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11.0 -->
  <w:body>
    <w:p w:rsidR="00C831BA" w14:paraId="629B8568" w14:textId="77777777">
      <w:pPr>
        <w:pStyle w:val="BodyText"/>
        <w:rPr>
          <w:rFonts w:ascii="Times New Roman"/>
        </w:rPr>
      </w:pPr>
      <w:bookmarkStart w:id="0" w:name="_GoBack"/>
      <w:bookmarkEnd w:id="0"/>
      <w:r>
        <w:pict>
          <v:rect id="_x0000_s1025" style="width:595.25pt;height:841.85pt;margin-top:0;margin-left:0;mso-position-horizontal-relative:page;mso-position-vertical-relative:page;position:absolute;z-index:-251531264" fillcolor="#15becf" stroked="f"/>
        </w:pict>
      </w:r>
    </w:p>
    <w:p w:rsidR="00C831BA" w14:paraId="0359BFE0" w14:textId="77777777">
      <w:pPr>
        <w:pStyle w:val="BodyText"/>
        <w:spacing w:before="6"/>
        <w:rPr>
          <w:rFonts w:ascii="Times New Roman"/>
          <w:sz w:val="24"/>
        </w:rPr>
      </w:pPr>
    </w:p>
    <w:p w:rsidR="00C831BA" w14:paraId="2522A6BB" w14:textId="77777777">
      <w:pPr>
        <w:pStyle w:val="BodyText"/>
        <w:ind w:left="1637"/>
        <w:rPr>
          <w:rFonts w:ascii="Times New Roman"/>
        </w:rPr>
      </w:pPr>
      <w:r>
        <w:rPr>
          <w:rFonts w:ascii="Times New Roman"/>
        </w:rPr>
        <w:pict>
          <v:group id="_x0000_i1026" style="width:44pt;height:64.8pt;mso-position-horizontal-relative:char;mso-position-vertical-relative:line" coordsize="880,1296">
            <v:shape id="_x0000_s1027" style="width:880;height:1296;position:absolute" coordsize="880,1296" o:spt="100" adj="0,,0" path="m555,l324,,238,7,165,26,106,59,59,106,26,165,7,238,,324,,972,7,1058,26,1131,59,1190,106,1236,165,1269,238,1289,324,1296,555,1296,641,1289,714,1269,774,1236,820,1190,853,1131,858,1111,324,1111,263,1102,220,1076,194,1033,185,972,185,324,194,263,220,220,263,194,324,185,858,185,853,165,820,106,774,59,714,26,641,7,555,xm858,185l555,185,616,194,659,220,685,263,694,324,694,972,685,1033,659,1076,616,1102,555,1111,858,1111,873,1058,879,972,879,324,873,238,858,185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119"/>
        </w:rPr>
        <w:t xml:space="preserve"> </w:t>
      </w:r>
      <w:r>
        <w:rPr>
          <w:rFonts w:ascii="Times New Roman"/>
          <w:spacing w:val="119"/>
        </w:rPr>
        <w:pict>
          <v:group id="_x0000_i1028" style="width:41.7pt;height:64.8pt;mso-position-horizontal-relative:char;mso-position-vertical-relative:line" coordsize="834,1296">
            <v:shape id="_x0000_s1029" style="width:834;height:1296;position:absolute" coordsize="834,1296" o:spt="100" adj="0,,0" path="m509,l,,,1296,509,1296,595,1289,668,1269,727,1236,774,1190,807,1131,812,1111,185,1111,185,740,803,740,794,720,745,673,676,648,745,623,794,576,803,555,185,555,185,185,812,185,807,165,774,106,727,60,668,26,595,7,509,xm803,740l509,740,570,749,613,775,639,819,648,879,648,972,639,1033,613,1076,570,1102,509,1111,812,1111,826,1058,833,972,833,879,823,788,803,740xm812,185l509,185,570,194,613,220,639,263,648,324,648,417,639,477,613,521,570,547,509,555,803,555,823,507,833,417,833,324,826,238,812,185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118"/>
        </w:rPr>
        <w:t xml:space="preserve"> </w:t>
      </w:r>
      <w:r>
        <w:rPr>
          <w:rFonts w:ascii="Times New Roman"/>
          <w:spacing w:val="118"/>
        </w:rPr>
        <w:pict>
          <v:group id="_x0000_i1030" style="width:41.7pt;height:64.8pt;mso-position-horizontal-relative:char;mso-position-vertical-relative:line" coordsize="834,1296">
            <v:shape id="_x0000_s1031" style="width:834;height:1296;position:absolute" coordsize="834,1296" o:spt="100" adj="0,,0" path="m509,l,,,1296,185,1296,185,740,618,740,616,737,683,720,737,688,779,642,809,582,815,555,185,555,185,185,812,185,807,165,774,106,727,59,668,26,595,7,509,xm618,740l433,740,648,1296,833,1296,618,740xm812,185l509,185,570,194,613,220,639,263,648,324,648,417,639,477,613,521,570,547,509,555,815,555,827,506,833,417,833,324,826,238,812,185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  <w:spacing w:val="25"/>
        </w:rPr>
        <w:pict>
          <v:group id="_x0000_i1032" style="width:50.95pt;height:64.8pt;mso-position-horizontal-relative:char;mso-position-vertical-relative:line" coordsize="1019,1296">
            <v:shape id="_x0000_s1033" style="width:1019;height:1296;position:absolute" coordsize="1019,1296" o:spt="100" adj="0,,0" path="m629,l389,,,1296,185,1296,271,1018,935,1018,879,833,328,833,509,185,685,185,629,xm935,1018l747,1018,833,1296,1018,1296,935,1018xm685,185l509,185,690,833,879,833,685,185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C831BA" w14:paraId="3D6309CF" w14:textId="77777777">
      <w:pPr>
        <w:pStyle w:val="BodyText"/>
        <w:spacing w:before="8"/>
        <w:rPr>
          <w:rFonts w:ascii="Times New Roman"/>
          <w:sz w:val="9"/>
        </w:rPr>
      </w:pPr>
      <w:r>
        <w:pict>
          <v:shape id="_x0000_s1034" style="width:41.7pt;height:64.8pt;margin-top:7.5pt;margin-left:81.85pt;mso-position-horizontal-relative:page;mso-wrap-distance-left:0;mso-wrap-distance-right:0;position:absolute;z-index:-251445248" coordorigin="1637,151" coordsize="834,1296" o:spt="100" adj="0,,0" path="m2146,151l1637,151,1637,1447,2146,1447,2232,1440,2305,1420,2364,1387,2411,1341,2444,1281,2449,1262,1822,1262,1822,336,2449,336,2444,316,2411,257,2364,210,2305,177,2232,158,2146,151xm2449,336l2146,336,2207,345,2250,371,2276,414,2285,475,2285,1123,2276,1184,2250,1227,2207,1253,2146,1262,2449,1262,2464,1209,2470,1123,2470,475,2464,389,2449,336xe" stroked="f">
            <v:stroke joinstyle="round"/>
            <v:formulas/>
            <v:path arrowok="t" o:connecttype="segments"/>
            <w10:wrap type="topAndBottom"/>
          </v:shape>
        </w:pict>
      </w:r>
      <w:r>
        <w:pict>
          <v:rect id="_x0000_s1035" style="width:9.25pt;height:64.75pt;margin-top:7.5pt;margin-left:132.75pt;mso-position-horizontal-relative:page;mso-wrap-distance-left:0;mso-wrap-distance-right:0;position:absolute;z-index:-251444224" stroked="f">
            <w10:wrap type="topAndBottom"/>
          </v:rect>
        </w:pict>
      </w:r>
      <w:r>
        <w:pict>
          <v:shape id="_x0000_s1036" style="width:41.7pt;height:64.8pt;margin-top:7.5pt;margin-left:151.25pt;mso-position-horizontal-relative:page;mso-wrap-distance-left:0;mso-wrap-distance-right:0;position:absolute;z-index:-251443200" coordorigin="3026,151" coordsize="834,1296" path="m3859,151l3349,151,3264,158,3191,177,3131,210,3085,257,3052,316,3032,389,3026,475,3026,1123,3032,1209,3052,1281,3085,1341,3131,1387,3191,1420,3264,1440,3349,1447,3535,1447,3621,1440,3693,1420,3753,1387,3799,1341,3832,1281,3852,1209,3859,1123,3859,706,3396,706,3396,891,3673,891,3673,1123,3665,1184,3639,1227,3595,1253,3535,1262,3349,1262,3289,1253,3245,1227,3219,1184,3211,1123,3211,475,3219,414,3245,371,3289,345,3349,336,3859,336,3859,151xe" stroked="f">
            <v:path arrowok="t"/>
            <w10:wrap type="topAndBottom"/>
          </v:shape>
        </w:pict>
      </w:r>
      <w:r>
        <w:pict>
          <v:rect id="_x0000_s1037" style="width:9.25pt;height:64.75pt;margin-top:7.5pt;margin-left:202.15pt;mso-position-horizontal-relative:page;mso-wrap-distance-left:0;mso-wrap-distance-right:0;position:absolute;z-index:-251442176" stroked="f">
            <w10:wrap type="topAndBottom"/>
          </v:rect>
        </w:pict>
      </w:r>
      <w:r>
        <w:pict>
          <v:shape id="_x0000_s1038" style="width:41.7pt;height:64.8pt;margin-top:7.5pt;margin-left:220.65pt;mso-position-horizontal-relative:page;mso-wrap-distance-left:0;mso-wrap-distance-right:0;position:absolute;z-index:-251441152" coordorigin="4414,151" coordsize="834,1296" path="m5247,151l4414,151,4414,337,4738,337,4738,1447,4923,1447,4923,337,5247,337,5247,151xe" stroked="f">
            <v:path arrowok="t"/>
            <w10:wrap type="topAndBottom"/>
          </v:shape>
        </w:pict>
      </w:r>
      <w:r>
        <w:pict>
          <v:shape id="_x0000_s1039" style="width:50.95pt;height:64.8pt;margin-top:7.5pt;margin-left:266.95pt;mso-position-horizontal-relative:page;mso-wrap-distance-left:0;mso-wrap-distance-right:0;position:absolute;z-index:-251440128" coordorigin="5339,151" coordsize="1019,1296" o:spt="100" adj="0,,0" path="m5969,151l5728,151,5339,1447,5525,1447,5611,1169,6274,1169,6219,984,5667,984,5849,336,6024,336,5969,151xm6274,1169l6086,1169,6172,1447,6358,1447,6274,1169xm6024,336l5849,336,6030,984,6219,984,6024,336xe" stroked="f">
            <v:stroke joinstyle="round"/>
            <v:formulas/>
            <v:path arrowok="t" o:connecttype="segments"/>
            <w10:wrap type="topAndBottom"/>
          </v:shape>
        </w:pict>
      </w:r>
      <w:r>
        <w:pict>
          <v:shape id="_x0000_s1040" style="width:37.05pt;height:64.8pt;margin-top:7.55pt;margin-left:322.5pt;mso-position-horizontal-relative:page;mso-wrap-distance-left:0;mso-wrap-distance-right:0;position:absolute;z-index:-251439104" coordorigin="6450,152" coordsize="741,1296" path="m7191,1262l6635,1262,6635,152,6450,152,6450,1262,6450,1448,7191,1448,7191,1262xe" stroked="f">
            <v:path arrowok="t"/>
            <w10:wrap type="topAndBottom"/>
          </v:shape>
        </w:pict>
      </w:r>
    </w:p>
    <w:p w:rsidR="00C831BA" w14:paraId="1B7C14AE" w14:textId="77777777">
      <w:pPr>
        <w:pStyle w:val="BodyText"/>
        <w:rPr>
          <w:rFonts w:ascii="Times New Roman"/>
        </w:rPr>
      </w:pPr>
    </w:p>
    <w:p w:rsidR="00C831BA" w14:paraId="02321FD2" w14:textId="77777777">
      <w:pPr>
        <w:pStyle w:val="BodyText"/>
        <w:rPr>
          <w:rFonts w:ascii="Times New Roman"/>
        </w:rPr>
      </w:pPr>
    </w:p>
    <w:p w:rsidR="00C831BA" w14:paraId="57FB6F23" w14:textId="77777777">
      <w:pPr>
        <w:pStyle w:val="BodyText"/>
        <w:rPr>
          <w:rFonts w:ascii="Times New Roman"/>
        </w:rPr>
      </w:pPr>
    </w:p>
    <w:p w:rsidR="00C831BA" w14:paraId="63E3863B" w14:textId="77777777">
      <w:pPr>
        <w:pStyle w:val="BodyText"/>
        <w:rPr>
          <w:rFonts w:ascii="Times New Roman"/>
        </w:rPr>
      </w:pPr>
    </w:p>
    <w:p w:rsidR="00C831BA" w14:paraId="2AA16139" w14:textId="77777777">
      <w:pPr>
        <w:pStyle w:val="BodyText"/>
        <w:rPr>
          <w:rFonts w:ascii="Times New Roman"/>
        </w:rPr>
      </w:pPr>
    </w:p>
    <w:p w:rsidR="00C831BA" w14:paraId="0C1B8EBE" w14:textId="77777777">
      <w:pPr>
        <w:pStyle w:val="BodyText"/>
        <w:rPr>
          <w:rFonts w:ascii="Times New Roman"/>
        </w:rPr>
      </w:pPr>
    </w:p>
    <w:p w:rsidR="00C831BA" w14:paraId="183FC9FF" w14:textId="77777777">
      <w:pPr>
        <w:pStyle w:val="BodyText"/>
        <w:spacing w:before="5"/>
        <w:rPr>
          <w:rFonts w:ascii="Times New Roman"/>
          <w:sz w:val="11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width:158.9pt;height:30pt;margin-top:9.05pt;margin-left:365pt;mso-position-horizontal-relative:page;mso-wrap-distance-left:0;mso-wrap-distance-right:0;position:absolute;z-index:-251438080" fillcolor="#15becf" strokecolor="white" strokeweight="1pt">
            <v:textbox inset="0,0,0,0">
              <w:txbxContent>
                <w:p w:rsidR="00C831BA" w14:paraId="32C36AA8" w14:textId="77777777">
                  <w:pPr>
                    <w:spacing w:before="82"/>
                    <w:ind w:left="230"/>
                    <w:rPr>
                      <w:sz w:val="34"/>
                    </w:rPr>
                  </w:pPr>
                  <w:r>
                    <w:rPr>
                      <w:color w:val="FFFFFF"/>
                      <w:w w:val="95"/>
                      <w:sz w:val="34"/>
                    </w:rPr>
                    <w:t>e-ISSN</w:t>
                  </w:r>
                  <w:r>
                    <w:rPr>
                      <w:color w:val="FFFFFF"/>
                      <w:spacing w:val="2"/>
                      <w:w w:val="95"/>
                      <w:sz w:val="34"/>
                    </w:rPr>
                    <w:t xml:space="preserve"> </w:t>
                  </w:r>
                  <w:r>
                    <w:rPr>
                      <w:color w:val="FFFFFF"/>
                      <w:w w:val="95"/>
                      <w:sz w:val="34"/>
                    </w:rPr>
                    <w:t>2014-5039</w:t>
                  </w:r>
                </w:p>
              </w:txbxContent>
            </v:textbox>
            <w10:wrap type="topAndBottom"/>
          </v:shape>
        </w:pict>
      </w:r>
    </w:p>
    <w:p w:rsidR="00C831BA" w14:paraId="6234ED3D" w14:textId="77777777">
      <w:pPr>
        <w:pStyle w:val="BodyText"/>
        <w:rPr>
          <w:rFonts w:ascii="Times New Roman"/>
        </w:rPr>
      </w:pPr>
    </w:p>
    <w:p w:rsidR="00C831BA" w14:paraId="237E2071" w14:textId="77777777">
      <w:pPr>
        <w:pStyle w:val="BodyText"/>
        <w:rPr>
          <w:rFonts w:ascii="Times New Roman"/>
        </w:rPr>
      </w:pPr>
    </w:p>
    <w:p w:rsidR="00C831BA" w14:paraId="38AF5C61" w14:textId="77777777">
      <w:pPr>
        <w:pStyle w:val="BodyText"/>
        <w:rPr>
          <w:rFonts w:ascii="Times New Roman"/>
        </w:rPr>
      </w:pPr>
    </w:p>
    <w:p w:rsidR="00C831BA" w14:paraId="3A77BA19" w14:textId="77777777">
      <w:pPr>
        <w:pStyle w:val="BodyText"/>
        <w:rPr>
          <w:rFonts w:ascii="Times New Roman"/>
        </w:rPr>
      </w:pPr>
    </w:p>
    <w:p w:rsidR="00C831BA" w14:paraId="1E2B2827" w14:textId="77777777">
      <w:pPr>
        <w:pStyle w:val="BodyText"/>
        <w:rPr>
          <w:rFonts w:ascii="Times New Roman"/>
        </w:rPr>
      </w:pPr>
    </w:p>
    <w:p w:rsidR="00C831BA" w14:paraId="78B01630" w14:textId="77777777">
      <w:pPr>
        <w:pStyle w:val="BodyText"/>
        <w:rPr>
          <w:rFonts w:ascii="Times New Roman"/>
        </w:rPr>
      </w:pPr>
    </w:p>
    <w:p w:rsidR="00C831BA" w14:paraId="16502E38" w14:textId="77777777">
      <w:pPr>
        <w:pStyle w:val="BodyText"/>
        <w:rPr>
          <w:rFonts w:ascii="Times New Roman"/>
        </w:rPr>
      </w:pPr>
    </w:p>
    <w:p w:rsidR="00C831BA" w14:paraId="1D09DAB6" w14:textId="77777777">
      <w:pPr>
        <w:pStyle w:val="BodyText"/>
        <w:rPr>
          <w:rFonts w:ascii="Times New Roman"/>
        </w:rPr>
      </w:pPr>
    </w:p>
    <w:p w:rsidR="00C831BA" w14:paraId="1E182CB8" w14:textId="77777777">
      <w:pPr>
        <w:pStyle w:val="BodyText"/>
        <w:rPr>
          <w:rFonts w:ascii="Times New Roman"/>
        </w:rPr>
      </w:pPr>
    </w:p>
    <w:p w:rsidR="00C831BA" w14:paraId="207855F4" w14:textId="77777777">
      <w:pPr>
        <w:pStyle w:val="BodyText"/>
        <w:rPr>
          <w:rFonts w:ascii="Times New Roman"/>
        </w:rPr>
      </w:pPr>
    </w:p>
    <w:p w:rsidR="00C831BA" w14:paraId="43863394" w14:textId="77777777">
      <w:pPr>
        <w:pStyle w:val="BodyText"/>
        <w:rPr>
          <w:rFonts w:ascii="Times New Roman"/>
        </w:rPr>
      </w:pPr>
    </w:p>
    <w:p w:rsidR="00C831BA" w14:paraId="0E75889D" w14:textId="77777777">
      <w:pPr>
        <w:pStyle w:val="BodyText"/>
        <w:rPr>
          <w:rFonts w:ascii="Times New Roman"/>
        </w:rPr>
      </w:pPr>
    </w:p>
    <w:p w:rsidR="00C831BA" w14:paraId="4E06AC53" w14:textId="77777777">
      <w:pPr>
        <w:pStyle w:val="BodyText"/>
        <w:rPr>
          <w:rFonts w:ascii="Times New Roman"/>
        </w:rPr>
      </w:pPr>
    </w:p>
    <w:p w:rsidR="00C831BA" w14:paraId="710DDC51" w14:textId="77777777">
      <w:pPr>
        <w:pStyle w:val="BodyText"/>
        <w:rPr>
          <w:rFonts w:ascii="Times New Roman"/>
        </w:rPr>
      </w:pPr>
    </w:p>
    <w:p w:rsidR="00C831BA" w14:paraId="3BCA0C68" w14:textId="77777777">
      <w:pPr>
        <w:pStyle w:val="BodyText"/>
        <w:rPr>
          <w:rFonts w:ascii="Times New Roman"/>
        </w:rPr>
      </w:pPr>
    </w:p>
    <w:p w:rsidR="00C831BA" w14:paraId="514ACAB8" w14:textId="77777777">
      <w:pPr>
        <w:pStyle w:val="BodyText"/>
        <w:rPr>
          <w:rFonts w:ascii="Times New Roman"/>
        </w:rPr>
      </w:pPr>
    </w:p>
    <w:p w:rsidR="00C831BA" w14:paraId="3D4FE5FC" w14:textId="77777777">
      <w:pPr>
        <w:pStyle w:val="BodyText"/>
        <w:rPr>
          <w:rFonts w:ascii="Times New Roman"/>
        </w:rPr>
      </w:pPr>
    </w:p>
    <w:p w:rsidR="00C831BA" w14:paraId="3D36D907" w14:textId="77777777">
      <w:pPr>
        <w:pStyle w:val="BodyText"/>
        <w:rPr>
          <w:rFonts w:ascii="Times New Roman"/>
        </w:rPr>
      </w:pPr>
    </w:p>
    <w:p w:rsidR="00C831BA" w14:paraId="7C30AB45" w14:textId="77777777">
      <w:pPr>
        <w:pStyle w:val="BodyText"/>
        <w:rPr>
          <w:rFonts w:ascii="Times New Roman"/>
        </w:rPr>
      </w:pPr>
    </w:p>
    <w:p w:rsidR="00C831BA" w14:paraId="72276C13" w14:textId="77777777">
      <w:pPr>
        <w:pStyle w:val="BodyText"/>
        <w:rPr>
          <w:rFonts w:ascii="Times New Roman"/>
        </w:rPr>
      </w:pPr>
    </w:p>
    <w:p w:rsidR="00C831BA" w14:paraId="6D6A1866" w14:textId="77777777">
      <w:pPr>
        <w:pStyle w:val="BodyText"/>
        <w:rPr>
          <w:rFonts w:ascii="Times New Roman"/>
        </w:rPr>
      </w:pPr>
    </w:p>
    <w:p w:rsidR="00C831BA" w14:paraId="1A36F8DE" w14:textId="77777777">
      <w:pPr>
        <w:pStyle w:val="BodyText"/>
        <w:rPr>
          <w:rFonts w:ascii="Times New Roman"/>
        </w:rPr>
      </w:pPr>
    </w:p>
    <w:p w:rsidR="00C831BA" w14:paraId="49F62135" w14:textId="77777777">
      <w:pPr>
        <w:pStyle w:val="BodyText"/>
        <w:rPr>
          <w:rFonts w:ascii="Times New Roman"/>
        </w:rPr>
      </w:pPr>
    </w:p>
    <w:p w:rsidR="00C831BA" w14:paraId="0264CFD1" w14:textId="77777777">
      <w:pPr>
        <w:pStyle w:val="BodyText"/>
        <w:rPr>
          <w:rFonts w:ascii="Times New Roman"/>
        </w:rPr>
      </w:pPr>
    </w:p>
    <w:p w:rsidR="00C831BA" w14:paraId="70852511" w14:textId="77777777">
      <w:pPr>
        <w:pStyle w:val="BodyText"/>
        <w:rPr>
          <w:rFonts w:ascii="Times New Roman"/>
        </w:rPr>
      </w:pPr>
    </w:p>
    <w:p w:rsidR="00C831BA" w14:paraId="3EEBFA75" w14:textId="77777777">
      <w:pPr>
        <w:pStyle w:val="BodyText"/>
        <w:rPr>
          <w:rFonts w:ascii="Times New Roman"/>
        </w:rPr>
      </w:pPr>
    </w:p>
    <w:p w:rsidR="00C831BA" w14:paraId="7DF44007" w14:textId="77777777">
      <w:pPr>
        <w:pStyle w:val="BodyText"/>
        <w:rPr>
          <w:rFonts w:ascii="Times New Roman"/>
        </w:rPr>
      </w:pPr>
    </w:p>
    <w:p w:rsidR="00C831BA" w14:paraId="1E495178" w14:textId="77777777">
      <w:pPr>
        <w:pStyle w:val="BodyText"/>
        <w:spacing w:before="7"/>
        <w:rPr>
          <w:rFonts w:ascii="Times New Roman"/>
          <w:sz w:val="26"/>
        </w:rPr>
      </w:pPr>
    </w:p>
    <w:p w:rsidR="00C831BA" w14:paraId="7DC7250F" w14:textId="77777777">
      <w:pPr>
        <w:spacing w:before="145"/>
        <w:ind w:right="1393"/>
        <w:jc w:val="right"/>
        <w:rPr>
          <w:sz w:val="30"/>
        </w:rPr>
      </w:pPr>
      <w:r>
        <w:pict>
          <v:rect id="_x0000_s1042" style="width:43.9pt;height:648.75pt;margin-top:-601.6pt;margin-left:0;mso-position-horizontal-relative:page;position:absolute;z-index:251675648" stroked="f"/>
        </w:pict>
      </w:r>
      <w:r>
        <w:rPr>
          <w:color w:val="FFFFFF"/>
          <w:spacing w:val="-2"/>
          <w:sz w:val="30"/>
        </w:rPr>
        <w:t>Universitat</w:t>
      </w:r>
      <w:r>
        <w:rPr>
          <w:color w:val="FFFFFF"/>
          <w:spacing w:val="-18"/>
          <w:sz w:val="30"/>
        </w:rPr>
        <w:t xml:space="preserve"> </w:t>
      </w:r>
      <w:r>
        <w:rPr>
          <w:color w:val="FFFFFF"/>
          <w:spacing w:val="-2"/>
          <w:sz w:val="30"/>
        </w:rPr>
        <w:t>de</w:t>
      </w:r>
      <w:r>
        <w:rPr>
          <w:color w:val="FFFFFF"/>
          <w:spacing w:val="-18"/>
          <w:sz w:val="30"/>
        </w:rPr>
        <w:t xml:space="preserve"> </w:t>
      </w:r>
      <w:r>
        <w:rPr>
          <w:color w:val="FFFFFF"/>
          <w:spacing w:val="-2"/>
          <w:sz w:val="30"/>
        </w:rPr>
        <w:t>Vic</w:t>
      </w:r>
      <w:r>
        <w:rPr>
          <w:color w:val="FFFFFF"/>
          <w:spacing w:val="-18"/>
          <w:sz w:val="30"/>
        </w:rPr>
        <w:t xml:space="preserve"> </w:t>
      </w:r>
      <w:r>
        <w:rPr>
          <w:color w:val="FFFFFF"/>
          <w:spacing w:val="-2"/>
          <w:sz w:val="30"/>
        </w:rPr>
        <w:t>-</w:t>
      </w:r>
      <w:r>
        <w:rPr>
          <w:color w:val="FFFFFF"/>
          <w:spacing w:val="-17"/>
          <w:sz w:val="30"/>
        </w:rPr>
        <w:t xml:space="preserve"> </w:t>
      </w:r>
      <w:r>
        <w:rPr>
          <w:color w:val="FFFFFF"/>
          <w:spacing w:val="-2"/>
          <w:sz w:val="30"/>
        </w:rPr>
        <w:t>Universitat</w:t>
      </w:r>
      <w:r>
        <w:rPr>
          <w:color w:val="FFFFFF"/>
          <w:spacing w:val="-18"/>
          <w:sz w:val="30"/>
        </w:rPr>
        <w:t xml:space="preserve"> </w:t>
      </w:r>
      <w:r>
        <w:rPr>
          <w:color w:val="FFFFFF"/>
          <w:spacing w:val="-2"/>
          <w:sz w:val="30"/>
        </w:rPr>
        <w:t>Central</w:t>
      </w:r>
      <w:r>
        <w:rPr>
          <w:color w:val="FFFFFF"/>
          <w:spacing w:val="-18"/>
          <w:sz w:val="30"/>
        </w:rPr>
        <w:t xml:space="preserve"> </w:t>
      </w:r>
      <w:r>
        <w:rPr>
          <w:color w:val="FFFFFF"/>
          <w:spacing w:val="-1"/>
          <w:sz w:val="30"/>
        </w:rPr>
        <w:t>de</w:t>
      </w:r>
      <w:r>
        <w:rPr>
          <w:color w:val="FFFFFF"/>
          <w:spacing w:val="-17"/>
          <w:sz w:val="30"/>
        </w:rPr>
        <w:t xml:space="preserve"> </w:t>
      </w:r>
      <w:r>
        <w:rPr>
          <w:color w:val="FFFFFF"/>
          <w:spacing w:val="-1"/>
          <w:sz w:val="30"/>
        </w:rPr>
        <w:t>Catalunya</w:t>
      </w:r>
    </w:p>
    <w:p w:rsidR="00C831BA" w14:paraId="5BE5A0B1" w14:textId="77777777">
      <w:pPr>
        <w:spacing w:before="42"/>
        <w:ind w:right="1391"/>
        <w:jc w:val="right"/>
        <w:rPr>
          <w:sz w:val="30"/>
        </w:rPr>
      </w:pPr>
      <w:r>
        <w:rPr>
          <w:color w:val="FFFFFF"/>
          <w:spacing w:val="-4"/>
          <w:sz w:val="30"/>
        </w:rPr>
        <w:t>Universidad</w:t>
      </w:r>
      <w:r>
        <w:rPr>
          <w:color w:val="FFFFFF"/>
          <w:spacing w:val="-16"/>
          <w:sz w:val="30"/>
        </w:rPr>
        <w:t xml:space="preserve"> </w:t>
      </w:r>
      <w:r>
        <w:rPr>
          <w:color w:val="FFFFFF"/>
          <w:spacing w:val="-4"/>
          <w:sz w:val="30"/>
        </w:rPr>
        <w:t>del</w:t>
      </w:r>
      <w:r>
        <w:rPr>
          <w:color w:val="FFFFFF"/>
          <w:spacing w:val="-15"/>
          <w:sz w:val="30"/>
        </w:rPr>
        <w:t xml:space="preserve"> </w:t>
      </w:r>
      <w:r>
        <w:rPr>
          <w:color w:val="FFFFFF"/>
          <w:spacing w:val="-3"/>
          <w:sz w:val="30"/>
        </w:rPr>
        <w:t>Azuay</w:t>
      </w:r>
    </w:p>
    <w:p w:rsidR="00C831BA" w14:paraId="1352840A" w14:textId="77777777">
      <w:pPr>
        <w:jc w:val="right"/>
        <w:rPr>
          <w:sz w:val="30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5FA03006" w14:textId="77777777">
      <w:pPr>
        <w:pStyle w:val="BodyText"/>
        <w:rPr>
          <w:sz w:val="26"/>
        </w:rPr>
      </w:pPr>
    </w:p>
    <w:p w:rsidR="00C831BA" w14:paraId="1F5F3F75" w14:textId="77777777">
      <w:pPr>
        <w:pStyle w:val="BodyText"/>
        <w:rPr>
          <w:sz w:val="26"/>
        </w:rPr>
      </w:pPr>
    </w:p>
    <w:p w:rsidR="00C831BA" w14:paraId="241226D9" w14:textId="77777777">
      <w:pPr>
        <w:pStyle w:val="BodyText"/>
        <w:rPr>
          <w:sz w:val="26"/>
        </w:rPr>
      </w:pPr>
    </w:p>
    <w:p w:rsidR="00C831BA" w14:paraId="67692746" w14:textId="77777777">
      <w:pPr>
        <w:pStyle w:val="BodyText"/>
        <w:rPr>
          <w:sz w:val="26"/>
        </w:rPr>
      </w:pPr>
    </w:p>
    <w:p w:rsidR="00C831BA" w14:paraId="48149D78" w14:textId="77777777">
      <w:pPr>
        <w:pStyle w:val="BodyText"/>
        <w:rPr>
          <w:sz w:val="26"/>
        </w:rPr>
      </w:pPr>
    </w:p>
    <w:p w:rsidR="00C831BA" w14:paraId="59E9D3CB" w14:textId="77777777">
      <w:pPr>
        <w:pStyle w:val="BodyText"/>
        <w:rPr>
          <w:sz w:val="26"/>
        </w:rPr>
      </w:pPr>
    </w:p>
    <w:p w:rsidR="00C831BA" w14:paraId="7A6EEC5B" w14:textId="77777777">
      <w:pPr>
        <w:pStyle w:val="BodyText"/>
        <w:rPr>
          <w:sz w:val="26"/>
        </w:rPr>
      </w:pPr>
    </w:p>
    <w:p w:rsidR="00C831BA" w14:paraId="0C6E688E" w14:textId="77777777">
      <w:pPr>
        <w:pStyle w:val="BodyText"/>
        <w:rPr>
          <w:sz w:val="26"/>
        </w:rPr>
      </w:pPr>
    </w:p>
    <w:p w:rsidR="00C831BA" w14:paraId="02ADCF0E" w14:textId="77777777">
      <w:pPr>
        <w:pStyle w:val="BodyText"/>
        <w:rPr>
          <w:sz w:val="26"/>
        </w:rPr>
      </w:pPr>
    </w:p>
    <w:p w:rsidR="00C831BA" w14:paraId="60ECF9CA" w14:textId="77777777">
      <w:pPr>
        <w:pStyle w:val="BodyText"/>
        <w:rPr>
          <w:sz w:val="26"/>
        </w:rPr>
      </w:pPr>
    </w:p>
    <w:p w:rsidR="00C831BA" w14:paraId="7E37B2F1" w14:textId="77777777">
      <w:pPr>
        <w:pStyle w:val="BodyText"/>
        <w:rPr>
          <w:sz w:val="26"/>
        </w:rPr>
      </w:pPr>
    </w:p>
    <w:p w:rsidR="00C831BA" w14:paraId="39D8C25C" w14:textId="77777777">
      <w:pPr>
        <w:pStyle w:val="BodyText"/>
        <w:rPr>
          <w:sz w:val="26"/>
        </w:rPr>
      </w:pPr>
    </w:p>
    <w:p w:rsidR="00C831BA" w14:paraId="4BA5122C" w14:textId="77777777">
      <w:pPr>
        <w:pStyle w:val="BodyText"/>
        <w:rPr>
          <w:sz w:val="26"/>
        </w:rPr>
      </w:pPr>
    </w:p>
    <w:p w:rsidR="00C831BA" w14:paraId="16B6F828" w14:textId="77777777">
      <w:pPr>
        <w:pStyle w:val="BodyText"/>
        <w:rPr>
          <w:sz w:val="26"/>
        </w:rPr>
      </w:pPr>
    </w:p>
    <w:p w:rsidR="00C831BA" w14:paraId="045AC5AA" w14:textId="77777777">
      <w:pPr>
        <w:pStyle w:val="BodyText"/>
        <w:rPr>
          <w:sz w:val="26"/>
        </w:rPr>
      </w:pPr>
    </w:p>
    <w:p w:rsidR="00C831BA" w14:paraId="295DC7E7" w14:textId="77777777">
      <w:pPr>
        <w:pStyle w:val="BodyText"/>
        <w:rPr>
          <w:sz w:val="26"/>
        </w:rPr>
      </w:pPr>
    </w:p>
    <w:p w:rsidR="00C831BA" w14:paraId="0DCAA4CA" w14:textId="77777777">
      <w:pPr>
        <w:pStyle w:val="BodyText"/>
        <w:rPr>
          <w:sz w:val="26"/>
        </w:rPr>
      </w:pPr>
    </w:p>
    <w:p w:rsidR="00C831BA" w14:paraId="322091E1" w14:textId="77777777">
      <w:pPr>
        <w:pStyle w:val="BodyText"/>
        <w:rPr>
          <w:sz w:val="26"/>
        </w:rPr>
      </w:pPr>
    </w:p>
    <w:p w:rsidR="00C831BA" w14:paraId="26893CEE" w14:textId="77777777">
      <w:pPr>
        <w:pStyle w:val="BodyText"/>
        <w:spacing w:before="10"/>
        <w:rPr>
          <w:sz w:val="28"/>
        </w:rPr>
      </w:pPr>
    </w:p>
    <w:p w:rsidR="00C831BA" w14:paraId="79F34848" w14:textId="77777777">
      <w:pPr>
        <w:pStyle w:val="BodyText"/>
        <w:spacing w:line="487" w:lineRule="auto"/>
        <w:ind w:left="1426"/>
      </w:pPr>
      <w:r>
        <w:rPr>
          <w:color w:val="231F20"/>
          <w:spacing w:val="-1"/>
        </w:rPr>
        <w:t>Universitat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Vic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-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Universitat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Central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Catalunya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(España)</w:t>
      </w:r>
    </w:p>
    <w:p w:rsidR="00C831BA" w14:paraId="0528D97C" w14:textId="77777777">
      <w:pPr>
        <w:pStyle w:val="BodyText"/>
        <w:spacing w:before="1"/>
        <w:ind w:left="1426"/>
      </w:pPr>
      <w:r>
        <w:rPr>
          <w:color w:val="231F20"/>
          <w:w w:val="95"/>
        </w:rPr>
        <w:t>Universidad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Azuay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(Ecuador)</w:t>
      </w:r>
    </w:p>
    <w:p w:rsidR="00C831BA" w14:paraId="0B2C301C" w14:textId="77777777">
      <w:pPr>
        <w:spacing w:before="176" w:line="220" w:lineRule="auto"/>
        <w:ind w:left="1426" w:right="596" w:firstLine="140"/>
        <w:rPr>
          <w:rFonts w:ascii="Trebuchet MS"/>
          <w:b/>
          <w:sz w:val="28"/>
        </w:rPr>
      </w:pPr>
      <w:r>
        <w:rPr>
          <w:rFonts w:ascii="Trebuchet MS"/>
          <w:b/>
          <w:color w:val="231F20"/>
          <w:spacing w:val="-2"/>
          <w:w w:val="105"/>
          <w:sz w:val="28"/>
        </w:rPr>
        <w:t>Equipo</w:t>
      </w:r>
      <w:r>
        <w:rPr>
          <w:rFonts w:ascii="Trebuchet MS"/>
          <w:b/>
          <w:color w:val="231F20"/>
          <w:spacing w:val="-21"/>
          <w:w w:val="105"/>
          <w:sz w:val="28"/>
        </w:rPr>
        <w:t xml:space="preserve"> </w:t>
      </w:r>
      <w:r>
        <w:rPr>
          <w:rFonts w:ascii="Trebuchet MS"/>
          <w:b/>
          <w:color w:val="231F20"/>
          <w:spacing w:val="-1"/>
          <w:w w:val="105"/>
          <w:sz w:val="28"/>
        </w:rPr>
        <w:t>Editorial</w:t>
      </w:r>
      <w:r>
        <w:rPr>
          <w:rFonts w:ascii="Trebuchet MS"/>
          <w:b/>
          <w:color w:val="231F20"/>
          <w:spacing w:val="-21"/>
          <w:w w:val="105"/>
          <w:sz w:val="28"/>
        </w:rPr>
        <w:t xml:space="preserve"> </w:t>
      </w:r>
      <w:r>
        <w:rPr>
          <w:rFonts w:ascii="Trebuchet MS"/>
          <w:b/>
          <w:color w:val="231F20"/>
          <w:spacing w:val="-1"/>
          <w:w w:val="105"/>
          <w:sz w:val="28"/>
        </w:rPr>
        <w:t>/</w:t>
      </w:r>
      <w:r>
        <w:rPr>
          <w:rFonts w:ascii="Trebuchet MS"/>
          <w:b/>
          <w:color w:val="231F20"/>
          <w:spacing w:val="-86"/>
          <w:w w:val="105"/>
          <w:sz w:val="28"/>
        </w:rPr>
        <w:t xml:space="preserve"> </w:t>
      </w:r>
      <w:r>
        <w:rPr>
          <w:rFonts w:ascii="Trebuchet MS"/>
          <w:b/>
          <w:color w:val="231F20"/>
          <w:spacing w:val="-1"/>
          <w:w w:val="105"/>
          <w:sz w:val="28"/>
        </w:rPr>
        <w:t>Editorial</w:t>
      </w:r>
      <w:r>
        <w:rPr>
          <w:rFonts w:ascii="Trebuchet MS"/>
          <w:b/>
          <w:color w:val="231F20"/>
          <w:spacing w:val="-22"/>
          <w:w w:val="105"/>
          <w:sz w:val="28"/>
        </w:rPr>
        <w:t xml:space="preserve"> </w:t>
      </w:r>
      <w:r>
        <w:rPr>
          <w:rFonts w:ascii="Trebuchet MS"/>
          <w:b/>
          <w:color w:val="231F20"/>
          <w:w w:val="105"/>
          <w:sz w:val="28"/>
        </w:rPr>
        <w:t>Team</w:t>
      </w:r>
    </w:p>
    <w:p w:rsidR="00C831BA" w14:paraId="393E4F48" w14:textId="77777777">
      <w:pPr>
        <w:pStyle w:val="ListParagraph"/>
        <w:numPr>
          <w:ilvl w:val="0"/>
          <w:numId w:val="42"/>
        </w:numPr>
        <w:tabs>
          <w:tab w:val="left" w:pos="2026"/>
          <w:tab w:val="left" w:pos="2027"/>
        </w:tabs>
        <w:spacing w:before="223" w:line="314" w:lineRule="auto"/>
        <w:rPr>
          <w:sz w:val="20"/>
        </w:rPr>
      </w:pPr>
      <w:r>
        <w:rPr>
          <w:color w:val="231F20"/>
          <w:spacing w:val="-1"/>
          <w:sz w:val="20"/>
        </w:rPr>
        <w:t xml:space="preserve">Dra. Mar Binimelis-Adell, </w:t>
      </w:r>
      <w:r>
        <w:rPr>
          <w:color w:val="231F20"/>
          <w:sz w:val="20"/>
        </w:rPr>
        <w:t>Facultad 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Empresa y Comunicación. Universitat</w:t>
      </w:r>
      <w:r>
        <w:rPr>
          <w:color w:val="231F20"/>
          <w:sz w:val="20"/>
        </w:rPr>
        <w:t xml:space="preserve"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Vic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-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Universitat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Central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Catalunya</w:t>
      </w:r>
    </w:p>
    <w:p w:rsidR="00C831BA" w14:paraId="26743DF9" w14:textId="77777777">
      <w:pPr>
        <w:pStyle w:val="ListParagraph"/>
        <w:numPr>
          <w:ilvl w:val="0"/>
          <w:numId w:val="42"/>
        </w:numPr>
        <w:tabs>
          <w:tab w:val="left" w:pos="2026"/>
          <w:tab w:val="left" w:pos="2027"/>
        </w:tabs>
        <w:spacing w:before="125" w:line="292" w:lineRule="auto"/>
        <w:ind w:right="117" w:hanging="321"/>
        <w:rPr>
          <w:sz w:val="20"/>
        </w:rPr>
      </w:pPr>
      <w:r>
        <w:rPr>
          <w:color w:val="231F20"/>
          <w:w w:val="95"/>
          <w:sz w:val="20"/>
        </w:rPr>
        <w:t>Dra. Julia Catalina Serrano Cordero,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Escuela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Comunicación,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Universidad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Azuay</w:t>
      </w:r>
    </w:p>
    <w:p w:rsidR="00C831BA" w14:paraId="547A3181" w14:textId="77777777">
      <w:pPr>
        <w:spacing w:before="128" w:line="220" w:lineRule="auto"/>
        <w:ind w:left="1426" w:right="596" w:firstLine="140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231F20"/>
          <w:w w:val="105"/>
          <w:sz w:val="28"/>
        </w:rPr>
        <w:t>Asistentes</w:t>
      </w:r>
      <w:r>
        <w:rPr>
          <w:rFonts w:ascii="Trebuchet MS" w:hAnsi="Trebuchet MS"/>
          <w:b/>
          <w:color w:val="231F20"/>
          <w:spacing w:val="-20"/>
          <w:w w:val="105"/>
          <w:sz w:val="28"/>
        </w:rPr>
        <w:t xml:space="preserve"> </w:t>
      </w:r>
      <w:r>
        <w:rPr>
          <w:rFonts w:ascii="Trebuchet MS" w:hAnsi="Trebuchet MS"/>
          <w:b/>
          <w:color w:val="231F20"/>
          <w:w w:val="105"/>
          <w:sz w:val="28"/>
        </w:rPr>
        <w:t>de</w:t>
      </w:r>
      <w:r>
        <w:rPr>
          <w:rFonts w:ascii="Trebuchet MS" w:hAnsi="Trebuchet MS"/>
          <w:b/>
          <w:color w:val="231F20"/>
          <w:spacing w:val="-19"/>
          <w:w w:val="105"/>
          <w:sz w:val="28"/>
        </w:rPr>
        <w:t xml:space="preserve"> </w:t>
      </w:r>
      <w:r>
        <w:rPr>
          <w:rFonts w:ascii="Trebuchet MS" w:hAnsi="Trebuchet MS"/>
          <w:b/>
          <w:color w:val="231F20"/>
          <w:w w:val="105"/>
          <w:sz w:val="28"/>
        </w:rPr>
        <w:t>dirección</w:t>
      </w:r>
      <w:r>
        <w:rPr>
          <w:rFonts w:ascii="Trebuchet MS" w:hAnsi="Trebuchet MS"/>
          <w:b/>
          <w:color w:val="231F20"/>
          <w:spacing w:val="-19"/>
          <w:w w:val="105"/>
          <w:sz w:val="28"/>
        </w:rPr>
        <w:t xml:space="preserve"> </w:t>
      </w:r>
      <w:r>
        <w:rPr>
          <w:rFonts w:ascii="Trebuchet MS" w:hAnsi="Trebuchet MS"/>
          <w:b/>
          <w:color w:val="231F20"/>
          <w:w w:val="105"/>
          <w:sz w:val="28"/>
        </w:rPr>
        <w:t>/</w:t>
      </w:r>
      <w:r>
        <w:rPr>
          <w:rFonts w:ascii="Trebuchet MS" w:hAnsi="Trebuchet MS"/>
          <w:b/>
          <w:color w:val="231F20"/>
          <w:spacing w:val="-85"/>
          <w:w w:val="105"/>
          <w:sz w:val="28"/>
        </w:rPr>
        <w:t xml:space="preserve"> </w:t>
      </w:r>
      <w:r>
        <w:rPr>
          <w:rFonts w:ascii="Trebuchet MS" w:hAnsi="Trebuchet MS"/>
          <w:b/>
          <w:color w:val="231F20"/>
          <w:w w:val="105"/>
          <w:sz w:val="28"/>
        </w:rPr>
        <w:t>Director’s</w:t>
      </w:r>
      <w:r>
        <w:rPr>
          <w:rFonts w:ascii="Trebuchet MS" w:hAnsi="Trebuchet MS"/>
          <w:b/>
          <w:color w:val="231F20"/>
          <w:spacing w:val="-22"/>
          <w:w w:val="105"/>
          <w:sz w:val="28"/>
        </w:rPr>
        <w:t xml:space="preserve"> </w:t>
      </w:r>
      <w:r>
        <w:rPr>
          <w:rFonts w:ascii="Trebuchet MS" w:hAnsi="Trebuchet MS"/>
          <w:b/>
          <w:color w:val="231F20"/>
          <w:w w:val="105"/>
          <w:sz w:val="28"/>
        </w:rPr>
        <w:t>Assistant</w:t>
      </w:r>
    </w:p>
    <w:p w:rsidR="00C831BA" w14:paraId="6EC9F69B" w14:textId="77777777">
      <w:pPr>
        <w:pStyle w:val="ListParagraph"/>
        <w:numPr>
          <w:ilvl w:val="0"/>
          <w:numId w:val="42"/>
        </w:numPr>
        <w:tabs>
          <w:tab w:val="left" w:pos="2026"/>
          <w:tab w:val="left" w:pos="2027"/>
        </w:tabs>
        <w:spacing w:before="23" w:line="309" w:lineRule="auto"/>
        <w:ind w:right="36" w:hanging="321"/>
        <w:rPr>
          <w:sz w:val="20"/>
        </w:rPr>
      </w:pPr>
      <w:r>
        <w:rPr>
          <w:color w:val="231F20"/>
          <w:w w:val="95"/>
          <w:sz w:val="20"/>
        </w:rPr>
        <w:t>Juan Carlos Lazo Galán, Universidad del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sz w:val="20"/>
        </w:rPr>
        <w:t>Azuay,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Ecuador</w:t>
      </w:r>
    </w:p>
    <w:p w:rsidR="00C831BA" w14:paraId="550682DB" w14:textId="77777777">
      <w:pPr>
        <w:spacing w:before="122" w:line="311" w:lineRule="exact"/>
        <w:ind w:left="387"/>
        <w:rPr>
          <w:rFonts w:ascii="Arial" w:hAnsi="Arial"/>
          <w:b/>
          <w:sz w:val="28"/>
        </w:rPr>
      </w:pPr>
      <w:r>
        <w:br w:type="column"/>
      </w:r>
      <w:r>
        <w:rPr>
          <w:rFonts w:ascii="Arial" w:hAnsi="Arial"/>
          <w:b/>
          <w:color w:val="231F20"/>
          <w:spacing w:val="-3"/>
          <w:w w:val="105"/>
          <w:sz w:val="28"/>
        </w:rPr>
        <w:t>Comité</w:t>
      </w:r>
      <w:r>
        <w:rPr>
          <w:rFonts w:ascii="Arial" w:hAnsi="Arial"/>
          <w:b/>
          <w:color w:val="231F20"/>
          <w:spacing w:val="-16"/>
          <w:w w:val="105"/>
          <w:sz w:val="28"/>
        </w:rPr>
        <w:t xml:space="preserve"> </w:t>
      </w:r>
      <w:r>
        <w:rPr>
          <w:rFonts w:ascii="Arial" w:hAnsi="Arial"/>
          <w:b/>
          <w:color w:val="231F20"/>
          <w:spacing w:val="-3"/>
          <w:w w:val="105"/>
          <w:sz w:val="28"/>
        </w:rPr>
        <w:t>Científico</w:t>
      </w:r>
      <w:r>
        <w:rPr>
          <w:rFonts w:ascii="Arial" w:hAnsi="Arial"/>
          <w:b/>
          <w:color w:val="231F20"/>
          <w:spacing w:val="-15"/>
          <w:w w:val="105"/>
          <w:sz w:val="28"/>
        </w:rPr>
        <w:t xml:space="preserve"> </w:t>
      </w:r>
      <w:r>
        <w:rPr>
          <w:rFonts w:ascii="Arial" w:hAnsi="Arial"/>
          <w:b/>
          <w:color w:val="231F20"/>
          <w:spacing w:val="-2"/>
          <w:w w:val="105"/>
          <w:sz w:val="28"/>
        </w:rPr>
        <w:t>/</w:t>
      </w:r>
      <w:r>
        <w:rPr>
          <w:rFonts w:ascii="Arial" w:hAnsi="Arial"/>
          <w:b/>
          <w:color w:val="231F20"/>
          <w:spacing w:val="-15"/>
          <w:w w:val="105"/>
          <w:sz w:val="28"/>
        </w:rPr>
        <w:t xml:space="preserve"> </w:t>
      </w:r>
      <w:r>
        <w:rPr>
          <w:rFonts w:ascii="Arial" w:hAnsi="Arial"/>
          <w:b/>
          <w:color w:val="231F20"/>
          <w:spacing w:val="-2"/>
          <w:w w:val="105"/>
          <w:sz w:val="28"/>
        </w:rPr>
        <w:t>Scientific</w:t>
      </w:r>
    </w:p>
    <w:p w:rsidR="00C831BA" w14:paraId="75D6F0C9" w14:textId="77777777">
      <w:pPr>
        <w:spacing w:line="314" w:lineRule="exact"/>
        <w:ind w:left="247"/>
        <w:rPr>
          <w:rFonts w:ascii="Trebuchet MS"/>
          <w:b/>
          <w:sz w:val="28"/>
        </w:rPr>
      </w:pPr>
      <w:r>
        <w:rPr>
          <w:rFonts w:ascii="Trebuchet MS"/>
          <w:b/>
          <w:color w:val="231F20"/>
          <w:w w:val="110"/>
          <w:sz w:val="28"/>
        </w:rPr>
        <w:t>Committee</w:t>
      </w:r>
    </w:p>
    <w:p w:rsidR="00C831BA" w14:paraId="51E03811" w14:textId="77777777">
      <w:pPr>
        <w:pStyle w:val="ListParagraph"/>
        <w:numPr>
          <w:ilvl w:val="0"/>
          <w:numId w:val="41"/>
        </w:numPr>
        <w:tabs>
          <w:tab w:val="left" w:pos="847"/>
          <w:tab w:val="left" w:pos="848"/>
        </w:tabs>
        <w:spacing w:before="296" w:line="290" w:lineRule="auto"/>
        <w:ind w:right="2091"/>
        <w:rPr>
          <w:sz w:val="20"/>
        </w:rPr>
      </w:pPr>
      <w:r>
        <w:rPr>
          <w:color w:val="231F20"/>
          <w:spacing w:val="-3"/>
          <w:sz w:val="20"/>
        </w:rPr>
        <w:t>Dra.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3"/>
          <w:sz w:val="20"/>
        </w:rPr>
        <w:t>Pilar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Acosta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Márquez,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Universidad</w:t>
      </w:r>
      <w:r>
        <w:rPr>
          <w:color w:val="231F20"/>
          <w:spacing w:val="-50"/>
          <w:sz w:val="20"/>
        </w:rPr>
        <w:t xml:space="preserve"> </w:t>
      </w:r>
      <w:r>
        <w:rPr>
          <w:color w:val="231F20"/>
          <w:sz w:val="20"/>
        </w:rPr>
        <w:t>Veracruzana</w:t>
      </w:r>
    </w:p>
    <w:p w:rsidR="00C831BA" w14:paraId="21D3D77E" w14:textId="77777777">
      <w:pPr>
        <w:pStyle w:val="ListParagraph"/>
        <w:numPr>
          <w:ilvl w:val="0"/>
          <w:numId w:val="41"/>
        </w:numPr>
        <w:tabs>
          <w:tab w:val="left" w:pos="847"/>
          <w:tab w:val="left" w:pos="848"/>
        </w:tabs>
        <w:spacing w:before="150" w:line="292" w:lineRule="auto"/>
        <w:ind w:right="2171"/>
        <w:rPr>
          <w:sz w:val="20"/>
        </w:rPr>
      </w:pPr>
      <w:r>
        <w:rPr>
          <w:color w:val="231F20"/>
          <w:spacing w:val="-2"/>
          <w:sz w:val="20"/>
        </w:rPr>
        <w:t>Dra. María Marta Álvarez Rodríguez,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Université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Franche-Comté,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CRIT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EA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sz w:val="20"/>
        </w:rPr>
        <w:t>3224</w:t>
      </w:r>
    </w:p>
    <w:p w:rsidR="00C831BA" w14:paraId="56FEC527" w14:textId="77777777">
      <w:pPr>
        <w:pStyle w:val="ListParagraph"/>
        <w:numPr>
          <w:ilvl w:val="0"/>
          <w:numId w:val="41"/>
        </w:numPr>
        <w:tabs>
          <w:tab w:val="left" w:pos="847"/>
          <w:tab w:val="left" w:pos="848"/>
        </w:tabs>
        <w:spacing w:before="149" w:line="295" w:lineRule="auto"/>
        <w:ind w:right="2116"/>
        <w:rPr>
          <w:sz w:val="20"/>
        </w:rPr>
      </w:pPr>
      <w:r>
        <w:rPr>
          <w:color w:val="231F20"/>
          <w:spacing w:val="-1"/>
          <w:sz w:val="20"/>
        </w:rPr>
        <w:t>Dr.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Hernane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Borges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Barros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Pereira,</w:t>
      </w:r>
      <w:r>
        <w:rPr>
          <w:color w:val="231F20"/>
          <w:spacing w:val="-50"/>
          <w:sz w:val="20"/>
        </w:rPr>
        <w:t xml:space="preserve"> </w:t>
      </w:r>
      <w:r>
        <w:rPr>
          <w:color w:val="231F20"/>
          <w:w w:val="95"/>
          <w:sz w:val="20"/>
        </w:rPr>
        <w:t>Faculdade de Tecnologia SENAI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CIMATEC Universidade do Estado da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Bahia</w:t>
      </w:r>
    </w:p>
    <w:p w:rsidR="00C831BA" w14:paraId="06DE54D8" w14:textId="77777777">
      <w:pPr>
        <w:pStyle w:val="ListParagraph"/>
        <w:numPr>
          <w:ilvl w:val="0"/>
          <w:numId w:val="41"/>
        </w:numPr>
        <w:tabs>
          <w:tab w:val="left" w:pos="847"/>
          <w:tab w:val="left" w:pos="848"/>
        </w:tabs>
        <w:spacing w:before="163" w:line="309" w:lineRule="auto"/>
        <w:ind w:right="2086"/>
        <w:rPr>
          <w:sz w:val="20"/>
        </w:rPr>
      </w:pPr>
      <w:r>
        <w:rPr>
          <w:color w:val="231F20"/>
          <w:spacing w:val="-2"/>
          <w:sz w:val="20"/>
        </w:rPr>
        <w:t>Dra.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Irene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Cambra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Badii,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Universitat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pacing w:val="-2"/>
          <w:sz w:val="20"/>
        </w:rPr>
        <w:t>Vic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-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Universitat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Central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Catalunya</w:t>
      </w:r>
    </w:p>
    <w:p w:rsidR="00C831BA" w14:paraId="1A69969F" w14:textId="77777777">
      <w:pPr>
        <w:pStyle w:val="ListParagraph"/>
        <w:numPr>
          <w:ilvl w:val="0"/>
          <w:numId w:val="41"/>
        </w:numPr>
        <w:tabs>
          <w:tab w:val="left" w:pos="847"/>
          <w:tab w:val="left" w:pos="848"/>
        </w:tabs>
        <w:spacing w:before="132" w:line="290" w:lineRule="auto"/>
        <w:ind w:right="2175"/>
        <w:rPr>
          <w:sz w:val="20"/>
        </w:rPr>
      </w:pPr>
      <w:r>
        <w:rPr>
          <w:color w:val="231F20"/>
          <w:w w:val="95"/>
          <w:sz w:val="20"/>
        </w:rPr>
        <w:t>Dra. Ana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Castillo Díaz,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Universidad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sz w:val="20"/>
        </w:rPr>
        <w:t>Málaga</w:t>
      </w:r>
    </w:p>
    <w:p w:rsidR="00C831BA" w14:paraId="5FC4156C" w14:textId="77777777">
      <w:pPr>
        <w:pStyle w:val="ListParagraph"/>
        <w:numPr>
          <w:ilvl w:val="0"/>
          <w:numId w:val="41"/>
        </w:numPr>
        <w:tabs>
          <w:tab w:val="left" w:pos="847"/>
          <w:tab w:val="left" w:pos="848"/>
        </w:tabs>
        <w:spacing w:before="150" w:line="290" w:lineRule="auto"/>
        <w:ind w:right="2572"/>
        <w:rPr>
          <w:sz w:val="20"/>
        </w:rPr>
      </w:pPr>
      <w:r>
        <w:rPr>
          <w:color w:val="231F20"/>
          <w:spacing w:val="-2"/>
          <w:sz w:val="20"/>
        </w:rPr>
        <w:t xml:space="preserve">Dra. Lourdes Cilleruelo </w:t>
      </w:r>
      <w:r>
        <w:rPr>
          <w:color w:val="231F20"/>
          <w:spacing w:val="-1"/>
          <w:sz w:val="20"/>
        </w:rPr>
        <w:t>Gutierrez,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Universidad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País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Vasco</w:t>
      </w:r>
    </w:p>
    <w:p w:rsidR="00C831BA" w14:paraId="0076AAE7" w14:textId="77777777">
      <w:pPr>
        <w:pStyle w:val="ListParagraph"/>
        <w:numPr>
          <w:ilvl w:val="0"/>
          <w:numId w:val="41"/>
        </w:numPr>
        <w:tabs>
          <w:tab w:val="left" w:pos="847"/>
          <w:tab w:val="left" w:pos="848"/>
        </w:tabs>
        <w:spacing w:before="149" w:line="290" w:lineRule="auto"/>
        <w:ind w:right="2276"/>
        <w:rPr>
          <w:sz w:val="20"/>
        </w:rPr>
      </w:pPr>
      <w:r>
        <w:rPr>
          <w:color w:val="231F20"/>
          <w:w w:val="95"/>
          <w:sz w:val="20"/>
        </w:rPr>
        <w:t>Dra. Clara Fernandez Vara, New York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sz w:val="20"/>
        </w:rPr>
        <w:t>University</w:t>
      </w:r>
    </w:p>
    <w:p w:rsidR="00C831BA" w14:paraId="63870B26" w14:textId="77777777">
      <w:pPr>
        <w:pStyle w:val="ListParagraph"/>
        <w:numPr>
          <w:ilvl w:val="0"/>
          <w:numId w:val="41"/>
        </w:numPr>
        <w:tabs>
          <w:tab w:val="left" w:pos="847"/>
          <w:tab w:val="left" w:pos="848"/>
        </w:tabs>
        <w:spacing w:before="170" w:line="309" w:lineRule="auto"/>
        <w:ind w:right="2313"/>
        <w:rPr>
          <w:sz w:val="20"/>
        </w:rPr>
      </w:pPr>
      <w:r>
        <w:rPr>
          <w:color w:val="231F20"/>
          <w:spacing w:val="-2"/>
          <w:sz w:val="20"/>
        </w:rPr>
        <w:t>Dra.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Maria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Forga,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Universitat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Vic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-</w:t>
      </w:r>
      <w:r>
        <w:rPr>
          <w:color w:val="231F20"/>
          <w:spacing w:val="-50"/>
          <w:sz w:val="20"/>
        </w:rPr>
        <w:t xml:space="preserve"> </w:t>
      </w:r>
      <w:r>
        <w:rPr>
          <w:color w:val="231F20"/>
          <w:sz w:val="20"/>
        </w:rPr>
        <w:t>Universitat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Central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Catalunya</w:t>
      </w:r>
    </w:p>
    <w:p w:rsidR="00C831BA" w14:paraId="4EC3A997" w14:textId="77777777">
      <w:pPr>
        <w:pStyle w:val="ListParagraph"/>
        <w:numPr>
          <w:ilvl w:val="0"/>
          <w:numId w:val="41"/>
        </w:numPr>
        <w:tabs>
          <w:tab w:val="left" w:pos="847"/>
          <w:tab w:val="left" w:pos="848"/>
        </w:tabs>
        <w:spacing w:before="132" w:line="290" w:lineRule="auto"/>
        <w:ind w:right="2040"/>
        <w:rPr>
          <w:sz w:val="20"/>
        </w:rPr>
      </w:pPr>
      <w:r>
        <w:rPr>
          <w:color w:val="231F20"/>
          <w:w w:val="95"/>
          <w:sz w:val="20"/>
        </w:rPr>
        <w:t>Dr. Joan-Francesc Fondevila, Universitat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sz w:val="20"/>
        </w:rPr>
        <w:t>Pompeu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Fabra</w:t>
      </w:r>
    </w:p>
    <w:p w:rsidR="00C831BA" w14:paraId="434DE3AA" w14:textId="77777777">
      <w:pPr>
        <w:pStyle w:val="ListParagraph"/>
        <w:numPr>
          <w:ilvl w:val="0"/>
          <w:numId w:val="41"/>
        </w:numPr>
        <w:tabs>
          <w:tab w:val="left" w:pos="847"/>
          <w:tab w:val="left" w:pos="848"/>
        </w:tabs>
        <w:spacing w:before="169" w:line="309" w:lineRule="auto"/>
        <w:ind w:right="2025"/>
        <w:rPr>
          <w:sz w:val="20"/>
        </w:rPr>
      </w:pPr>
      <w:r>
        <w:rPr>
          <w:color w:val="231F20"/>
          <w:w w:val="95"/>
          <w:sz w:val="20"/>
        </w:rPr>
        <w:t>Dr.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Joan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Frigola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Reig,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Universitat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Vic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-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sz w:val="20"/>
        </w:rPr>
        <w:t>Universitat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Central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Catalunya</w:t>
      </w:r>
    </w:p>
    <w:p w:rsidR="00C831BA" w14:paraId="1E23DA7C" w14:textId="77777777">
      <w:pPr>
        <w:pStyle w:val="ListParagraph"/>
        <w:numPr>
          <w:ilvl w:val="0"/>
          <w:numId w:val="41"/>
        </w:numPr>
        <w:tabs>
          <w:tab w:val="left" w:pos="847"/>
          <w:tab w:val="left" w:pos="848"/>
        </w:tabs>
        <w:spacing w:before="152" w:line="309" w:lineRule="auto"/>
        <w:ind w:right="2215"/>
        <w:rPr>
          <w:sz w:val="20"/>
        </w:rPr>
      </w:pPr>
      <w:r>
        <w:rPr>
          <w:color w:val="231F20"/>
          <w:w w:val="95"/>
          <w:sz w:val="20"/>
        </w:rPr>
        <w:t>Dr. Xavier Ginesta,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Universitat de Vic -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sz w:val="20"/>
        </w:rPr>
        <w:t>Universitat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Central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Catalunya</w:t>
      </w:r>
    </w:p>
    <w:p w:rsidR="00C831BA" w14:paraId="608185D6" w14:textId="77777777">
      <w:pPr>
        <w:pStyle w:val="ListParagraph"/>
        <w:numPr>
          <w:ilvl w:val="0"/>
          <w:numId w:val="41"/>
        </w:numPr>
        <w:tabs>
          <w:tab w:val="left" w:pos="847"/>
          <w:tab w:val="left" w:pos="848"/>
        </w:tabs>
        <w:spacing w:before="132" w:line="290" w:lineRule="auto"/>
        <w:ind w:right="2480"/>
        <w:rPr>
          <w:sz w:val="20"/>
        </w:rPr>
      </w:pPr>
      <w:r>
        <w:rPr>
          <w:color w:val="231F20"/>
          <w:sz w:val="20"/>
        </w:rPr>
        <w:t>Dr.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Ibrahim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Kushchu,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International</w:t>
      </w:r>
      <w:r>
        <w:rPr>
          <w:color w:val="231F20"/>
          <w:spacing w:val="-50"/>
          <w:sz w:val="20"/>
        </w:rPr>
        <w:t xml:space="preserve"> </w:t>
      </w:r>
      <w:r>
        <w:rPr>
          <w:color w:val="231F20"/>
          <w:sz w:val="20"/>
        </w:rPr>
        <w:t>University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Japan</w:t>
      </w:r>
    </w:p>
    <w:p w:rsidR="00C831BA" w14:paraId="63F844D2" w14:textId="77777777">
      <w:pPr>
        <w:pStyle w:val="ListParagraph"/>
        <w:numPr>
          <w:ilvl w:val="0"/>
          <w:numId w:val="41"/>
        </w:numPr>
        <w:tabs>
          <w:tab w:val="left" w:pos="847"/>
          <w:tab w:val="left" w:pos="848"/>
        </w:tabs>
        <w:spacing w:before="150" w:line="290" w:lineRule="auto"/>
        <w:ind w:right="1994"/>
        <w:rPr>
          <w:sz w:val="20"/>
        </w:rPr>
      </w:pPr>
      <w:r>
        <w:rPr>
          <w:color w:val="231F20"/>
          <w:spacing w:val="-1"/>
          <w:sz w:val="20"/>
        </w:rPr>
        <w:t>Dra.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Gema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Lobillo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Mora,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Universidad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50"/>
          <w:sz w:val="20"/>
        </w:rPr>
        <w:t xml:space="preserve"> </w:t>
      </w:r>
      <w:r>
        <w:rPr>
          <w:color w:val="231F20"/>
          <w:sz w:val="20"/>
        </w:rPr>
        <w:t>Málaga</w:t>
      </w:r>
    </w:p>
    <w:p w:rsidR="00C831BA" w14:paraId="46752393" w14:textId="77777777">
      <w:pPr>
        <w:spacing w:line="290" w:lineRule="auto"/>
        <w:rPr>
          <w:sz w:val="20"/>
        </w:rPr>
        <w:sectPr>
          <w:pgSz w:w="11910" w:h="16840"/>
          <w:pgMar w:top="1300" w:right="0" w:bottom="280" w:left="0" w:header="720" w:footer="720" w:gutter="0"/>
          <w:cols w:num="2" w:space="720" w:equalWidth="0">
            <w:col w:w="5524" w:space="40"/>
            <w:col w:w="6346" w:space="0"/>
          </w:cols>
        </w:sectPr>
      </w:pPr>
    </w:p>
    <w:p w:rsidR="00C831BA" w14:paraId="16E29ED6" w14:textId="77777777">
      <w:pPr>
        <w:pStyle w:val="BodyText"/>
      </w:pPr>
    </w:p>
    <w:p w:rsidR="00C831BA" w14:paraId="0EF448D1" w14:textId="77777777">
      <w:pPr>
        <w:pStyle w:val="BodyText"/>
      </w:pPr>
    </w:p>
    <w:p w:rsidR="00C831BA" w14:paraId="4C9A41EE" w14:textId="77777777">
      <w:pPr>
        <w:pStyle w:val="BodyText"/>
      </w:pPr>
    </w:p>
    <w:p w:rsidR="00C831BA" w14:paraId="54E036A7" w14:textId="77777777">
      <w:pPr>
        <w:pStyle w:val="BodyText"/>
      </w:pPr>
    </w:p>
    <w:p w:rsidR="00C831BA" w14:paraId="389D93CA" w14:textId="77777777">
      <w:pPr>
        <w:pStyle w:val="BodyText"/>
      </w:pPr>
    </w:p>
    <w:p w:rsidR="00C831BA" w14:paraId="103B6E2C" w14:textId="77777777">
      <w:pPr>
        <w:pStyle w:val="BodyText"/>
      </w:pPr>
    </w:p>
    <w:p w:rsidR="00C831BA" w14:paraId="52FE53E4" w14:textId="77777777">
      <w:pPr>
        <w:pStyle w:val="BodyText"/>
      </w:pPr>
    </w:p>
    <w:p w:rsidR="00C831BA" w14:paraId="01E53DBB" w14:textId="77777777">
      <w:pPr>
        <w:pStyle w:val="BodyText"/>
      </w:pPr>
    </w:p>
    <w:p w:rsidR="00C831BA" w14:paraId="527DD1A0" w14:textId="77777777">
      <w:pPr>
        <w:pStyle w:val="BodyText"/>
      </w:pPr>
    </w:p>
    <w:p w:rsidR="00C831BA" w14:paraId="3FDFC4CA" w14:textId="77777777">
      <w:pPr>
        <w:pStyle w:val="BodyText"/>
      </w:pPr>
    </w:p>
    <w:p w:rsidR="00C831BA" w14:paraId="068D45D0" w14:textId="77777777">
      <w:pPr>
        <w:pStyle w:val="BodyText"/>
        <w:spacing w:before="4"/>
        <w:rPr>
          <w:sz w:val="28"/>
        </w:rPr>
      </w:pPr>
    </w:p>
    <w:p w:rsidR="00C831BA" w14:paraId="74BBFA86" w14:textId="77777777">
      <w:pPr>
        <w:pStyle w:val="Heading7"/>
        <w:tabs>
          <w:tab w:val="left" w:pos="1147"/>
          <w:tab w:val="left" w:pos="1984"/>
        </w:tabs>
        <w:spacing w:before="155"/>
        <w:ind w:left="0"/>
      </w:pPr>
      <w:r>
        <w:pict>
          <v:shape id="_x0000_s1043" type="#_x0000_t202" style="width:11.45pt;height:27.25pt;margin-top:4.95pt;margin-left:57.4pt;mso-position-horizontal-relative:page;position:absolute;z-index:-251530240" filled="f" stroked="f">
            <v:textbox inset="0,0,0,0">
              <w:txbxContent>
                <w:p w:rsidR="00C831BA" w14:paraId="536A667E" w14:textId="77777777">
                  <w:pPr>
                    <w:spacing w:before="52"/>
                    <w:rPr>
                      <w:rFonts w:ascii="Trebuchet MS"/>
                      <w:b/>
                      <w:sz w:val="40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97"/>
                      <w:sz w:val="40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rebuchet MS"/>
          <w:b/>
          <w:color w:val="FFFFFF"/>
          <w:w w:val="86"/>
          <w:position w:val="-6"/>
          <w:sz w:val="40"/>
          <w:shd w:val="clear" w:color="auto" w:fill="15BECF"/>
        </w:rPr>
        <w:t xml:space="preserve"> </w:t>
      </w:r>
      <w:r>
        <w:rPr>
          <w:rFonts w:ascii="Trebuchet MS"/>
          <w:b/>
          <w:color w:val="FFFFFF"/>
          <w:position w:val="-6"/>
          <w:sz w:val="40"/>
          <w:shd w:val="clear" w:color="auto" w:fill="15BECF"/>
        </w:rPr>
        <w:tab/>
        <w:t>2</w:t>
      </w:r>
      <w:r>
        <w:rPr>
          <w:rFonts w:ascii="Trebuchet MS"/>
          <w:b/>
          <w:color w:val="FFFFFF"/>
          <w:position w:val="-6"/>
          <w:sz w:val="40"/>
          <w:shd w:val="clear" w:color="auto" w:fill="15BECF"/>
        </w:rPr>
        <w:tab/>
      </w:r>
      <w:r>
        <w:rPr>
          <w:color w:val="808285"/>
        </w:rPr>
        <w:t>Equipo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Editorial</w:t>
      </w:r>
    </w:p>
    <w:p w:rsidR="00C831BA" w14:paraId="6A86EF32" w14:textId="77777777">
      <w:p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55934F91" w14:textId="77777777">
      <w:pPr>
        <w:pStyle w:val="ListParagraph"/>
        <w:numPr>
          <w:ilvl w:val="1"/>
          <w:numId w:val="41"/>
        </w:numPr>
        <w:tabs>
          <w:tab w:val="left" w:pos="2584"/>
          <w:tab w:val="left" w:pos="2585"/>
        </w:tabs>
        <w:spacing w:before="111" w:line="290" w:lineRule="auto"/>
        <w:ind w:right="328"/>
        <w:rPr>
          <w:sz w:val="20"/>
        </w:rPr>
      </w:pPr>
      <w:r>
        <w:rPr>
          <w:color w:val="231F20"/>
          <w:spacing w:val="-2"/>
          <w:sz w:val="20"/>
        </w:rPr>
        <w:t>Dr.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Joaquim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Marqués,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Universitat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50"/>
          <w:sz w:val="20"/>
        </w:rPr>
        <w:t xml:space="preserve"> </w:t>
      </w:r>
      <w:r>
        <w:rPr>
          <w:color w:val="231F20"/>
          <w:sz w:val="20"/>
        </w:rPr>
        <w:t>Girona</w:t>
      </w:r>
    </w:p>
    <w:p w:rsidR="00C831BA" w14:paraId="0F6057ED" w14:textId="77777777">
      <w:pPr>
        <w:pStyle w:val="ListParagraph"/>
        <w:numPr>
          <w:ilvl w:val="1"/>
          <w:numId w:val="41"/>
        </w:numPr>
        <w:tabs>
          <w:tab w:val="left" w:pos="2584"/>
          <w:tab w:val="left" w:pos="2585"/>
        </w:tabs>
        <w:spacing w:before="150" w:line="290" w:lineRule="auto"/>
        <w:rPr>
          <w:sz w:val="20"/>
        </w:rPr>
      </w:pPr>
      <w:r>
        <w:rPr>
          <w:color w:val="231F20"/>
          <w:w w:val="95"/>
          <w:sz w:val="20"/>
        </w:rPr>
        <w:t>Dr.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João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Carlos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Massarolo,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Universidade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sz w:val="20"/>
        </w:rPr>
        <w:t>Federal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São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Carlos</w:t>
      </w:r>
    </w:p>
    <w:p w:rsidR="00C831BA" w14:paraId="7E19E84D" w14:textId="77777777">
      <w:pPr>
        <w:pStyle w:val="ListParagraph"/>
        <w:numPr>
          <w:ilvl w:val="1"/>
          <w:numId w:val="41"/>
        </w:numPr>
        <w:tabs>
          <w:tab w:val="left" w:pos="2584"/>
          <w:tab w:val="left" w:pos="2585"/>
        </w:tabs>
        <w:spacing w:before="149" w:line="290" w:lineRule="auto"/>
        <w:ind w:right="24"/>
        <w:rPr>
          <w:sz w:val="20"/>
        </w:rPr>
      </w:pPr>
      <w:r>
        <w:rPr>
          <w:color w:val="231F20"/>
          <w:spacing w:val="-2"/>
          <w:sz w:val="20"/>
        </w:rPr>
        <w:t>Dra.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Carla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Medeiros,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Escola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Superior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50"/>
          <w:sz w:val="20"/>
        </w:rPr>
        <w:t xml:space="preserve"> </w:t>
      </w:r>
      <w:r>
        <w:rPr>
          <w:color w:val="231F20"/>
          <w:sz w:val="20"/>
        </w:rPr>
        <w:t>Comunicação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Social</w:t>
      </w:r>
    </w:p>
    <w:p w:rsidR="00C831BA" w14:paraId="42F1BD92" w14:textId="77777777">
      <w:pPr>
        <w:pStyle w:val="ListParagraph"/>
        <w:numPr>
          <w:ilvl w:val="1"/>
          <w:numId w:val="41"/>
        </w:numPr>
        <w:tabs>
          <w:tab w:val="left" w:pos="2584"/>
          <w:tab w:val="left" w:pos="2585"/>
        </w:tabs>
        <w:spacing w:before="150" w:line="290" w:lineRule="auto"/>
        <w:ind w:right="18"/>
        <w:rPr>
          <w:sz w:val="20"/>
        </w:rPr>
      </w:pPr>
      <w:r>
        <w:rPr>
          <w:color w:val="231F20"/>
          <w:spacing w:val="-2"/>
          <w:sz w:val="20"/>
        </w:rPr>
        <w:t>Dra.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Giorgia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Miotto,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Universidad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Ramon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Llull</w:t>
      </w:r>
    </w:p>
    <w:p w:rsidR="00C831BA" w14:paraId="4F025D95" w14:textId="77777777">
      <w:pPr>
        <w:pStyle w:val="ListParagraph"/>
        <w:numPr>
          <w:ilvl w:val="1"/>
          <w:numId w:val="41"/>
        </w:numPr>
        <w:tabs>
          <w:tab w:val="left" w:pos="2584"/>
          <w:tab w:val="left" w:pos="2585"/>
        </w:tabs>
        <w:spacing w:before="150" w:line="290" w:lineRule="auto"/>
        <w:ind w:right="502"/>
        <w:rPr>
          <w:sz w:val="20"/>
        </w:rPr>
      </w:pPr>
      <w:r>
        <w:rPr>
          <w:color w:val="231F20"/>
          <w:spacing w:val="-2"/>
          <w:sz w:val="20"/>
        </w:rPr>
        <w:t>Dr.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Luis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Navarrete,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Universidad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50"/>
          <w:sz w:val="20"/>
        </w:rPr>
        <w:t xml:space="preserve"> </w:t>
      </w:r>
      <w:r>
        <w:rPr>
          <w:color w:val="231F20"/>
          <w:sz w:val="20"/>
        </w:rPr>
        <w:t>Sevilla</w:t>
      </w:r>
    </w:p>
    <w:p w:rsidR="00C831BA" w14:paraId="28CD0B46" w14:textId="77777777">
      <w:pPr>
        <w:pStyle w:val="ListParagraph"/>
        <w:numPr>
          <w:ilvl w:val="1"/>
          <w:numId w:val="41"/>
        </w:numPr>
        <w:tabs>
          <w:tab w:val="left" w:pos="2584"/>
          <w:tab w:val="left" w:pos="2585"/>
        </w:tabs>
        <w:spacing w:before="149" w:line="290" w:lineRule="auto"/>
        <w:ind w:right="187"/>
        <w:rPr>
          <w:sz w:val="20"/>
        </w:rPr>
      </w:pPr>
      <w:r>
        <w:rPr>
          <w:color w:val="231F20"/>
          <w:w w:val="95"/>
          <w:sz w:val="20"/>
        </w:rPr>
        <w:t>Dra. Elena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Oroz,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Universidad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Carlos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III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Madrid</w:t>
      </w:r>
    </w:p>
    <w:p w:rsidR="00C831BA" w14:paraId="5D3656B8" w14:textId="77777777">
      <w:pPr>
        <w:pStyle w:val="ListParagraph"/>
        <w:numPr>
          <w:ilvl w:val="1"/>
          <w:numId w:val="41"/>
        </w:numPr>
        <w:tabs>
          <w:tab w:val="left" w:pos="2584"/>
          <w:tab w:val="left" w:pos="2585"/>
        </w:tabs>
        <w:spacing w:before="170" w:line="309" w:lineRule="auto"/>
        <w:ind w:right="306"/>
        <w:rPr>
          <w:sz w:val="20"/>
        </w:rPr>
      </w:pPr>
      <w:r>
        <w:rPr>
          <w:color w:val="231F20"/>
          <w:spacing w:val="-3"/>
          <w:sz w:val="20"/>
        </w:rPr>
        <w:t>Dra.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3"/>
          <w:sz w:val="20"/>
        </w:rPr>
        <w:t>Ana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3"/>
          <w:sz w:val="20"/>
        </w:rPr>
        <w:t>Palomo,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Universitat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Vic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-</w:t>
      </w:r>
      <w:r>
        <w:rPr>
          <w:color w:val="231F20"/>
          <w:spacing w:val="-50"/>
          <w:sz w:val="20"/>
        </w:rPr>
        <w:t xml:space="preserve"> </w:t>
      </w:r>
      <w:r>
        <w:rPr>
          <w:color w:val="231F20"/>
          <w:sz w:val="20"/>
        </w:rPr>
        <w:t>Universitat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Central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Catalunya</w:t>
      </w:r>
    </w:p>
    <w:p w:rsidR="00C831BA" w14:paraId="08A9A5F7" w14:textId="77777777">
      <w:pPr>
        <w:pStyle w:val="ListParagraph"/>
        <w:numPr>
          <w:ilvl w:val="1"/>
          <w:numId w:val="41"/>
        </w:numPr>
        <w:tabs>
          <w:tab w:val="left" w:pos="2584"/>
          <w:tab w:val="left" w:pos="2585"/>
        </w:tabs>
        <w:spacing w:before="132"/>
        <w:ind w:hanging="321"/>
        <w:rPr>
          <w:sz w:val="20"/>
        </w:rPr>
      </w:pPr>
      <w:r>
        <w:rPr>
          <w:color w:val="231F20"/>
          <w:spacing w:val="-2"/>
          <w:sz w:val="20"/>
        </w:rPr>
        <w:t>Dr.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Alexandre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Pereda,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Barcelona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Media</w:t>
      </w:r>
    </w:p>
    <w:p w:rsidR="00C831BA" w14:paraId="6F50B564" w14:textId="77777777">
      <w:pPr>
        <w:pStyle w:val="ListParagraph"/>
        <w:numPr>
          <w:ilvl w:val="1"/>
          <w:numId w:val="41"/>
        </w:numPr>
        <w:tabs>
          <w:tab w:val="left" w:pos="2584"/>
          <w:tab w:val="left" w:pos="2585"/>
        </w:tabs>
        <w:spacing w:before="195" w:line="290" w:lineRule="auto"/>
        <w:ind w:right="631"/>
        <w:rPr>
          <w:sz w:val="20"/>
        </w:rPr>
      </w:pPr>
      <w:r>
        <w:rPr>
          <w:color w:val="231F20"/>
          <w:w w:val="95"/>
          <w:sz w:val="20"/>
        </w:rPr>
        <w:t>Dra.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María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Pilar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Rodríguez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Pérez,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sz w:val="20"/>
        </w:rPr>
        <w:t>Universidad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Deusto</w:t>
      </w:r>
    </w:p>
    <w:p w:rsidR="00C831BA" w14:paraId="064BB42B" w14:textId="77777777">
      <w:pPr>
        <w:pStyle w:val="ListParagraph"/>
        <w:numPr>
          <w:ilvl w:val="1"/>
          <w:numId w:val="41"/>
        </w:numPr>
        <w:tabs>
          <w:tab w:val="left" w:pos="2584"/>
          <w:tab w:val="left" w:pos="2585"/>
        </w:tabs>
        <w:spacing w:before="149" w:line="314" w:lineRule="auto"/>
        <w:ind w:right="192"/>
        <w:rPr>
          <w:sz w:val="20"/>
        </w:rPr>
      </w:pPr>
      <w:r>
        <w:rPr>
          <w:color w:val="231F20"/>
          <w:w w:val="95"/>
          <w:sz w:val="20"/>
        </w:rPr>
        <w:t>Dr. Jordi De San Eugenio Vela,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pacing w:val="-2"/>
          <w:sz w:val="20"/>
        </w:rPr>
        <w:t>Universitat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Vic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-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Universitat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Central</w:t>
      </w:r>
      <w:r>
        <w:rPr>
          <w:color w:val="231F20"/>
          <w:spacing w:val="-5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Catalunya</w:t>
      </w:r>
    </w:p>
    <w:p w:rsidR="00C831BA" w14:paraId="214B8C65" w14:textId="77777777">
      <w:pPr>
        <w:pStyle w:val="ListParagraph"/>
        <w:numPr>
          <w:ilvl w:val="1"/>
          <w:numId w:val="41"/>
        </w:numPr>
        <w:tabs>
          <w:tab w:val="left" w:pos="2584"/>
          <w:tab w:val="left" w:pos="2585"/>
        </w:tabs>
        <w:spacing w:before="126" w:line="290" w:lineRule="auto"/>
        <w:ind w:right="756"/>
        <w:rPr>
          <w:sz w:val="20"/>
        </w:rPr>
      </w:pPr>
      <w:r>
        <w:rPr>
          <w:color w:val="231F20"/>
          <w:w w:val="95"/>
          <w:sz w:val="20"/>
        </w:rPr>
        <w:t>Dr. Carlos A. Scolari, Universitat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sz w:val="20"/>
        </w:rPr>
        <w:t>Pompeu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Fabra</w:t>
      </w:r>
    </w:p>
    <w:p w:rsidR="00C831BA" w14:paraId="6A55D010" w14:textId="77777777">
      <w:pPr>
        <w:spacing w:before="129" w:line="220" w:lineRule="auto"/>
        <w:ind w:left="2584" w:hanging="320"/>
        <w:rPr>
          <w:rFonts w:ascii="Trebuchet MS"/>
          <w:b/>
          <w:sz w:val="28"/>
        </w:rPr>
      </w:pPr>
      <w:r>
        <w:rPr>
          <w:rFonts w:ascii="Trebuchet MS"/>
          <w:b/>
          <w:color w:val="231F20"/>
          <w:spacing w:val="-4"/>
          <w:w w:val="110"/>
          <w:sz w:val="28"/>
        </w:rPr>
        <w:t>Documentalista</w:t>
      </w:r>
      <w:r>
        <w:rPr>
          <w:rFonts w:ascii="Trebuchet MS"/>
          <w:b/>
          <w:color w:val="231F20"/>
          <w:spacing w:val="-26"/>
          <w:w w:val="110"/>
          <w:sz w:val="28"/>
        </w:rPr>
        <w:t xml:space="preserve"> </w:t>
      </w:r>
      <w:r>
        <w:rPr>
          <w:rFonts w:ascii="Trebuchet MS"/>
          <w:b/>
          <w:color w:val="231F20"/>
          <w:spacing w:val="-3"/>
          <w:w w:val="110"/>
          <w:sz w:val="28"/>
        </w:rPr>
        <w:t>/</w:t>
      </w:r>
      <w:r>
        <w:rPr>
          <w:rFonts w:ascii="Trebuchet MS"/>
          <w:b/>
          <w:color w:val="231F20"/>
          <w:spacing w:val="-90"/>
          <w:w w:val="110"/>
          <w:sz w:val="28"/>
        </w:rPr>
        <w:t xml:space="preserve"> </w:t>
      </w:r>
      <w:r>
        <w:rPr>
          <w:rFonts w:ascii="Trebuchet MS"/>
          <w:b/>
          <w:color w:val="231F20"/>
          <w:spacing w:val="-2"/>
          <w:w w:val="110"/>
          <w:sz w:val="28"/>
        </w:rPr>
        <w:t>Documentalist</w:t>
      </w:r>
    </w:p>
    <w:p w:rsidR="00C831BA" w14:paraId="791BD9B0" w14:textId="77777777">
      <w:pPr>
        <w:pStyle w:val="ListParagraph"/>
        <w:numPr>
          <w:ilvl w:val="1"/>
          <w:numId w:val="41"/>
        </w:numPr>
        <w:tabs>
          <w:tab w:val="left" w:pos="2584"/>
          <w:tab w:val="left" w:pos="2585"/>
        </w:tabs>
        <w:spacing w:before="203" w:line="290" w:lineRule="auto"/>
        <w:ind w:right="96"/>
        <w:rPr>
          <w:sz w:val="20"/>
        </w:rPr>
      </w:pPr>
      <w:r>
        <w:rPr>
          <w:color w:val="231F20"/>
          <w:spacing w:val="-2"/>
          <w:sz w:val="20"/>
        </w:rPr>
        <w:t xml:space="preserve">Mercè Montanyà </w:t>
      </w:r>
      <w:r>
        <w:rPr>
          <w:color w:val="231F20"/>
          <w:spacing w:val="-1"/>
          <w:sz w:val="20"/>
        </w:rPr>
        <w:t>Comelles, Universitat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3"/>
          <w:sz w:val="20"/>
        </w:rPr>
        <w:t>Vic-Universitat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Central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Catalunya</w:t>
      </w:r>
    </w:p>
    <w:p w:rsidR="00C831BA" w14:paraId="3C7B3A03" w14:textId="77777777">
      <w:pPr>
        <w:spacing w:before="108" w:line="311" w:lineRule="exact"/>
        <w:ind w:left="2194"/>
        <w:rPr>
          <w:rFonts w:ascii="Arial" w:hAnsi="Arial"/>
          <w:b/>
          <w:sz w:val="28"/>
        </w:rPr>
      </w:pPr>
      <w:r>
        <w:rPr>
          <w:rFonts w:ascii="Arial" w:hAnsi="Arial"/>
          <w:b/>
          <w:color w:val="231F20"/>
          <w:sz w:val="28"/>
        </w:rPr>
        <w:t>Diseño</w:t>
      </w:r>
      <w:r>
        <w:rPr>
          <w:rFonts w:ascii="Arial" w:hAnsi="Arial"/>
          <w:b/>
          <w:color w:val="231F20"/>
          <w:spacing w:val="4"/>
          <w:sz w:val="28"/>
        </w:rPr>
        <w:t xml:space="preserve"> </w:t>
      </w:r>
      <w:r>
        <w:rPr>
          <w:rFonts w:ascii="Arial" w:hAnsi="Arial"/>
          <w:b/>
          <w:color w:val="231F20"/>
          <w:sz w:val="28"/>
        </w:rPr>
        <w:t>Gráfico</w:t>
      </w:r>
      <w:r>
        <w:rPr>
          <w:rFonts w:ascii="Arial" w:hAnsi="Arial"/>
          <w:b/>
          <w:color w:val="231F20"/>
          <w:spacing w:val="5"/>
          <w:sz w:val="28"/>
        </w:rPr>
        <w:t xml:space="preserve"> </w:t>
      </w:r>
      <w:r>
        <w:rPr>
          <w:rFonts w:ascii="Arial" w:hAnsi="Arial"/>
          <w:b/>
          <w:color w:val="231F20"/>
          <w:sz w:val="28"/>
        </w:rPr>
        <w:t>/</w:t>
      </w:r>
      <w:r>
        <w:rPr>
          <w:rFonts w:ascii="Arial" w:hAnsi="Arial"/>
          <w:b/>
          <w:color w:val="231F20"/>
          <w:spacing w:val="4"/>
          <w:sz w:val="28"/>
        </w:rPr>
        <w:t xml:space="preserve"> </w:t>
      </w:r>
      <w:r>
        <w:rPr>
          <w:rFonts w:ascii="Arial" w:hAnsi="Arial"/>
          <w:b/>
          <w:color w:val="231F20"/>
          <w:sz w:val="28"/>
        </w:rPr>
        <w:t>Graphic</w:t>
      </w:r>
    </w:p>
    <w:p w:rsidR="00C831BA" w14:paraId="5E6D4F58" w14:textId="77777777">
      <w:pPr>
        <w:spacing w:line="314" w:lineRule="exact"/>
        <w:ind w:left="1984"/>
        <w:rPr>
          <w:rFonts w:ascii="Trebuchet MS"/>
          <w:b/>
          <w:sz w:val="28"/>
        </w:rPr>
      </w:pPr>
      <w:r>
        <w:rPr>
          <w:rFonts w:ascii="Trebuchet MS"/>
          <w:b/>
          <w:color w:val="231F20"/>
          <w:w w:val="110"/>
          <w:sz w:val="28"/>
        </w:rPr>
        <w:t>Design</w:t>
      </w:r>
    </w:p>
    <w:p w:rsidR="00C831BA" w14:paraId="2289BD09" w14:textId="77777777">
      <w:pPr>
        <w:pStyle w:val="ListParagraph"/>
        <w:numPr>
          <w:ilvl w:val="1"/>
          <w:numId w:val="41"/>
        </w:numPr>
        <w:tabs>
          <w:tab w:val="left" w:pos="2584"/>
          <w:tab w:val="left" w:pos="2585"/>
        </w:tabs>
        <w:spacing w:before="336" w:line="292" w:lineRule="auto"/>
        <w:ind w:right="382"/>
        <w:rPr>
          <w:sz w:val="20"/>
        </w:rPr>
      </w:pPr>
      <w:r>
        <w:rPr>
          <w:color w:val="231F20"/>
          <w:spacing w:val="-2"/>
          <w:sz w:val="20"/>
        </w:rPr>
        <w:t>Diana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Marcela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Torres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Lucero,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Open</w:t>
      </w:r>
      <w:r>
        <w:rPr>
          <w:color w:val="231F20"/>
          <w:spacing w:val="-50"/>
          <w:sz w:val="20"/>
        </w:rPr>
        <w:t xml:space="preserve"> </w:t>
      </w:r>
      <w:r>
        <w:rPr>
          <w:color w:val="231F20"/>
          <w:spacing w:val="-3"/>
          <w:sz w:val="20"/>
        </w:rPr>
        <w:t xml:space="preserve">University, Universidad del </w:t>
      </w:r>
      <w:r>
        <w:rPr>
          <w:color w:val="231F20"/>
          <w:spacing w:val="-2"/>
          <w:sz w:val="20"/>
        </w:rPr>
        <w:t>Azuay,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Ecuador</w:t>
      </w:r>
    </w:p>
    <w:p w:rsidR="00C831BA" w14:paraId="1925C27C" w14:textId="77777777">
      <w:pPr>
        <w:spacing w:before="129" w:line="223" w:lineRule="auto"/>
        <w:ind w:left="254" w:right="423" w:firstLine="280"/>
        <w:rPr>
          <w:rFonts w:ascii="Arial" w:hAnsi="Arial"/>
          <w:b/>
          <w:sz w:val="28"/>
        </w:rPr>
      </w:pPr>
      <w:r>
        <w:br w:type="column"/>
      </w:r>
      <w:r>
        <w:rPr>
          <w:rFonts w:ascii="Arial" w:hAnsi="Arial"/>
          <w:b/>
          <w:color w:val="231F20"/>
          <w:sz w:val="28"/>
        </w:rPr>
        <w:t>Soporte</w:t>
      </w:r>
      <w:r>
        <w:rPr>
          <w:rFonts w:ascii="Arial" w:hAnsi="Arial"/>
          <w:b/>
          <w:color w:val="231F20"/>
          <w:spacing w:val="9"/>
          <w:sz w:val="28"/>
        </w:rPr>
        <w:t xml:space="preserve"> </w:t>
      </w:r>
      <w:r>
        <w:rPr>
          <w:rFonts w:ascii="Arial" w:hAnsi="Arial"/>
          <w:b/>
          <w:color w:val="231F20"/>
          <w:sz w:val="28"/>
        </w:rPr>
        <w:t>técnico</w:t>
      </w:r>
      <w:r>
        <w:rPr>
          <w:rFonts w:ascii="Arial" w:hAnsi="Arial"/>
          <w:b/>
          <w:color w:val="231F20"/>
          <w:spacing w:val="9"/>
          <w:sz w:val="28"/>
        </w:rPr>
        <w:t xml:space="preserve"> </w:t>
      </w:r>
      <w:r>
        <w:rPr>
          <w:rFonts w:ascii="Arial" w:hAnsi="Arial"/>
          <w:b/>
          <w:color w:val="231F20"/>
          <w:sz w:val="28"/>
        </w:rPr>
        <w:t>/</w:t>
      </w:r>
      <w:r>
        <w:rPr>
          <w:rFonts w:ascii="Arial" w:hAnsi="Arial"/>
          <w:b/>
          <w:color w:val="231F20"/>
          <w:spacing w:val="9"/>
          <w:sz w:val="28"/>
        </w:rPr>
        <w:t xml:space="preserve"> </w:t>
      </w:r>
      <w:r>
        <w:rPr>
          <w:rFonts w:ascii="Arial" w:hAnsi="Arial"/>
          <w:b/>
          <w:color w:val="231F20"/>
          <w:sz w:val="28"/>
        </w:rPr>
        <w:t>Technical</w:t>
      </w:r>
      <w:r>
        <w:rPr>
          <w:rFonts w:ascii="Arial" w:hAnsi="Arial"/>
          <w:b/>
          <w:color w:val="231F20"/>
          <w:spacing w:val="-75"/>
          <w:sz w:val="28"/>
        </w:rPr>
        <w:t xml:space="preserve"> </w:t>
      </w:r>
      <w:r>
        <w:rPr>
          <w:rFonts w:ascii="Arial" w:hAnsi="Arial"/>
          <w:b/>
          <w:color w:val="231F20"/>
          <w:w w:val="110"/>
          <w:sz w:val="28"/>
        </w:rPr>
        <w:t>Support</w:t>
      </w:r>
    </w:p>
    <w:p w:rsidR="00C831BA" w14:paraId="58A2DC12" w14:textId="77777777">
      <w:pPr>
        <w:pStyle w:val="BodyText"/>
        <w:spacing w:before="11"/>
        <w:rPr>
          <w:rFonts w:ascii="Arial"/>
          <w:b/>
          <w:sz w:val="29"/>
        </w:rPr>
      </w:pPr>
    </w:p>
    <w:p w:rsidR="00C831BA" w14:paraId="7AE19440" w14:textId="77777777">
      <w:pPr>
        <w:pStyle w:val="ListParagraph"/>
        <w:numPr>
          <w:ilvl w:val="0"/>
          <w:numId w:val="41"/>
        </w:numPr>
        <w:tabs>
          <w:tab w:val="left" w:pos="854"/>
          <w:tab w:val="left" w:pos="855"/>
        </w:tabs>
        <w:spacing w:line="312" w:lineRule="auto"/>
        <w:ind w:left="854" w:right="1907"/>
        <w:rPr>
          <w:sz w:val="20"/>
        </w:rPr>
      </w:pPr>
      <w:r>
        <w:rPr>
          <w:color w:val="231F20"/>
          <w:w w:val="95"/>
          <w:sz w:val="20"/>
        </w:rPr>
        <w:t>Área de las TIC. Universitat de Vic -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spacing w:val="-1"/>
          <w:sz w:val="20"/>
        </w:rPr>
        <w:t>Universitat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Central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Catalunya</w:t>
      </w:r>
    </w:p>
    <w:p w:rsidR="00C831BA" w14:paraId="3B0142CD" w14:textId="77777777">
      <w:pPr>
        <w:pStyle w:val="BodyText"/>
        <w:spacing w:before="5"/>
        <w:rPr>
          <w:sz w:val="32"/>
        </w:rPr>
      </w:pPr>
    </w:p>
    <w:p w:rsidR="00C831BA" w14:paraId="3A6C8D83" w14:textId="77777777">
      <w:pPr>
        <w:spacing w:line="313" w:lineRule="exact"/>
        <w:ind w:left="254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231F20"/>
          <w:spacing w:val="-3"/>
          <w:w w:val="105"/>
          <w:sz w:val="28"/>
        </w:rPr>
        <w:t>Consejo</w:t>
      </w:r>
      <w:r>
        <w:rPr>
          <w:rFonts w:ascii="Trebuchet MS" w:hAnsi="Trebuchet MS"/>
          <w:b/>
          <w:color w:val="231F20"/>
          <w:spacing w:val="-22"/>
          <w:w w:val="105"/>
          <w:sz w:val="28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105"/>
          <w:sz w:val="28"/>
        </w:rPr>
        <w:t>Técnico</w:t>
      </w:r>
      <w:r>
        <w:rPr>
          <w:rFonts w:ascii="Trebuchet MS" w:hAnsi="Trebuchet MS"/>
          <w:b/>
          <w:color w:val="231F20"/>
          <w:spacing w:val="-21"/>
          <w:w w:val="105"/>
          <w:sz w:val="28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105"/>
          <w:sz w:val="28"/>
        </w:rPr>
        <w:t>de</w:t>
      </w:r>
      <w:r>
        <w:rPr>
          <w:rFonts w:ascii="Trebuchet MS" w:hAnsi="Trebuchet MS"/>
          <w:b/>
          <w:color w:val="231F20"/>
          <w:spacing w:val="-22"/>
          <w:w w:val="105"/>
          <w:sz w:val="28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105"/>
          <w:sz w:val="28"/>
        </w:rPr>
        <w:t>redacción</w:t>
      </w:r>
    </w:p>
    <w:p w:rsidR="00C831BA" w14:paraId="717DA8AA" w14:textId="77777777">
      <w:pPr>
        <w:spacing w:line="310" w:lineRule="exact"/>
        <w:ind w:left="254"/>
        <w:rPr>
          <w:rFonts w:ascii="Arial"/>
          <w:b/>
          <w:sz w:val="28"/>
        </w:rPr>
      </w:pPr>
      <w:r>
        <w:rPr>
          <w:rFonts w:ascii="Arial"/>
          <w:b/>
          <w:color w:val="231F20"/>
          <w:spacing w:val="-2"/>
          <w:w w:val="105"/>
          <w:sz w:val="28"/>
        </w:rPr>
        <w:t>/</w:t>
      </w:r>
      <w:r>
        <w:rPr>
          <w:rFonts w:ascii="Arial"/>
          <w:b/>
          <w:color w:val="231F20"/>
          <w:spacing w:val="-18"/>
          <w:w w:val="105"/>
          <w:sz w:val="28"/>
        </w:rPr>
        <w:t xml:space="preserve"> </w:t>
      </w:r>
      <w:r>
        <w:rPr>
          <w:rFonts w:ascii="Arial"/>
          <w:b/>
          <w:color w:val="231F20"/>
          <w:spacing w:val="-2"/>
          <w:w w:val="105"/>
          <w:sz w:val="28"/>
        </w:rPr>
        <w:t>Technical</w:t>
      </w:r>
      <w:r>
        <w:rPr>
          <w:rFonts w:ascii="Arial"/>
          <w:b/>
          <w:color w:val="231F20"/>
          <w:spacing w:val="-18"/>
          <w:w w:val="105"/>
          <w:sz w:val="28"/>
        </w:rPr>
        <w:t xml:space="preserve"> </w:t>
      </w:r>
      <w:r>
        <w:rPr>
          <w:rFonts w:ascii="Arial"/>
          <w:b/>
          <w:color w:val="231F20"/>
          <w:spacing w:val="-2"/>
          <w:w w:val="105"/>
          <w:sz w:val="28"/>
        </w:rPr>
        <w:t>Writing</w:t>
      </w:r>
      <w:r>
        <w:rPr>
          <w:rFonts w:ascii="Arial"/>
          <w:b/>
          <w:color w:val="231F20"/>
          <w:spacing w:val="-18"/>
          <w:w w:val="105"/>
          <w:sz w:val="28"/>
        </w:rPr>
        <w:t xml:space="preserve"> </w:t>
      </w:r>
      <w:r>
        <w:rPr>
          <w:rFonts w:ascii="Arial"/>
          <w:b/>
          <w:color w:val="231F20"/>
          <w:spacing w:val="-1"/>
          <w:w w:val="105"/>
          <w:sz w:val="28"/>
        </w:rPr>
        <w:t>advice</w:t>
      </w:r>
    </w:p>
    <w:p w:rsidR="00C831BA" w14:paraId="7CBC65EF" w14:textId="77777777">
      <w:pPr>
        <w:pStyle w:val="ListParagraph"/>
        <w:numPr>
          <w:ilvl w:val="0"/>
          <w:numId w:val="41"/>
        </w:numPr>
        <w:tabs>
          <w:tab w:val="left" w:pos="854"/>
          <w:tab w:val="left" w:pos="855"/>
        </w:tabs>
        <w:spacing w:before="340" w:line="309" w:lineRule="auto"/>
        <w:ind w:left="854" w:right="1459"/>
        <w:rPr>
          <w:sz w:val="20"/>
        </w:rPr>
      </w:pPr>
      <w:r>
        <w:rPr>
          <w:color w:val="231F20"/>
          <w:w w:val="95"/>
          <w:sz w:val="20"/>
        </w:rPr>
        <w:t>Diana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Lee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Rodas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Reinbach,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Universidad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Azuay</w:t>
      </w:r>
    </w:p>
    <w:p w:rsidR="00C831BA" w14:paraId="629F7C7B" w14:textId="77777777">
      <w:pPr>
        <w:pStyle w:val="ListParagraph"/>
        <w:numPr>
          <w:ilvl w:val="0"/>
          <w:numId w:val="41"/>
        </w:numPr>
        <w:tabs>
          <w:tab w:val="left" w:pos="854"/>
          <w:tab w:val="left" w:pos="855"/>
        </w:tabs>
        <w:spacing w:before="152" w:line="309" w:lineRule="auto"/>
        <w:ind w:left="854" w:right="2111"/>
        <w:rPr>
          <w:sz w:val="20"/>
        </w:rPr>
      </w:pPr>
      <w:r>
        <w:rPr>
          <w:color w:val="231F20"/>
          <w:spacing w:val="-1"/>
          <w:sz w:val="20"/>
        </w:rPr>
        <w:t xml:space="preserve">Oriol Portell, Universitat </w:t>
      </w:r>
      <w:r>
        <w:rPr>
          <w:color w:val="231F20"/>
          <w:sz w:val="20"/>
        </w:rPr>
        <w:t>de Vic -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pacing w:val="-2"/>
          <w:sz w:val="20"/>
        </w:rPr>
        <w:t>Universitat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Central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Catalunya</w:t>
      </w:r>
    </w:p>
    <w:p w:rsidR="00C831BA" w14:paraId="1B7761DD" w14:textId="77777777">
      <w:pPr>
        <w:pStyle w:val="ListParagraph"/>
        <w:numPr>
          <w:ilvl w:val="0"/>
          <w:numId w:val="41"/>
        </w:numPr>
        <w:tabs>
          <w:tab w:val="left" w:pos="854"/>
          <w:tab w:val="left" w:pos="855"/>
        </w:tabs>
        <w:spacing w:before="152" w:line="290" w:lineRule="auto"/>
        <w:ind w:left="854" w:right="1624"/>
        <w:rPr>
          <w:sz w:val="20"/>
        </w:rPr>
      </w:pPr>
      <w:r>
        <w:rPr>
          <w:color w:val="231F20"/>
          <w:w w:val="95"/>
          <w:sz w:val="20"/>
        </w:rPr>
        <w:t>Sebastián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Esteban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Carrasco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Hermida,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sz w:val="20"/>
        </w:rPr>
        <w:t>Universidad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Azuay</w:t>
      </w:r>
    </w:p>
    <w:p w:rsidR="00C831BA" w14:paraId="4DF21355" w14:textId="77777777">
      <w:pPr>
        <w:pStyle w:val="ListParagraph"/>
        <w:numPr>
          <w:ilvl w:val="0"/>
          <w:numId w:val="41"/>
        </w:numPr>
        <w:tabs>
          <w:tab w:val="left" w:pos="854"/>
          <w:tab w:val="left" w:pos="855"/>
        </w:tabs>
        <w:spacing w:before="169" w:line="290" w:lineRule="auto"/>
        <w:ind w:left="854" w:right="1766"/>
        <w:rPr>
          <w:sz w:val="20"/>
        </w:rPr>
      </w:pPr>
      <w:r>
        <w:rPr>
          <w:color w:val="231F20"/>
          <w:spacing w:val="-2"/>
          <w:sz w:val="20"/>
        </w:rPr>
        <w:t>Ana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Isabel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Andrade,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Universidad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del</w:t>
      </w:r>
      <w:r>
        <w:rPr>
          <w:color w:val="231F20"/>
          <w:spacing w:val="-50"/>
          <w:sz w:val="20"/>
        </w:rPr>
        <w:t xml:space="preserve"> </w:t>
      </w:r>
      <w:r>
        <w:rPr>
          <w:color w:val="231F20"/>
          <w:sz w:val="20"/>
        </w:rPr>
        <w:t>Azuay</w:t>
      </w:r>
    </w:p>
    <w:p w:rsidR="00C831BA" w14:paraId="5ADC789F" w14:textId="77777777">
      <w:pPr>
        <w:pStyle w:val="ListParagraph"/>
        <w:numPr>
          <w:ilvl w:val="0"/>
          <w:numId w:val="41"/>
        </w:numPr>
        <w:tabs>
          <w:tab w:val="left" w:pos="854"/>
          <w:tab w:val="left" w:pos="855"/>
        </w:tabs>
        <w:spacing w:before="170" w:line="290" w:lineRule="auto"/>
        <w:ind w:left="854" w:right="1924"/>
        <w:rPr>
          <w:sz w:val="20"/>
        </w:rPr>
      </w:pPr>
      <w:r>
        <w:rPr>
          <w:color w:val="231F20"/>
          <w:spacing w:val="-2"/>
          <w:sz w:val="20"/>
        </w:rPr>
        <w:t xml:space="preserve">Antonio González, Universidad </w:t>
      </w:r>
      <w:r>
        <w:rPr>
          <w:color w:val="231F20"/>
          <w:spacing w:val="-1"/>
          <w:sz w:val="20"/>
        </w:rPr>
        <w:t>del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Azuay</w:t>
      </w:r>
    </w:p>
    <w:p w:rsidR="00C831BA" w14:paraId="570C564F" w14:textId="77777777">
      <w:pPr>
        <w:pStyle w:val="ListParagraph"/>
        <w:numPr>
          <w:ilvl w:val="0"/>
          <w:numId w:val="41"/>
        </w:numPr>
        <w:tabs>
          <w:tab w:val="left" w:pos="854"/>
          <w:tab w:val="left" w:pos="855"/>
        </w:tabs>
        <w:spacing w:before="170"/>
        <w:ind w:left="854" w:hanging="321"/>
        <w:rPr>
          <w:sz w:val="20"/>
        </w:rPr>
      </w:pPr>
      <w:r>
        <w:rPr>
          <w:color w:val="231F20"/>
          <w:spacing w:val="-3"/>
          <w:sz w:val="20"/>
        </w:rPr>
        <w:t>Patricia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3"/>
          <w:sz w:val="20"/>
        </w:rPr>
        <w:t>Proaño,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Universidad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del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Azuay</w:t>
      </w:r>
    </w:p>
    <w:p w:rsidR="00C831BA" w14:paraId="0F57F9C8" w14:textId="77777777">
      <w:pPr>
        <w:rPr>
          <w:sz w:val="20"/>
        </w:rPr>
        <w:sectPr>
          <w:pgSz w:w="11910" w:h="16840"/>
          <w:pgMar w:top="1240" w:right="0" w:bottom="280" w:left="0" w:header="720" w:footer="720" w:gutter="0"/>
          <w:cols w:num="2" w:space="720" w:equalWidth="0">
            <w:col w:w="6084" w:space="40"/>
            <w:col w:w="5786" w:space="0"/>
          </w:cols>
        </w:sectPr>
      </w:pPr>
    </w:p>
    <w:p w:rsidR="00C831BA" w14:paraId="3D162268" w14:textId="77777777">
      <w:pPr>
        <w:pStyle w:val="BodyText"/>
      </w:pPr>
    </w:p>
    <w:p w:rsidR="00C831BA" w14:paraId="1532C4D4" w14:textId="77777777">
      <w:pPr>
        <w:pStyle w:val="BodyText"/>
      </w:pPr>
    </w:p>
    <w:p w:rsidR="00C831BA" w14:paraId="57B5B2B6" w14:textId="77777777">
      <w:pPr>
        <w:pStyle w:val="BodyText"/>
      </w:pPr>
    </w:p>
    <w:p w:rsidR="00C831BA" w14:paraId="7095C4B5" w14:textId="77777777">
      <w:pPr>
        <w:pStyle w:val="BodyText"/>
      </w:pPr>
    </w:p>
    <w:p w:rsidR="00C831BA" w14:paraId="3CA856BB" w14:textId="77777777">
      <w:pPr>
        <w:pStyle w:val="BodyText"/>
      </w:pPr>
    </w:p>
    <w:p w:rsidR="00C831BA" w14:paraId="21140AE5" w14:textId="77777777">
      <w:pPr>
        <w:pStyle w:val="BodyText"/>
      </w:pPr>
    </w:p>
    <w:p w:rsidR="00C831BA" w14:paraId="18F2A732" w14:textId="77777777">
      <w:pPr>
        <w:pStyle w:val="BodyText"/>
      </w:pPr>
    </w:p>
    <w:p w:rsidR="00C831BA" w14:paraId="3004DEE4" w14:textId="77777777">
      <w:pPr>
        <w:pStyle w:val="BodyText"/>
      </w:pPr>
    </w:p>
    <w:p w:rsidR="00C831BA" w14:paraId="45E78D5F" w14:textId="77777777">
      <w:pPr>
        <w:pStyle w:val="BodyText"/>
      </w:pPr>
    </w:p>
    <w:p w:rsidR="00C831BA" w14:paraId="5F27465C" w14:textId="77777777">
      <w:pPr>
        <w:pStyle w:val="BodyText"/>
      </w:pPr>
    </w:p>
    <w:p w:rsidR="00C831BA" w14:paraId="00C310E4" w14:textId="77777777">
      <w:pPr>
        <w:pStyle w:val="BodyText"/>
        <w:spacing w:before="4"/>
        <w:rPr>
          <w:sz w:val="22"/>
        </w:rPr>
      </w:pPr>
    </w:p>
    <w:p w:rsidR="00C831BA" w14:paraId="566BA9A8" w14:textId="77777777">
      <w:pPr>
        <w:pStyle w:val="Heading7"/>
        <w:tabs>
          <w:tab w:val="left" w:pos="1786"/>
          <w:tab w:val="left" w:pos="2337"/>
          <w:tab w:val="left" w:pos="3770"/>
        </w:tabs>
        <w:spacing w:before="155"/>
        <w:ind w:left="0"/>
        <w:jc w:val="right"/>
        <w:rPr>
          <w:rFonts w:ascii="Trebuchet MS"/>
          <w:b/>
          <w:sz w:val="40"/>
        </w:rPr>
      </w:pPr>
      <w:r>
        <w:pict>
          <v:shape id="_x0000_s1044" type="#_x0000_t202" style="width:11.45pt;height:27.25pt;margin-top:4.95pt;margin-left:523.6pt;mso-position-horizontal-relative:page;position:absolute;z-index:-251529216" filled="f" stroked="f">
            <v:textbox inset="0,0,0,0">
              <w:txbxContent>
                <w:p w:rsidR="00C831BA" w14:paraId="5419BD1E" w14:textId="77777777">
                  <w:pPr>
                    <w:spacing w:before="52"/>
                    <w:rPr>
                      <w:rFonts w:ascii="Trebuchet MS"/>
                      <w:b/>
                      <w:sz w:val="40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97"/>
                      <w:sz w:val="40"/>
                    </w:rPr>
                    <w:t>3</w:t>
                  </w:r>
                </w:p>
              </w:txbxContent>
            </v:textbox>
          </v:shape>
        </w:pict>
      </w:r>
      <w:r>
        <w:rPr>
          <w:color w:val="808285"/>
        </w:rPr>
        <w:t>Equipo Editorial</w:t>
      </w:r>
      <w:r>
        <w:rPr>
          <w:color w:val="808285"/>
        </w:rPr>
        <w:tab/>
      </w:r>
      <w:r>
        <w:rPr>
          <w:rFonts w:ascii="Trebuchet MS"/>
          <w:b/>
          <w:color w:val="FFFFFF"/>
          <w:w w:val="86"/>
          <w:position w:val="-6"/>
          <w:sz w:val="40"/>
          <w:shd w:val="clear" w:color="auto" w:fill="15BECF"/>
        </w:rPr>
        <w:t xml:space="preserve"> </w:t>
      </w:r>
      <w:r>
        <w:rPr>
          <w:rFonts w:ascii="Trebuchet MS"/>
          <w:b/>
          <w:color w:val="FFFFFF"/>
          <w:position w:val="-6"/>
          <w:sz w:val="40"/>
          <w:shd w:val="clear" w:color="auto" w:fill="15BECF"/>
        </w:rPr>
        <w:tab/>
        <w:t>3</w:t>
      </w:r>
      <w:r>
        <w:rPr>
          <w:rFonts w:ascii="Trebuchet MS"/>
          <w:b/>
          <w:color w:val="FFFFFF"/>
          <w:position w:val="-6"/>
          <w:sz w:val="40"/>
          <w:shd w:val="clear" w:color="auto" w:fill="15BECF"/>
        </w:rPr>
        <w:tab/>
      </w:r>
    </w:p>
    <w:p w:rsidR="00C831BA" w14:paraId="7B588006" w14:textId="77777777">
      <w:pPr>
        <w:jc w:val="right"/>
        <w:rPr>
          <w:rFonts w:ascii="Trebuchet MS"/>
          <w:sz w:val="40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0D34645D" w14:textId="77777777">
      <w:pPr>
        <w:pStyle w:val="BodyText"/>
        <w:tabs>
          <w:tab w:val="left" w:pos="3748"/>
        </w:tabs>
        <w:ind w:left="1454"/>
        <w:rPr>
          <w:rFonts w:ascii="Trebuchet MS"/>
        </w:rPr>
      </w:pPr>
      <w:r>
        <w:rPr>
          <w:rFonts w:ascii="Trebuchet MS"/>
          <w:position w:val="1"/>
        </w:rPr>
        <w:pict>
          <v:group id="_x0000_i1045" style="width:16.4pt;height:24.2pt;mso-position-horizontal-relative:char;mso-position-vertical-relative:line" coordsize="328,484">
            <v:shape id="_x0000_s1046" style="width:328;height:484;position:absolute" coordsize="328,484" o:spt="100" adj="0,,0" path="m207,l121,,68,8,30,30,8,68,,121,,362,8,415,30,453,68,476,121,483,207,483,260,476,298,453,320,415,320,414,121,414,98,411,82,401,72,385,69,362,69,121,72,98,82,82,98,72,121,69,320,69,320,68,298,30,260,8,207,xm320,69l207,69,230,72,246,82,256,98,259,121,259,362,256,385,246,401,230,411,207,414,320,414,328,362,328,121,320,69xe" fillcolor="#15becf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12"/>
          <w:position w:val="1"/>
        </w:rPr>
        <w:t xml:space="preserve"> </w:t>
      </w:r>
      <w:r>
        <w:rPr>
          <w:rFonts w:ascii="Trebuchet MS"/>
          <w:spacing w:val="12"/>
          <w:position w:val="1"/>
        </w:rPr>
        <w:pict>
          <v:group id="_x0000_i1047" style="width:15.55pt;height:24.2pt;mso-position-horizontal-relative:char;mso-position-vertical-relative:line" coordsize="311,484">
            <v:shape id="_x0000_s1048" style="width:311;height:484;position:absolute" coordsize="311,484" o:spt="100" adj="0,,0" path="m190,l,,,483,190,483,243,476,280,453,303,415,303,414,69,414,69,276,299,276,296,268,278,251,252,242,278,232,296,215,299,207,69,207,69,69,303,69,303,68,280,30,243,8,190,xm299,276l190,276,212,279,229,289,238,305,242,328,242,362,238,385,229,401,212,411,190,414,303,414,311,362,311,328,307,294,299,276xm303,69l190,69,212,72,229,82,238,98,242,121,242,155,238,178,229,194,212,204,190,207,299,207,307,189,311,155,311,121,303,69xe" fillcolor="#15becf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9"/>
          <w:position w:val="1"/>
        </w:rPr>
        <w:t xml:space="preserve"> </w:t>
      </w:r>
      <w:r>
        <w:rPr>
          <w:rFonts w:ascii="Trebuchet MS"/>
          <w:spacing w:val="9"/>
        </w:rPr>
        <w:pict>
          <v:group id="_x0000_i1049" style="width:36.7pt;height:24.55pt;mso-position-horizontal-relative:char;mso-position-vertical-relative:line" coordsize="734,491">
            <v:shape id="_x0000_s1050" style="width:734;height:491;position:absolute" coordsize="734,491" o:spt="100" adj="0,,0" path="m311,128l303,76,303,75,280,37,243,15,242,15,242,128,242,163,238,185,229,201,212,211,190,214,69,214,69,76,190,76,212,80,229,89,238,105,242,128,242,15,190,7,,7,,490,69,490,69,283,162,283,242,490,311,490,230,283,230,282,265,270,290,247,304,214,306,211,311,163,311,128xm733,483l702,380,681,311,611,76,611,311,476,311,543,69,611,311,611,76,609,69,588,,498,,354,483,423,483,455,380,632,380,664,483,733,483xe" fillcolor="#15becf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149"/>
        </w:rPr>
        <w:t xml:space="preserve"> </w:t>
      </w:r>
      <w:r>
        <w:rPr>
          <w:rFonts w:ascii="Trebuchet MS"/>
          <w:spacing w:val="149"/>
        </w:rPr>
        <w:pict>
          <v:group id="_x0000_i1051" style="width:15.55pt;height:24.2pt;mso-position-horizontal-relative:char;mso-position-vertical-relative:line" coordsize="311,484">
            <v:shape id="_x0000_s1052" style="width:311;height:484;position:absolute" coordsize="311,484" o:spt="100" adj="0,,0" path="m190,l,,,483,190,483,243,476,280,453,303,415,303,414,69,414,69,69,303,69,303,68,280,30,243,8,190,xm303,69l190,69,212,72,229,82,238,98,242,121,242,362,238,385,229,401,212,411,190,414,303,414,311,362,311,121,303,69xe" fillcolor="#15becf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rebuchet MS"/>
          <w:spacing w:val="149"/>
        </w:rPr>
        <w:tab/>
      </w:r>
      <w:r>
        <w:rPr>
          <w:rFonts w:ascii="Trebuchet MS"/>
          <w:spacing w:val="149"/>
        </w:rPr>
        <w:pict>
          <v:group id="_x0000_i1053" style="width:15.55pt;height:24.2pt;mso-position-horizontal-relative:char;mso-position-vertical-relative:line" coordsize="311,484">
            <v:shape id="_x0000_s1054" style="width:311;height:484;position:absolute" coordsize="311,484" path="m311,l121,,68,8,30,30,8,68,,121,,362,8,415,30,453,68,476,121,483,190,483,243,476,280,453,303,415,311,362,311,207,138,207,138,276,242,276,242,362,238,385,229,401,212,411,190,414,121,414,98,411,82,401,72,385,69,362,69,121,72,98,82,82,98,72,121,69,311,69,311,xe" fillcolor="#15becf" stroked="f">
              <v:path arrowok="t"/>
            </v:shape>
            <w10:wrap type="none"/>
            <w10:anchorlock/>
          </v:group>
        </w:pict>
      </w:r>
      <w:r>
        <w:rPr>
          <w:rFonts w:ascii="Times New Roman"/>
          <w:spacing w:val="26"/>
        </w:rPr>
        <w:t xml:space="preserve"> </w:t>
      </w:r>
      <w:r>
        <w:rPr>
          <w:rFonts w:ascii="Trebuchet MS"/>
          <w:spacing w:val="26"/>
        </w:rPr>
        <w:pict>
          <v:group id="_x0000_i1055" style="width:53.9pt;height:24.25pt;mso-position-horizontal-relative:char;mso-position-vertical-relative:line" coordsize="1078,485">
            <v:shape id="_x0000_s1056" style="width:1078;height:485;position:absolute" coordsize="1078,485" o:spt="100" adj="0,,0" path="m69,l,,,483,69,483,69,xm421,l111,,111,70,231,70,231,484,300,484,300,70,421,70,421,xm757,483l725,380,705,311,634,76,634,311,499,311,567,69,634,311,634,76,632,69,612,,522,,377,483,446,483,478,380,655,380,688,483,757,483xm1077,414l870,414,870,,801,,801,414,801,484,1077,484,1077,414xe" fillcolor="#15becf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C831BA" w14:paraId="2DFAF2C4" w14:textId="77777777">
      <w:pPr>
        <w:pStyle w:val="BodyText"/>
        <w:rPr>
          <w:rFonts w:ascii="Trebuchet MS"/>
          <w:b/>
        </w:rPr>
      </w:pPr>
    </w:p>
    <w:p w:rsidR="00C831BA" w14:paraId="0F401EC6" w14:textId="77777777">
      <w:pPr>
        <w:pStyle w:val="BodyText"/>
        <w:rPr>
          <w:rFonts w:ascii="Trebuchet MS"/>
          <w:b/>
        </w:rPr>
      </w:pPr>
    </w:p>
    <w:p w:rsidR="00C831BA" w14:paraId="29E9560B" w14:textId="77777777">
      <w:pPr>
        <w:rPr>
          <w:rFonts w:ascii="Trebuchet MS"/>
        </w:rPr>
        <w:sectPr>
          <w:pgSz w:w="11910" w:h="16840"/>
          <w:pgMar w:top="1420" w:right="0" w:bottom="280" w:left="0" w:header="720" w:footer="720" w:gutter="0"/>
          <w:cols w:space="720"/>
        </w:sectPr>
      </w:pPr>
    </w:p>
    <w:p w:rsidR="00C831BA" w14:paraId="77969BBD" w14:textId="77777777">
      <w:pPr>
        <w:pStyle w:val="BodyText"/>
        <w:spacing w:before="11"/>
        <w:rPr>
          <w:rFonts w:ascii="Trebuchet MS"/>
          <w:b/>
        </w:rPr>
      </w:pPr>
    </w:p>
    <w:p w:rsidR="00C831BA" w14:paraId="67E1A741" w14:textId="77777777">
      <w:pPr>
        <w:ind w:left="1427"/>
        <w:rPr>
          <w:sz w:val="16"/>
        </w:rPr>
      </w:pPr>
      <w:r>
        <w:pict>
          <v:rect id="_x0000_s1057" style="width:3.45pt;height:24.15pt;margin-top:-61.45pt;margin-left:179.4pt;mso-position-horizontal-relative:page;position:absolute;z-index:251676672" fillcolor="#15becf" stroked="f"/>
        </w:pict>
      </w:r>
      <w:r>
        <w:rPr>
          <w:color w:val="231F20"/>
          <w:spacing w:val="-2"/>
          <w:w w:val="90"/>
          <w:sz w:val="16"/>
        </w:rPr>
        <w:t>EDITORIAL</w:t>
      </w:r>
    </w:p>
    <w:p w:rsidR="00C831BA" w14:paraId="56DA63B8" w14:textId="77777777">
      <w:pPr>
        <w:spacing w:before="13"/>
        <w:ind w:left="1481"/>
        <w:rPr>
          <w:sz w:val="50"/>
        </w:rPr>
      </w:pPr>
      <w:r>
        <w:rPr>
          <w:color w:val="FFFFFF"/>
          <w:spacing w:val="35"/>
          <w:w w:val="99"/>
          <w:sz w:val="50"/>
          <w:shd w:val="clear" w:color="auto" w:fill="808285"/>
        </w:rPr>
        <w:t xml:space="preserve"> </w:t>
      </w:r>
      <w:r>
        <w:rPr>
          <w:color w:val="FFFFFF"/>
          <w:w w:val="95"/>
          <w:sz w:val="50"/>
          <w:shd w:val="clear" w:color="auto" w:fill="808285"/>
        </w:rPr>
        <w:t>E</w:t>
      </w:r>
      <w:r>
        <w:rPr>
          <w:color w:val="FFFFFF"/>
          <w:spacing w:val="34"/>
          <w:sz w:val="50"/>
          <w:shd w:val="clear" w:color="auto" w:fill="808285"/>
        </w:rPr>
        <w:t xml:space="preserve"> </w:t>
      </w:r>
    </w:p>
    <w:p w:rsidR="00C831BA" w14:paraId="13307465" w14:textId="77777777">
      <w:pPr>
        <w:pStyle w:val="BodyText"/>
        <w:spacing w:before="27"/>
        <w:ind w:left="1521"/>
      </w:pPr>
      <w:r>
        <w:rPr>
          <w:color w:val="231F20"/>
        </w:rPr>
        <w:t>pp.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6-7</w:t>
      </w:r>
    </w:p>
    <w:p w:rsidR="00C831BA" w14:paraId="44EE0568" w14:textId="77777777">
      <w:pPr>
        <w:pStyle w:val="BodyText"/>
        <w:spacing w:before="1"/>
        <w:rPr>
          <w:sz w:val="40"/>
        </w:rPr>
      </w:pPr>
      <w:r>
        <w:br w:type="column"/>
      </w:r>
    </w:p>
    <w:p w:rsidR="00C831BA" w14:paraId="7A5241E4" w14:textId="77777777">
      <w:pPr>
        <w:ind w:left="443"/>
        <w:rPr>
          <w:rFonts w:ascii="Arial" w:hAnsi="Arial"/>
          <w:b/>
        </w:rPr>
      </w:pPr>
      <w:r>
        <w:rPr>
          <w:rFonts w:ascii="Arial" w:hAnsi="Arial"/>
          <w:b/>
          <w:color w:val="15BECF"/>
        </w:rPr>
        <w:t>¿Por</w:t>
      </w:r>
      <w:r>
        <w:rPr>
          <w:rFonts w:ascii="Arial" w:hAnsi="Arial"/>
          <w:b/>
          <w:color w:val="15BECF"/>
          <w:spacing w:val="-2"/>
        </w:rPr>
        <w:t xml:space="preserve"> </w:t>
      </w:r>
      <w:r>
        <w:rPr>
          <w:rFonts w:ascii="Arial" w:hAnsi="Arial"/>
          <w:b/>
          <w:color w:val="15BECF"/>
        </w:rPr>
        <w:t>qué</w:t>
      </w:r>
      <w:r>
        <w:rPr>
          <w:rFonts w:ascii="Arial" w:hAnsi="Arial"/>
          <w:b/>
          <w:color w:val="15BECF"/>
          <w:spacing w:val="-1"/>
        </w:rPr>
        <w:t xml:space="preserve"> </w:t>
      </w:r>
      <w:r>
        <w:rPr>
          <w:rFonts w:ascii="Arial" w:hAnsi="Arial"/>
          <w:b/>
          <w:color w:val="15BECF"/>
        </w:rPr>
        <w:t>investigar</w:t>
      </w:r>
      <w:r>
        <w:rPr>
          <w:rFonts w:ascii="Arial" w:hAnsi="Arial"/>
          <w:b/>
          <w:color w:val="15BECF"/>
          <w:spacing w:val="-1"/>
        </w:rPr>
        <w:t xml:space="preserve"> </w:t>
      </w:r>
      <w:r>
        <w:rPr>
          <w:rFonts w:ascii="Arial" w:hAnsi="Arial"/>
          <w:b/>
          <w:color w:val="15BECF"/>
        </w:rPr>
        <w:t>sobre</w:t>
      </w:r>
      <w:r>
        <w:rPr>
          <w:rFonts w:ascii="Arial" w:hAnsi="Arial"/>
          <w:b/>
          <w:color w:val="15BECF"/>
          <w:spacing w:val="-1"/>
        </w:rPr>
        <w:t xml:space="preserve"> </w:t>
      </w:r>
      <w:r>
        <w:rPr>
          <w:rFonts w:ascii="Arial" w:hAnsi="Arial"/>
          <w:b/>
          <w:color w:val="15BECF"/>
        </w:rPr>
        <w:t>comunicación</w:t>
      </w:r>
      <w:r>
        <w:rPr>
          <w:rFonts w:ascii="Arial" w:hAnsi="Arial"/>
          <w:b/>
          <w:color w:val="15BECF"/>
          <w:spacing w:val="-1"/>
        </w:rPr>
        <w:t xml:space="preserve"> </w:t>
      </w:r>
      <w:r>
        <w:rPr>
          <w:rFonts w:ascii="Arial" w:hAnsi="Arial"/>
          <w:b/>
          <w:color w:val="15BECF"/>
        </w:rPr>
        <w:t>deportiva?</w:t>
      </w:r>
    </w:p>
    <w:p w:rsidR="00C831BA" w14:paraId="40B6C33C" w14:textId="77777777">
      <w:pPr>
        <w:spacing w:before="48"/>
        <w:ind w:left="443"/>
        <w:rPr>
          <w:rFonts w:ascii="Arial"/>
          <w:b/>
          <w:sz w:val="20"/>
        </w:rPr>
      </w:pPr>
      <w:r>
        <w:rPr>
          <w:rFonts w:ascii="Arial"/>
          <w:b/>
          <w:color w:val="808285"/>
          <w:sz w:val="20"/>
        </w:rPr>
        <w:t>Why</w:t>
      </w:r>
      <w:r>
        <w:rPr>
          <w:rFonts w:ascii="Arial"/>
          <w:b/>
          <w:color w:val="808285"/>
          <w:spacing w:val="4"/>
          <w:sz w:val="20"/>
        </w:rPr>
        <w:t xml:space="preserve"> </w:t>
      </w:r>
      <w:r>
        <w:rPr>
          <w:rFonts w:ascii="Arial"/>
          <w:b/>
          <w:color w:val="808285"/>
          <w:sz w:val="20"/>
        </w:rPr>
        <w:t>research</w:t>
      </w:r>
      <w:r>
        <w:rPr>
          <w:rFonts w:ascii="Arial"/>
          <w:b/>
          <w:color w:val="808285"/>
          <w:spacing w:val="4"/>
          <w:sz w:val="20"/>
        </w:rPr>
        <w:t xml:space="preserve"> </w:t>
      </w:r>
      <w:r>
        <w:rPr>
          <w:rFonts w:ascii="Arial"/>
          <w:b/>
          <w:color w:val="808285"/>
          <w:sz w:val="20"/>
        </w:rPr>
        <w:t>sports</w:t>
      </w:r>
      <w:r>
        <w:rPr>
          <w:rFonts w:ascii="Arial"/>
          <w:b/>
          <w:color w:val="808285"/>
          <w:spacing w:val="4"/>
          <w:sz w:val="20"/>
        </w:rPr>
        <w:t xml:space="preserve"> </w:t>
      </w:r>
      <w:r>
        <w:rPr>
          <w:rFonts w:ascii="Arial"/>
          <w:b/>
          <w:color w:val="808285"/>
          <w:sz w:val="20"/>
        </w:rPr>
        <w:t>communication?</w:t>
      </w:r>
    </w:p>
    <w:p w:rsidR="00C831BA" w14:paraId="3E6CB4EE" w14:textId="77777777">
      <w:pPr>
        <w:pStyle w:val="Heading6"/>
        <w:spacing w:before="199"/>
        <w:ind w:left="0" w:right="2456"/>
        <w:jc w:val="right"/>
      </w:pPr>
      <w:r>
        <w:rPr>
          <w:color w:val="808285"/>
        </w:rPr>
        <w:t>Julia Catalina Serrano Cordero</w:t>
      </w:r>
    </w:p>
    <w:p w:rsidR="00C831BA" w14:paraId="6B65EA05" w14:textId="77777777">
      <w:pPr>
        <w:spacing w:before="26"/>
        <w:ind w:right="2455"/>
        <w:jc w:val="right"/>
        <w:rPr>
          <w:rFonts w:ascii="Arial"/>
          <w:b/>
        </w:rPr>
      </w:pPr>
      <w:r>
        <w:rPr>
          <w:rFonts w:ascii="Arial"/>
          <w:b/>
          <w:color w:val="808285"/>
          <w:spacing w:val="-3"/>
          <w:w w:val="105"/>
        </w:rPr>
        <w:t>Mar</w:t>
      </w:r>
      <w:r>
        <w:rPr>
          <w:rFonts w:ascii="Arial"/>
          <w:b/>
          <w:color w:val="808285"/>
          <w:spacing w:val="-6"/>
          <w:w w:val="105"/>
        </w:rPr>
        <w:t xml:space="preserve"> </w:t>
      </w:r>
      <w:r>
        <w:rPr>
          <w:rFonts w:ascii="Arial"/>
          <w:b/>
          <w:color w:val="808285"/>
          <w:spacing w:val="-3"/>
          <w:w w:val="105"/>
        </w:rPr>
        <w:t>Binimelis-Adell</w:t>
      </w:r>
    </w:p>
    <w:p w:rsidR="00C831BA" w14:paraId="3FCFC0AC" w14:textId="77777777">
      <w:pPr>
        <w:jc w:val="right"/>
        <w:rPr>
          <w:rFonts w:ascii="Arial"/>
        </w:r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2175" w:space="40"/>
            <w:col w:w="9695" w:space="0"/>
          </w:cols>
        </w:sectPr>
      </w:pPr>
    </w:p>
    <w:p w:rsidR="00C831BA" w14:paraId="201F4DE5" w14:textId="77777777">
      <w:pPr>
        <w:pStyle w:val="BodyText"/>
        <w:spacing w:before="199"/>
        <w:ind w:left="1481"/>
      </w:pPr>
      <w:r>
        <w:rPr>
          <w:color w:val="231F20"/>
          <w:w w:val="90"/>
        </w:rPr>
        <w:t>SECCIÓN MONOGRÁFICA</w:t>
      </w:r>
    </w:p>
    <w:p w:rsidR="00C831BA" w14:paraId="6BFC01A3" w14:textId="77777777">
      <w:pPr>
        <w:pStyle w:val="BodyText"/>
        <w:rPr>
          <w:sz w:val="18"/>
        </w:rPr>
      </w:pPr>
    </w:p>
    <w:p w:rsidR="00C831BA" w14:paraId="3DD7B3F0" w14:textId="77777777">
      <w:pPr>
        <w:rPr>
          <w:sz w:val="18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171EE36B" w14:textId="77777777">
      <w:pPr>
        <w:spacing w:before="124"/>
        <w:ind w:left="1251"/>
        <w:jc w:val="center"/>
        <w:rPr>
          <w:sz w:val="16"/>
        </w:rPr>
      </w:pPr>
      <w:r>
        <w:rPr>
          <w:color w:val="231F20"/>
          <w:w w:val="85"/>
          <w:sz w:val="16"/>
        </w:rPr>
        <w:t>PRESENTACIÓN</w:t>
      </w:r>
    </w:p>
    <w:p w:rsidR="00C831BA" w14:paraId="1707428F" w14:textId="77777777">
      <w:pPr>
        <w:spacing w:before="6" w:line="546" w:lineRule="exact"/>
        <w:ind w:left="1219"/>
        <w:jc w:val="center"/>
        <w:rPr>
          <w:sz w:val="50"/>
        </w:rPr>
      </w:pPr>
      <w:r>
        <w:rPr>
          <w:color w:val="FFFFFF"/>
          <w:spacing w:val="26"/>
          <w:w w:val="99"/>
          <w:sz w:val="50"/>
          <w:shd w:val="clear" w:color="auto" w:fill="808285"/>
        </w:rPr>
        <w:t xml:space="preserve"> </w:t>
      </w:r>
      <w:r>
        <w:rPr>
          <w:color w:val="FFFFFF"/>
          <w:sz w:val="50"/>
          <w:shd w:val="clear" w:color="auto" w:fill="808285"/>
        </w:rPr>
        <w:t>P</w:t>
      </w:r>
      <w:r>
        <w:rPr>
          <w:color w:val="FFFFFF"/>
          <w:spacing w:val="25"/>
          <w:sz w:val="50"/>
          <w:shd w:val="clear" w:color="auto" w:fill="808285"/>
        </w:rPr>
        <w:t xml:space="preserve"> </w:t>
      </w:r>
    </w:p>
    <w:p w:rsidR="00C831BA" w14:paraId="0C9134C1" w14:textId="77777777">
      <w:pPr>
        <w:pStyle w:val="Heading6"/>
        <w:spacing w:before="264"/>
        <w:ind w:left="260"/>
      </w:pPr>
      <w:r>
        <w:rPr>
          <w:b w:val="0"/>
        </w:rPr>
        <w:br w:type="column"/>
      </w:r>
      <w:r>
        <w:rPr>
          <w:color w:val="15BECF"/>
          <w:spacing w:val="-3"/>
          <w:w w:val="105"/>
        </w:rPr>
        <w:t>Comunicación</w:t>
      </w:r>
      <w:r>
        <w:rPr>
          <w:color w:val="15BECF"/>
          <w:spacing w:val="-12"/>
          <w:w w:val="105"/>
        </w:rPr>
        <w:t xml:space="preserve"> </w:t>
      </w:r>
      <w:r>
        <w:rPr>
          <w:color w:val="15BECF"/>
          <w:spacing w:val="-3"/>
          <w:w w:val="105"/>
        </w:rPr>
        <w:t>deportiva,</w:t>
      </w:r>
      <w:r>
        <w:rPr>
          <w:color w:val="15BECF"/>
          <w:spacing w:val="-12"/>
          <w:w w:val="105"/>
        </w:rPr>
        <w:t xml:space="preserve"> </w:t>
      </w:r>
      <w:r>
        <w:rPr>
          <w:color w:val="15BECF"/>
          <w:spacing w:val="-2"/>
          <w:w w:val="105"/>
        </w:rPr>
        <w:t>más</w:t>
      </w:r>
      <w:r>
        <w:rPr>
          <w:color w:val="15BECF"/>
          <w:spacing w:val="-11"/>
          <w:w w:val="105"/>
        </w:rPr>
        <w:t xml:space="preserve"> </w:t>
      </w:r>
      <w:r>
        <w:rPr>
          <w:color w:val="15BECF"/>
          <w:spacing w:val="-2"/>
          <w:w w:val="105"/>
        </w:rPr>
        <w:t>allá</w:t>
      </w:r>
      <w:r>
        <w:rPr>
          <w:color w:val="15BECF"/>
          <w:spacing w:val="-12"/>
          <w:w w:val="105"/>
        </w:rPr>
        <w:t xml:space="preserve"> </w:t>
      </w:r>
      <w:r>
        <w:rPr>
          <w:color w:val="15BECF"/>
          <w:spacing w:val="-2"/>
          <w:w w:val="105"/>
        </w:rPr>
        <w:t>del</w:t>
      </w:r>
      <w:r>
        <w:rPr>
          <w:color w:val="15BECF"/>
          <w:spacing w:val="-11"/>
          <w:w w:val="105"/>
        </w:rPr>
        <w:t xml:space="preserve"> </w:t>
      </w:r>
      <w:r>
        <w:rPr>
          <w:color w:val="15BECF"/>
          <w:spacing w:val="-2"/>
          <w:w w:val="105"/>
        </w:rPr>
        <w:t>periodismo</w:t>
      </w:r>
      <w:r>
        <w:rPr>
          <w:color w:val="15BECF"/>
          <w:spacing w:val="-12"/>
          <w:w w:val="105"/>
        </w:rPr>
        <w:t xml:space="preserve"> </w:t>
      </w:r>
      <w:r>
        <w:rPr>
          <w:color w:val="15BECF"/>
          <w:spacing w:val="-2"/>
          <w:w w:val="105"/>
        </w:rPr>
        <w:t>deportivo</w:t>
      </w:r>
    </w:p>
    <w:p w:rsidR="00C831BA" w14:paraId="39A18A8F" w14:textId="77777777">
      <w:pPr>
        <w:pStyle w:val="Heading8"/>
        <w:spacing w:before="20"/>
        <w:ind w:left="260"/>
      </w:pPr>
      <w:r>
        <w:rPr>
          <w:color w:val="808285"/>
        </w:rPr>
        <w:t>Sports</w:t>
      </w:r>
      <w:r>
        <w:rPr>
          <w:color w:val="808285"/>
          <w:spacing w:val="11"/>
        </w:rPr>
        <w:t xml:space="preserve"> </w:t>
      </w:r>
      <w:r>
        <w:rPr>
          <w:color w:val="808285"/>
        </w:rPr>
        <w:t>communication,</w:t>
      </w:r>
      <w:r>
        <w:rPr>
          <w:color w:val="808285"/>
          <w:spacing w:val="12"/>
        </w:rPr>
        <w:t xml:space="preserve"> </w:t>
      </w:r>
      <w:r>
        <w:rPr>
          <w:color w:val="808285"/>
        </w:rPr>
        <w:t>beyond</w:t>
      </w:r>
      <w:r>
        <w:rPr>
          <w:color w:val="808285"/>
          <w:spacing w:val="11"/>
        </w:rPr>
        <w:t xml:space="preserve"> </w:t>
      </w:r>
      <w:r>
        <w:rPr>
          <w:color w:val="808285"/>
        </w:rPr>
        <w:t>sports</w:t>
      </w:r>
      <w:r>
        <w:rPr>
          <w:color w:val="808285"/>
          <w:spacing w:val="12"/>
        </w:rPr>
        <w:t xml:space="preserve"> </w:t>
      </w:r>
      <w:r>
        <w:rPr>
          <w:color w:val="808285"/>
        </w:rPr>
        <w:t>journalism</w:t>
      </w:r>
    </w:p>
    <w:p w:rsidR="00C831BA" w14:paraId="054D5D81" w14:textId="77777777">
      <w:p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2357" w:space="40"/>
            <w:col w:w="9513" w:space="0"/>
          </w:cols>
        </w:sectPr>
      </w:pPr>
    </w:p>
    <w:p w:rsidR="00C831BA" w14:paraId="0408D145" w14:textId="77777777">
      <w:pPr>
        <w:pStyle w:val="BodyText"/>
        <w:spacing w:before="47"/>
        <w:ind w:left="1373"/>
      </w:pPr>
      <w:r>
        <w:rPr>
          <w:color w:val="231F20"/>
        </w:rPr>
        <w:t>pp.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10-12</w:t>
      </w:r>
    </w:p>
    <w:p w:rsidR="00C831BA" w14:paraId="6150E868" w14:textId="77777777">
      <w:pPr>
        <w:pStyle w:val="BodyText"/>
        <w:rPr>
          <w:sz w:val="26"/>
        </w:rPr>
      </w:pPr>
    </w:p>
    <w:p w:rsidR="00C831BA" w14:paraId="77F0BB4A" w14:textId="77777777">
      <w:pPr>
        <w:pStyle w:val="BodyText"/>
        <w:spacing w:before="4"/>
        <w:rPr>
          <w:sz w:val="34"/>
        </w:rPr>
      </w:pPr>
    </w:p>
    <w:p w:rsidR="00C831BA" w14:paraId="694DFA18" w14:textId="77777777">
      <w:pPr>
        <w:ind w:left="1483"/>
        <w:rPr>
          <w:sz w:val="50"/>
        </w:rPr>
      </w:pPr>
      <w:r>
        <w:rPr>
          <w:color w:val="FFFFFF"/>
          <w:spacing w:val="30"/>
          <w:w w:val="99"/>
          <w:sz w:val="50"/>
          <w:shd w:val="clear" w:color="auto" w:fill="808285"/>
        </w:rPr>
        <w:t xml:space="preserve"> </w:t>
      </w:r>
      <w:r>
        <w:rPr>
          <w:color w:val="FFFFFF"/>
          <w:w w:val="105"/>
          <w:sz w:val="50"/>
          <w:shd w:val="clear" w:color="auto" w:fill="808285"/>
        </w:rPr>
        <w:t>1</w:t>
      </w:r>
      <w:r>
        <w:rPr>
          <w:color w:val="FFFFFF"/>
          <w:spacing w:val="29"/>
          <w:sz w:val="50"/>
          <w:shd w:val="clear" w:color="auto" w:fill="808285"/>
        </w:rPr>
        <w:t xml:space="preserve"> </w:t>
      </w:r>
    </w:p>
    <w:p w:rsidR="00C831BA" w14:paraId="6F80606E" w14:textId="77777777">
      <w:pPr>
        <w:pStyle w:val="BodyText"/>
        <w:spacing w:before="35"/>
        <w:ind w:left="1438"/>
      </w:pPr>
      <w:r>
        <w:rPr>
          <w:color w:val="231F20"/>
          <w:spacing w:val="-1"/>
        </w:rPr>
        <w:t>pp.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13-30</w:t>
      </w:r>
    </w:p>
    <w:p w:rsidR="00C831BA" w14:paraId="2B004383" w14:textId="77777777">
      <w:pPr>
        <w:pStyle w:val="Heading6"/>
        <w:spacing w:before="28"/>
        <w:ind w:left="5099"/>
      </w:pPr>
      <w:r>
        <w:rPr>
          <w:b w:val="0"/>
        </w:rPr>
        <w:br w:type="column"/>
      </w:r>
      <w:r>
        <w:rPr>
          <w:color w:val="808285"/>
          <w:spacing w:val="-3"/>
          <w:w w:val="105"/>
        </w:rPr>
        <w:t>Gema</w:t>
      </w:r>
      <w:r>
        <w:rPr>
          <w:color w:val="808285"/>
          <w:spacing w:val="-11"/>
          <w:w w:val="105"/>
        </w:rPr>
        <w:t xml:space="preserve"> </w:t>
      </w:r>
      <w:r>
        <w:rPr>
          <w:color w:val="808285"/>
          <w:spacing w:val="-3"/>
          <w:w w:val="105"/>
        </w:rPr>
        <w:t>Lobillo</w:t>
      </w:r>
      <w:r>
        <w:rPr>
          <w:color w:val="808285"/>
          <w:spacing w:val="-11"/>
          <w:w w:val="105"/>
        </w:rPr>
        <w:t xml:space="preserve"> </w:t>
      </w:r>
      <w:r>
        <w:rPr>
          <w:color w:val="808285"/>
          <w:spacing w:val="-2"/>
          <w:w w:val="105"/>
        </w:rPr>
        <w:t>Mora</w:t>
      </w:r>
    </w:p>
    <w:p w:rsidR="00C831BA" w14:paraId="442AD3A1" w14:textId="77777777">
      <w:pPr>
        <w:pStyle w:val="BodyText"/>
        <w:rPr>
          <w:rFonts w:ascii="Arial"/>
          <w:b/>
          <w:sz w:val="30"/>
        </w:rPr>
      </w:pPr>
    </w:p>
    <w:p w:rsidR="00C831BA" w14:paraId="3A059590" w14:textId="77777777">
      <w:pPr>
        <w:pStyle w:val="BodyText"/>
        <w:spacing w:before="6"/>
        <w:rPr>
          <w:rFonts w:ascii="Arial"/>
          <w:b/>
          <w:sz w:val="25"/>
        </w:rPr>
      </w:pPr>
    </w:p>
    <w:p w:rsidR="00C831BA" w14:paraId="0347997F" w14:textId="77777777">
      <w:pPr>
        <w:spacing w:before="1" w:line="228" w:lineRule="auto"/>
        <w:ind w:left="338" w:right="2461"/>
        <w:rPr>
          <w:rFonts w:ascii="Trebuchet MS" w:hAnsi="Trebuchet MS"/>
          <w:b/>
        </w:rPr>
      </w:pPr>
      <w:r>
        <w:rPr>
          <w:rFonts w:ascii="Arial" w:hAnsi="Arial"/>
          <w:b/>
          <w:color w:val="15BECF"/>
          <w:spacing w:val="-3"/>
          <w:w w:val="105"/>
        </w:rPr>
        <w:t>El</w:t>
      </w:r>
      <w:r>
        <w:rPr>
          <w:rFonts w:ascii="Arial" w:hAnsi="Arial"/>
          <w:b/>
          <w:color w:val="15BECF"/>
          <w:spacing w:val="-13"/>
          <w:w w:val="105"/>
        </w:rPr>
        <w:t xml:space="preserve"> </w:t>
      </w:r>
      <w:r>
        <w:rPr>
          <w:rFonts w:ascii="Arial" w:hAnsi="Arial"/>
          <w:b/>
          <w:color w:val="15BECF"/>
          <w:spacing w:val="-3"/>
          <w:w w:val="105"/>
        </w:rPr>
        <w:t>patrocinio</w:t>
      </w:r>
      <w:r>
        <w:rPr>
          <w:rFonts w:ascii="Arial" w:hAnsi="Arial"/>
          <w:b/>
          <w:color w:val="15BECF"/>
          <w:spacing w:val="-12"/>
          <w:w w:val="105"/>
        </w:rPr>
        <w:t xml:space="preserve"> </w:t>
      </w:r>
      <w:r>
        <w:rPr>
          <w:rFonts w:ascii="Arial" w:hAnsi="Arial"/>
          <w:b/>
          <w:color w:val="15BECF"/>
          <w:spacing w:val="-3"/>
          <w:w w:val="105"/>
        </w:rPr>
        <w:t>como</w:t>
      </w:r>
      <w:r>
        <w:rPr>
          <w:rFonts w:ascii="Arial" w:hAnsi="Arial"/>
          <w:b/>
          <w:color w:val="15BECF"/>
          <w:spacing w:val="-12"/>
          <w:w w:val="105"/>
        </w:rPr>
        <w:t xml:space="preserve"> </w:t>
      </w:r>
      <w:r>
        <w:rPr>
          <w:rFonts w:ascii="Arial" w:hAnsi="Arial"/>
          <w:b/>
          <w:color w:val="15BECF"/>
          <w:spacing w:val="-3"/>
          <w:w w:val="105"/>
        </w:rPr>
        <w:t>factor</w:t>
      </w:r>
      <w:r>
        <w:rPr>
          <w:rFonts w:ascii="Arial" w:hAnsi="Arial"/>
          <w:b/>
          <w:color w:val="15BECF"/>
          <w:spacing w:val="-12"/>
          <w:w w:val="105"/>
        </w:rPr>
        <w:t xml:space="preserve"> </w:t>
      </w:r>
      <w:r>
        <w:rPr>
          <w:rFonts w:ascii="Arial" w:hAnsi="Arial"/>
          <w:b/>
          <w:color w:val="15BECF"/>
          <w:spacing w:val="-3"/>
          <w:w w:val="105"/>
        </w:rPr>
        <w:t>condicionante</w:t>
      </w:r>
      <w:r>
        <w:rPr>
          <w:rFonts w:ascii="Arial" w:hAnsi="Arial"/>
          <w:b/>
          <w:color w:val="15BECF"/>
          <w:spacing w:val="-12"/>
          <w:w w:val="105"/>
        </w:rPr>
        <w:t xml:space="preserve"> </w:t>
      </w:r>
      <w:r>
        <w:rPr>
          <w:rFonts w:ascii="Arial" w:hAnsi="Arial"/>
          <w:b/>
          <w:color w:val="15BECF"/>
          <w:spacing w:val="-2"/>
          <w:w w:val="105"/>
        </w:rPr>
        <w:t>en</w:t>
      </w:r>
      <w:r>
        <w:rPr>
          <w:rFonts w:ascii="Arial" w:hAnsi="Arial"/>
          <w:b/>
          <w:color w:val="15BECF"/>
          <w:spacing w:val="-13"/>
          <w:w w:val="105"/>
        </w:rPr>
        <w:t xml:space="preserve"> </w:t>
      </w:r>
      <w:r>
        <w:rPr>
          <w:rFonts w:ascii="Arial" w:hAnsi="Arial"/>
          <w:b/>
          <w:color w:val="15BECF"/>
          <w:spacing w:val="-2"/>
          <w:w w:val="105"/>
        </w:rPr>
        <w:t>el</w:t>
      </w:r>
      <w:r>
        <w:rPr>
          <w:rFonts w:ascii="Arial" w:hAnsi="Arial"/>
          <w:b/>
          <w:color w:val="15BECF"/>
          <w:spacing w:val="-12"/>
          <w:w w:val="105"/>
        </w:rPr>
        <w:t xml:space="preserve"> </w:t>
      </w:r>
      <w:r>
        <w:rPr>
          <w:rFonts w:ascii="Arial" w:hAnsi="Arial"/>
          <w:b/>
          <w:color w:val="15BECF"/>
          <w:spacing w:val="-2"/>
          <w:w w:val="105"/>
        </w:rPr>
        <w:t>desarrollo</w:t>
      </w:r>
      <w:r>
        <w:rPr>
          <w:rFonts w:ascii="Arial" w:hAnsi="Arial"/>
          <w:b/>
          <w:color w:val="15BECF"/>
          <w:spacing w:val="-12"/>
          <w:w w:val="105"/>
        </w:rPr>
        <w:t xml:space="preserve"> </w:t>
      </w:r>
      <w:r>
        <w:rPr>
          <w:rFonts w:ascii="Arial" w:hAnsi="Arial"/>
          <w:b/>
          <w:color w:val="15BECF"/>
          <w:spacing w:val="-2"/>
          <w:w w:val="105"/>
        </w:rPr>
        <w:t>de</w:t>
      </w:r>
      <w:r>
        <w:rPr>
          <w:rFonts w:ascii="Arial" w:hAnsi="Arial"/>
          <w:b/>
          <w:color w:val="15BECF"/>
          <w:spacing w:val="-12"/>
          <w:w w:val="105"/>
        </w:rPr>
        <w:t xml:space="preserve"> </w:t>
      </w:r>
      <w:r>
        <w:rPr>
          <w:rFonts w:ascii="Arial" w:hAnsi="Arial"/>
          <w:b/>
          <w:color w:val="15BECF"/>
          <w:spacing w:val="-2"/>
          <w:w w:val="105"/>
        </w:rPr>
        <w:t>las</w:t>
      </w:r>
      <w:r>
        <w:rPr>
          <w:rFonts w:ascii="Arial" w:hAnsi="Arial"/>
          <w:b/>
          <w:color w:val="15BECF"/>
          <w:spacing w:val="-61"/>
          <w:w w:val="105"/>
        </w:rPr>
        <w:t xml:space="preserve"> </w:t>
      </w:r>
      <w:r>
        <w:rPr>
          <w:rFonts w:ascii="Arial" w:hAnsi="Arial"/>
          <w:b/>
          <w:color w:val="15BECF"/>
        </w:rPr>
        <w:t>carreras de</w:t>
      </w:r>
      <w:r>
        <w:rPr>
          <w:rFonts w:ascii="Arial" w:hAnsi="Arial"/>
          <w:b/>
          <w:color w:val="15BECF"/>
          <w:spacing w:val="1"/>
        </w:rPr>
        <w:t xml:space="preserve"> </w:t>
      </w:r>
      <w:r>
        <w:rPr>
          <w:rFonts w:ascii="Arial" w:hAnsi="Arial"/>
          <w:b/>
          <w:color w:val="15BECF"/>
        </w:rPr>
        <w:t>los deportistas</w:t>
      </w:r>
      <w:r>
        <w:rPr>
          <w:rFonts w:ascii="Arial" w:hAnsi="Arial"/>
          <w:b/>
          <w:color w:val="15BECF"/>
          <w:spacing w:val="1"/>
        </w:rPr>
        <w:t xml:space="preserve"> </w:t>
      </w:r>
      <w:r>
        <w:rPr>
          <w:rFonts w:ascii="Arial" w:hAnsi="Arial"/>
          <w:b/>
          <w:color w:val="15BECF"/>
        </w:rPr>
        <w:t>de élite</w:t>
      </w:r>
      <w:r>
        <w:rPr>
          <w:rFonts w:ascii="Arial" w:hAnsi="Arial"/>
          <w:b/>
          <w:color w:val="15BECF"/>
          <w:spacing w:val="1"/>
        </w:rPr>
        <w:t xml:space="preserve"> </w:t>
      </w:r>
      <w:r>
        <w:rPr>
          <w:rFonts w:ascii="Arial" w:hAnsi="Arial"/>
          <w:b/>
          <w:color w:val="15BECF"/>
        </w:rPr>
        <w:t>españoles. Desigualdades</w:t>
      </w:r>
      <w:r>
        <w:rPr>
          <w:rFonts w:ascii="Arial" w:hAnsi="Arial"/>
          <w:b/>
          <w:color w:val="15BECF"/>
          <w:spacing w:val="1"/>
        </w:rPr>
        <w:t xml:space="preserve"> </w:t>
      </w:r>
      <w:r>
        <w:rPr>
          <w:rFonts w:ascii="Trebuchet MS" w:hAnsi="Trebuchet MS"/>
          <w:b/>
          <w:color w:val="15BECF"/>
          <w:w w:val="105"/>
        </w:rPr>
        <w:t>por</w:t>
      </w:r>
      <w:r>
        <w:rPr>
          <w:rFonts w:ascii="Trebuchet MS" w:hAnsi="Trebuchet MS"/>
          <w:b/>
          <w:color w:val="15BECF"/>
          <w:spacing w:val="-18"/>
          <w:w w:val="105"/>
        </w:rPr>
        <w:t xml:space="preserve"> </w:t>
      </w:r>
      <w:r>
        <w:rPr>
          <w:rFonts w:ascii="Trebuchet MS" w:hAnsi="Trebuchet MS"/>
          <w:b/>
          <w:color w:val="15BECF"/>
          <w:w w:val="105"/>
        </w:rPr>
        <w:t>género</w:t>
      </w:r>
      <w:r>
        <w:rPr>
          <w:rFonts w:ascii="Trebuchet MS" w:hAnsi="Trebuchet MS"/>
          <w:b/>
          <w:color w:val="15BECF"/>
          <w:spacing w:val="-17"/>
          <w:w w:val="105"/>
        </w:rPr>
        <w:t xml:space="preserve"> </w:t>
      </w:r>
      <w:r>
        <w:rPr>
          <w:rFonts w:ascii="Trebuchet MS" w:hAnsi="Trebuchet MS"/>
          <w:b/>
          <w:color w:val="15BECF"/>
          <w:w w:val="105"/>
        </w:rPr>
        <w:t>y</w:t>
      </w:r>
      <w:r>
        <w:rPr>
          <w:rFonts w:ascii="Trebuchet MS" w:hAnsi="Trebuchet MS"/>
          <w:b/>
          <w:color w:val="15BECF"/>
          <w:spacing w:val="-17"/>
          <w:w w:val="105"/>
        </w:rPr>
        <w:t xml:space="preserve"> </w:t>
      </w:r>
      <w:r>
        <w:rPr>
          <w:rFonts w:ascii="Trebuchet MS" w:hAnsi="Trebuchet MS"/>
          <w:b/>
          <w:color w:val="15BECF"/>
          <w:w w:val="105"/>
        </w:rPr>
        <w:t>tipo</w:t>
      </w:r>
      <w:r>
        <w:rPr>
          <w:rFonts w:ascii="Trebuchet MS" w:hAnsi="Trebuchet MS"/>
          <w:b/>
          <w:color w:val="15BECF"/>
          <w:spacing w:val="-17"/>
          <w:w w:val="105"/>
        </w:rPr>
        <w:t xml:space="preserve"> </w:t>
      </w:r>
      <w:r>
        <w:rPr>
          <w:rFonts w:ascii="Trebuchet MS" w:hAnsi="Trebuchet MS"/>
          <w:b/>
          <w:color w:val="15BECF"/>
          <w:w w:val="105"/>
        </w:rPr>
        <w:t>de</w:t>
      </w:r>
      <w:r>
        <w:rPr>
          <w:rFonts w:ascii="Trebuchet MS" w:hAnsi="Trebuchet MS"/>
          <w:b/>
          <w:color w:val="15BECF"/>
          <w:spacing w:val="-18"/>
          <w:w w:val="105"/>
        </w:rPr>
        <w:t xml:space="preserve"> </w:t>
      </w:r>
      <w:r>
        <w:rPr>
          <w:rFonts w:ascii="Trebuchet MS" w:hAnsi="Trebuchet MS"/>
          <w:b/>
          <w:color w:val="15BECF"/>
          <w:w w:val="105"/>
        </w:rPr>
        <w:t>deporte</w:t>
      </w:r>
    </w:p>
    <w:p w:rsidR="00C831BA" w14:paraId="6CD84AFE" w14:textId="77777777">
      <w:pPr>
        <w:pStyle w:val="Heading8"/>
        <w:spacing w:before="98" w:line="292" w:lineRule="auto"/>
        <w:ind w:left="333" w:right="2461"/>
      </w:pPr>
      <w:r>
        <w:rPr>
          <w:color w:val="808285"/>
          <w:spacing w:val="-1"/>
          <w:w w:val="105"/>
        </w:rPr>
        <w:t>Sponsorship</w:t>
      </w:r>
      <w:r>
        <w:rPr>
          <w:color w:val="808285"/>
          <w:spacing w:val="-14"/>
          <w:w w:val="105"/>
        </w:rPr>
        <w:t xml:space="preserve"> </w:t>
      </w:r>
      <w:r>
        <w:rPr>
          <w:color w:val="808285"/>
          <w:spacing w:val="-1"/>
          <w:w w:val="105"/>
        </w:rPr>
        <w:t>as</w:t>
      </w:r>
      <w:r>
        <w:rPr>
          <w:color w:val="808285"/>
          <w:spacing w:val="-13"/>
          <w:w w:val="105"/>
        </w:rPr>
        <w:t xml:space="preserve"> </w:t>
      </w:r>
      <w:r>
        <w:rPr>
          <w:color w:val="808285"/>
          <w:spacing w:val="-1"/>
          <w:w w:val="105"/>
        </w:rPr>
        <w:t>a</w:t>
      </w:r>
      <w:r>
        <w:rPr>
          <w:color w:val="808285"/>
          <w:spacing w:val="-13"/>
          <w:w w:val="105"/>
        </w:rPr>
        <w:t xml:space="preserve"> </w:t>
      </w:r>
      <w:r>
        <w:rPr>
          <w:color w:val="808285"/>
          <w:spacing w:val="-1"/>
          <w:w w:val="105"/>
        </w:rPr>
        <w:t>determining</w:t>
      </w:r>
      <w:r>
        <w:rPr>
          <w:color w:val="808285"/>
          <w:spacing w:val="-14"/>
          <w:w w:val="105"/>
        </w:rPr>
        <w:t xml:space="preserve"> </w:t>
      </w:r>
      <w:r>
        <w:rPr>
          <w:color w:val="808285"/>
          <w:spacing w:val="-1"/>
          <w:w w:val="105"/>
        </w:rPr>
        <w:t>factor</w:t>
      </w:r>
      <w:r>
        <w:rPr>
          <w:color w:val="808285"/>
          <w:spacing w:val="-13"/>
          <w:w w:val="105"/>
        </w:rPr>
        <w:t xml:space="preserve"> </w:t>
      </w:r>
      <w:r>
        <w:rPr>
          <w:color w:val="808285"/>
          <w:w w:val="105"/>
        </w:rPr>
        <w:t>in</w:t>
      </w:r>
      <w:r>
        <w:rPr>
          <w:color w:val="808285"/>
          <w:spacing w:val="-13"/>
          <w:w w:val="105"/>
        </w:rPr>
        <w:t xml:space="preserve"> </w:t>
      </w:r>
      <w:r>
        <w:rPr>
          <w:color w:val="808285"/>
          <w:w w:val="105"/>
        </w:rPr>
        <w:t>the</w:t>
      </w:r>
      <w:r>
        <w:rPr>
          <w:color w:val="808285"/>
          <w:spacing w:val="-13"/>
          <w:w w:val="105"/>
        </w:rPr>
        <w:t xml:space="preserve"> </w:t>
      </w:r>
      <w:r>
        <w:rPr>
          <w:color w:val="808285"/>
          <w:w w:val="105"/>
        </w:rPr>
        <w:t>development</w:t>
      </w:r>
      <w:r>
        <w:rPr>
          <w:color w:val="808285"/>
          <w:spacing w:val="-14"/>
          <w:w w:val="105"/>
        </w:rPr>
        <w:t xml:space="preserve"> </w:t>
      </w:r>
      <w:r>
        <w:rPr>
          <w:color w:val="808285"/>
          <w:w w:val="105"/>
        </w:rPr>
        <w:t>of</w:t>
      </w:r>
      <w:r>
        <w:rPr>
          <w:color w:val="808285"/>
          <w:spacing w:val="-13"/>
          <w:w w:val="105"/>
        </w:rPr>
        <w:t xml:space="preserve"> </w:t>
      </w:r>
      <w:r>
        <w:rPr>
          <w:color w:val="808285"/>
          <w:w w:val="105"/>
        </w:rPr>
        <w:t>the</w:t>
      </w:r>
      <w:r>
        <w:rPr>
          <w:color w:val="808285"/>
          <w:spacing w:val="-13"/>
          <w:w w:val="105"/>
        </w:rPr>
        <w:t xml:space="preserve"> </w:t>
      </w:r>
      <w:r>
        <w:rPr>
          <w:color w:val="808285"/>
          <w:w w:val="105"/>
        </w:rPr>
        <w:t>ca-</w:t>
      </w:r>
      <w:r>
        <w:rPr>
          <w:color w:val="808285"/>
          <w:spacing w:val="-55"/>
          <w:w w:val="105"/>
        </w:rPr>
        <w:t xml:space="preserve"> </w:t>
      </w:r>
      <w:r>
        <w:rPr>
          <w:color w:val="808285"/>
          <w:w w:val="105"/>
        </w:rPr>
        <w:t>reers</w:t>
      </w:r>
      <w:r>
        <w:rPr>
          <w:color w:val="808285"/>
          <w:spacing w:val="-15"/>
          <w:w w:val="105"/>
        </w:rPr>
        <w:t xml:space="preserve"> </w:t>
      </w:r>
      <w:r>
        <w:rPr>
          <w:color w:val="808285"/>
          <w:w w:val="105"/>
        </w:rPr>
        <w:t>of</w:t>
      </w:r>
      <w:r>
        <w:rPr>
          <w:color w:val="808285"/>
          <w:spacing w:val="-15"/>
          <w:w w:val="105"/>
        </w:rPr>
        <w:t xml:space="preserve"> </w:t>
      </w:r>
      <w:r>
        <w:rPr>
          <w:color w:val="808285"/>
          <w:w w:val="105"/>
        </w:rPr>
        <w:t>Spanish</w:t>
      </w:r>
      <w:r>
        <w:rPr>
          <w:color w:val="808285"/>
          <w:spacing w:val="-14"/>
          <w:w w:val="105"/>
        </w:rPr>
        <w:t xml:space="preserve"> </w:t>
      </w:r>
      <w:r>
        <w:rPr>
          <w:color w:val="808285"/>
          <w:w w:val="105"/>
        </w:rPr>
        <w:t>elite</w:t>
      </w:r>
      <w:r>
        <w:rPr>
          <w:color w:val="808285"/>
          <w:spacing w:val="-15"/>
          <w:w w:val="105"/>
        </w:rPr>
        <w:t xml:space="preserve"> </w:t>
      </w:r>
      <w:r>
        <w:rPr>
          <w:color w:val="808285"/>
          <w:w w:val="105"/>
        </w:rPr>
        <w:t>athletes.</w:t>
      </w:r>
      <w:r>
        <w:rPr>
          <w:color w:val="808285"/>
          <w:spacing w:val="-14"/>
          <w:w w:val="105"/>
        </w:rPr>
        <w:t xml:space="preserve"> </w:t>
      </w:r>
      <w:r>
        <w:rPr>
          <w:color w:val="808285"/>
          <w:w w:val="105"/>
        </w:rPr>
        <w:t>Inequalities</w:t>
      </w:r>
      <w:r>
        <w:rPr>
          <w:color w:val="808285"/>
          <w:spacing w:val="-15"/>
          <w:w w:val="105"/>
        </w:rPr>
        <w:t xml:space="preserve"> </w:t>
      </w:r>
      <w:r>
        <w:rPr>
          <w:color w:val="808285"/>
          <w:w w:val="105"/>
        </w:rPr>
        <w:t>by</w:t>
      </w:r>
      <w:r>
        <w:rPr>
          <w:color w:val="808285"/>
          <w:spacing w:val="-14"/>
          <w:w w:val="105"/>
        </w:rPr>
        <w:t xml:space="preserve"> </w:t>
      </w:r>
      <w:r>
        <w:rPr>
          <w:color w:val="808285"/>
          <w:w w:val="105"/>
        </w:rPr>
        <w:t>gender</w:t>
      </w:r>
      <w:r>
        <w:rPr>
          <w:color w:val="808285"/>
          <w:spacing w:val="-15"/>
          <w:w w:val="105"/>
        </w:rPr>
        <w:t xml:space="preserve"> </w:t>
      </w:r>
      <w:r>
        <w:rPr>
          <w:color w:val="808285"/>
          <w:w w:val="105"/>
        </w:rPr>
        <w:t>and</w:t>
      </w:r>
      <w:r>
        <w:rPr>
          <w:color w:val="808285"/>
          <w:spacing w:val="-15"/>
          <w:w w:val="105"/>
        </w:rPr>
        <w:t xml:space="preserve"> </w:t>
      </w:r>
      <w:r>
        <w:rPr>
          <w:color w:val="808285"/>
          <w:w w:val="105"/>
        </w:rPr>
        <w:t>type</w:t>
      </w:r>
      <w:r>
        <w:rPr>
          <w:color w:val="808285"/>
          <w:spacing w:val="-14"/>
          <w:w w:val="105"/>
        </w:rPr>
        <w:t xml:space="preserve"> </w:t>
      </w:r>
      <w:r>
        <w:rPr>
          <w:color w:val="808285"/>
          <w:w w:val="105"/>
        </w:rPr>
        <w:t>of</w:t>
      </w:r>
    </w:p>
    <w:p w:rsidR="00C831BA" w14:paraId="40C1D269" w14:textId="77777777">
      <w:pPr>
        <w:spacing w:line="292" w:lineRule="auto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2280" w:space="40"/>
            <w:col w:w="9590" w:space="0"/>
          </w:cols>
        </w:sectPr>
      </w:pPr>
    </w:p>
    <w:p w:rsidR="00C831BA" w14:paraId="66B1D258" w14:textId="77777777">
      <w:pPr>
        <w:spacing w:before="4"/>
        <w:ind w:left="2627" w:right="2131"/>
        <w:jc w:val="center"/>
        <w:rPr>
          <w:rFonts w:ascii="Arial"/>
          <w:b/>
          <w:sz w:val="20"/>
        </w:rPr>
      </w:pPr>
      <w:r>
        <w:rPr>
          <w:rFonts w:ascii="Arial"/>
          <w:b/>
          <w:color w:val="808285"/>
          <w:w w:val="105"/>
          <w:sz w:val="20"/>
        </w:rPr>
        <w:t>sport.</w:t>
      </w:r>
    </w:p>
    <w:p w:rsidR="00C831BA" w14:paraId="4EDF6FC1" w14:textId="77777777">
      <w:pPr>
        <w:pStyle w:val="BodyText"/>
        <w:rPr>
          <w:rFonts w:ascii="Arial"/>
          <w:b/>
          <w:sz w:val="26"/>
        </w:rPr>
      </w:pPr>
    </w:p>
    <w:p w:rsidR="00C831BA" w14:paraId="6CCF2DA1" w14:textId="77777777">
      <w:pPr>
        <w:pStyle w:val="BodyText"/>
        <w:rPr>
          <w:rFonts w:ascii="Arial"/>
          <w:b/>
          <w:sz w:val="26"/>
        </w:rPr>
      </w:pPr>
    </w:p>
    <w:p w:rsidR="00C831BA" w14:paraId="6316769E" w14:textId="77777777">
      <w:pPr>
        <w:pStyle w:val="Heading6"/>
        <w:tabs>
          <w:tab w:val="left" w:pos="2650"/>
        </w:tabs>
        <w:spacing w:before="217" w:line="64" w:lineRule="exact"/>
        <w:ind w:left="1486"/>
      </w:pPr>
      <w:r>
        <w:rPr>
          <w:rFonts w:ascii="Microsoft Sans Serif"/>
          <w:b w:val="0"/>
          <w:color w:val="FFFFFF"/>
          <w:spacing w:val="30"/>
          <w:w w:val="99"/>
          <w:position w:val="-4"/>
          <w:sz w:val="50"/>
          <w:shd w:val="clear" w:color="auto" w:fill="808285"/>
        </w:rPr>
        <w:t xml:space="preserve"> </w:t>
      </w:r>
      <w:r>
        <w:rPr>
          <w:rFonts w:ascii="Microsoft Sans Serif"/>
          <w:b w:val="0"/>
          <w:color w:val="FFFFFF"/>
          <w:w w:val="105"/>
          <w:position w:val="-4"/>
          <w:sz w:val="50"/>
          <w:shd w:val="clear" w:color="auto" w:fill="808285"/>
        </w:rPr>
        <w:t>2</w:t>
      </w:r>
      <w:r>
        <w:rPr>
          <w:rFonts w:ascii="Microsoft Sans Serif"/>
          <w:b w:val="0"/>
          <w:color w:val="FFFFFF"/>
          <w:w w:val="105"/>
          <w:position w:val="-4"/>
          <w:sz w:val="50"/>
        </w:rPr>
        <w:tab/>
      </w:r>
      <w:r>
        <w:rPr>
          <w:color w:val="15BECF"/>
          <w:spacing w:val="-2"/>
          <w:w w:val="105"/>
        </w:rPr>
        <w:t>deportiva</w:t>
      </w:r>
      <w:r>
        <w:rPr>
          <w:color w:val="15BECF"/>
          <w:spacing w:val="-14"/>
          <w:w w:val="105"/>
        </w:rPr>
        <w:t xml:space="preserve"> </w:t>
      </w:r>
      <w:r>
        <w:rPr>
          <w:color w:val="15BECF"/>
          <w:spacing w:val="-2"/>
          <w:w w:val="105"/>
        </w:rPr>
        <w:t>OTT</w:t>
      </w:r>
      <w:r>
        <w:rPr>
          <w:color w:val="15BECF"/>
          <w:spacing w:val="-14"/>
          <w:w w:val="105"/>
        </w:rPr>
        <w:t xml:space="preserve"> </w:t>
      </w:r>
      <w:r>
        <w:rPr>
          <w:color w:val="15BECF"/>
          <w:spacing w:val="-2"/>
          <w:w w:val="105"/>
        </w:rPr>
        <w:t>en</w:t>
      </w:r>
      <w:r>
        <w:rPr>
          <w:color w:val="15BECF"/>
          <w:spacing w:val="-13"/>
          <w:w w:val="105"/>
        </w:rPr>
        <w:t xml:space="preserve"> </w:t>
      </w:r>
      <w:r>
        <w:rPr>
          <w:color w:val="15BECF"/>
          <w:spacing w:val="-2"/>
          <w:w w:val="105"/>
        </w:rPr>
        <w:t>directo.</w:t>
      </w:r>
    </w:p>
    <w:p w:rsidR="00C831BA" w14:paraId="6FD1726C" w14:textId="77777777">
      <w:pPr>
        <w:pStyle w:val="Heading8"/>
        <w:spacing w:before="84" w:line="254" w:lineRule="auto"/>
        <w:ind w:left="903" w:right="2448" w:firstLine="825"/>
        <w:jc w:val="right"/>
      </w:pPr>
      <w:r>
        <w:rPr>
          <w:b w:val="0"/>
        </w:rPr>
        <w:br w:type="column"/>
      </w:r>
      <w:r>
        <w:rPr>
          <w:color w:val="808285"/>
        </w:rPr>
        <w:t>Óscar</w:t>
      </w:r>
      <w:r>
        <w:rPr>
          <w:color w:val="808285"/>
          <w:spacing w:val="9"/>
        </w:rPr>
        <w:t xml:space="preserve"> </w:t>
      </w:r>
      <w:r>
        <w:rPr>
          <w:color w:val="808285"/>
        </w:rPr>
        <w:t>Gutiérrez-Aragón</w:t>
      </w:r>
      <w:r>
        <w:rPr>
          <w:color w:val="808285"/>
          <w:spacing w:val="-52"/>
        </w:rPr>
        <w:t xml:space="preserve"> </w:t>
      </w:r>
      <w:r>
        <w:rPr>
          <w:color w:val="808285"/>
          <w:w w:val="95"/>
        </w:rPr>
        <w:t>Joan-Francesc</w:t>
      </w:r>
      <w:r>
        <w:rPr>
          <w:color w:val="808285"/>
          <w:spacing w:val="72"/>
        </w:rPr>
        <w:t xml:space="preserve"> </w:t>
      </w:r>
      <w:r>
        <w:rPr>
          <w:color w:val="808285"/>
          <w:w w:val="95"/>
        </w:rPr>
        <w:t>Fondevila-Gascón</w:t>
      </w:r>
    </w:p>
    <w:p w:rsidR="00C831BA" w14:paraId="511F9012" w14:textId="77777777">
      <w:pPr>
        <w:spacing w:before="4"/>
        <w:ind w:right="2449"/>
        <w:jc w:val="right"/>
        <w:rPr>
          <w:rFonts w:ascii="Arial"/>
          <w:b/>
          <w:sz w:val="20"/>
        </w:rPr>
      </w:pPr>
      <w:r>
        <w:rPr>
          <w:rFonts w:ascii="Arial"/>
          <w:b/>
          <w:color w:val="808285"/>
          <w:spacing w:val="-1"/>
          <w:sz w:val="20"/>
        </w:rPr>
        <w:t>Alba</w:t>
      </w:r>
      <w:r>
        <w:rPr>
          <w:rFonts w:ascii="Arial"/>
          <w:b/>
          <w:color w:val="808285"/>
          <w:spacing w:val="-12"/>
          <w:sz w:val="20"/>
        </w:rPr>
        <w:t xml:space="preserve"> </w:t>
      </w:r>
      <w:r>
        <w:rPr>
          <w:rFonts w:ascii="Arial"/>
          <w:b/>
          <w:color w:val="808285"/>
          <w:sz w:val="20"/>
        </w:rPr>
        <w:t>Gracia-Conde</w:t>
      </w:r>
    </w:p>
    <w:p w:rsidR="00C831BA" w14:paraId="42E6DFAD" w14:textId="77777777">
      <w:pPr>
        <w:jc w:val="right"/>
        <w:rPr>
          <w:rFonts w:ascii="Arial"/>
          <w:sz w:val="20"/>
        </w:r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5383" w:space="40"/>
            <w:col w:w="6487" w:space="0"/>
          </w:cols>
        </w:sectPr>
      </w:pPr>
    </w:p>
    <w:p w:rsidR="00C831BA" w14:paraId="2E1FC139" w14:textId="77777777">
      <w:pPr>
        <w:pStyle w:val="BodyText"/>
        <w:rPr>
          <w:rFonts w:ascii="Arial"/>
          <w:b/>
          <w:sz w:val="26"/>
        </w:rPr>
      </w:pPr>
    </w:p>
    <w:p w:rsidR="00C831BA" w14:paraId="1344653A" w14:textId="77777777">
      <w:pPr>
        <w:pStyle w:val="BodyText"/>
        <w:spacing w:before="8"/>
        <w:rPr>
          <w:rFonts w:ascii="Arial"/>
          <w:b/>
          <w:sz w:val="26"/>
        </w:rPr>
      </w:pPr>
    </w:p>
    <w:p w:rsidR="00C831BA" w14:paraId="41EC1A6B" w14:textId="77777777">
      <w:pPr>
        <w:pStyle w:val="BodyText"/>
        <w:spacing w:before="1"/>
        <w:ind w:left="1427"/>
      </w:pPr>
      <w:r>
        <w:rPr>
          <w:color w:val="231F20"/>
          <w:spacing w:val="-1"/>
        </w:rPr>
        <w:t>pp.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31-50</w:t>
      </w:r>
    </w:p>
    <w:p w:rsidR="00C831BA" w14:paraId="19BE4521" w14:textId="77777777">
      <w:pPr>
        <w:pStyle w:val="BodyText"/>
        <w:rPr>
          <w:sz w:val="26"/>
        </w:rPr>
      </w:pPr>
    </w:p>
    <w:p w:rsidR="00C831BA" w14:paraId="336EB6B1" w14:textId="77777777">
      <w:pPr>
        <w:pStyle w:val="BodyText"/>
        <w:rPr>
          <w:sz w:val="26"/>
        </w:rPr>
      </w:pPr>
    </w:p>
    <w:p w:rsidR="00C831BA" w14:paraId="39636484" w14:textId="77777777">
      <w:pPr>
        <w:pStyle w:val="BodyText"/>
        <w:spacing w:before="4"/>
        <w:rPr>
          <w:sz w:val="37"/>
        </w:rPr>
      </w:pPr>
    </w:p>
    <w:p w:rsidR="00C831BA" w14:paraId="3513E8FB" w14:textId="77777777">
      <w:pPr>
        <w:ind w:left="1483"/>
        <w:rPr>
          <w:sz w:val="50"/>
        </w:rPr>
      </w:pPr>
      <w:r>
        <w:rPr>
          <w:color w:val="FFFFFF"/>
          <w:spacing w:val="30"/>
          <w:w w:val="99"/>
          <w:sz w:val="50"/>
          <w:shd w:val="clear" w:color="auto" w:fill="808285"/>
        </w:rPr>
        <w:t xml:space="preserve"> </w:t>
      </w:r>
      <w:r>
        <w:rPr>
          <w:color w:val="FFFFFF"/>
          <w:w w:val="105"/>
          <w:sz w:val="50"/>
          <w:shd w:val="clear" w:color="auto" w:fill="808285"/>
        </w:rPr>
        <w:t>3</w:t>
      </w:r>
      <w:r>
        <w:rPr>
          <w:color w:val="FFFFFF"/>
          <w:spacing w:val="29"/>
          <w:sz w:val="50"/>
          <w:shd w:val="clear" w:color="auto" w:fill="808285"/>
        </w:rPr>
        <w:t xml:space="preserve"> </w:t>
      </w:r>
    </w:p>
    <w:p w:rsidR="00C831BA" w14:paraId="57DDB488" w14:textId="77777777">
      <w:pPr>
        <w:pStyle w:val="BodyText"/>
        <w:spacing w:before="38"/>
        <w:ind w:left="1424"/>
      </w:pPr>
      <w:r>
        <w:rPr>
          <w:color w:val="231F20"/>
          <w:spacing w:val="-1"/>
        </w:rPr>
        <w:t>pp.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51-71</w:t>
      </w:r>
    </w:p>
    <w:p w:rsidR="00C831BA" w14:paraId="6F63ACF4" w14:textId="77777777">
      <w:pPr>
        <w:pStyle w:val="Heading6"/>
        <w:spacing w:line="231" w:lineRule="exact"/>
        <w:ind w:left="343"/>
      </w:pPr>
      <w:r>
        <w:rPr>
          <w:b w:val="0"/>
        </w:rPr>
        <w:br w:type="column"/>
      </w:r>
      <w:r>
        <w:rPr>
          <w:color w:val="15BECF"/>
        </w:rPr>
        <w:t>¿Divide</w:t>
      </w:r>
      <w:r>
        <w:rPr>
          <w:color w:val="15BECF"/>
          <w:spacing w:val="6"/>
        </w:rPr>
        <w:t xml:space="preserve"> </w:t>
      </w:r>
      <w:r>
        <w:rPr>
          <w:color w:val="15BECF"/>
        </w:rPr>
        <w:t>y</w:t>
      </w:r>
      <w:r>
        <w:rPr>
          <w:color w:val="15BECF"/>
          <w:spacing w:val="7"/>
        </w:rPr>
        <w:t xml:space="preserve"> </w:t>
      </w:r>
      <w:r>
        <w:rPr>
          <w:color w:val="15BECF"/>
        </w:rPr>
        <w:t>vencerás?</w:t>
      </w:r>
      <w:r>
        <w:rPr>
          <w:color w:val="15BECF"/>
          <w:spacing w:val="6"/>
        </w:rPr>
        <w:t xml:space="preserve"> </w:t>
      </w:r>
      <w:r>
        <w:rPr>
          <w:color w:val="15BECF"/>
        </w:rPr>
        <w:t>Un</w:t>
      </w:r>
      <w:r>
        <w:rPr>
          <w:color w:val="15BECF"/>
          <w:spacing w:val="7"/>
        </w:rPr>
        <w:t xml:space="preserve"> </w:t>
      </w:r>
      <w:r>
        <w:rPr>
          <w:color w:val="15BECF"/>
        </w:rPr>
        <w:t>modelo</w:t>
      </w:r>
      <w:r>
        <w:rPr>
          <w:color w:val="15BECF"/>
          <w:spacing w:val="7"/>
        </w:rPr>
        <w:t xml:space="preserve"> </w:t>
      </w:r>
      <w:r>
        <w:rPr>
          <w:color w:val="15BECF"/>
        </w:rPr>
        <w:t>para</w:t>
      </w:r>
      <w:r>
        <w:rPr>
          <w:color w:val="15BECF"/>
          <w:spacing w:val="6"/>
        </w:rPr>
        <w:t xml:space="preserve"> </w:t>
      </w:r>
      <w:r>
        <w:rPr>
          <w:color w:val="15BECF"/>
        </w:rPr>
        <w:t>la</w:t>
      </w:r>
      <w:r>
        <w:rPr>
          <w:color w:val="15BECF"/>
          <w:spacing w:val="7"/>
        </w:rPr>
        <w:t xml:space="preserve"> </w:t>
      </w:r>
      <w:r>
        <w:rPr>
          <w:color w:val="15BECF"/>
        </w:rPr>
        <w:t>retransmisión</w:t>
      </w:r>
    </w:p>
    <w:p w:rsidR="00C831BA" w14:paraId="5DEF0DE4" w14:textId="77777777">
      <w:pPr>
        <w:spacing w:before="261"/>
        <w:ind w:left="341"/>
        <w:rPr>
          <w:rFonts w:ascii="Arial"/>
          <w:b/>
          <w:sz w:val="20"/>
        </w:rPr>
      </w:pPr>
      <w:r>
        <w:rPr>
          <w:rFonts w:ascii="Arial"/>
          <w:b/>
          <w:color w:val="808285"/>
          <w:sz w:val="20"/>
        </w:rPr>
        <w:t>Divide</w:t>
      </w:r>
      <w:r>
        <w:rPr>
          <w:rFonts w:ascii="Arial"/>
          <w:b/>
          <w:color w:val="808285"/>
          <w:spacing w:val="-2"/>
          <w:sz w:val="20"/>
        </w:rPr>
        <w:t xml:space="preserve"> </w:t>
      </w:r>
      <w:r>
        <w:rPr>
          <w:rFonts w:ascii="Arial"/>
          <w:b/>
          <w:color w:val="808285"/>
          <w:sz w:val="20"/>
        </w:rPr>
        <w:t>and</w:t>
      </w:r>
      <w:r>
        <w:rPr>
          <w:rFonts w:ascii="Arial"/>
          <w:b/>
          <w:color w:val="808285"/>
          <w:spacing w:val="-1"/>
          <w:sz w:val="20"/>
        </w:rPr>
        <w:t xml:space="preserve"> </w:t>
      </w:r>
      <w:r>
        <w:rPr>
          <w:rFonts w:ascii="Arial"/>
          <w:b/>
          <w:color w:val="808285"/>
          <w:sz w:val="20"/>
        </w:rPr>
        <w:t>Conquer?</w:t>
      </w:r>
      <w:r>
        <w:rPr>
          <w:rFonts w:ascii="Arial"/>
          <w:b/>
          <w:color w:val="808285"/>
          <w:spacing w:val="-1"/>
          <w:sz w:val="20"/>
        </w:rPr>
        <w:t xml:space="preserve"> </w:t>
      </w:r>
      <w:r>
        <w:rPr>
          <w:rFonts w:ascii="Arial"/>
          <w:b/>
          <w:color w:val="808285"/>
          <w:sz w:val="20"/>
        </w:rPr>
        <w:t>A</w:t>
      </w:r>
      <w:r>
        <w:rPr>
          <w:rFonts w:ascii="Arial"/>
          <w:b/>
          <w:color w:val="808285"/>
          <w:spacing w:val="-1"/>
          <w:sz w:val="20"/>
        </w:rPr>
        <w:t xml:space="preserve"> </w:t>
      </w:r>
      <w:r>
        <w:rPr>
          <w:rFonts w:ascii="Arial"/>
          <w:b/>
          <w:color w:val="808285"/>
          <w:sz w:val="20"/>
        </w:rPr>
        <w:t>Model</w:t>
      </w:r>
      <w:r>
        <w:rPr>
          <w:rFonts w:ascii="Arial"/>
          <w:b/>
          <w:color w:val="808285"/>
          <w:spacing w:val="-1"/>
          <w:sz w:val="20"/>
        </w:rPr>
        <w:t xml:space="preserve"> </w:t>
      </w:r>
      <w:r>
        <w:rPr>
          <w:rFonts w:ascii="Arial"/>
          <w:b/>
          <w:color w:val="808285"/>
          <w:sz w:val="20"/>
        </w:rPr>
        <w:t>for</w:t>
      </w:r>
      <w:r>
        <w:rPr>
          <w:rFonts w:ascii="Arial"/>
          <w:b/>
          <w:color w:val="808285"/>
          <w:spacing w:val="-1"/>
          <w:sz w:val="20"/>
        </w:rPr>
        <w:t xml:space="preserve"> </w:t>
      </w:r>
      <w:r>
        <w:rPr>
          <w:rFonts w:ascii="Arial"/>
          <w:b/>
          <w:color w:val="808285"/>
          <w:sz w:val="20"/>
        </w:rPr>
        <w:t>Live</w:t>
      </w:r>
      <w:r>
        <w:rPr>
          <w:rFonts w:ascii="Arial"/>
          <w:b/>
          <w:color w:val="808285"/>
          <w:spacing w:val="-1"/>
          <w:sz w:val="20"/>
        </w:rPr>
        <w:t xml:space="preserve"> </w:t>
      </w:r>
      <w:r>
        <w:rPr>
          <w:rFonts w:ascii="Arial"/>
          <w:b/>
          <w:color w:val="808285"/>
          <w:sz w:val="20"/>
        </w:rPr>
        <w:t>OTT</w:t>
      </w:r>
      <w:r>
        <w:rPr>
          <w:rFonts w:ascii="Arial"/>
          <w:b/>
          <w:color w:val="808285"/>
          <w:spacing w:val="-2"/>
          <w:sz w:val="20"/>
        </w:rPr>
        <w:t xml:space="preserve"> </w:t>
      </w:r>
      <w:r>
        <w:rPr>
          <w:rFonts w:ascii="Arial"/>
          <w:b/>
          <w:color w:val="808285"/>
          <w:sz w:val="20"/>
        </w:rPr>
        <w:t>Sports</w:t>
      </w:r>
      <w:r>
        <w:rPr>
          <w:rFonts w:ascii="Arial"/>
          <w:b/>
          <w:color w:val="808285"/>
          <w:spacing w:val="-1"/>
          <w:sz w:val="20"/>
        </w:rPr>
        <w:t xml:space="preserve"> </w:t>
      </w:r>
      <w:r>
        <w:rPr>
          <w:rFonts w:ascii="Arial"/>
          <w:b/>
          <w:color w:val="808285"/>
          <w:sz w:val="20"/>
        </w:rPr>
        <w:t>Streaming</w:t>
      </w:r>
    </w:p>
    <w:p w:rsidR="00C831BA" w14:paraId="36F4CA68" w14:textId="77777777">
      <w:pPr>
        <w:pStyle w:val="Heading6"/>
        <w:spacing w:before="94" w:line="237" w:lineRule="auto"/>
        <w:ind w:left="5106" w:right="2472" w:firstLine="505"/>
        <w:jc w:val="right"/>
      </w:pPr>
      <w:r>
        <w:rPr>
          <w:color w:val="808285"/>
          <w:spacing w:val="-1"/>
        </w:rPr>
        <w:t>Roxane Coche</w:t>
      </w:r>
      <w:r>
        <w:rPr>
          <w:color w:val="808285"/>
          <w:spacing w:val="-60"/>
        </w:rPr>
        <w:t xml:space="preserve"> </w:t>
      </w:r>
      <w:r>
        <w:rPr>
          <w:color w:val="808285"/>
        </w:rPr>
        <w:t>Benjamin J. Lynn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Matthew</w:t>
      </w:r>
      <w:r>
        <w:rPr>
          <w:color w:val="808285"/>
          <w:spacing w:val="24"/>
        </w:rPr>
        <w:t xml:space="preserve"> </w:t>
      </w:r>
      <w:r>
        <w:rPr>
          <w:color w:val="808285"/>
        </w:rPr>
        <w:t>J.</w:t>
      </w:r>
      <w:r>
        <w:rPr>
          <w:color w:val="808285"/>
          <w:spacing w:val="25"/>
        </w:rPr>
        <w:t xml:space="preserve"> </w:t>
      </w:r>
      <w:r>
        <w:rPr>
          <w:color w:val="808285"/>
        </w:rPr>
        <w:t>Haught</w:t>
      </w:r>
    </w:p>
    <w:p w:rsidR="00C831BA" w14:paraId="6805C4CE" w14:textId="77777777">
      <w:pPr>
        <w:spacing w:before="222" w:line="248" w:lineRule="exact"/>
        <w:ind w:left="346"/>
        <w:rPr>
          <w:rFonts w:ascii="Trebuchet MS" w:hAnsi="Trebuchet MS"/>
          <w:b/>
        </w:rPr>
      </w:pPr>
      <w:r>
        <w:rPr>
          <w:rFonts w:ascii="Trebuchet MS" w:hAnsi="Trebuchet MS"/>
          <w:b/>
          <w:color w:val="15BECF"/>
          <w:w w:val="105"/>
        </w:rPr>
        <w:t>Esgrima</w:t>
      </w:r>
      <w:r>
        <w:rPr>
          <w:rFonts w:ascii="Trebuchet MS" w:hAnsi="Trebuchet MS"/>
          <w:b/>
          <w:color w:val="15BECF"/>
          <w:spacing w:val="-2"/>
          <w:w w:val="105"/>
        </w:rPr>
        <w:t xml:space="preserve"> </w:t>
      </w:r>
      <w:r>
        <w:rPr>
          <w:rFonts w:ascii="Trebuchet MS" w:hAnsi="Trebuchet MS"/>
          <w:b/>
          <w:color w:val="15BECF"/>
          <w:w w:val="105"/>
        </w:rPr>
        <w:t>en</w:t>
      </w:r>
      <w:r>
        <w:rPr>
          <w:rFonts w:ascii="Trebuchet MS" w:hAnsi="Trebuchet MS"/>
          <w:b/>
          <w:color w:val="15BECF"/>
          <w:spacing w:val="-1"/>
          <w:w w:val="105"/>
        </w:rPr>
        <w:t xml:space="preserve"> </w:t>
      </w:r>
      <w:r>
        <w:rPr>
          <w:rFonts w:ascii="Trebuchet MS" w:hAnsi="Trebuchet MS"/>
          <w:b/>
          <w:color w:val="15BECF"/>
          <w:w w:val="105"/>
        </w:rPr>
        <w:t>Instagram:</w:t>
      </w:r>
      <w:r>
        <w:rPr>
          <w:rFonts w:ascii="Trebuchet MS" w:hAnsi="Trebuchet MS"/>
          <w:b/>
          <w:color w:val="15BECF"/>
          <w:spacing w:val="-1"/>
          <w:w w:val="105"/>
        </w:rPr>
        <w:t xml:space="preserve"> </w:t>
      </w:r>
      <w:r>
        <w:rPr>
          <w:rFonts w:ascii="Trebuchet MS" w:hAnsi="Trebuchet MS"/>
          <w:b/>
          <w:color w:val="15BECF"/>
          <w:w w:val="105"/>
        </w:rPr>
        <w:t>examinando</w:t>
      </w:r>
      <w:r>
        <w:rPr>
          <w:rFonts w:ascii="Trebuchet MS" w:hAnsi="Trebuchet MS"/>
          <w:b/>
          <w:color w:val="15BECF"/>
          <w:spacing w:val="-1"/>
          <w:w w:val="105"/>
        </w:rPr>
        <w:t xml:space="preserve"> </w:t>
      </w:r>
      <w:r>
        <w:rPr>
          <w:rFonts w:ascii="Trebuchet MS" w:hAnsi="Trebuchet MS"/>
          <w:b/>
          <w:color w:val="15BECF"/>
          <w:w w:val="105"/>
        </w:rPr>
        <w:t>la</w:t>
      </w:r>
      <w:r>
        <w:rPr>
          <w:rFonts w:ascii="Trebuchet MS" w:hAnsi="Trebuchet MS"/>
          <w:b/>
          <w:color w:val="15BECF"/>
          <w:spacing w:val="-1"/>
          <w:w w:val="105"/>
        </w:rPr>
        <w:t xml:space="preserve"> </w:t>
      </w:r>
      <w:r>
        <w:rPr>
          <w:rFonts w:ascii="Trebuchet MS" w:hAnsi="Trebuchet MS"/>
          <w:b/>
          <w:color w:val="15BECF"/>
          <w:w w:val="105"/>
        </w:rPr>
        <w:t>autopresentación</w:t>
      </w:r>
      <w:r>
        <w:rPr>
          <w:rFonts w:ascii="Trebuchet MS" w:hAnsi="Trebuchet MS"/>
          <w:b/>
          <w:color w:val="15BECF"/>
          <w:spacing w:val="-1"/>
          <w:w w:val="105"/>
        </w:rPr>
        <w:t xml:space="preserve"> </w:t>
      </w:r>
      <w:r>
        <w:rPr>
          <w:rFonts w:ascii="Trebuchet MS" w:hAnsi="Trebuchet MS"/>
          <w:b/>
          <w:color w:val="15BECF"/>
          <w:w w:val="105"/>
        </w:rPr>
        <w:t>como</w:t>
      </w:r>
    </w:p>
    <w:p w:rsidR="00C831BA" w14:paraId="405C088C" w14:textId="77777777">
      <w:pPr>
        <w:pStyle w:val="Heading6"/>
        <w:spacing w:line="245" w:lineRule="exact"/>
        <w:ind w:left="346"/>
      </w:pPr>
      <w:r>
        <w:rPr>
          <w:color w:val="15BECF"/>
        </w:rPr>
        <w:t>estrategia</w:t>
      </w:r>
      <w:r>
        <w:rPr>
          <w:color w:val="15BECF"/>
          <w:spacing w:val="7"/>
        </w:rPr>
        <w:t xml:space="preserve"> </w:t>
      </w:r>
      <w:r>
        <w:rPr>
          <w:color w:val="15BECF"/>
        </w:rPr>
        <w:t>de</w:t>
      </w:r>
      <w:r>
        <w:rPr>
          <w:color w:val="15BECF"/>
          <w:spacing w:val="7"/>
        </w:rPr>
        <w:t xml:space="preserve"> </w:t>
      </w:r>
      <w:r>
        <w:rPr>
          <w:color w:val="15BECF"/>
        </w:rPr>
        <w:t>marca</w:t>
      </w:r>
      <w:r>
        <w:rPr>
          <w:color w:val="15BECF"/>
          <w:spacing w:val="7"/>
        </w:rPr>
        <w:t xml:space="preserve"> </w:t>
      </w:r>
      <w:r>
        <w:rPr>
          <w:color w:val="15BECF"/>
        </w:rPr>
        <w:t>de</w:t>
      </w:r>
      <w:r>
        <w:rPr>
          <w:color w:val="15BECF"/>
          <w:spacing w:val="7"/>
        </w:rPr>
        <w:t xml:space="preserve"> </w:t>
      </w:r>
      <w:r>
        <w:rPr>
          <w:color w:val="15BECF"/>
        </w:rPr>
        <w:t>los</w:t>
      </w:r>
      <w:r>
        <w:rPr>
          <w:color w:val="15BECF"/>
          <w:spacing w:val="7"/>
        </w:rPr>
        <w:t xml:space="preserve"> </w:t>
      </w:r>
      <w:r>
        <w:rPr>
          <w:color w:val="15BECF"/>
        </w:rPr>
        <w:t>esgrimistas</w:t>
      </w:r>
      <w:r>
        <w:rPr>
          <w:color w:val="15BECF"/>
          <w:spacing w:val="7"/>
        </w:rPr>
        <w:t xml:space="preserve"> </w:t>
      </w:r>
      <w:r>
        <w:rPr>
          <w:color w:val="15BECF"/>
        </w:rPr>
        <w:t>profesionales</w:t>
      </w:r>
    </w:p>
    <w:p w:rsidR="00C831BA" w14:paraId="25C0CA6A" w14:textId="77777777">
      <w:pPr>
        <w:spacing w:line="280" w:lineRule="exact"/>
        <w:ind w:left="341" w:right="2052"/>
        <w:rPr>
          <w:rFonts w:ascii="Arial"/>
          <w:b/>
          <w:sz w:val="20"/>
        </w:rPr>
      </w:pPr>
      <w:r>
        <w:rPr>
          <w:rFonts w:ascii="Arial"/>
          <w:b/>
          <w:color w:val="808285"/>
          <w:sz w:val="20"/>
        </w:rPr>
        <w:t>Fencing</w:t>
      </w:r>
      <w:r>
        <w:rPr>
          <w:rFonts w:ascii="Arial"/>
          <w:b/>
          <w:color w:val="808285"/>
          <w:spacing w:val="9"/>
          <w:sz w:val="20"/>
        </w:rPr>
        <w:t xml:space="preserve"> </w:t>
      </w:r>
      <w:r>
        <w:rPr>
          <w:rFonts w:ascii="Arial"/>
          <w:b/>
          <w:color w:val="808285"/>
          <w:sz w:val="20"/>
        </w:rPr>
        <w:t>on</w:t>
      </w:r>
      <w:r>
        <w:rPr>
          <w:rFonts w:ascii="Arial"/>
          <w:b/>
          <w:color w:val="808285"/>
          <w:spacing w:val="9"/>
          <w:sz w:val="20"/>
        </w:rPr>
        <w:t xml:space="preserve"> </w:t>
      </w:r>
      <w:r>
        <w:rPr>
          <w:rFonts w:ascii="Arial"/>
          <w:b/>
          <w:color w:val="808285"/>
          <w:sz w:val="20"/>
        </w:rPr>
        <w:t>Instagram:</w:t>
      </w:r>
      <w:r>
        <w:rPr>
          <w:rFonts w:ascii="Arial"/>
          <w:b/>
          <w:color w:val="808285"/>
          <w:spacing w:val="9"/>
          <w:sz w:val="20"/>
        </w:rPr>
        <w:t xml:space="preserve"> </w:t>
      </w:r>
      <w:r>
        <w:rPr>
          <w:rFonts w:ascii="Arial"/>
          <w:b/>
          <w:color w:val="808285"/>
          <w:sz w:val="20"/>
        </w:rPr>
        <w:t>Examining</w:t>
      </w:r>
      <w:r>
        <w:rPr>
          <w:rFonts w:ascii="Arial"/>
          <w:b/>
          <w:color w:val="808285"/>
          <w:spacing w:val="10"/>
          <w:sz w:val="20"/>
        </w:rPr>
        <w:t xml:space="preserve"> </w:t>
      </w:r>
      <w:r>
        <w:rPr>
          <w:rFonts w:ascii="Arial"/>
          <w:b/>
          <w:color w:val="808285"/>
          <w:sz w:val="20"/>
        </w:rPr>
        <w:t>self-presentation</w:t>
      </w:r>
      <w:r>
        <w:rPr>
          <w:rFonts w:ascii="Arial"/>
          <w:b/>
          <w:color w:val="808285"/>
          <w:spacing w:val="9"/>
          <w:sz w:val="20"/>
        </w:rPr>
        <w:t xml:space="preserve"> </w:t>
      </w:r>
      <w:r>
        <w:rPr>
          <w:rFonts w:ascii="Arial"/>
          <w:b/>
          <w:color w:val="808285"/>
          <w:sz w:val="20"/>
        </w:rPr>
        <w:t>as</w:t>
      </w:r>
      <w:r>
        <w:rPr>
          <w:rFonts w:ascii="Arial"/>
          <w:b/>
          <w:color w:val="808285"/>
          <w:spacing w:val="9"/>
          <w:sz w:val="20"/>
        </w:rPr>
        <w:t xml:space="preserve"> </w:t>
      </w:r>
      <w:r>
        <w:rPr>
          <w:rFonts w:ascii="Arial"/>
          <w:b/>
          <w:color w:val="808285"/>
          <w:sz w:val="20"/>
        </w:rPr>
        <w:t>branding</w:t>
      </w:r>
      <w:r>
        <w:rPr>
          <w:rFonts w:ascii="Arial"/>
          <w:b/>
          <w:color w:val="808285"/>
          <w:spacing w:val="10"/>
          <w:sz w:val="20"/>
        </w:rPr>
        <w:t xml:space="preserve"> </w:t>
      </w:r>
      <w:r>
        <w:rPr>
          <w:rFonts w:ascii="Arial"/>
          <w:b/>
          <w:color w:val="808285"/>
          <w:sz w:val="20"/>
        </w:rPr>
        <w:t>stra-</w:t>
      </w:r>
      <w:r>
        <w:rPr>
          <w:rFonts w:ascii="Arial"/>
          <w:b/>
          <w:color w:val="808285"/>
          <w:spacing w:val="1"/>
          <w:sz w:val="20"/>
        </w:rPr>
        <w:t xml:space="preserve"> </w:t>
      </w:r>
      <w:r>
        <w:rPr>
          <w:rFonts w:ascii="Arial"/>
          <w:b/>
          <w:color w:val="808285"/>
          <w:w w:val="105"/>
          <w:sz w:val="20"/>
        </w:rPr>
        <w:t>tegies</w:t>
      </w:r>
      <w:r>
        <w:rPr>
          <w:rFonts w:ascii="Arial"/>
          <w:b/>
          <w:color w:val="808285"/>
          <w:spacing w:val="-12"/>
          <w:w w:val="105"/>
          <w:sz w:val="20"/>
        </w:rPr>
        <w:t xml:space="preserve"> </w:t>
      </w:r>
      <w:r>
        <w:rPr>
          <w:rFonts w:ascii="Arial"/>
          <w:b/>
          <w:color w:val="808285"/>
          <w:w w:val="105"/>
          <w:sz w:val="20"/>
        </w:rPr>
        <w:t>of</w:t>
      </w:r>
      <w:r>
        <w:rPr>
          <w:rFonts w:ascii="Arial"/>
          <w:b/>
          <w:color w:val="808285"/>
          <w:spacing w:val="-12"/>
          <w:w w:val="105"/>
          <w:sz w:val="20"/>
        </w:rPr>
        <w:t xml:space="preserve"> </w:t>
      </w:r>
      <w:r>
        <w:rPr>
          <w:rFonts w:ascii="Arial"/>
          <w:b/>
          <w:color w:val="808285"/>
          <w:w w:val="105"/>
          <w:sz w:val="20"/>
        </w:rPr>
        <w:t>professional</w:t>
      </w:r>
      <w:r>
        <w:rPr>
          <w:rFonts w:ascii="Arial"/>
          <w:b/>
          <w:color w:val="808285"/>
          <w:spacing w:val="-12"/>
          <w:w w:val="105"/>
          <w:sz w:val="20"/>
        </w:rPr>
        <w:t xml:space="preserve"> </w:t>
      </w:r>
      <w:r>
        <w:rPr>
          <w:rFonts w:ascii="Arial"/>
          <w:b/>
          <w:color w:val="808285"/>
          <w:w w:val="105"/>
          <w:sz w:val="20"/>
        </w:rPr>
        <w:t>fencers</w:t>
      </w:r>
    </w:p>
    <w:p w:rsidR="00C831BA" w14:paraId="7021F908" w14:textId="77777777">
      <w:pPr>
        <w:spacing w:line="280" w:lineRule="exact"/>
        <w:rPr>
          <w:rFonts w:ascii="Arial"/>
          <w:sz w:val="20"/>
        </w:r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2268" w:space="40"/>
            <w:col w:w="9602" w:space="0"/>
          </w:cols>
        </w:sectPr>
      </w:pPr>
    </w:p>
    <w:p w:rsidR="00C831BA" w14:paraId="625B8E68" w14:textId="77777777">
      <w:pPr>
        <w:pStyle w:val="BodyText"/>
        <w:spacing w:before="11"/>
        <w:rPr>
          <w:rFonts w:ascii="Arial"/>
          <w:b/>
          <w:sz w:val="60"/>
        </w:rPr>
      </w:pPr>
    </w:p>
    <w:p w:rsidR="00C831BA" w14:paraId="6D731833" w14:textId="77777777">
      <w:pPr>
        <w:pStyle w:val="Heading6"/>
        <w:tabs>
          <w:tab w:val="left" w:pos="2671"/>
        </w:tabs>
        <w:spacing w:line="74" w:lineRule="exact"/>
        <w:ind w:left="1493"/>
      </w:pPr>
      <w:r>
        <w:rPr>
          <w:rFonts w:ascii="Microsoft Sans Serif"/>
          <w:b w:val="0"/>
          <w:color w:val="FFFFFF"/>
          <w:spacing w:val="30"/>
          <w:w w:val="99"/>
          <w:position w:val="-5"/>
          <w:sz w:val="50"/>
          <w:shd w:val="clear" w:color="auto" w:fill="808285"/>
        </w:rPr>
        <w:t xml:space="preserve"> </w:t>
      </w:r>
      <w:r>
        <w:rPr>
          <w:rFonts w:ascii="Microsoft Sans Serif"/>
          <w:b w:val="0"/>
          <w:color w:val="FFFFFF"/>
          <w:w w:val="105"/>
          <w:position w:val="-5"/>
          <w:sz w:val="50"/>
          <w:shd w:val="clear" w:color="auto" w:fill="808285"/>
        </w:rPr>
        <w:t>4</w:t>
      </w:r>
      <w:r>
        <w:rPr>
          <w:rFonts w:ascii="Microsoft Sans Serif"/>
          <w:b w:val="0"/>
          <w:color w:val="FFFFFF"/>
          <w:w w:val="105"/>
          <w:position w:val="-5"/>
          <w:sz w:val="50"/>
        </w:rPr>
        <w:tab/>
      </w:r>
      <w:r>
        <w:rPr>
          <w:color w:val="15BECF"/>
        </w:rPr>
        <w:t>comparativo</w:t>
      </w:r>
      <w:r>
        <w:rPr>
          <w:color w:val="15BECF"/>
          <w:spacing w:val="15"/>
        </w:rPr>
        <w:t xml:space="preserve"> </w:t>
      </w:r>
      <w:r>
        <w:rPr>
          <w:color w:val="15BECF"/>
        </w:rPr>
        <w:t>2021-2023</w:t>
      </w:r>
    </w:p>
    <w:p w:rsidR="00C831BA" w14:paraId="7374565C" w14:textId="77777777">
      <w:pPr>
        <w:spacing w:line="198" w:lineRule="exact"/>
        <w:ind w:left="1493"/>
        <w:rPr>
          <w:rFonts w:ascii="Arial"/>
          <w:b/>
        </w:rPr>
      </w:pPr>
      <w:r>
        <w:br w:type="column"/>
      </w:r>
      <w:r>
        <w:rPr>
          <w:rFonts w:ascii="Arial"/>
          <w:b/>
          <w:color w:val="808285"/>
        </w:rPr>
        <w:t>Admilson</w:t>
      </w:r>
      <w:r>
        <w:rPr>
          <w:rFonts w:ascii="Arial"/>
          <w:b/>
          <w:color w:val="808285"/>
          <w:spacing w:val="-13"/>
        </w:rPr>
        <w:t xml:space="preserve"> </w:t>
      </w:r>
      <w:r>
        <w:rPr>
          <w:rFonts w:ascii="Arial"/>
          <w:b/>
          <w:color w:val="808285"/>
        </w:rPr>
        <w:t>Veloso</w:t>
      </w:r>
      <w:r>
        <w:rPr>
          <w:rFonts w:ascii="Arial"/>
          <w:b/>
          <w:color w:val="808285"/>
          <w:spacing w:val="-12"/>
        </w:rPr>
        <w:t xml:space="preserve"> </w:t>
      </w:r>
      <w:r>
        <w:rPr>
          <w:rFonts w:ascii="Arial"/>
          <w:b/>
          <w:color w:val="808285"/>
        </w:rPr>
        <w:t>da</w:t>
      </w:r>
      <w:r>
        <w:rPr>
          <w:rFonts w:ascii="Arial"/>
          <w:b/>
          <w:color w:val="808285"/>
          <w:spacing w:val="-12"/>
        </w:rPr>
        <w:t xml:space="preserve"> </w:t>
      </w:r>
      <w:r>
        <w:rPr>
          <w:rFonts w:ascii="Arial"/>
          <w:b/>
          <w:color w:val="808285"/>
        </w:rPr>
        <w:t>Silva</w:t>
      </w:r>
    </w:p>
    <w:p w:rsidR="00C831BA" w14:paraId="5121EEBF" w14:textId="77777777">
      <w:pPr>
        <w:pStyle w:val="Heading6"/>
        <w:spacing w:before="11"/>
        <w:ind w:left="2950" w:right="2437"/>
        <w:jc w:val="center"/>
        <w:rPr>
          <w:rFonts w:ascii="Trebuchet MS"/>
        </w:rPr>
      </w:pPr>
      <w:r>
        <w:rPr>
          <w:rFonts w:ascii="Trebuchet MS"/>
          <w:color w:val="808285"/>
          <w:w w:val="105"/>
        </w:rPr>
        <w:t>Tao</w:t>
      </w:r>
      <w:r>
        <w:rPr>
          <w:rFonts w:ascii="Trebuchet MS"/>
          <w:color w:val="808285"/>
          <w:spacing w:val="-14"/>
          <w:w w:val="105"/>
        </w:rPr>
        <w:t xml:space="preserve"> </w:t>
      </w:r>
      <w:r>
        <w:rPr>
          <w:rFonts w:ascii="Trebuchet MS"/>
          <w:color w:val="808285"/>
          <w:w w:val="105"/>
        </w:rPr>
        <w:t>Yiming</w:t>
      </w:r>
    </w:p>
    <w:p w:rsidR="00C831BA" w14:paraId="1DD101CF" w14:textId="77777777">
      <w:pPr>
        <w:jc w:val="center"/>
        <w:rPr>
          <w:rFonts w:ascii="Trebuchet MS"/>
        </w:r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5193" w:space="108"/>
            <w:col w:w="6609" w:space="0"/>
          </w:cols>
        </w:sectPr>
      </w:pPr>
    </w:p>
    <w:p w:rsidR="00C831BA" w14:paraId="763F35AB" w14:textId="77777777">
      <w:pPr>
        <w:pStyle w:val="BodyText"/>
        <w:rPr>
          <w:rFonts w:ascii="Trebuchet MS"/>
          <w:b/>
          <w:sz w:val="26"/>
        </w:rPr>
      </w:pPr>
    </w:p>
    <w:p w:rsidR="00C831BA" w14:paraId="71FAC84B" w14:textId="77777777">
      <w:pPr>
        <w:pStyle w:val="BodyText"/>
        <w:spacing w:before="2"/>
        <w:rPr>
          <w:rFonts w:ascii="Trebuchet MS"/>
          <w:b/>
          <w:sz w:val="27"/>
        </w:rPr>
      </w:pPr>
    </w:p>
    <w:p w:rsidR="00C831BA" w14:paraId="3CE2EA18" w14:textId="77777777">
      <w:pPr>
        <w:pStyle w:val="BodyText"/>
        <w:spacing w:line="104" w:lineRule="exact"/>
        <w:ind w:left="1438"/>
      </w:pPr>
      <w:r>
        <w:rPr>
          <w:color w:val="231F20"/>
          <w:spacing w:val="-1"/>
        </w:rPr>
        <w:t>pp.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73-91</w:t>
      </w:r>
    </w:p>
    <w:p w:rsidR="00C831BA" w14:paraId="683B7681" w14:textId="77777777">
      <w:pPr>
        <w:pStyle w:val="Heading6"/>
        <w:spacing w:line="223" w:lineRule="exact"/>
        <w:ind w:left="352"/>
      </w:pPr>
      <w:r>
        <w:rPr>
          <w:b w:val="0"/>
        </w:rPr>
        <w:br w:type="column"/>
      </w:r>
      <w:r>
        <w:rPr>
          <w:color w:val="15BECF"/>
        </w:rPr>
        <w:t>Evolución</w:t>
      </w:r>
      <w:r>
        <w:rPr>
          <w:color w:val="15BECF"/>
          <w:spacing w:val="-2"/>
        </w:rPr>
        <w:t xml:space="preserve"> </w:t>
      </w:r>
      <w:r>
        <w:rPr>
          <w:color w:val="15BECF"/>
        </w:rPr>
        <w:t>del</w:t>
      </w:r>
      <w:r>
        <w:rPr>
          <w:color w:val="15BECF"/>
          <w:spacing w:val="-1"/>
        </w:rPr>
        <w:t xml:space="preserve"> </w:t>
      </w:r>
      <w:r>
        <w:rPr>
          <w:color w:val="15BECF"/>
        </w:rPr>
        <w:t>uso</w:t>
      </w:r>
      <w:r>
        <w:rPr>
          <w:color w:val="15BECF"/>
          <w:spacing w:val="-2"/>
        </w:rPr>
        <w:t xml:space="preserve"> </w:t>
      </w:r>
      <w:r>
        <w:rPr>
          <w:color w:val="15BECF"/>
        </w:rPr>
        <w:t>de</w:t>
      </w:r>
      <w:r>
        <w:rPr>
          <w:color w:val="15BECF"/>
          <w:spacing w:val="-1"/>
        </w:rPr>
        <w:t xml:space="preserve"> </w:t>
      </w:r>
      <w:r>
        <w:rPr>
          <w:color w:val="15BECF"/>
        </w:rPr>
        <w:t>TikTok</w:t>
      </w:r>
      <w:r>
        <w:rPr>
          <w:color w:val="15BECF"/>
          <w:spacing w:val="-2"/>
        </w:rPr>
        <w:t xml:space="preserve"> </w:t>
      </w:r>
      <w:r>
        <w:rPr>
          <w:color w:val="15BECF"/>
        </w:rPr>
        <w:t>en</w:t>
      </w:r>
      <w:r>
        <w:rPr>
          <w:color w:val="15BECF"/>
          <w:spacing w:val="-1"/>
        </w:rPr>
        <w:t xml:space="preserve"> </w:t>
      </w:r>
      <w:r>
        <w:rPr>
          <w:color w:val="15BECF"/>
        </w:rPr>
        <w:t>el</w:t>
      </w:r>
      <w:r>
        <w:rPr>
          <w:color w:val="15BECF"/>
          <w:spacing w:val="-2"/>
        </w:rPr>
        <w:t xml:space="preserve"> </w:t>
      </w:r>
      <w:r>
        <w:rPr>
          <w:color w:val="15BECF"/>
        </w:rPr>
        <w:t>fútbol</w:t>
      </w:r>
      <w:r>
        <w:rPr>
          <w:color w:val="15BECF"/>
          <w:spacing w:val="-1"/>
        </w:rPr>
        <w:t xml:space="preserve"> </w:t>
      </w:r>
      <w:r>
        <w:rPr>
          <w:color w:val="15BECF"/>
        </w:rPr>
        <w:t>español.</w:t>
      </w:r>
      <w:r>
        <w:rPr>
          <w:color w:val="15BECF"/>
          <w:spacing w:val="-2"/>
        </w:rPr>
        <w:t xml:space="preserve"> </w:t>
      </w:r>
      <w:r>
        <w:rPr>
          <w:color w:val="15BECF"/>
        </w:rPr>
        <w:t>Estudio</w:t>
      </w:r>
    </w:p>
    <w:p w:rsidR="00C831BA" w14:paraId="4C3E2042" w14:textId="77777777">
      <w:pPr>
        <w:pStyle w:val="Heading8"/>
        <w:spacing w:before="245"/>
        <w:ind w:left="329"/>
      </w:pPr>
      <w:r>
        <w:rPr>
          <w:color w:val="808285"/>
          <w:spacing w:val="-3"/>
          <w:w w:val="105"/>
        </w:rPr>
        <w:t>Evolution</w:t>
      </w:r>
      <w:r>
        <w:rPr>
          <w:color w:val="808285"/>
          <w:spacing w:val="-12"/>
          <w:w w:val="105"/>
        </w:rPr>
        <w:t xml:space="preserve"> </w:t>
      </w:r>
      <w:r>
        <w:rPr>
          <w:color w:val="808285"/>
          <w:spacing w:val="-3"/>
          <w:w w:val="105"/>
        </w:rPr>
        <w:t>of</w:t>
      </w:r>
      <w:r>
        <w:rPr>
          <w:color w:val="808285"/>
          <w:spacing w:val="-11"/>
          <w:w w:val="105"/>
        </w:rPr>
        <w:t xml:space="preserve"> </w:t>
      </w:r>
      <w:r>
        <w:rPr>
          <w:color w:val="808285"/>
          <w:spacing w:val="-3"/>
          <w:w w:val="105"/>
        </w:rPr>
        <w:t>the</w:t>
      </w:r>
      <w:r>
        <w:rPr>
          <w:color w:val="808285"/>
          <w:spacing w:val="-12"/>
          <w:w w:val="105"/>
        </w:rPr>
        <w:t xml:space="preserve"> </w:t>
      </w:r>
      <w:r>
        <w:rPr>
          <w:color w:val="808285"/>
          <w:spacing w:val="-3"/>
          <w:w w:val="105"/>
        </w:rPr>
        <w:t>use</w:t>
      </w:r>
      <w:r>
        <w:rPr>
          <w:color w:val="808285"/>
          <w:spacing w:val="-11"/>
          <w:w w:val="105"/>
        </w:rPr>
        <w:t xml:space="preserve"> </w:t>
      </w:r>
      <w:r>
        <w:rPr>
          <w:color w:val="808285"/>
          <w:spacing w:val="-2"/>
          <w:w w:val="105"/>
        </w:rPr>
        <w:t>of</w:t>
      </w:r>
      <w:r>
        <w:rPr>
          <w:color w:val="808285"/>
          <w:spacing w:val="-12"/>
          <w:w w:val="105"/>
        </w:rPr>
        <w:t xml:space="preserve"> </w:t>
      </w:r>
      <w:r>
        <w:rPr>
          <w:color w:val="808285"/>
          <w:spacing w:val="-2"/>
          <w:w w:val="105"/>
        </w:rPr>
        <w:t>TikTok</w:t>
      </w:r>
      <w:r>
        <w:rPr>
          <w:color w:val="808285"/>
          <w:spacing w:val="-11"/>
          <w:w w:val="105"/>
        </w:rPr>
        <w:t xml:space="preserve"> </w:t>
      </w:r>
      <w:r>
        <w:rPr>
          <w:color w:val="808285"/>
          <w:spacing w:val="-2"/>
          <w:w w:val="105"/>
        </w:rPr>
        <w:t>in</w:t>
      </w:r>
      <w:r>
        <w:rPr>
          <w:color w:val="808285"/>
          <w:spacing w:val="-12"/>
          <w:w w:val="105"/>
        </w:rPr>
        <w:t xml:space="preserve"> </w:t>
      </w:r>
      <w:r>
        <w:rPr>
          <w:color w:val="808285"/>
          <w:spacing w:val="-2"/>
          <w:w w:val="105"/>
        </w:rPr>
        <w:t>Spanish</w:t>
      </w:r>
      <w:r>
        <w:rPr>
          <w:color w:val="808285"/>
          <w:spacing w:val="-11"/>
          <w:w w:val="105"/>
        </w:rPr>
        <w:t xml:space="preserve"> </w:t>
      </w:r>
      <w:r>
        <w:rPr>
          <w:color w:val="808285"/>
          <w:spacing w:val="-2"/>
          <w:w w:val="105"/>
        </w:rPr>
        <w:t>football.</w:t>
      </w:r>
      <w:r>
        <w:rPr>
          <w:color w:val="808285"/>
          <w:spacing w:val="-11"/>
          <w:w w:val="105"/>
        </w:rPr>
        <w:t xml:space="preserve"> </w:t>
      </w:r>
      <w:r>
        <w:rPr>
          <w:color w:val="808285"/>
          <w:spacing w:val="-2"/>
          <w:w w:val="105"/>
        </w:rPr>
        <w:t>Comparative</w:t>
      </w:r>
    </w:p>
    <w:p w:rsidR="00C831BA" w14:paraId="06686550" w14:textId="77777777">
      <w:p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2280" w:space="40"/>
            <w:col w:w="9590" w:space="0"/>
          </w:cols>
        </w:sectPr>
      </w:pPr>
    </w:p>
    <w:p w:rsidR="00C831BA" w14:paraId="6E035FAA" w14:textId="77777777">
      <w:pPr>
        <w:spacing w:before="26"/>
        <w:ind w:left="2648"/>
        <w:rPr>
          <w:rFonts w:ascii="Arial"/>
          <w:b/>
          <w:sz w:val="20"/>
        </w:rPr>
      </w:pPr>
      <w:r>
        <w:rPr>
          <w:rFonts w:ascii="Arial"/>
          <w:b/>
          <w:color w:val="808285"/>
          <w:sz w:val="20"/>
        </w:rPr>
        <w:t>study</w:t>
      </w:r>
      <w:r>
        <w:rPr>
          <w:rFonts w:ascii="Arial"/>
          <w:b/>
          <w:color w:val="808285"/>
          <w:spacing w:val="-8"/>
          <w:sz w:val="20"/>
        </w:rPr>
        <w:t xml:space="preserve"> </w:t>
      </w:r>
      <w:r>
        <w:rPr>
          <w:rFonts w:ascii="Arial"/>
          <w:b/>
          <w:color w:val="808285"/>
          <w:sz w:val="20"/>
        </w:rPr>
        <w:t>2021-2023</w:t>
      </w:r>
    </w:p>
    <w:p w:rsidR="00C831BA" w14:paraId="1279E00A" w14:textId="77777777">
      <w:pPr>
        <w:pStyle w:val="Heading6"/>
        <w:spacing w:before="179" w:line="232" w:lineRule="auto"/>
        <w:ind w:left="2498" w:right="2443" w:hanging="692"/>
        <w:jc w:val="both"/>
      </w:pPr>
      <w:r>
        <w:rPr>
          <w:b w:val="0"/>
        </w:rPr>
        <w:br w:type="column"/>
      </w:r>
      <w:r>
        <w:rPr>
          <w:color w:val="808285"/>
        </w:rPr>
        <w:t>Francisco Javier Zamora Saborit</w:t>
      </w:r>
      <w:r>
        <w:rPr>
          <w:color w:val="808285"/>
          <w:spacing w:val="-60"/>
        </w:rPr>
        <w:t xml:space="preserve"> </w:t>
      </w:r>
      <w:r>
        <w:rPr>
          <w:color w:val="808285"/>
        </w:rPr>
        <w:t>Guillermo Sanahuja Peris</w:t>
      </w:r>
      <w:r>
        <w:rPr>
          <w:color w:val="808285"/>
          <w:spacing w:val="-59"/>
        </w:rPr>
        <w:t xml:space="preserve"> </w:t>
      </w:r>
      <w:r>
        <w:rPr>
          <w:color w:val="808285"/>
        </w:rPr>
        <w:t>Sandra</w:t>
      </w:r>
      <w:r>
        <w:rPr>
          <w:color w:val="808285"/>
          <w:spacing w:val="2"/>
        </w:rPr>
        <w:t xml:space="preserve"> </w:t>
      </w:r>
      <w:r>
        <w:rPr>
          <w:color w:val="808285"/>
        </w:rPr>
        <w:t>Arias</w:t>
      </w:r>
      <w:r>
        <w:rPr>
          <w:color w:val="808285"/>
          <w:spacing w:val="2"/>
        </w:rPr>
        <w:t xml:space="preserve"> </w:t>
      </w:r>
      <w:r>
        <w:rPr>
          <w:color w:val="808285"/>
        </w:rPr>
        <w:t>Montesinos</w:t>
      </w:r>
    </w:p>
    <w:p w:rsidR="00C831BA" w14:paraId="6894AD08" w14:textId="77777777">
      <w:pPr>
        <w:spacing w:line="232" w:lineRule="auto"/>
        <w:jc w:val="both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4207" w:space="40"/>
            <w:col w:w="7663" w:space="0"/>
          </w:cols>
        </w:sectPr>
      </w:pPr>
    </w:p>
    <w:p w:rsidR="00C831BA" w14:paraId="2ABEFE19" w14:textId="77777777">
      <w:pPr>
        <w:pStyle w:val="BodyText"/>
        <w:rPr>
          <w:rFonts w:ascii="Arial"/>
          <w:b/>
        </w:rPr>
      </w:pPr>
    </w:p>
    <w:p w:rsidR="00C831BA" w14:paraId="7C26D806" w14:textId="77777777">
      <w:pPr>
        <w:pStyle w:val="BodyText"/>
        <w:rPr>
          <w:rFonts w:ascii="Arial"/>
          <w:b/>
        </w:rPr>
      </w:pPr>
    </w:p>
    <w:p w:rsidR="00C831BA" w14:paraId="793A614D" w14:textId="77777777">
      <w:pPr>
        <w:pStyle w:val="BodyText"/>
        <w:rPr>
          <w:rFonts w:ascii="Arial"/>
          <w:b/>
        </w:rPr>
      </w:pPr>
    </w:p>
    <w:p w:rsidR="00C831BA" w14:paraId="4FB3C261" w14:textId="77777777">
      <w:pPr>
        <w:tabs>
          <w:tab w:val="left" w:pos="1147"/>
          <w:tab w:val="left" w:pos="1984"/>
        </w:tabs>
        <w:spacing w:before="328"/>
      </w:pPr>
      <w:r>
        <w:rPr>
          <w:rFonts w:ascii="Trebuchet MS" w:hAnsi="Trebuchet MS"/>
          <w:b/>
          <w:color w:val="FFFFFF"/>
          <w:w w:val="86"/>
          <w:position w:val="-6"/>
          <w:sz w:val="40"/>
          <w:shd w:val="clear" w:color="auto" w:fill="15BECF"/>
        </w:rPr>
        <w:t xml:space="preserve"> </w:t>
      </w:r>
      <w:r>
        <w:rPr>
          <w:rFonts w:ascii="Trebuchet MS" w:hAnsi="Trebuchet MS"/>
          <w:b/>
          <w:color w:val="FFFFFF"/>
          <w:position w:val="-6"/>
          <w:sz w:val="40"/>
          <w:shd w:val="clear" w:color="auto" w:fill="15BECF"/>
        </w:rPr>
        <w:tab/>
        <w:t>4</w:t>
      </w:r>
      <w:r>
        <w:rPr>
          <w:rFonts w:ascii="Trebuchet MS" w:hAnsi="Trebuchet MS"/>
          <w:b/>
          <w:color w:val="FFFFFF"/>
          <w:position w:val="-6"/>
          <w:sz w:val="40"/>
          <w:shd w:val="clear" w:color="auto" w:fill="15BECF"/>
        </w:rPr>
        <w:tab/>
      </w:r>
      <w:r>
        <w:rPr>
          <w:color w:val="808285"/>
        </w:rPr>
        <w:t>Índice</w:t>
      </w:r>
    </w:p>
    <w:p w:rsidR="00C831BA" w14:paraId="3E34E35F" w14:textId="77777777">
      <w:p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0E038F14" w14:textId="77777777">
      <w:pPr>
        <w:pStyle w:val="BodyText"/>
      </w:pPr>
    </w:p>
    <w:p w:rsidR="00C831BA" w14:paraId="3994A465" w14:textId="77777777">
      <w:pPr>
        <w:pStyle w:val="BodyText"/>
      </w:pPr>
    </w:p>
    <w:p w:rsidR="00C831BA" w14:paraId="16737E07" w14:textId="77777777">
      <w:pPr>
        <w:pStyle w:val="BodyText"/>
      </w:pPr>
    </w:p>
    <w:p w:rsidR="00C831BA" w14:paraId="67B68305" w14:textId="77777777">
      <w:pPr>
        <w:pStyle w:val="BodyText"/>
      </w:pPr>
    </w:p>
    <w:p w:rsidR="00C831BA" w14:paraId="5FCD44A9" w14:textId="77777777">
      <w:pPr>
        <w:pStyle w:val="BodyText"/>
      </w:pPr>
    </w:p>
    <w:p w:rsidR="00C831BA" w14:paraId="60CFEC2C" w14:textId="77777777">
      <w:pPr>
        <w:pStyle w:val="BodyText"/>
        <w:spacing w:before="2"/>
        <w:rPr>
          <w:sz w:val="28"/>
        </w:rPr>
      </w:pPr>
    </w:p>
    <w:p w:rsidR="00C831BA" w14:paraId="23A43997" w14:textId="77777777">
      <w:pPr>
        <w:pStyle w:val="BodyText"/>
        <w:ind w:left="2038"/>
      </w:pPr>
      <w:r>
        <w:pict>
          <v:group id="_x0000_i1058" style="width:30.7pt;height:34.5pt;mso-position-horizontal-relative:char;mso-position-vertical-relative:line" coordsize="614,690">
            <v:rect id="_x0000_s1059" style="width:614;height:614;position:absolute;top:71" fillcolor="#808285" stroked="f"/>
            <v:shape id="_x0000_s1060" type="#_x0000_t202" style="width:614;height:690;position:absolute" filled="f" stroked="f">
              <v:textbox inset="0,0,0,0">
                <w:txbxContent>
                  <w:p w:rsidR="00C831BA" w14:paraId="0ECBC6C4" w14:textId="77777777">
                    <w:pPr>
                      <w:spacing w:before="80"/>
                      <w:ind w:left="162"/>
                      <w:rPr>
                        <w:sz w:val="50"/>
                      </w:rPr>
                    </w:pPr>
                    <w:r>
                      <w:rPr>
                        <w:color w:val="FFFFFF"/>
                        <w:w w:val="103"/>
                        <w:sz w:val="50"/>
                      </w:rPr>
                      <w:t>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831BA" w14:paraId="6E421504" w14:textId="77777777">
      <w:pPr>
        <w:pStyle w:val="BodyText"/>
        <w:jc w:val="right"/>
      </w:pPr>
      <w:r>
        <w:rPr>
          <w:color w:val="231F20"/>
        </w:rPr>
        <w:t>pp.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93-104</w:t>
      </w:r>
    </w:p>
    <w:p w:rsidR="00C831BA" w14:paraId="782D3F5F" w14:textId="77777777">
      <w:pPr>
        <w:pStyle w:val="BodyText"/>
        <w:rPr>
          <w:sz w:val="30"/>
        </w:rPr>
      </w:pPr>
      <w:r>
        <w:br w:type="column"/>
      </w:r>
    </w:p>
    <w:p w:rsidR="00C831BA" w14:paraId="7AE528B4" w14:textId="77777777">
      <w:pPr>
        <w:pStyle w:val="BodyText"/>
        <w:rPr>
          <w:sz w:val="30"/>
        </w:rPr>
      </w:pPr>
    </w:p>
    <w:p w:rsidR="00C831BA" w14:paraId="445771B5" w14:textId="77777777">
      <w:pPr>
        <w:pStyle w:val="BodyText"/>
        <w:rPr>
          <w:sz w:val="30"/>
        </w:rPr>
      </w:pPr>
    </w:p>
    <w:p w:rsidR="00C831BA" w14:paraId="69B21161" w14:textId="77777777">
      <w:pPr>
        <w:pStyle w:val="BodyText"/>
        <w:spacing w:before="6"/>
        <w:rPr>
          <w:sz w:val="41"/>
        </w:rPr>
      </w:pPr>
    </w:p>
    <w:p w:rsidR="00C831BA" w14:paraId="6F51B444" w14:textId="77777777">
      <w:pPr>
        <w:pStyle w:val="Heading6"/>
        <w:spacing w:line="225" w:lineRule="auto"/>
        <w:ind w:left="292" w:right="272"/>
      </w:pPr>
      <w:r>
        <w:rPr>
          <w:rFonts w:ascii="Trebuchet MS" w:hAnsi="Trebuchet MS"/>
          <w:color w:val="15BECF"/>
          <w:spacing w:val="-1"/>
          <w:w w:val="105"/>
        </w:rPr>
        <w:t xml:space="preserve">El papel de </w:t>
      </w:r>
      <w:r>
        <w:rPr>
          <w:rFonts w:ascii="Trebuchet MS" w:hAnsi="Trebuchet MS"/>
          <w:color w:val="15BECF"/>
          <w:w w:val="105"/>
        </w:rPr>
        <w:t>las mujeres en la producción de piezas</w:t>
      </w:r>
      <w:r>
        <w:rPr>
          <w:rFonts w:ascii="Trebuchet MS" w:hAnsi="Trebuchet MS"/>
          <w:color w:val="15BECF"/>
          <w:spacing w:val="-67"/>
          <w:w w:val="105"/>
        </w:rPr>
        <w:t xml:space="preserve"> </w:t>
      </w:r>
      <w:r>
        <w:rPr>
          <w:color w:val="15BECF"/>
          <w:spacing w:val="-3"/>
          <w:w w:val="105"/>
        </w:rPr>
        <w:t>periodísticas:</w:t>
      </w:r>
      <w:r>
        <w:rPr>
          <w:color w:val="15BECF"/>
          <w:spacing w:val="-13"/>
          <w:w w:val="105"/>
        </w:rPr>
        <w:t xml:space="preserve"> </w:t>
      </w:r>
      <w:r>
        <w:rPr>
          <w:color w:val="15BECF"/>
          <w:spacing w:val="-3"/>
          <w:w w:val="105"/>
        </w:rPr>
        <w:t>análisis</w:t>
      </w:r>
      <w:r>
        <w:rPr>
          <w:color w:val="15BECF"/>
          <w:spacing w:val="-13"/>
          <w:w w:val="105"/>
        </w:rPr>
        <w:t xml:space="preserve"> </w:t>
      </w:r>
      <w:r>
        <w:rPr>
          <w:color w:val="15BECF"/>
          <w:spacing w:val="-3"/>
          <w:w w:val="105"/>
        </w:rPr>
        <w:t>de</w:t>
      </w:r>
      <w:r>
        <w:rPr>
          <w:color w:val="15BECF"/>
          <w:spacing w:val="-12"/>
          <w:w w:val="105"/>
        </w:rPr>
        <w:t xml:space="preserve"> </w:t>
      </w:r>
      <w:r>
        <w:rPr>
          <w:color w:val="15BECF"/>
          <w:spacing w:val="-3"/>
          <w:w w:val="105"/>
        </w:rPr>
        <w:t>Mundo</w:t>
      </w:r>
      <w:r>
        <w:rPr>
          <w:color w:val="15BECF"/>
          <w:spacing w:val="-13"/>
          <w:w w:val="105"/>
        </w:rPr>
        <w:t xml:space="preserve"> </w:t>
      </w:r>
      <w:r>
        <w:rPr>
          <w:color w:val="15BECF"/>
          <w:spacing w:val="-2"/>
          <w:w w:val="105"/>
        </w:rPr>
        <w:t>Deportivo</w:t>
      </w:r>
      <w:r>
        <w:rPr>
          <w:color w:val="15BECF"/>
          <w:spacing w:val="-12"/>
          <w:w w:val="105"/>
        </w:rPr>
        <w:t xml:space="preserve"> </w:t>
      </w:r>
      <w:r>
        <w:rPr>
          <w:color w:val="15BECF"/>
          <w:spacing w:val="-2"/>
          <w:w w:val="105"/>
        </w:rPr>
        <w:t>y</w:t>
      </w:r>
      <w:r>
        <w:rPr>
          <w:color w:val="15BECF"/>
          <w:spacing w:val="-13"/>
          <w:w w:val="105"/>
        </w:rPr>
        <w:t xml:space="preserve"> </w:t>
      </w:r>
      <w:r>
        <w:rPr>
          <w:color w:val="15BECF"/>
          <w:spacing w:val="-2"/>
          <w:w w:val="105"/>
        </w:rPr>
        <w:t>Marca</w:t>
      </w:r>
      <w:r>
        <w:rPr>
          <w:color w:val="15BECF"/>
          <w:spacing w:val="-61"/>
          <w:w w:val="105"/>
        </w:rPr>
        <w:t xml:space="preserve"> </w:t>
      </w:r>
      <w:r>
        <w:rPr>
          <w:color w:val="15BECF"/>
          <w:w w:val="105"/>
        </w:rPr>
        <w:t>durante</w:t>
      </w:r>
      <w:r>
        <w:rPr>
          <w:color w:val="15BECF"/>
          <w:spacing w:val="-12"/>
          <w:w w:val="105"/>
        </w:rPr>
        <w:t xml:space="preserve"> </w:t>
      </w:r>
      <w:r>
        <w:rPr>
          <w:color w:val="15BECF"/>
          <w:w w:val="105"/>
        </w:rPr>
        <w:t>Qatar</w:t>
      </w:r>
      <w:r>
        <w:rPr>
          <w:color w:val="15BECF"/>
          <w:spacing w:val="-12"/>
          <w:w w:val="105"/>
        </w:rPr>
        <w:t xml:space="preserve"> </w:t>
      </w:r>
      <w:r>
        <w:rPr>
          <w:color w:val="15BECF"/>
          <w:w w:val="105"/>
        </w:rPr>
        <w:t>2022</w:t>
      </w:r>
    </w:p>
    <w:p w:rsidR="00C831BA" w14:paraId="2C7D8279" w14:textId="77777777">
      <w:pPr>
        <w:spacing w:before="37" w:line="292" w:lineRule="auto"/>
        <w:ind w:right="57"/>
        <w:jc w:val="right"/>
        <w:rPr>
          <w:rFonts w:ascii="Arial"/>
          <w:b/>
          <w:sz w:val="20"/>
        </w:rPr>
      </w:pPr>
      <w:r>
        <w:rPr>
          <w:rFonts w:ascii="Arial"/>
          <w:b/>
          <w:color w:val="808285"/>
          <w:spacing w:val="-1"/>
          <w:w w:val="105"/>
          <w:sz w:val="20"/>
        </w:rPr>
        <w:t>The</w:t>
      </w:r>
      <w:r>
        <w:rPr>
          <w:rFonts w:ascii="Arial"/>
          <w:b/>
          <w:color w:val="808285"/>
          <w:spacing w:val="-14"/>
          <w:w w:val="105"/>
          <w:sz w:val="20"/>
        </w:rPr>
        <w:t xml:space="preserve"> </w:t>
      </w:r>
      <w:r>
        <w:rPr>
          <w:rFonts w:ascii="Arial"/>
          <w:b/>
          <w:color w:val="808285"/>
          <w:spacing w:val="-1"/>
          <w:w w:val="105"/>
          <w:sz w:val="20"/>
        </w:rPr>
        <w:t>role</w:t>
      </w:r>
      <w:r>
        <w:rPr>
          <w:rFonts w:ascii="Arial"/>
          <w:b/>
          <w:color w:val="808285"/>
          <w:spacing w:val="-13"/>
          <w:w w:val="105"/>
          <w:sz w:val="20"/>
        </w:rPr>
        <w:t xml:space="preserve"> </w:t>
      </w:r>
      <w:r>
        <w:rPr>
          <w:rFonts w:ascii="Arial"/>
          <w:b/>
          <w:color w:val="808285"/>
          <w:spacing w:val="-1"/>
          <w:w w:val="105"/>
          <w:sz w:val="20"/>
        </w:rPr>
        <w:t>of</w:t>
      </w:r>
      <w:r>
        <w:rPr>
          <w:rFonts w:ascii="Arial"/>
          <w:b/>
          <w:color w:val="808285"/>
          <w:spacing w:val="-13"/>
          <w:w w:val="105"/>
          <w:sz w:val="20"/>
        </w:rPr>
        <w:t xml:space="preserve"> </w:t>
      </w:r>
      <w:r>
        <w:rPr>
          <w:rFonts w:ascii="Arial"/>
          <w:b/>
          <w:color w:val="808285"/>
          <w:spacing w:val="-1"/>
          <w:w w:val="105"/>
          <w:sz w:val="20"/>
        </w:rPr>
        <w:t>women</w:t>
      </w:r>
      <w:r>
        <w:rPr>
          <w:rFonts w:ascii="Arial"/>
          <w:b/>
          <w:color w:val="808285"/>
          <w:spacing w:val="-13"/>
          <w:w w:val="105"/>
          <w:sz w:val="20"/>
        </w:rPr>
        <w:t xml:space="preserve"> </w:t>
      </w:r>
      <w:r>
        <w:rPr>
          <w:rFonts w:ascii="Arial"/>
          <w:b/>
          <w:color w:val="808285"/>
          <w:spacing w:val="-1"/>
          <w:w w:val="105"/>
          <w:sz w:val="20"/>
        </w:rPr>
        <w:t>in</w:t>
      </w:r>
      <w:r>
        <w:rPr>
          <w:rFonts w:ascii="Arial"/>
          <w:b/>
          <w:color w:val="808285"/>
          <w:spacing w:val="-13"/>
          <w:w w:val="105"/>
          <w:sz w:val="20"/>
        </w:rPr>
        <w:t xml:space="preserve"> </w:t>
      </w:r>
      <w:r>
        <w:rPr>
          <w:rFonts w:ascii="Arial"/>
          <w:b/>
          <w:color w:val="808285"/>
          <w:spacing w:val="-1"/>
          <w:w w:val="105"/>
          <w:sz w:val="20"/>
        </w:rPr>
        <w:t>the</w:t>
      </w:r>
      <w:r>
        <w:rPr>
          <w:rFonts w:ascii="Arial"/>
          <w:b/>
          <w:color w:val="808285"/>
          <w:spacing w:val="-13"/>
          <w:w w:val="105"/>
          <w:sz w:val="20"/>
        </w:rPr>
        <w:t xml:space="preserve"> </w:t>
      </w:r>
      <w:r>
        <w:rPr>
          <w:rFonts w:ascii="Arial"/>
          <w:b/>
          <w:color w:val="808285"/>
          <w:spacing w:val="-1"/>
          <w:w w:val="105"/>
          <w:sz w:val="20"/>
        </w:rPr>
        <w:t>production</w:t>
      </w:r>
      <w:r>
        <w:rPr>
          <w:rFonts w:ascii="Arial"/>
          <w:b/>
          <w:color w:val="808285"/>
          <w:spacing w:val="-13"/>
          <w:w w:val="105"/>
          <w:sz w:val="20"/>
        </w:rPr>
        <w:t xml:space="preserve"> </w:t>
      </w:r>
      <w:r>
        <w:rPr>
          <w:rFonts w:ascii="Arial"/>
          <w:b/>
          <w:color w:val="808285"/>
          <w:spacing w:val="-1"/>
          <w:w w:val="105"/>
          <w:sz w:val="20"/>
        </w:rPr>
        <w:t>of</w:t>
      </w:r>
      <w:r>
        <w:rPr>
          <w:rFonts w:ascii="Arial"/>
          <w:b/>
          <w:color w:val="808285"/>
          <w:spacing w:val="-13"/>
          <w:w w:val="105"/>
          <w:sz w:val="20"/>
        </w:rPr>
        <w:t xml:space="preserve"> </w:t>
      </w:r>
      <w:r>
        <w:rPr>
          <w:rFonts w:ascii="Arial"/>
          <w:b/>
          <w:color w:val="808285"/>
          <w:spacing w:val="-1"/>
          <w:w w:val="105"/>
          <w:sz w:val="20"/>
        </w:rPr>
        <w:t>journalistic</w:t>
      </w:r>
      <w:r>
        <w:rPr>
          <w:rFonts w:ascii="Arial"/>
          <w:b/>
          <w:color w:val="808285"/>
          <w:spacing w:val="-13"/>
          <w:w w:val="105"/>
          <w:sz w:val="20"/>
        </w:rPr>
        <w:t xml:space="preserve"> </w:t>
      </w:r>
      <w:r>
        <w:rPr>
          <w:rFonts w:ascii="Arial"/>
          <w:b/>
          <w:color w:val="808285"/>
          <w:spacing w:val="-1"/>
          <w:w w:val="105"/>
          <w:sz w:val="20"/>
        </w:rPr>
        <w:t>pieces:</w:t>
      </w:r>
      <w:r>
        <w:rPr>
          <w:rFonts w:ascii="Arial"/>
          <w:b/>
          <w:color w:val="808285"/>
          <w:spacing w:val="-55"/>
          <w:w w:val="105"/>
          <w:sz w:val="20"/>
        </w:rPr>
        <w:t xml:space="preserve"> </w:t>
      </w:r>
      <w:r>
        <w:rPr>
          <w:rFonts w:ascii="Arial"/>
          <w:b/>
          <w:color w:val="808285"/>
          <w:spacing w:val="-1"/>
          <w:w w:val="105"/>
          <w:sz w:val="20"/>
        </w:rPr>
        <w:t>analysis</w:t>
      </w:r>
      <w:r>
        <w:rPr>
          <w:rFonts w:ascii="Arial"/>
          <w:b/>
          <w:color w:val="808285"/>
          <w:spacing w:val="-14"/>
          <w:w w:val="105"/>
          <w:sz w:val="20"/>
        </w:rPr>
        <w:t xml:space="preserve"> </w:t>
      </w:r>
      <w:r>
        <w:rPr>
          <w:rFonts w:ascii="Arial"/>
          <w:b/>
          <w:color w:val="808285"/>
          <w:spacing w:val="-1"/>
          <w:w w:val="105"/>
          <w:sz w:val="20"/>
        </w:rPr>
        <w:t>of</w:t>
      </w:r>
      <w:r>
        <w:rPr>
          <w:rFonts w:ascii="Arial"/>
          <w:b/>
          <w:color w:val="808285"/>
          <w:spacing w:val="-13"/>
          <w:w w:val="105"/>
          <w:sz w:val="20"/>
        </w:rPr>
        <w:t xml:space="preserve"> </w:t>
      </w:r>
      <w:r>
        <w:rPr>
          <w:rFonts w:ascii="Arial"/>
          <w:b/>
          <w:color w:val="808285"/>
          <w:spacing w:val="-1"/>
          <w:w w:val="105"/>
          <w:sz w:val="20"/>
        </w:rPr>
        <w:t>Mundo</w:t>
      </w:r>
      <w:r>
        <w:rPr>
          <w:rFonts w:ascii="Arial"/>
          <w:b/>
          <w:color w:val="808285"/>
          <w:spacing w:val="-13"/>
          <w:w w:val="105"/>
          <w:sz w:val="20"/>
        </w:rPr>
        <w:t xml:space="preserve"> </w:t>
      </w:r>
      <w:r>
        <w:rPr>
          <w:rFonts w:ascii="Arial"/>
          <w:b/>
          <w:color w:val="808285"/>
          <w:w w:val="105"/>
          <w:sz w:val="20"/>
        </w:rPr>
        <w:t>Deportivo</w:t>
      </w:r>
      <w:r>
        <w:rPr>
          <w:rFonts w:ascii="Arial"/>
          <w:b/>
          <w:color w:val="808285"/>
          <w:spacing w:val="-14"/>
          <w:w w:val="105"/>
          <w:sz w:val="20"/>
        </w:rPr>
        <w:t xml:space="preserve"> </w:t>
      </w:r>
      <w:r>
        <w:rPr>
          <w:rFonts w:ascii="Arial"/>
          <w:b/>
          <w:color w:val="808285"/>
          <w:w w:val="105"/>
          <w:sz w:val="20"/>
        </w:rPr>
        <w:t>and</w:t>
      </w:r>
      <w:r>
        <w:rPr>
          <w:rFonts w:ascii="Arial"/>
          <w:b/>
          <w:color w:val="808285"/>
          <w:spacing w:val="-13"/>
          <w:w w:val="105"/>
          <w:sz w:val="20"/>
        </w:rPr>
        <w:t xml:space="preserve"> </w:t>
      </w:r>
      <w:r>
        <w:rPr>
          <w:rFonts w:ascii="Arial"/>
          <w:b/>
          <w:color w:val="808285"/>
          <w:w w:val="105"/>
          <w:sz w:val="20"/>
        </w:rPr>
        <w:t>Marca</w:t>
      </w:r>
      <w:r>
        <w:rPr>
          <w:rFonts w:ascii="Arial"/>
          <w:b/>
          <w:color w:val="808285"/>
          <w:spacing w:val="-13"/>
          <w:w w:val="105"/>
          <w:sz w:val="20"/>
        </w:rPr>
        <w:t xml:space="preserve"> </w:t>
      </w:r>
      <w:r>
        <w:rPr>
          <w:rFonts w:ascii="Arial"/>
          <w:b/>
          <w:color w:val="808285"/>
          <w:w w:val="105"/>
          <w:sz w:val="20"/>
        </w:rPr>
        <w:t>during</w:t>
      </w:r>
      <w:r>
        <w:rPr>
          <w:rFonts w:ascii="Arial"/>
          <w:b/>
          <w:color w:val="808285"/>
          <w:spacing w:val="-13"/>
          <w:w w:val="105"/>
          <w:sz w:val="20"/>
        </w:rPr>
        <w:t xml:space="preserve"> </w:t>
      </w:r>
      <w:r>
        <w:rPr>
          <w:rFonts w:ascii="Arial"/>
          <w:b/>
          <w:color w:val="808285"/>
          <w:w w:val="105"/>
          <w:sz w:val="20"/>
        </w:rPr>
        <w:t>Qatar</w:t>
      </w:r>
      <w:r>
        <w:rPr>
          <w:rFonts w:ascii="Arial"/>
          <w:b/>
          <w:color w:val="808285"/>
          <w:spacing w:val="-14"/>
          <w:w w:val="105"/>
          <w:sz w:val="20"/>
        </w:rPr>
        <w:t xml:space="preserve"> </w:t>
      </w:r>
      <w:r>
        <w:rPr>
          <w:rFonts w:ascii="Arial"/>
          <w:b/>
          <w:color w:val="808285"/>
          <w:w w:val="105"/>
          <w:sz w:val="20"/>
        </w:rPr>
        <w:t>2022</w:t>
      </w:r>
    </w:p>
    <w:p w:rsidR="00C831BA" w14:paraId="660339D7" w14:textId="77777777">
      <w:pPr>
        <w:pStyle w:val="Heading6"/>
        <w:spacing w:before="115"/>
        <w:ind w:left="0"/>
        <w:jc w:val="right"/>
      </w:pPr>
      <w:r>
        <w:rPr>
          <w:color w:val="808285"/>
          <w:spacing w:val="-1"/>
          <w:w w:val="105"/>
        </w:rPr>
        <w:t>Nahuel</w:t>
      </w:r>
      <w:r>
        <w:rPr>
          <w:color w:val="808285"/>
          <w:spacing w:val="-15"/>
          <w:w w:val="105"/>
        </w:rPr>
        <w:t xml:space="preserve"> </w:t>
      </w:r>
      <w:r>
        <w:rPr>
          <w:color w:val="808285"/>
          <w:spacing w:val="-1"/>
          <w:w w:val="105"/>
        </w:rPr>
        <w:t>Ivan</w:t>
      </w:r>
      <w:r>
        <w:rPr>
          <w:color w:val="808285"/>
          <w:spacing w:val="-15"/>
          <w:w w:val="105"/>
        </w:rPr>
        <w:t xml:space="preserve"> </w:t>
      </w:r>
      <w:r>
        <w:rPr>
          <w:color w:val="808285"/>
          <w:w w:val="105"/>
        </w:rPr>
        <w:t>Faedo</w:t>
      </w:r>
    </w:p>
    <w:p w:rsidR="00C831BA" w14:paraId="24CEDDCD" w14:textId="77777777">
      <w:pPr>
        <w:pStyle w:val="Title"/>
      </w:pPr>
      <w:r>
        <w:br w:type="column"/>
      </w:r>
      <w:r>
        <w:rPr>
          <w:color w:val="FFFFFF"/>
          <w:w w:val="97"/>
          <w:shd w:val="clear" w:color="auto" w:fill="15BECF"/>
        </w:rPr>
        <w:t xml:space="preserve"> </w:t>
      </w:r>
      <w:r>
        <w:rPr>
          <w:color w:val="FFFFFF"/>
          <w:spacing w:val="-179"/>
          <w:shd w:val="clear" w:color="auto" w:fill="15BECF"/>
        </w:rPr>
        <w:t xml:space="preserve"> </w:t>
      </w:r>
      <w:r>
        <w:rPr>
          <w:color w:val="FFFFFF"/>
          <w:shd w:val="clear" w:color="auto" w:fill="15BECF"/>
        </w:rPr>
        <w:t xml:space="preserve">I </w:t>
      </w:r>
      <w:r>
        <w:rPr>
          <w:color w:val="FFFFFF"/>
          <w:spacing w:val="-172"/>
          <w:shd w:val="clear" w:color="auto" w:fill="15BECF"/>
        </w:rPr>
        <w:t xml:space="preserve"> </w:t>
      </w:r>
    </w:p>
    <w:p w:rsidR="00C831BA" w14:paraId="2F1FBC25" w14:textId="77777777">
      <w:pPr>
        <w:spacing w:before="98"/>
        <w:ind w:left="983" w:right="403"/>
        <w:jc w:val="center"/>
        <w:rPr>
          <w:sz w:val="32"/>
        </w:rPr>
      </w:pPr>
      <w:r>
        <w:rPr>
          <w:color w:val="231F20"/>
          <w:sz w:val="32"/>
        </w:rPr>
        <w:t>ÍNDICE</w:t>
      </w:r>
    </w:p>
    <w:p w:rsidR="00C831BA" w14:paraId="6F819388" w14:textId="77777777">
      <w:pPr>
        <w:jc w:val="center"/>
        <w:rPr>
          <w:sz w:val="32"/>
        </w:rPr>
        <w:sectPr>
          <w:pgSz w:w="11910" w:h="16840"/>
          <w:pgMar w:top="1160" w:right="0" w:bottom="280" w:left="0" w:header="720" w:footer="720" w:gutter="0"/>
          <w:cols w:num="3" w:space="720" w:equalWidth="0">
            <w:col w:w="2930" w:space="40"/>
            <w:col w:w="6047" w:space="39"/>
            <w:col w:w="2854" w:space="0"/>
          </w:cols>
        </w:sectPr>
      </w:pPr>
    </w:p>
    <w:p w:rsidR="00C831BA" w14:paraId="5905BC2B" w14:textId="77777777">
      <w:pPr>
        <w:pStyle w:val="BodyText"/>
        <w:spacing w:before="9"/>
      </w:pPr>
    </w:p>
    <w:p w:rsidR="00C831BA" w14:paraId="4C10AFE3" w14:textId="77777777">
      <w:p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37387161" w14:textId="77777777">
      <w:pPr>
        <w:spacing w:before="184"/>
        <w:ind w:right="303"/>
        <w:jc w:val="right"/>
        <w:rPr>
          <w:sz w:val="50"/>
        </w:rPr>
      </w:pPr>
      <w:r>
        <w:rPr>
          <w:color w:val="FFFFFF"/>
          <w:spacing w:val="30"/>
          <w:w w:val="99"/>
          <w:sz w:val="50"/>
          <w:shd w:val="clear" w:color="auto" w:fill="808285"/>
        </w:rPr>
        <w:t xml:space="preserve"> </w:t>
      </w:r>
      <w:r>
        <w:rPr>
          <w:color w:val="FFFFFF"/>
          <w:w w:val="105"/>
          <w:sz w:val="50"/>
          <w:shd w:val="clear" w:color="auto" w:fill="808285"/>
        </w:rPr>
        <w:t>6</w:t>
      </w:r>
      <w:r>
        <w:rPr>
          <w:color w:val="FFFFFF"/>
          <w:spacing w:val="29"/>
          <w:sz w:val="50"/>
          <w:shd w:val="clear" w:color="auto" w:fill="808285"/>
        </w:rPr>
        <w:t xml:space="preserve"> </w:t>
      </w:r>
    </w:p>
    <w:p w:rsidR="00C831BA" w14:paraId="0B626EE2" w14:textId="77777777">
      <w:pPr>
        <w:pStyle w:val="BodyText"/>
        <w:spacing w:before="55"/>
        <w:ind w:left="1892"/>
      </w:pPr>
      <w:r>
        <w:rPr>
          <w:color w:val="231F20"/>
          <w:spacing w:val="-1"/>
        </w:rPr>
        <w:t>pp.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105-123</w:t>
      </w:r>
    </w:p>
    <w:p w:rsidR="00C831BA" w14:paraId="5A448301" w14:textId="77777777">
      <w:pPr>
        <w:pStyle w:val="Heading6"/>
        <w:spacing w:before="139" w:line="228" w:lineRule="auto"/>
        <w:ind w:left="264" w:right="2017"/>
      </w:pPr>
      <w:r>
        <w:rPr>
          <w:b w:val="0"/>
        </w:rPr>
        <w:br w:type="column"/>
      </w:r>
      <w:r>
        <w:rPr>
          <w:color w:val="15BECF"/>
          <w:spacing w:val="-2"/>
          <w:w w:val="105"/>
        </w:rPr>
        <w:t xml:space="preserve">OLa Convergencia como herramienta </w:t>
      </w:r>
      <w:r>
        <w:rPr>
          <w:color w:val="15BECF"/>
          <w:spacing w:val="-1"/>
          <w:w w:val="105"/>
        </w:rPr>
        <w:t>frente a los impactos</w:t>
      </w:r>
      <w:r>
        <w:rPr>
          <w:color w:val="15BECF"/>
          <w:w w:val="105"/>
        </w:rPr>
        <w:t xml:space="preserve"> </w:t>
      </w:r>
      <w:r>
        <w:rPr>
          <w:color w:val="15BECF"/>
        </w:rPr>
        <w:t>de la COVID-19 en el periodismo: un estudio de caso del canal</w:t>
      </w:r>
      <w:r>
        <w:rPr>
          <w:color w:val="15BECF"/>
          <w:spacing w:val="-59"/>
        </w:rPr>
        <w:t xml:space="preserve"> </w:t>
      </w:r>
      <w:r>
        <w:rPr>
          <w:color w:val="15BECF"/>
          <w:w w:val="105"/>
        </w:rPr>
        <w:t>brasileño</w:t>
      </w:r>
      <w:r>
        <w:rPr>
          <w:color w:val="15BECF"/>
          <w:spacing w:val="-14"/>
          <w:w w:val="105"/>
        </w:rPr>
        <w:t xml:space="preserve"> </w:t>
      </w:r>
      <w:r>
        <w:rPr>
          <w:color w:val="15BECF"/>
          <w:w w:val="105"/>
        </w:rPr>
        <w:t>SporTV</w:t>
      </w:r>
    </w:p>
    <w:p w:rsidR="00C831BA" w14:paraId="1162B254" w14:textId="77777777">
      <w:pPr>
        <w:spacing w:line="292" w:lineRule="auto"/>
        <w:ind w:left="257" w:right="1923"/>
        <w:rPr>
          <w:rFonts w:ascii="Arial"/>
          <w:b/>
          <w:sz w:val="20"/>
        </w:rPr>
      </w:pPr>
      <w:r>
        <w:rPr>
          <w:rFonts w:ascii="Arial"/>
          <w:b/>
          <w:color w:val="808285"/>
          <w:sz w:val="20"/>
        </w:rPr>
        <w:t>Convergence</w:t>
      </w:r>
      <w:r>
        <w:rPr>
          <w:rFonts w:ascii="Arial"/>
          <w:b/>
          <w:color w:val="808285"/>
          <w:spacing w:val="3"/>
          <w:sz w:val="20"/>
        </w:rPr>
        <w:t xml:space="preserve"> </w:t>
      </w:r>
      <w:r>
        <w:rPr>
          <w:rFonts w:ascii="Arial"/>
          <w:b/>
          <w:color w:val="808285"/>
          <w:sz w:val="20"/>
        </w:rPr>
        <w:t>as</w:t>
      </w:r>
      <w:r>
        <w:rPr>
          <w:rFonts w:ascii="Arial"/>
          <w:b/>
          <w:color w:val="808285"/>
          <w:spacing w:val="3"/>
          <w:sz w:val="20"/>
        </w:rPr>
        <w:t xml:space="preserve"> </w:t>
      </w:r>
      <w:r>
        <w:rPr>
          <w:rFonts w:ascii="Arial"/>
          <w:b/>
          <w:color w:val="808285"/>
          <w:sz w:val="20"/>
        </w:rPr>
        <w:t>a</w:t>
      </w:r>
      <w:r>
        <w:rPr>
          <w:rFonts w:ascii="Arial"/>
          <w:b/>
          <w:color w:val="808285"/>
          <w:spacing w:val="3"/>
          <w:sz w:val="20"/>
        </w:rPr>
        <w:t xml:space="preserve"> </w:t>
      </w:r>
      <w:r>
        <w:rPr>
          <w:rFonts w:ascii="Arial"/>
          <w:b/>
          <w:color w:val="808285"/>
          <w:sz w:val="20"/>
        </w:rPr>
        <w:t>tool</w:t>
      </w:r>
      <w:r>
        <w:rPr>
          <w:rFonts w:ascii="Arial"/>
          <w:b/>
          <w:color w:val="808285"/>
          <w:spacing w:val="4"/>
          <w:sz w:val="20"/>
        </w:rPr>
        <w:t xml:space="preserve"> </w:t>
      </w:r>
      <w:r>
        <w:rPr>
          <w:rFonts w:ascii="Arial"/>
          <w:b/>
          <w:color w:val="808285"/>
          <w:sz w:val="20"/>
        </w:rPr>
        <w:t>against</w:t>
      </w:r>
      <w:r>
        <w:rPr>
          <w:rFonts w:ascii="Arial"/>
          <w:b/>
          <w:color w:val="808285"/>
          <w:spacing w:val="3"/>
          <w:sz w:val="20"/>
        </w:rPr>
        <w:t xml:space="preserve"> </w:t>
      </w:r>
      <w:r>
        <w:rPr>
          <w:rFonts w:ascii="Arial"/>
          <w:b/>
          <w:color w:val="808285"/>
          <w:sz w:val="20"/>
        </w:rPr>
        <w:t>the</w:t>
      </w:r>
      <w:r>
        <w:rPr>
          <w:rFonts w:ascii="Arial"/>
          <w:b/>
          <w:color w:val="808285"/>
          <w:spacing w:val="3"/>
          <w:sz w:val="20"/>
        </w:rPr>
        <w:t xml:space="preserve"> </w:t>
      </w:r>
      <w:r>
        <w:rPr>
          <w:rFonts w:ascii="Arial"/>
          <w:b/>
          <w:color w:val="808285"/>
          <w:sz w:val="20"/>
        </w:rPr>
        <w:t>impact</w:t>
      </w:r>
      <w:r>
        <w:rPr>
          <w:rFonts w:ascii="Arial"/>
          <w:b/>
          <w:color w:val="808285"/>
          <w:spacing w:val="4"/>
          <w:sz w:val="20"/>
        </w:rPr>
        <w:t xml:space="preserve"> </w:t>
      </w:r>
      <w:r>
        <w:rPr>
          <w:rFonts w:ascii="Arial"/>
          <w:b/>
          <w:color w:val="808285"/>
          <w:sz w:val="20"/>
        </w:rPr>
        <w:t>of</w:t>
      </w:r>
      <w:r>
        <w:rPr>
          <w:rFonts w:ascii="Arial"/>
          <w:b/>
          <w:color w:val="808285"/>
          <w:spacing w:val="3"/>
          <w:sz w:val="20"/>
        </w:rPr>
        <w:t xml:space="preserve"> </w:t>
      </w:r>
      <w:r>
        <w:rPr>
          <w:rFonts w:ascii="Arial"/>
          <w:b/>
          <w:color w:val="808285"/>
          <w:sz w:val="20"/>
        </w:rPr>
        <w:t>COVID-19</w:t>
      </w:r>
      <w:r>
        <w:rPr>
          <w:rFonts w:ascii="Arial"/>
          <w:b/>
          <w:color w:val="808285"/>
          <w:spacing w:val="3"/>
          <w:sz w:val="20"/>
        </w:rPr>
        <w:t xml:space="preserve"> </w:t>
      </w:r>
      <w:r>
        <w:rPr>
          <w:rFonts w:ascii="Arial"/>
          <w:b/>
          <w:color w:val="808285"/>
          <w:sz w:val="20"/>
        </w:rPr>
        <w:t>on</w:t>
      </w:r>
      <w:r>
        <w:rPr>
          <w:rFonts w:ascii="Arial"/>
          <w:b/>
          <w:color w:val="808285"/>
          <w:spacing w:val="4"/>
          <w:sz w:val="20"/>
        </w:rPr>
        <w:t xml:space="preserve"> </w:t>
      </w:r>
      <w:r>
        <w:rPr>
          <w:rFonts w:ascii="Arial"/>
          <w:b/>
          <w:color w:val="808285"/>
          <w:sz w:val="20"/>
        </w:rPr>
        <w:t>journalism:</w:t>
      </w:r>
      <w:r>
        <w:rPr>
          <w:rFonts w:ascii="Arial"/>
          <w:b/>
          <w:color w:val="808285"/>
          <w:spacing w:val="1"/>
          <w:sz w:val="20"/>
        </w:rPr>
        <w:t xml:space="preserve"> </w:t>
      </w:r>
      <w:r>
        <w:rPr>
          <w:rFonts w:ascii="Arial"/>
          <w:b/>
          <w:color w:val="808285"/>
          <w:w w:val="105"/>
          <w:sz w:val="20"/>
        </w:rPr>
        <w:t>a</w:t>
      </w:r>
      <w:r>
        <w:rPr>
          <w:rFonts w:ascii="Arial"/>
          <w:b/>
          <w:color w:val="808285"/>
          <w:spacing w:val="-13"/>
          <w:w w:val="105"/>
          <w:sz w:val="20"/>
        </w:rPr>
        <w:t xml:space="preserve"> </w:t>
      </w:r>
      <w:r>
        <w:rPr>
          <w:rFonts w:ascii="Arial"/>
          <w:b/>
          <w:color w:val="808285"/>
          <w:w w:val="105"/>
          <w:sz w:val="20"/>
        </w:rPr>
        <w:t>case</w:t>
      </w:r>
      <w:r>
        <w:rPr>
          <w:rFonts w:ascii="Arial"/>
          <w:b/>
          <w:color w:val="808285"/>
          <w:spacing w:val="-13"/>
          <w:w w:val="105"/>
          <w:sz w:val="20"/>
        </w:rPr>
        <w:t xml:space="preserve"> </w:t>
      </w:r>
      <w:r>
        <w:rPr>
          <w:rFonts w:ascii="Arial"/>
          <w:b/>
          <w:color w:val="808285"/>
          <w:w w:val="105"/>
          <w:sz w:val="20"/>
        </w:rPr>
        <w:t>study</w:t>
      </w:r>
      <w:r>
        <w:rPr>
          <w:rFonts w:ascii="Arial"/>
          <w:b/>
          <w:color w:val="808285"/>
          <w:spacing w:val="-13"/>
          <w:w w:val="105"/>
          <w:sz w:val="20"/>
        </w:rPr>
        <w:t xml:space="preserve"> </w:t>
      </w:r>
      <w:r>
        <w:rPr>
          <w:rFonts w:ascii="Arial"/>
          <w:b/>
          <w:color w:val="808285"/>
          <w:w w:val="105"/>
          <w:sz w:val="20"/>
        </w:rPr>
        <w:t>of</w:t>
      </w:r>
      <w:r>
        <w:rPr>
          <w:rFonts w:ascii="Arial"/>
          <w:b/>
          <w:color w:val="808285"/>
          <w:spacing w:val="-13"/>
          <w:w w:val="105"/>
          <w:sz w:val="20"/>
        </w:rPr>
        <w:t xml:space="preserve"> </w:t>
      </w:r>
      <w:r>
        <w:rPr>
          <w:rFonts w:ascii="Arial"/>
          <w:b/>
          <w:color w:val="808285"/>
          <w:w w:val="105"/>
          <w:sz w:val="20"/>
        </w:rPr>
        <w:t>the</w:t>
      </w:r>
      <w:r>
        <w:rPr>
          <w:rFonts w:ascii="Arial"/>
          <w:b/>
          <w:color w:val="808285"/>
          <w:spacing w:val="-13"/>
          <w:w w:val="105"/>
          <w:sz w:val="20"/>
        </w:rPr>
        <w:t xml:space="preserve"> </w:t>
      </w:r>
      <w:r>
        <w:rPr>
          <w:rFonts w:ascii="Arial"/>
          <w:b/>
          <w:color w:val="808285"/>
          <w:w w:val="105"/>
          <w:sz w:val="20"/>
        </w:rPr>
        <w:t>Brazilian</w:t>
      </w:r>
      <w:r>
        <w:rPr>
          <w:rFonts w:ascii="Arial"/>
          <w:b/>
          <w:color w:val="808285"/>
          <w:spacing w:val="-12"/>
          <w:w w:val="105"/>
          <w:sz w:val="20"/>
        </w:rPr>
        <w:t xml:space="preserve"> </w:t>
      </w:r>
      <w:r>
        <w:rPr>
          <w:rFonts w:ascii="Arial"/>
          <w:b/>
          <w:color w:val="808285"/>
          <w:w w:val="105"/>
          <w:sz w:val="20"/>
        </w:rPr>
        <w:t>channel</w:t>
      </w:r>
      <w:r>
        <w:rPr>
          <w:rFonts w:ascii="Arial"/>
          <w:b/>
          <w:color w:val="808285"/>
          <w:spacing w:val="-13"/>
          <w:w w:val="105"/>
          <w:sz w:val="20"/>
        </w:rPr>
        <w:t xml:space="preserve"> </w:t>
      </w:r>
      <w:r>
        <w:rPr>
          <w:rFonts w:ascii="Arial"/>
          <w:b/>
          <w:color w:val="808285"/>
          <w:w w:val="105"/>
          <w:sz w:val="20"/>
        </w:rPr>
        <w:t>SporTV</w:t>
      </w:r>
    </w:p>
    <w:p w:rsidR="00C831BA" w14:paraId="126008C0" w14:textId="77777777">
      <w:pPr>
        <w:spacing w:line="292" w:lineRule="auto"/>
        <w:rPr>
          <w:rFonts w:ascii="Arial"/>
          <w:sz w:val="20"/>
        </w:r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2958" w:space="40"/>
            <w:col w:w="8912" w:space="0"/>
          </w:cols>
        </w:sectPr>
      </w:pPr>
    </w:p>
    <w:p w:rsidR="00C831BA" w14:paraId="093C6520" w14:textId="77777777">
      <w:pPr>
        <w:pStyle w:val="Heading6"/>
        <w:spacing w:line="225" w:lineRule="exact"/>
        <w:ind w:left="0" w:right="1944"/>
        <w:jc w:val="right"/>
      </w:pPr>
      <w:r>
        <w:rPr>
          <w:color w:val="808285"/>
          <w:w w:val="105"/>
        </w:rPr>
        <w:t>Caroline</w:t>
      </w:r>
      <w:r>
        <w:rPr>
          <w:color w:val="808285"/>
          <w:spacing w:val="-11"/>
          <w:w w:val="105"/>
        </w:rPr>
        <w:t xml:space="preserve"> </w:t>
      </w:r>
      <w:r>
        <w:rPr>
          <w:color w:val="808285"/>
          <w:w w:val="105"/>
        </w:rPr>
        <w:t>Patatt</w:t>
      </w:r>
    </w:p>
    <w:p w:rsidR="00C831BA" w14:paraId="6D003904" w14:textId="77777777">
      <w:pPr>
        <w:pStyle w:val="BodyText"/>
        <w:spacing w:before="212"/>
        <w:ind w:left="1988"/>
      </w:pPr>
      <w:r>
        <w:rPr>
          <w:color w:val="231F20"/>
          <w:spacing w:val="-2"/>
          <w:w w:val="90"/>
        </w:rPr>
        <w:t>SECCIÓN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MISCELANEA</w:t>
      </w:r>
    </w:p>
    <w:p w:rsidR="00C831BA" w14:paraId="3C9837BA" w14:textId="77777777">
      <w:p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369EBC5A" w14:textId="77777777">
      <w:pPr>
        <w:spacing w:before="201"/>
        <w:ind w:left="2073"/>
        <w:rPr>
          <w:sz w:val="50"/>
        </w:rPr>
      </w:pPr>
      <w:r>
        <w:rPr>
          <w:color w:val="FFFFFF"/>
          <w:spacing w:val="30"/>
          <w:w w:val="99"/>
          <w:sz w:val="50"/>
          <w:shd w:val="clear" w:color="auto" w:fill="808285"/>
        </w:rPr>
        <w:t xml:space="preserve"> </w:t>
      </w:r>
      <w:r>
        <w:rPr>
          <w:color w:val="FFFFFF"/>
          <w:w w:val="105"/>
          <w:sz w:val="50"/>
          <w:shd w:val="clear" w:color="auto" w:fill="808285"/>
        </w:rPr>
        <w:t>7</w:t>
      </w:r>
      <w:r>
        <w:rPr>
          <w:color w:val="FFFFFF"/>
          <w:spacing w:val="29"/>
          <w:sz w:val="50"/>
          <w:shd w:val="clear" w:color="auto" w:fill="808285"/>
        </w:rPr>
        <w:t xml:space="preserve"> </w:t>
      </w:r>
    </w:p>
    <w:p w:rsidR="00C831BA" w14:paraId="02ACA41D" w14:textId="77777777">
      <w:pPr>
        <w:pStyle w:val="BodyText"/>
        <w:spacing w:before="96"/>
        <w:ind w:left="1970"/>
      </w:pPr>
      <w:r>
        <w:rPr>
          <w:color w:val="231F20"/>
          <w:spacing w:val="-1"/>
        </w:rPr>
        <w:t>pp.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125-146</w:t>
      </w:r>
    </w:p>
    <w:p w:rsidR="00C831BA" w14:paraId="342090BA" w14:textId="77777777">
      <w:pPr>
        <w:spacing w:before="167" w:line="230" w:lineRule="auto"/>
        <w:ind w:left="179" w:right="1343" w:firstLine="6"/>
        <w:rPr>
          <w:rFonts w:ascii="Arial" w:hAnsi="Arial"/>
          <w:b/>
          <w:sz w:val="20"/>
        </w:rPr>
      </w:pPr>
      <w:r>
        <w:br w:type="column"/>
      </w:r>
      <w:r>
        <w:rPr>
          <w:rFonts w:ascii="Arial" w:hAnsi="Arial"/>
          <w:b/>
          <w:color w:val="15BECF"/>
        </w:rPr>
        <w:t>Estereotipos relativos a la edad y el sexo aplicados a la</w:t>
      </w:r>
      <w:r>
        <w:rPr>
          <w:rFonts w:ascii="Arial" w:hAnsi="Arial"/>
          <w:b/>
          <w:color w:val="15BECF"/>
          <w:spacing w:val="1"/>
        </w:rPr>
        <w:t xml:space="preserve"> </w:t>
      </w:r>
      <w:r>
        <w:rPr>
          <w:rFonts w:ascii="Arial" w:hAnsi="Arial"/>
          <w:b/>
          <w:color w:val="15BECF"/>
          <w:spacing w:val="-2"/>
          <w:w w:val="105"/>
        </w:rPr>
        <w:t xml:space="preserve">comunicación mediada por </w:t>
      </w:r>
      <w:r>
        <w:rPr>
          <w:rFonts w:ascii="Arial" w:hAnsi="Arial"/>
          <w:b/>
          <w:color w:val="15BECF"/>
          <w:spacing w:val="-1"/>
          <w:w w:val="105"/>
        </w:rPr>
        <w:t>intérpretes de conferencias</w:t>
      </w:r>
      <w:r>
        <w:rPr>
          <w:rFonts w:ascii="Arial" w:hAnsi="Arial"/>
          <w:b/>
          <w:color w:val="15BECF"/>
          <w:w w:val="105"/>
        </w:rPr>
        <w:t xml:space="preserve"> </w:t>
      </w:r>
      <w:r>
        <w:rPr>
          <w:rFonts w:ascii="Arial" w:hAnsi="Arial"/>
          <w:b/>
          <w:color w:val="808285"/>
          <w:spacing w:val="-2"/>
          <w:w w:val="105"/>
          <w:sz w:val="20"/>
        </w:rPr>
        <w:t>Communication</w:t>
      </w:r>
      <w:r>
        <w:rPr>
          <w:rFonts w:ascii="Arial" w:hAnsi="Arial"/>
          <w:b/>
          <w:color w:val="808285"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color w:val="808285"/>
          <w:spacing w:val="-2"/>
          <w:w w:val="105"/>
          <w:sz w:val="20"/>
        </w:rPr>
        <w:t>mediated</w:t>
      </w:r>
      <w:r>
        <w:rPr>
          <w:rFonts w:ascii="Arial" w:hAnsi="Arial"/>
          <w:b/>
          <w:color w:val="808285"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color w:val="808285"/>
          <w:spacing w:val="-1"/>
          <w:w w:val="105"/>
          <w:sz w:val="20"/>
        </w:rPr>
        <w:t>by</w:t>
      </w:r>
      <w:r>
        <w:rPr>
          <w:rFonts w:ascii="Arial" w:hAnsi="Arial"/>
          <w:b/>
          <w:color w:val="808285"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color w:val="808285"/>
          <w:spacing w:val="-1"/>
          <w:w w:val="105"/>
          <w:sz w:val="20"/>
        </w:rPr>
        <w:t>conference</w:t>
      </w:r>
      <w:r>
        <w:rPr>
          <w:rFonts w:ascii="Arial" w:hAnsi="Arial"/>
          <w:b/>
          <w:color w:val="808285"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color w:val="808285"/>
          <w:spacing w:val="-1"/>
          <w:w w:val="105"/>
          <w:sz w:val="20"/>
        </w:rPr>
        <w:t>interpreters:</w:t>
      </w:r>
      <w:r>
        <w:rPr>
          <w:rFonts w:ascii="Arial" w:hAnsi="Arial"/>
          <w:b/>
          <w:color w:val="808285"/>
          <w:spacing w:val="-11"/>
          <w:w w:val="105"/>
          <w:sz w:val="20"/>
        </w:rPr>
        <w:t xml:space="preserve"> </w:t>
      </w:r>
      <w:r>
        <w:rPr>
          <w:rFonts w:ascii="Arial" w:hAnsi="Arial"/>
          <w:b/>
          <w:color w:val="808285"/>
          <w:spacing w:val="-1"/>
          <w:w w:val="105"/>
          <w:sz w:val="20"/>
        </w:rPr>
        <w:t>age</w:t>
      </w:r>
      <w:r>
        <w:rPr>
          <w:rFonts w:ascii="Arial" w:hAnsi="Arial"/>
          <w:b/>
          <w:color w:val="808285"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color w:val="808285"/>
          <w:spacing w:val="-1"/>
          <w:w w:val="105"/>
          <w:sz w:val="20"/>
        </w:rPr>
        <w:t>and</w:t>
      </w:r>
      <w:r>
        <w:rPr>
          <w:rFonts w:ascii="Arial" w:hAnsi="Arial"/>
          <w:b/>
          <w:color w:val="808285"/>
          <w:spacing w:val="-12"/>
          <w:w w:val="105"/>
          <w:sz w:val="20"/>
        </w:rPr>
        <w:t xml:space="preserve"> </w:t>
      </w:r>
      <w:r>
        <w:rPr>
          <w:rFonts w:ascii="Arial" w:hAnsi="Arial"/>
          <w:b/>
          <w:color w:val="808285"/>
          <w:spacing w:val="-1"/>
          <w:w w:val="105"/>
          <w:sz w:val="20"/>
        </w:rPr>
        <w:t>sex</w:t>
      </w:r>
    </w:p>
    <w:p w:rsidR="00C831BA" w14:paraId="605CFF25" w14:textId="77777777">
      <w:pPr>
        <w:pStyle w:val="Heading8"/>
        <w:spacing w:before="52" w:line="192" w:lineRule="exact"/>
        <w:ind w:left="179"/>
        <w:rPr>
          <w:rFonts w:ascii="Trebuchet MS"/>
        </w:rPr>
      </w:pPr>
      <w:r>
        <w:rPr>
          <w:rFonts w:ascii="Trebuchet MS"/>
          <w:color w:val="808285"/>
          <w:w w:val="110"/>
        </w:rPr>
        <w:t>stereotypes</w:t>
      </w:r>
    </w:p>
    <w:p w:rsidR="00C831BA" w14:paraId="6AB51B89" w14:textId="77777777">
      <w:pPr>
        <w:spacing w:line="192" w:lineRule="exact"/>
        <w:rPr>
          <w:rFonts w:ascii="Trebuchet MS"/>
        </w:r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3036" w:space="40"/>
            <w:col w:w="8834" w:space="0"/>
          </w:cols>
        </w:sectPr>
      </w:pPr>
    </w:p>
    <w:p w:rsidR="00C831BA" w14:paraId="40EE4297" w14:textId="77777777">
      <w:pPr>
        <w:pStyle w:val="BodyText"/>
        <w:spacing w:before="1"/>
        <w:rPr>
          <w:rFonts w:ascii="Trebuchet MS"/>
          <w:b/>
          <w:sz w:val="58"/>
        </w:rPr>
      </w:pPr>
    </w:p>
    <w:p w:rsidR="00C831BA" w14:paraId="0F7D834F" w14:textId="77777777">
      <w:pPr>
        <w:ind w:right="364"/>
        <w:jc w:val="right"/>
        <w:rPr>
          <w:sz w:val="50"/>
        </w:rPr>
      </w:pPr>
      <w:r>
        <w:rPr>
          <w:color w:val="FFFFFF"/>
          <w:spacing w:val="30"/>
          <w:w w:val="99"/>
          <w:sz w:val="50"/>
          <w:shd w:val="clear" w:color="auto" w:fill="808285"/>
        </w:rPr>
        <w:t xml:space="preserve"> </w:t>
      </w:r>
      <w:r>
        <w:rPr>
          <w:color w:val="FFFFFF"/>
          <w:w w:val="105"/>
          <w:sz w:val="50"/>
          <w:shd w:val="clear" w:color="auto" w:fill="808285"/>
        </w:rPr>
        <w:t>8</w:t>
      </w:r>
      <w:r>
        <w:rPr>
          <w:color w:val="FFFFFF"/>
          <w:spacing w:val="29"/>
          <w:sz w:val="50"/>
          <w:shd w:val="clear" w:color="auto" w:fill="808285"/>
        </w:rPr>
        <w:t xml:space="preserve"> </w:t>
      </w:r>
    </w:p>
    <w:p w:rsidR="00C831BA" w14:paraId="5D23291E" w14:textId="77777777">
      <w:pPr>
        <w:pStyle w:val="BodyText"/>
        <w:spacing w:before="97"/>
        <w:ind w:left="1970"/>
      </w:pPr>
      <w:r>
        <w:rPr>
          <w:color w:val="231F20"/>
        </w:rPr>
        <w:t>pp.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147-165</w:t>
      </w:r>
    </w:p>
    <w:p w:rsidR="00C831BA" w14:paraId="28ED3F50" w14:textId="77777777">
      <w:pPr>
        <w:pStyle w:val="BodyText"/>
        <w:rPr>
          <w:sz w:val="26"/>
        </w:rPr>
      </w:pPr>
    </w:p>
    <w:p w:rsidR="00C831BA" w14:paraId="30A2AA9E" w14:textId="77777777">
      <w:pPr>
        <w:pStyle w:val="BodyText"/>
        <w:rPr>
          <w:sz w:val="26"/>
        </w:rPr>
      </w:pPr>
    </w:p>
    <w:p w:rsidR="00C831BA" w14:paraId="6B783EF8" w14:textId="77777777">
      <w:pPr>
        <w:pStyle w:val="BodyText"/>
        <w:spacing w:before="2"/>
        <w:rPr>
          <w:sz w:val="27"/>
        </w:rPr>
      </w:pPr>
    </w:p>
    <w:p w:rsidR="00C831BA" w14:paraId="7F14AC8C" w14:textId="77777777">
      <w:pPr>
        <w:spacing w:before="1"/>
        <w:ind w:right="367"/>
        <w:jc w:val="right"/>
        <w:rPr>
          <w:sz w:val="50"/>
        </w:rPr>
      </w:pPr>
      <w:r>
        <w:rPr>
          <w:color w:val="FFFFFF"/>
          <w:spacing w:val="30"/>
          <w:w w:val="99"/>
          <w:sz w:val="50"/>
          <w:shd w:val="clear" w:color="auto" w:fill="808285"/>
        </w:rPr>
        <w:t xml:space="preserve"> </w:t>
      </w:r>
      <w:r>
        <w:rPr>
          <w:color w:val="FFFFFF"/>
          <w:w w:val="105"/>
          <w:sz w:val="50"/>
          <w:shd w:val="clear" w:color="auto" w:fill="808285"/>
        </w:rPr>
        <w:t>9</w:t>
      </w:r>
      <w:r>
        <w:rPr>
          <w:color w:val="FFFFFF"/>
          <w:spacing w:val="29"/>
          <w:sz w:val="50"/>
          <w:shd w:val="clear" w:color="auto" w:fill="808285"/>
        </w:rPr>
        <w:t xml:space="preserve"> </w:t>
      </w:r>
    </w:p>
    <w:p w:rsidR="00C831BA" w14:paraId="572C6BD2" w14:textId="77777777">
      <w:pPr>
        <w:pStyle w:val="BodyText"/>
        <w:spacing w:before="27"/>
        <w:ind w:left="1988"/>
      </w:pPr>
      <w:r>
        <w:rPr>
          <w:color w:val="231F20"/>
          <w:spacing w:val="-1"/>
        </w:rPr>
        <w:t>pp.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167-183</w:t>
      </w:r>
    </w:p>
    <w:p w:rsidR="00C831BA" w14:paraId="5E3145F5" w14:textId="77777777">
      <w:pPr>
        <w:pStyle w:val="BodyText"/>
        <w:rPr>
          <w:sz w:val="26"/>
        </w:rPr>
      </w:pPr>
    </w:p>
    <w:p w:rsidR="00C831BA" w14:paraId="2355ACB6" w14:textId="77777777">
      <w:pPr>
        <w:pStyle w:val="BodyText"/>
        <w:rPr>
          <w:sz w:val="26"/>
        </w:rPr>
      </w:pPr>
    </w:p>
    <w:p w:rsidR="00C831BA" w14:paraId="28CF7A64" w14:textId="77777777">
      <w:pPr>
        <w:pStyle w:val="BodyText"/>
        <w:rPr>
          <w:sz w:val="26"/>
        </w:rPr>
      </w:pPr>
    </w:p>
    <w:p w:rsidR="00C831BA" w14:paraId="3A97119D" w14:textId="77777777">
      <w:pPr>
        <w:pStyle w:val="BodyText"/>
        <w:spacing w:before="153"/>
        <w:ind w:left="1988"/>
      </w:pPr>
      <w:r>
        <w:rPr>
          <w:color w:val="231F20"/>
          <w:w w:val="95"/>
        </w:rPr>
        <w:t>RESEÑA</w:t>
      </w:r>
    </w:p>
    <w:p w:rsidR="00C831BA" w14:paraId="508B9238" w14:textId="77777777">
      <w:pPr>
        <w:pStyle w:val="BodyText"/>
        <w:spacing w:before="9"/>
        <w:rPr>
          <w:sz w:val="24"/>
        </w:rPr>
      </w:pPr>
    </w:p>
    <w:p w:rsidR="00C831BA" w14:paraId="1575548D" w14:textId="77777777">
      <w:pPr>
        <w:ind w:right="399"/>
        <w:jc w:val="right"/>
        <w:rPr>
          <w:sz w:val="50"/>
        </w:rPr>
      </w:pPr>
      <w:r>
        <w:rPr>
          <w:color w:val="FFFFFF"/>
          <w:w w:val="105"/>
          <w:sz w:val="50"/>
          <w:shd w:val="clear" w:color="auto" w:fill="808285"/>
        </w:rPr>
        <w:t>10</w:t>
      </w:r>
    </w:p>
    <w:p w:rsidR="00C831BA" w14:paraId="51394F68" w14:textId="77777777">
      <w:pPr>
        <w:pStyle w:val="BodyText"/>
        <w:spacing w:before="27"/>
        <w:ind w:left="1988"/>
      </w:pPr>
      <w:r>
        <w:rPr>
          <w:color w:val="231F20"/>
          <w:spacing w:val="-1"/>
        </w:rPr>
        <w:t>pp.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185-188</w:t>
      </w:r>
    </w:p>
    <w:p w:rsidR="00C831BA" w14:paraId="1EA82CBD" w14:textId="77777777">
      <w:pPr>
        <w:pStyle w:val="Heading6"/>
        <w:spacing w:before="29"/>
        <w:ind w:left="4336"/>
      </w:pPr>
      <w:r>
        <w:rPr>
          <w:b w:val="0"/>
        </w:rPr>
        <w:br w:type="column"/>
      </w:r>
      <w:r>
        <w:rPr>
          <w:color w:val="808285"/>
        </w:rPr>
        <w:t>Lucila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Christen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y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Gracia</w:t>
      </w:r>
    </w:p>
    <w:p w:rsidR="00C831BA" w14:paraId="34C90DFA" w14:textId="77777777">
      <w:pPr>
        <w:pStyle w:val="BodyText"/>
        <w:spacing w:before="5"/>
        <w:rPr>
          <w:rFonts w:ascii="Arial"/>
          <w:b/>
          <w:sz w:val="30"/>
        </w:rPr>
      </w:pPr>
    </w:p>
    <w:p w:rsidR="00C831BA" w14:paraId="2029F5F5" w14:textId="77777777">
      <w:pPr>
        <w:ind w:left="168"/>
        <w:rPr>
          <w:rFonts w:ascii="Arial" w:hAnsi="Arial"/>
          <w:b/>
        </w:rPr>
      </w:pPr>
      <w:r>
        <w:rPr>
          <w:rFonts w:ascii="Arial" w:hAnsi="Arial"/>
          <w:b/>
          <w:color w:val="15BECF"/>
        </w:rPr>
        <w:t>La actividad en</w:t>
      </w:r>
      <w:r>
        <w:rPr>
          <w:rFonts w:ascii="Arial" w:hAnsi="Arial"/>
          <w:b/>
          <w:color w:val="15BECF"/>
          <w:spacing w:val="1"/>
        </w:rPr>
        <w:t xml:space="preserve"> </w:t>
      </w:r>
      <w:r>
        <w:rPr>
          <w:rFonts w:ascii="Arial" w:hAnsi="Arial"/>
          <w:b/>
          <w:color w:val="15BECF"/>
        </w:rPr>
        <w:t>Tiktok de</w:t>
      </w:r>
      <w:r>
        <w:rPr>
          <w:rFonts w:ascii="Arial" w:hAnsi="Arial"/>
          <w:b/>
          <w:color w:val="15BECF"/>
          <w:spacing w:val="1"/>
        </w:rPr>
        <w:t xml:space="preserve"> </w:t>
      </w:r>
      <w:r>
        <w:rPr>
          <w:rFonts w:ascii="Arial" w:hAnsi="Arial"/>
          <w:b/>
          <w:color w:val="15BECF"/>
        </w:rPr>
        <w:t>los medios</w:t>
      </w:r>
      <w:r>
        <w:rPr>
          <w:rFonts w:ascii="Arial" w:hAnsi="Arial"/>
          <w:b/>
          <w:color w:val="15BECF"/>
          <w:spacing w:val="1"/>
        </w:rPr>
        <w:t xml:space="preserve"> </w:t>
      </w:r>
      <w:r>
        <w:rPr>
          <w:rFonts w:ascii="Arial" w:hAnsi="Arial"/>
          <w:b/>
          <w:color w:val="15BECF"/>
        </w:rPr>
        <w:t>impresos en</w:t>
      </w:r>
      <w:r>
        <w:rPr>
          <w:rFonts w:ascii="Arial" w:hAnsi="Arial"/>
          <w:b/>
          <w:color w:val="15BECF"/>
          <w:spacing w:val="1"/>
        </w:rPr>
        <w:t xml:space="preserve"> </w:t>
      </w:r>
      <w:r>
        <w:rPr>
          <w:rFonts w:ascii="Arial" w:hAnsi="Arial"/>
          <w:b/>
          <w:color w:val="15BECF"/>
        </w:rPr>
        <w:t>España</w:t>
      </w:r>
    </w:p>
    <w:p w:rsidR="00C831BA" w14:paraId="04CD6C15" w14:textId="77777777">
      <w:pPr>
        <w:pStyle w:val="Heading8"/>
        <w:spacing w:before="8"/>
        <w:ind w:left="161"/>
      </w:pPr>
      <w:r>
        <w:rPr>
          <w:color w:val="808285"/>
          <w:w w:val="105"/>
        </w:rPr>
        <w:t>The</w:t>
      </w:r>
      <w:r>
        <w:rPr>
          <w:color w:val="808285"/>
          <w:spacing w:val="-10"/>
          <w:w w:val="105"/>
        </w:rPr>
        <w:t xml:space="preserve"> </w:t>
      </w:r>
      <w:r>
        <w:rPr>
          <w:color w:val="808285"/>
          <w:w w:val="105"/>
        </w:rPr>
        <w:t>activity</w:t>
      </w:r>
      <w:r>
        <w:rPr>
          <w:color w:val="808285"/>
          <w:spacing w:val="-9"/>
          <w:w w:val="105"/>
        </w:rPr>
        <w:t xml:space="preserve"> </w:t>
      </w:r>
      <w:r>
        <w:rPr>
          <w:color w:val="808285"/>
          <w:w w:val="105"/>
        </w:rPr>
        <w:t>in</w:t>
      </w:r>
      <w:r>
        <w:rPr>
          <w:color w:val="808285"/>
          <w:spacing w:val="-9"/>
          <w:w w:val="105"/>
        </w:rPr>
        <w:t xml:space="preserve"> </w:t>
      </w:r>
      <w:r>
        <w:rPr>
          <w:color w:val="808285"/>
          <w:w w:val="105"/>
        </w:rPr>
        <w:t>Tiktok</w:t>
      </w:r>
      <w:r>
        <w:rPr>
          <w:color w:val="808285"/>
          <w:spacing w:val="-9"/>
          <w:w w:val="105"/>
        </w:rPr>
        <w:t xml:space="preserve"> </w:t>
      </w:r>
      <w:r>
        <w:rPr>
          <w:color w:val="808285"/>
          <w:w w:val="105"/>
        </w:rPr>
        <w:t>of</w:t>
      </w:r>
      <w:r>
        <w:rPr>
          <w:color w:val="808285"/>
          <w:spacing w:val="-9"/>
          <w:w w:val="105"/>
        </w:rPr>
        <w:t xml:space="preserve"> </w:t>
      </w:r>
      <w:r>
        <w:rPr>
          <w:color w:val="808285"/>
          <w:w w:val="105"/>
        </w:rPr>
        <w:t>the</w:t>
      </w:r>
      <w:r>
        <w:rPr>
          <w:color w:val="808285"/>
          <w:spacing w:val="-9"/>
          <w:w w:val="105"/>
        </w:rPr>
        <w:t xml:space="preserve"> </w:t>
      </w:r>
      <w:r>
        <w:rPr>
          <w:color w:val="808285"/>
          <w:w w:val="105"/>
        </w:rPr>
        <w:t>print</w:t>
      </w:r>
      <w:r>
        <w:rPr>
          <w:color w:val="808285"/>
          <w:spacing w:val="-10"/>
          <w:w w:val="105"/>
        </w:rPr>
        <w:t xml:space="preserve"> </w:t>
      </w:r>
      <w:r>
        <w:rPr>
          <w:color w:val="808285"/>
          <w:w w:val="105"/>
        </w:rPr>
        <w:t>media</w:t>
      </w:r>
      <w:r>
        <w:rPr>
          <w:color w:val="808285"/>
          <w:spacing w:val="-9"/>
          <w:w w:val="105"/>
        </w:rPr>
        <w:t xml:space="preserve"> </w:t>
      </w:r>
      <w:r>
        <w:rPr>
          <w:color w:val="808285"/>
          <w:w w:val="105"/>
        </w:rPr>
        <w:t>in</w:t>
      </w:r>
      <w:r>
        <w:rPr>
          <w:color w:val="808285"/>
          <w:spacing w:val="-9"/>
          <w:w w:val="105"/>
        </w:rPr>
        <w:t xml:space="preserve"> </w:t>
      </w:r>
      <w:r>
        <w:rPr>
          <w:color w:val="808285"/>
          <w:w w:val="105"/>
        </w:rPr>
        <w:t>Spain</w:t>
      </w:r>
    </w:p>
    <w:p w:rsidR="00C831BA" w14:paraId="57B81E52" w14:textId="77777777">
      <w:pPr>
        <w:spacing w:before="96" w:line="264" w:lineRule="auto"/>
        <w:ind w:left="4090" w:right="1942" w:firstLine="168"/>
        <w:jc w:val="right"/>
        <w:rPr>
          <w:rFonts w:ascii="Arial" w:hAnsi="Arial"/>
          <w:b/>
        </w:rPr>
      </w:pPr>
      <w:r>
        <w:rPr>
          <w:rFonts w:ascii="Arial" w:hAnsi="Arial"/>
          <w:b/>
          <w:color w:val="808285"/>
        </w:rPr>
        <w:t>Fernando</w:t>
      </w:r>
      <w:r>
        <w:rPr>
          <w:rFonts w:ascii="Arial" w:hAnsi="Arial"/>
          <w:b/>
          <w:color w:val="808285"/>
          <w:spacing w:val="4"/>
        </w:rPr>
        <w:t xml:space="preserve"> </w:t>
      </w:r>
      <w:r>
        <w:rPr>
          <w:rFonts w:ascii="Arial" w:hAnsi="Arial"/>
          <w:b/>
          <w:color w:val="808285"/>
        </w:rPr>
        <w:t>Galindo-Rubio</w:t>
      </w:r>
      <w:r>
        <w:rPr>
          <w:rFonts w:ascii="Arial" w:hAnsi="Arial"/>
          <w:b/>
          <w:color w:val="808285"/>
          <w:spacing w:val="-58"/>
        </w:rPr>
        <w:t xml:space="preserve"> </w:t>
      </w:r>
      <w:r>
        <w:rPr>
          <w:rFonts w:ascii="Arial" w:hAnsi="Arial"/>
          <w:b/>
          <w:color w:val="808285"/>
          <w:sz w:val="20"/>
        </w:rPr>
        <w:t>Ángel Fuentes-Nevado</w:t>
      </w:r>
      <w:r>
        <w:rPr>
          <w:rFonts w:ascii="Arial" w:hAnsi="Arial"/>
          <w:b/>
          <w:color w:val="808285"/>
          <w:spacing w:val="1"/>
          <w:sz w:val="20"/>
        </w:rPr>
        <w:t xml:space="preserve"> </w:t>
      </w:r>
      <w:r>
        <w:rPr>
          <w:rFonts w:ascii="Arial" w:hAnsi="Arial"/>
          <w:b/>
          <w:color w:val="808285"/>
        </w:rPr>
        <w:t>Fernando</w:t>
      </w:r>
      <w:r>
        <w:rPr>
          <w:rFonts w:ascii="Arial" w:hAnsi="Arial"/>
          <w:b/>
          <w:color w:val="808285"/>
          <w:spacing w:val="8"/>
        </w:rPr>
        <w:t xml:space="preserve"> </w:t>
      </w:r>
      <w:r>
        <w:rPr>
          <w:rFonts w:ascii="Arial" w:hAnsi="Arial"/>
          <w:b/>
          <w:color w:val="808285"/>
        </w:rPr>
        <w:t>Suárez-Carballo</w:t>
      </w:r>
    </w:p>
    <w:p w:rsidR="00C831BA" w14:paraId="4D700E93" w14:textId="77777777">
      <w:pPr>
        <w:pStyle w:val="BodyText"/>
        <w:spacing w:before="6"/>
        <w:rPr>
          <w:rFonts w:ascii="Arial"/>
          <w:b/>
          <w:sz w:val="33"/>
        </w:rPr>
      </w:pPr>
    </w:p>
    <w:p w:rsidR="00C831BA" w14:paraId="5EEBEEA0" w14:textId="77777777">
      <w:pPr>
        <w:pStyle w:val="Heading6"/>
        <w:ind w:left="168"/>
      </w:pPr>
      <w:r>
        <w:rPr>
          <w:color w:val="15BECF"/>
        </w:rPr>
        <w:t>Fake</w:t>
      </w:r>
      <w:r>
        <w:rPr>
          <w:color w:val="15BECF"/>
          <w:spacing w:val="-8"/>
        </w:rPr>
        <w:t xml:space="preserve"> </w:t>
      </w:r>
      <w:r>
        <w:rPr>
          <w:color w:val="15BECF"/>
        </w:rPr>
        <w:t>News:</w:t>
      </w:r>
      <w:r>
        <w:rPr>
          <w:color w:val="15BECF"/>
          <w:spacing w:val="-8"/>
        </w:rPr>
        <w:t xml:space="preserve"> </w:t>
      </w:r>
      <w:r>
        <w:rPr>
          <w:color w:val="15BECF"/>
        </w:rPr>
        <w:t>propagación</w:t>
      </w:r>
      <w:r>
        <w:rPr>
          <w:color w:val="15BECF"/>
          <w:spacing w:val="-7"/>
        </w:rPr>
        <w:t xml:space="preserve"> </w:t>
      </w:r>
      <w:r>
        <w:rPr>
          <w:color w:val="15BECF"/>
        </w:rPr>
        <w:t>y</w:t>
      </w:r>
      <w:r>
        <w:rPr>
          <w:color w:val="15BECF"/>
          <w:spacing w:val="-8"/>
        </w:rPr>
        <w:t xml:space="preserve"> </w:t>
      </w:r>
      <w:r>
        <w:rPr>
          <w:color w:val="15BECF"/>
        </w:rPr>
        <w:t>comunidades,</w:t>
      </w:r>
      <w:r>
        <w:rPr>
          <w:color w:val="15BECF"/>
          <w:spacing w:val="-7"/>
        </w:rPr>
        <w:t xml:space="preserve"> </w:t>
      </w:r>
      <w:r>
        <w:rPr>
          <w:color w:val="15BECF"/>
        </w:rPr>
        <w:t>¿cuál</w:t>
      </w:r>
      <w:r>
        <w:rPr>
          <w:color w:val="15BECF"/>
          <w:spacing w:val="-8"/>
        </w:rPr>
        <w:t xml:space="preserve"> </w:t>
      </w:r>
      <w:r>
        <w:rPr>
          <w:color w:val="15BECF"/>
        </w:rPr>
        <w:t>es</w:t>
      </w:r>
      <w:r>
        <w:rPr>
          <w:color w:val="15BECF"/>
          <w:spacing w:val="-7"/>
        </w:rPr>
        <w:t xml:space="preserve"> </w:t>
      </w:r>
      <w:r>
        <w:rPr>
          <w:color w:val="15BECF"/>
        </w:rPr>
        <w:t>su</w:t>
      </w:r>
      <w:r>
        <w:rPr>
          <w:color w:val="15BECF"/>
          <w:spacing w:val="-8"/>
        </w:rPr>
        <w:t xml:space="preserve"> </w:t>
      </w:r>
      <w:r>
        <w:rPr>
          <w:color w:val="15BECF"/>
        </w:rPr>
        <w:t>relación?</w:t>
      </w:r>
    </w:p>
    <w:p w:rsidR="00C831BA" w14:paraId="1C2E4612" w14:textId="77777777">
      <w:pPr>
        <w:spacing w:before="18"/>
        <w:ind w:left="163"/>
        <w:rPr>
          <w:rFonts w:ascii="Arial"/>
          <w:b/>
          <w:sz w:val="20"/>
        </w:rPr>
      </w:pPr>
      <w:r>
        <w:rPr>
          <w:rFonts w:ascii="Arial"/>
          <w:b/>
          <w:color w:val="808285"/>
          <w:spacing w:val="-1"/>
          <w:w w:val="105"/>
          <w:sz w:val="20"/>
        </w:rPr>
        <w:t>Fake</w:t>
      </w:r>
      <w:r>
        <w:rPr>
          <w:rFonts w:ascii="Arial"/>
          <w:b/>
          <w:color w:val="808285"/>
          <w:spacing w:val="-14"/>
          <w:w w:val="105"/>
          <w:sz w:val="20"/>
        </w:rPr>
        <w:t xml:space="preserve"> </w:t>
      </w:r>
      <w:r>
        <w:rPr>
          <w:rFonts w:ascii="Arial"/>
          <w:b/>
          <w:color w:val="808285"/>
          <w:spacing w:val="-1"/>
          <w:w w:val="105"/>
          <w:sz w:val="20"/>
        </w:rPr>
        <w:t>News:</w:t>
      </w:r>
      <w:r>
        <w:rPr>
          <w:rFonts w:ascii="Arial"/>
          <w:b/>
          <w:color w:val="808285"/>
          <w:spacing w:val="-13"/>
          <w:w w:val="105"/>
          <w:sz w:val="20"/>
        </w:rPr>
        <w:t xml:space="preserve"> </w:t>
      </w:r>
      <w:r>
        <w:rPr>
          <w:rFonts w:ascii="Arial"/>
          <w:b/>
          <w:color w:val="808285"/>
          <w:spacing w:val="-1"/>
          <w:w w:val="105"/>
          <w:sz w:val="20"/>
        </w:rPr>
        <w:t>propagation</w:t>
      </w:r>
      <w:r>
        <w:rPr>
          <w:rFonts w:ascii="Arial"/>
          <w:b/>
          <w:color w:val="808285"/>
          <w:spacing w:val="-13"/>
          <w:w w:val="105"/>
          <w:sz w:val="20"/>
        </w:rPr>
        <w:t xml:space="preserve"> </w:t>
      </w:r>
      <w:r>
        <w:rPr>
          <w:rFonts w:ascii="Arial"/>
          <w:b/>
          <w:color w:val="808285"/>
          <w:spacing w:val="-1"/>
          <w:w w:val="105"/>
          <w:sz w:val="20"/>
        </w:rPr>
        <w:t>and</w:t>
      </w:r>
      <w:r>
        <w:rPr>
          <w:rFonts w:ascii="Arial"/>
          <w:b/>
          <w:color w:val="808285"/>
          <w:spacing w:val="-14"/>
          <w:w w:val="105"/>
          <w:sz w:val="20"/>
        </w:rPr>
        <w:t xml:space="preserve"> </w:t>
      </w:r>
      <w:r>
        <w:rPr>
          <w:rFonts w:ascii="Arial"/>
          <w:b/>
          <w:color w:val="808285"/>
          <w:spacing w:val="-1"/>
          <w:w w:val="105"/>
          <w:sz w:val="20"/>
        </w:rPr>
        <w:t>communities,</w:t>
      </w:r>
      <w:r>
        <w:rPr>
          <w:rFonts w:ascii="Arial"/>
          <w:b/>
          <w:color w:val="808285"/>
          <w:spacing w:val="-13"/>
          <w:w w:val="105"/>
          <w:sz w:val="20"/>
        </w:rPr>
        <w:t xml:space="preserve"> </w:t>
      </w:r>
      <w:r>
        <w:rPr>
          <w:rFonts w:ascii="Arial"/>
          <w:b/>
          <w:color w:val="808285"/>
          <w:w w:val="105"/>
          <w:sz w:val="20"/>
        </w:rPr>
        <w:t>how</w:t>
      </w:r>
      <w:r>
        <w:rPr>
          <w:rFonts w:ascii="Arial"/>
          <w:b/>
          <w:color w:val="808285"/>
          <w:spacing w:val="-13"/>
          <w:w w:val="105"/>
          <w:sz w:val="20"/>
        </w:rPr>
        <w:t xml:space="preserve"> </w:t>
      </w:r>
      <w:r>
        <w:rPr>
          <w:rFonts w:ascii="Arial"/>
          <w:b/>
          <w:color w:val="808285"/>
          <w:w w:val="105"/>
          <w:sz w:val="20"/>
        </w:rPr>
        <w:t>are</w:t>
      </w:r>
      <w:r>
        <w:rPr>
          <w:rFonts w:ascii="Arial"/>
          <w:b/>
          <w:color w:val="808285"/>
          <w:spacing w:val="-14"/>
          <w:w w:val="105"/>
          <w:sz w:val="20"/>
        </w:rPr>
        <w:t xml:space="preserve"> </w:t>
      </w:r>
      <w:r>
        <w:rPr>
          <w:rFonts w:ascii="Arial"/>
          <w:b/>
          <w:color w:val="808285"/>
          <w:w w:val="105"/>
          <w:sz w:val="20"/>
        </w:rPr>
        <w:t>they</w:t>
      </w:r>
      <w:r>
        <w:rPr>
          <w:rFonts w:ascii="Arial"/>
          <w:b/>
          <w:color w:val="808285"/>
          <w:spacing w:val="-13"/>
          <w:w w:val="105"/>
          <w:sz w:val="20"/>
        </w:rPr>
        <w:t xml:space="preserve"> </w:t>
      </w:r>
      <w:r>
        <w:rPr>
          <w:rFonts w:ascii="Arial"/>
          <w:b/>
          <w:color w:val="808285"/>
          <w:w w:val="105"/>
          <w:sz w:val="20"/>
        </w:rPr>
        <w:t>related?</w:t>
      </w:r>
    </w:p>
    <w:p w:rsidR="00C831BA" w14:paraId="3642E121" w14:textId="77777777">
      <w:pPr>
        <w:pStyle w:val="Heading6"/>
        <w:spacing w:before="113" w:line="220" w:lineRule="auto"/>
        <w:ind w:left="4003" w:right="1943" w:firstLine="535"/>
        <w:jc w:val="right"/>
      </w:pPr>
      <w:r>
        <w:rPr>
          <w:color w:val="808285"/>
          <w:spacing w:val="-2"/>
          <w:w w:val="105"/>
        </w:rPr>
        <w:t xml:space="preserve">Cristiano </w:t>
      </w:r>
      <w:r>
        <w:rPr>
          <w:color w:val="808285"/>
          <w:spacing w:val="-1"/>
          <w:w w:val="105"/>
        </w:rPr>
        <w:t>Max Pereira</w:t>
      </w:r>
      <w:r>
        <w:rPr>
          <w:color w:val="808285"/>
          <w:spacing w:val="-62"/>
          <w:w w:val="105"/>
        </w:rPr>
        <w:t xml:space="preserve"> </w:t>
      </w:r>
      <w:r>
        <w:rPr>
          <w:color w:val="808285"/>
        </w:rPr>
        <w:t>Thiago</w:t>
      </w:r>
      <w:r>
        <w:rPr>
          <w:color w:val="808285"/>
          <w:spacing w:val="7"/>
        </w:rPr>
        <w:t xml:space="preserve"> </w:t>
      </w:r>
      <w:r>
        <w:rPr>
          <w:color w:val="808285"/>
        </w:rPr>
        <w:t>Godolphim</w:t>
      </w:r>
      <w:r>
        <w:rPr>
          <w:color w:val="808285"/>
          <w:spacing w:val="7"/>
        </w:rPr>
        <w:t xml:space="preserve"> </w:t>
      </w:r>
      <w:r>
        <w:rPr>
          <w:color w:val="808285"/>
        </w:rPr>
        <w:t>Mendes</w:t>
      </w:r>
      <w:r>
        <w:rPr>
          <w:color w:val="808285"/>
          <w:spacing w:val="-58"/>
        </w:rPr>
        <w:t xml:space="preserve"> </w:t>
      </w:r>
      <w:r>
        <w:rPr>
          <w:color w:val="808285"/>
        </w:rPr>
        <w:t>Eva Caroline da Silva Ev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Eva</w:t>
      </w:r>
      <w:r>
        <w:rPr>
          <w:color w:val="808285"/>
          <w:spacing w:val="-8"/>
        </w:rPr>
        <w:t xml:space="preserve"> </w:t>
      </w:r>
      <w:r>
        <w:rPr>
          <w:color w:val="808285"/>
        </w:rPr>
        <w:t>Fabbiana</w:t>
      </w:r>
      <w:r>
        <w:rPr>
          <w:color w:val="808285"/>
          <w:spacing w:val="-7"/>
        </w:rPr>
        <w:t xml:space="preserve"> </w:t>
      </w:r>
      <w:r>
        <w:rPr>
          <w:color w:val="808285"/>
        </w:rPr>
        <w:t>Bez</w:t>
      </w:r>
      <w:r>
        <w:rPr>
          <w:color w:val="808285"/>
          <w:spacing w:val="-7"/>
        </w:rPr>
        <w:t xml:space="preserve"> </w:t>
      </w:r>
      <w:r>
        <w:rPr>
          <w:color w:val="808285"/>
        </w:rPr>
        <w:t>Galarza</w:t>
      </w:r>
    </w:p>
    <w:p w:rsidR="00C831BA" w14:paraId="3EC3787E" w14:textId="77777777">
      <w:pPr>
        <w:spacing w:line="216" w:lineRule="exact"/>
        <w:ind w:right="1944"/>
        <w:jc w:val="right"/>
        <w:rPr>
          <w:rFonts w:ascii="Arial" w:hAnsi="Arial"/>
          <w:b/>
        </w:rPr>
      </w:pPr>
      <w:r>
        <w:rPr>
          <w:rFonts w:ascii="Arial" w:hAnsi="Arial"/>
          <w:b/>
          <w:color w:val="808285"/>
        </w:rPr>
        <w:t>Thomás</w:t>
      </w:r>
      <w:r>
        <w:rPr>
          <w:rFonts w:ascii="Arial" w:hAnsi="Arial"/>
          <w:b/>
          <w:color w:val="808285"/>
          <w:spacing w:val="15"/>
        </w:rPr>
        <w:t xml:space="preserve"> </w:t>
      </w:r>
      <w:r>
        <w:rPr>
          <w:rFonts w:ascii="Arial" w:hAnsi="Arial"/>
          <w:b/>
          <w:color w:val="808285"/>
        </w:rPr>
        <w:t>Czrnhak</w:t>
      </w:r>
    </w:p>
    <w:p w:rsidR="00C831BA" w14:paraId="6BF25AE1" w14:textId="77777777">
      <w:pPr>
        <w:pStyle w:val="BodyText"/>
        <w:rPr>
          <w:rFonts w:ascii="Arial"/>
          <w:b/>
          <w:sz w:val="30"/>
        </w:rPr>
      </w:pPr>
    </w:p>
    <w:p w:rsidR="00C831BA" w14:paraId="4B955329" w14:textId="77777777">
      <w:pPr>
        <w:pStyle w:val="Heading6"/>
        <w:spacing w:before="256" w:line="246" w:lineRule="exact"/>
        <w:ind w:left="168"/>
      </w:pPr>
      <w:r>
        <w:rPr>
          <w:color w:val="15BECF"/>
          <w:spacing w:val="-3"/>
          <w:w w:val="105"/>
        </w:rPr>
        <w:t>La</w:t>
      </w:r>
      <w:r>
        <w:rPr>
          <w:color w:val="15BECF"/>
          <w:spacing w:val="-13"/>
          <w:w w:val="105"/>
        </w:rPr>
        <w:t xml:space="preserve"> </w:t>
      </w:r>
      <w:r>
        <w:rPr>
          <w:color w:val="15BECF"/>
          <w:spacing w:val="-3"/>
          <w:w w:val="105"/>
        </w:rPr>
        <w:t>evolución</w:t>
      </w:r>
      <w:r>
        <w:rPr>
          <w:color w:val="15BECF"/>
          <w:spacing w:val="-13"/>
          <w:w w:val="105"/>
        </w:rPr>
        <w:t xml:space="preserve"> </w:t>
      </w:r>
      <w:r>
        <w:rPr>
          <w:color w:val="15BECF"/>
          <w:spacing w:val="-3"/>
          <w:w w:val="105"/>
        </w:rPr>
        <w:t>del</w:t>
      </w:r>
      <w:r>
        <w:rPr>
          <w:color w:val="15BECF"/>
          <w:spacing w:val="-12"/>
          <w:w w:val="105"/>
        </w:rPr>
        <w:t xml:space="preserve"> </w:t>
      </w:r>
      <w:r>
        <w:rPr>
          <w:color w:val="15BECF"/>
          <w:spacing w:val="-3"/>
          <w:w w:val="105"/>
        </w:rPr>
        <w:t>negocio</w:t>
      </w:r>
      <w:r>
        <w:rPr>
          <w:color w:val="15BECF"/>
          <w:spacing w:val="-13"/>
          <w:w w:val="105"/>
        </w:rPr>
        <w:t xml:space="preserve"> </w:t>
      </w:r>
      <w:r>
        <w:rPr>
          <w:color w:val="15BECF"/>
          <w:spacing w:val="-2"/>
          <w:w w:val="105"/>
        </w:rPr>
        <w:t>del</w:t>
      </w:r>
      <w:r>
        <w:rPr>
          <w:color w:val="15BECF"/>
          <w:spacing w:val="-13"/>
          <w:w w:val="105"/>
        </w:rPr>
        <w:t xml:space="preserve"> </w:t>
      </w:r>
      <w:r>
        <w:rPr>
          <w:color w:val="15BECF"/>
          <w:spacing w:val="-2"/>
          <w:w w:val="105"/>
        </w:rPr>
        <w:t>fútbol</w:t>
      </w:r>
      <w:r>
        <w:rPr>
          <w:color w:val="15BECF"/>
          <w:spacing w:val="-12"/>
          <w:w w:val="105"/>
        </w:rPr>
        <w:t xml:space="preserve"> </w:t>
      </w:r>
      <w:r>
        <w:rPr>
          <w:color w:val="15BECF"/>
          <w:spacing w:val="-2"/>
          <w:w w:val="105"/>
        </w:rPr>
        <w:t>como</w:t>
      </w:r>
      <w:r>
        <w:rPr>
          <w:color w:val="15BECF"/>
          <w:spacing w:val="-13"/>
          <w:w w:val="105"/>
        </w:rPr>
        <w:t xml:space="preserve"> </w:t>
      </w:r>
      <w:r>
        <w:rPr>
          <w:color w:val="15BECF"/>
          <w:spacing w:val="-2"/>
          <w:w w:val="105"/>
        </w:rPr>
        <w:t>multinacional</w:t>
      </w:r>
      <w:r>
        <w:rPr>
          <w:color w:val="15BECF"/>
          <w:spacing w:val="-13"/>
          <w:w w:val="105"/>
        </w:rPr>
        <w:t xml:space="preserve"> </w:t>
      </w:r>
      <w:r>
        <w:rPr>
          <w:color w:val="15BECF"/>
          <w:spacing w:val="-2"/>
          <w:w w:val="105"/>
        </w:rPr>
        <w:t>del</w:t>
      </w:r>
    </w:p>
    <w:p w:rsidR="00C831BA" w14:paraId="3AA43B9D" w14:textId="77777777">
      <w:pPr>
        <w:spacing w:line="241" w:lineRule="exact"/>
        <w:ind w:left="168"/>
        <w:rPr>
          <w:rFonts w:ascii="Trebuchet MS"/>
          <w:b/>
        </w:rPr>
      </w:pPr>
      <w:r>
        <w:rPr>
          <w:rFonts w:ascii="Trebuchet MS"/>
          <w:b/>
          <w:color w:val="15BECF"/>
          <w:w w:val="110"/>
        </w:rPr>
        <w:t>entretenimiento</w:t>
      </w:r>
    </w:p>
    <w:p w:rsidR="00C831BA" w14:paraId="498FC935" w14:textId="77777777">
      <w:pPr>
        <w:pStyle w:val="Heading8"/>
        <w:spacing w:line="222" w:lineRule="exact"/>
        <w:ind w:left="163"/>
      </w:pPr>
      <w:r>
        <w:rPr>
          <w:color w:val="808285"/>
          <w:w w:val="105"/>
        </w:rPr>
        <w:t>The</w:t>
      </w:r>
      <w:r>
        <w:rPr>
          <w:color w:val="808285"/>
          <w:spacing w:val="-9"/>
          <w:w w:val="105"/>
        </w:rPr>
        <w:t xml:space="preserve"> </w:t>
      </w:r>
      <w:r>
        <w:rPr>
          <w:color w:val="808285"/>
          <w:w w:val="105"/>
        </w:rPr>
        <w:t>evolution</w:t>
      </w:r>
      <w:r>
        <w:rPr>
          <w:color w:val="808285"/>
          <w:spacing w:val="-9"/>
          <w:w w:val="105"/>
        </w:rPr>
        <w:t xml:space="preserve"> </w:t>
      </w:r>
      <w:r>
        <w:rPr>
          <w:color w:val="808285"/>
          <w:w w:val="105"/>
        </w:rPr>
        <w:t>of</w:t>
      </w:r>
      <w:r>
        <w:rPr>
          <w:color w:val="808285"/>
          <w:spacing w:val="-9"/>
          <w:w w:val="105"/>
        </w:rPr>
        <w:t xml:space="preserve"> </w:t>
      </w:r>
      <w:r>
        <w:rPr>
          <w:color w:val="808285"/>
          <w:w w:val="105"/>
        </w:rPr>
        <w:t>the</w:t>
      </w:r>
      <w:r>
        <w:rPr>
          <w:color w:val="808285"/>
          <w:spacing w:val="-9"/>
          <w:w w:val="105"/>
        </w:rPr>
        <w:t xml:space="preserve"> </w:t>
      </w:r>
      <w:r>
        <w:rPr>
          <w:color w:val="808285"/>
          <w:w w:val="105"/>
        </w:rPr>
        <w:t>football</w:t>
      </w:r>
      <w:r>
        <w:rPr>
          <w:color w:val="808285"/>
          <w:spacing w:val="-9"/>
          <w:w w:val="105"/>
        </w:rPr>
        <w:t xml:space="preserve"> </w:t>
      </w:r>
      <w:r>
        <w:rPr>
          <w:color w:val="808285"/>
          <w:w w:val="105"/>
        </w:rPr>
        <w:t>business</w:t>
      </w:r>
      <w:r>
        <w:rPr>
          <w:color w:val="808285"/>
          <w:spacing w:val="-8"/>
          <w:w w:val="105"/>
        </w:rPr>
        <w:t xml:space="preserve"> </w:t>
      </w:r>
      <w:r>
        <w:rPr>
          <w:color w:val="808285"/>
          <w:w w:val="105"/>
        </w:rPr>
        <w:t>into</w:t>
      </w:r>
      <w:r>
        <w:rPr>
          <w:color w:val="808285"/>
          <w:spacing w:val="-9"/>
          <w:w w:val="105"/>
        </w:rPr>
        <w:t xml:space="preserve"> </w:t>
      </w:r>
      <w:r>
        <w:rPr>
          <w:color w:val="808285"/>
          <w:w w:val="105"/>
        </w:rPr>
        <w:t>a</w:t>
      </w:r>
      <w:r>
        <w:rPr>
          <w:color w:val="808285"/>
          <w:spacing w:val="-9"/>
          <w:w w:val="105"/>
        </w:rPr>
        <w:t xml:space="preserve"> </w:t>
      </w:r>
      <w:r>
        <w:rPr>
          <w:color w:val="808285"/>
          <w:w w:val="105"/>
        </w:rPr>
        <w:t>multinational</w:t>
      </w:r>
      <w:r>
        <w:rPr>
          <w:color w:val="808285"/>
          <w:spacing w:val="-9"/>
          <w:w w:val="105"/>
        </w:rPr>
        <w:t xml:space="preserve"> </w:t>
      </w:r>
      <w:r>
        <w:rPr>
          <w:color w:val="808285"/>
          <w:w w:val="105"/>
        </w:rPr>
        <w:t>enter-</w:t>
      </w:r>
    </w:p>
    <w:p w:rsidR="00C831BA" w14:paraId="2C26C18F" w14:textId="77777777">
      <w:pPr>
        <w:spacing w:before="50" w:line="217" w:lineRule="exact"/>
        <w:ind w:left="163"/>
        <w:rPr>
          <w:rFonts w:ascii="Trebuchet MS"/>
          <w:b/>
          <w:sz w:val="20"/>
        </w:rPr>
      </w:pPr>
      <w:r>
        <w:rPr>
          <w:rFonts w:ascii="Trebuchet MS"/>
          <w:b/>
          <w:color w:val="808285"/>
          <w:spacing w:val="-3"/>
          <w:w w:val="110"/>
          <w:sz w:val="20"/>
        </w:rPr>
        <w:t>tainment</w:t>
      </w:r>
      <w:r>
        <w:rPr>
          <w:rFonts w:ascii="Trebuchet MS"/>
          <w:b/>
          <w:color w:val="808285"/>
          <w:spacing w:val="-19"/>
          <w:w w:val="110"/>
          <w:sz w:val="20"/>
        </w:rPr>
        <w:t xml:space="preserve"> </w:t>
      </w:r>
      <w:r>
        <w:rPr>
          <w:rFonts w:ascii="Trebuchet MS"/>
          <w:b/>
          <w:color w:val="808285"/>
          <w:spacing w:val="-3"/>
          <w:w w:val="110"/>
          <w:sz w:val="20"/>
        </w:rPr>
        <w:t>company</w:t>
      </w:r>
    </w:p>
    <w:p w:rsidR="00C831BA" w14:paraId="65DC537A" w14:textId="77777777">
      <w:pPr>
        <w:spacing w:line="217" w:lineRule="exact"/>
        <w:rPr>
          <w:rFonts w:ascii="Trebuchet MS"/>
          <w:sz w:val="20"/>
        </w:r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3054" w:space="40"/>
            <w:col w:w="8816" w:space="0"/>
          </w:cols>
        </w:sectPr>
      </w:pPr>
    </w:p>
    <w:p w:rsidR="00C831BA" w14:paraId="507B68EE" w14:textId="77777777">
      <w:pPr>
        <w:pStyle w:val="Heading6"/>
        <w:spacing w:before="29"/>
        <w:ind w:left="7930"/>
      </w:pPr>
      <w:r>
        <w:rPr>
          <w:color w:val="808285"/>
          <w:spacing w:val="-3"/>
          <w:w w:val="105"/>
        </w:rPr>
        <w:t>Gema</w:t>
      </w:r>
      <w:r>
        <w:rPr>
          <w:color w:val="808285"/>
          <w:spacing w:val="-12"/>
          <w:w w:val="105"/>
        </w:rPr>
        <w:t xml:space="preserve"> </w:t>
      </w:r>
      <w:r>
        <w:rPr>
          <w:color w:val="808285"/>
          <w:spacing w:val="-3"/>
          <w:w w:val="105"/>
        </w:rPr>
        <w:t>Lobillo</w:t>
      </w:r>
      <w:r>
        <w:rPr>
          <w:color w:val="808285"/>
          <w:spacing w:val="-11"/>
          <w:w w:val="105"/>
        </w:rPr>
        <w:t xml:space="preserve"> </w:t>
      </w:r>
      <w:r>
        <w:rPr>
          <w:color w:val="808285"/>
          <w:spacing w:val="-2"/>
          <w:w w:val="105"/>
        </w:rPr>
        <w:t>Mora</w:t>
      </w:r>
    </w:p>
    <w:p w:rsidR="00C831BA" w14:paraId="297544BC" w14:textId="77777777">
      <w:pPr>
        <w:pStyle w:val="BodyText"/>
        <w:rPr>
          <w:rFonts w:ascii="Arial"/>
          <w:b/>
        </w:rPr>
      </w:pPr>
    </w:p>
    <w:p w:rsidR="00C831BA" w14:paraId="12DAA4B6" w14:textId="77777777">
      <w:pPr>
        <w:pStyle w:val="BodyText"/>
        <w:rPr>
          <w:rFonts w:ascii="Arial"/>
          <w:b/>
        </w:rPr>
      </w:pPr>
    </w:p>
    <w:p w:rsidR="00C831BA" w14:paraId="68ED875F" w14:textId="77777777">
      <w:pPr>
        <w:pStyle w:val="BodyText"/>
        <w:rPr>
          <w:rFonts w:ascii="Arial"/>
          <w:b/>
        </w:rPr>
      </w:pPr>
    </w:p>
    <w:p w:rsidR="00C831BA" w14:paraId="7B6F3C9F" w14:textId="77777777">
      <w:pPr>
        <w:pStyle w:val="BodyText"/>
        <w:rPr>
          <w:rFonts w:ascii="Arial"/>
          <w:b/>
        </w:rPr>
      </w:pPr>
    </w:p>
    <w:p w:rsidR="00C831BA" w14:paraId="75759C4A" w14:textId="77777777">
      <w:pPr>
        <w:pStyle w:val="BodyText"/>
        <w:rPr>
          <w:rFonts w:ascii="Arial"/>
          <w:b/>
        </w:rPr>
      </w:pPr>
    </w:p>
    <w:p w:rsidR="00C831BA" w14:paraId="3BF9BEE4" w14:textId="77777777">
      <w:pPr>
        <w:pStyle w:val="BodyText"/>
        <w:spacing w:before="3"/>
        <w:rPr>
          <w:rFonts w:ascii="Arial"/>
          <w:b/>
          <w:sz w:val="16"/>
        </w:rPr>
      </w:pPr>
    </w:p>
    <w:p w:rsidR="00C831BA" w14:paraId="771CFBFA" w14:textId="77777777">
      <w:pPr>
        <w:tabs>
          <w:tab w:val="left" w:pos="846"/>
          <w:tab w:val="left" w:pos="1397"/>
          <w:tab w:val="left" w:pos="2830"/>
        </w:tabs>
        <w:spacing w:before="155"/>
        <w:jc w:val="right"/>
        <w:rPr>
          <w:rFonts w:ascii="Trebuchet MS" w:hAnsi="Trebuchet MS"/>
          <w:b/>
          <w:sz w:val="40"/>
        </w:rPr>
      </w:pPr>
      <w:r>
        <w:rPr>
          <w:color w:val="808285"/>
        </w:rPr>
        <w:t>Índice</w:t>
      </w:r>
      <w:r>
        <w:rPr>
          <w:color w:val="808285"/>
        </w:rPr>
        <w:tab/>
      </w:r>
      <w:r>
        <w:rPr>
          <w:rFonts w:ascii="Trebuchet MS" w:hAnsi="Trebuchet MS"/>
          <w:b/>
          <w:color w:val="FFFFFF"/>
          <w:w w:val="86"/>
          <w:position w:val="-6"/>
          <w:sz w:val="40"/>
          <w:shd w:val="clear" w:color="auto" w:fill="15BECF"/>
        </w:rPr>
        <w:t xml:space="preserve"> </w:t>
      </w:r>
      <w:r>
        <w:rPr>
          <w:rFonts w:ascii="Trebuchet MS" w:hAnsi="Trebuchet MS"/>
          <w:b/>
          <w:color w:val="FFFFFF"/>
          <w:position w:val="-6"/>
          <w:sz w:val="40"/>
          <w:shd w:val="clear" w:color="auto" w:fill="15BECF"/>
        </w:rPr>
        <w:tab/>
        <w:t>5</w:t>
      </w:r>
      <w:r>
        <w:rPr>
          <w:rFonts w:ascii="Trebuchet MS" w:hAnsi="Trebuchet MS"/>
          <w:b/>
          <w:color w:val="FFFFFF"/>
          <w:position w:val="-6"/>
          <w:sz w:val="40"/>
          <w:shd w:val="clear" w:color="auto" w:fill="15BECF"/>
        </w:rPr>
        <w:tab/>
      </w:r>
    </w:p>
    <w:p w:rsidR="00C831BA" w14:paraId="2DFBAD24" w14:textId="77777777">
      <w:pPr>
        <w:jc w:val="right"/>
        <w:rPr>
          <w:rFonts w:ascii="Trebuchet MS" w:hAnsi="Trebuchet MS"/>
          <w:sz w:val="40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2B2E19B8" w14:textId="77777777">
      <w:pPr>
        <w:pStyle w:val="Heading3"/>
        <w:spacing w:before="360"/>
      </w:pPr>
      <w:r>
        <w:pict>
          <v:shape id="_x0000_s1061" type="#_x0000_t202" style="width:94pt;height:24.55pt;margin-top:48.4pt;margin-left:402.55pt;mso-position-horizontal-relative:page;position:absolute;z-index:-251527168" filled="f" stroked="f">
            <v:textbox inset="0,0,0,0">
              <w:txbxContent>
                <w:p w:rsidR="00C831BA" w14:paraId="0427C3C8" w14:textId="77777777">
                  <w:pPr>
                    <w:spacing w:before="47"/>
                    <w:rPr>
                      <w:rFonts w:ascii="Arial"/>
                      <w:b/>
                      <w:sz w:val="36"/>
                    </w:rPr>
                  </w:pPr>
                  <w:r>
                    <w:rPr>
                      <w:rFonts w:ascii="Arial"/>
                      <w:b/>
                      <w:color w:val="15BECF"/>
                      <w:sz w:val="36"/>
                    </w:rPr>
                    <w:t>deportiva?</w:t>
                  </w:r>
                </w:p>
              </w:txbxContent>
            </v:textbox>
          </v:shape>
        </w:pict>
      </w:r>
      <w:r>
        <w:pict>
          <v:shape id="_x0000_s1062" type="#_x0000_t202" style="width:211.4pt;height:12.2pt;margin-top:95.25pt;margin-left:283.75pt;mso-position-horizontal-relative:page;position:absolute;z-index:-251526144" filled="f" stroked="f">
            <v:textbox inset="0,0,0,0">
              <w:txbxContent>
                <w:p w:rsidR="00C831BA" w14:paraId="675862E8" w14:textId="77777777">
                  <w:pPr>
                    <w:rPr>
                      <w:rFonts w:ascii="Verdana"/>
                      <w:b/>
                      <w:i/>
                      <w:sz w:val="20"/>
                    </w:rPr>
                  </w:pPr>
                  <w:r>
                    <w:rPr>
                      <w:rFonts w:ascii="Verdana"/>
                      <w:b/>
                      <w:i/>
                      <w:sz w:val="20"/>
                    </w:rPr>
                    <w:t>Why</w:t>
                  </w:r>
                  <w:r>
                    <w:rPr>
                      <w:rFonts w:ascii="Verdana"/>
                      <w:b/>
                      <w:i/>
                      <w:spacing w:val="-10"/>
                      <w:sz w:val="20"/>
                    </w:rPr>
                    <w:t xml:space="preserve"> </w:t>
                  </w:r>
                  <w:r>
                    <w:rPr>
                      <w:rFonts w:ascii="Verdana"/>
                      <w:b/>
                      <w:i/>
                      <w:sz w:val="20"/>
                    </w:rPr>
                    <w:t>research</w:t>
                  </w:r>
                  <w:r>
                    <w:rPr>
                      <w:rFonts w:ascii="Verdana"/>
                      <w:b/>
                      <w:i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Verdana"/>
                      <w:b/>
                      <w:i/>
                      <w:sz w:val="20"/>
                    </w:rPr>
                    <w:t>sports</w:t>
                  </w:r>
                  <w:r>
                    <w:rPr>
                      <w:rFonts w:ascii="Verdana"/>
                      <w:b/>
                      <w:i/>
                      <w:spacing w:val="-9"/>
                      <w:sz w:val="20"/>
                    </w:rPr>
                    <w:t xml:space="preserve"> </w:t>
                  </w:r>
                  <w:r>
                    <w:rPr>
                      <w:rFonts w:ascii="Verdana"/>
                      <w:b/>
                      <w:i/>
                      <w:sz w:val="20"/>
                    </w:rPr>
                    <w:t>communication?</w:t>
                  </w:r>
                </w:p>
              </w:txbxContent>
            </v:textbox>
          </v:shape>
        </w:pict>
      </w:r>
      <w:r>
        <w:rPr>
          <w:rFonts w:ascii="Microsoft Sans Serif" w:hAnsi="Microsoft Sans Serif"/>
          <w:b w:val="0"/>
          <w:color w:val="FFFFFF"/>
          <w:spacing w:val="53"/>
          <w:w w:val="97"/>
          <w:position w:val="-124"/>
          <w:sz w:val="200"/>
          <w:shd w:val="clear" w:color="auto" w:fill="15BECF"/>
        </w:rPr>
        <w:t xml:space="preserve"> </w:t>
      </w:r>
      <w:r>
        <w:rPr>
          <w:rFonts w:ascii="Microsoft Sans Serif" w:hAnsi="Microsoft Sans Serif"/>
          <w:b w:val="0"/>
          <w:color w:val="FFFFFF"/>
          <w:position w:val="-124"/>
          <w:sz w:val="200"/>
          <w:shd w:val="clear" w:color="auto" w:fill="15BECF"/>
        </w:rPr>
        <w:t>E</w:t>
      </w:r>
      <w:r>
        <w:rPr>
          <w:rFonts w:ascii="Microsoft Sans Serif" w:hAnsi="Microsoft Sans Serif"/>
          <w:b w:val="0"/>
          <w:color w:val="FFFFFF"/>
          <w:spacing w:val="110"/>
          <w:position w:val="-124"/>
          <w:sz w:val="200"/>
        </w:rPr>
        <w:t xml:space="preserve"> </w:t>
      </w:r>
      <w:r>
        <w:rPr>
          <w:color w:val="15BECF"/>
        </w:rPr>
        <w:t>¿Por</w:t>
      </w:r>
      <w:r>
        <w:rPr>
          <w:color w:val="15BECF"/>
          <w:spacing w:val="-20"/>
        </w:rPr>
        <w:t xml:space="preserve"> </w:t>
      </w:r>
      <w:r>
        <w:rPr>
          <w:color w:val="15BECF"/>
        </w:rPr>
        <w:t>qué</w:t>
      </w:r>
      <w:r>
        <w:rPr>
          <w:color w:val="15BECF"/>
          <w:spacing w:val="-20"/>
        </w:rPr>
        <w:t xml:space="preserve"> </w:t>
      </w:r>
      <w:r>
        <w:rPr>
          <w:color w:val="15BECF"/>
        </w:rPr>
        <w:t>investigar</w:t>
      </w:r>
      <w:r>
        <w:rPr>
          <w:color w:val="15BECF"/>
          <w:spacing w:val="-20"/>
        </w:rPr>
        <w:t xml:space="preserve"> </w:t>
      </w:r>
      <w:r>
        <w:rPr>
          <w:color w:val="15BECF"/>
        </w:rPr>
        <w:t>sobre</w:t>
      </w:r>
      <w:r>
        <w:rPr>
          <w:color w:val="15BECF"/>
          <w:spacing w:val="-19"/>
        </w:rPr>
        <w:t xml:space="preserve"> </w:t>
      </w:r>
      <w:r>
        <w:rPr>
          <w:color w:val="15BECF"/>
        </w:rPr>
        <w:t>comunicación</w:t>
      </w:r>
    </w:p>
    <w:p w:rsidR="00C831BA" w14:paraId="229D60F1" w14:textId="77777777">
      <w:pPr>
        <w:spacing w:before="106"/>
        <w:ind w:left="363"/>
        <w:rPr>
          <w:sz w:val="30"/>
        </w:rPr>
      </w:pPr>
      <w:r>
        <w:rPr>
          <w:color w:val="231F20"/>
          <w:sz w:val="30"/>
        </w:rPr>
        <w:t>EDITORIAL</w:t>
      </w:r>
    </w:p>
    <w:p w:rsidR="00C831BA" w14:paraId="0A9CC0C4" w14:textId="77777777">
      <w:pPr>
        <w:pStyle w:val="Heading2"/>
        <w:spacing w:before="197"/>
        <w:ind w:left="1714"/>
      </w:pPr>
      <w:r>
        <w:pict>
          <v:line id="_x0000_s1063" style="mso-position-horizontal-relative:page;position:absolute;z-index:251677696" from="73pt,13.3pt" to="73pt,168.85pt" strokecolor="#15becf" strokeweight="2pt"/>
        </w:pict>
      </w:r>
      <w:r>
        <w:rPr>
          <w:color w:val="808285"/>
        </w:rPr>
        <w:t>Julia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>Catalina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>Serrano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Cordero</w:t>
      </w:r>
    </w:p>
    <w:p w:rsidR="00C831BA" w14:paraId="3A9BD00F" w14:textId="77777777">
      <w:pPr>
        <w:pStyle w:val="BodyText"/>
        <w:spacing w:before="168"/>
        <w:ind w:left="1705"/>
      </w:pPr>
      <w:r>
        <w:rPr>
          <w:color w:val="231F20"/>
          <w:spacing w:val="-3"/>
        </w:rPr>
        <w:t>Universidad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Azuay</w:t>
      </w:r>
    </w:p>
    <w:p w:rsidR="00C831BA" w14:paraId="0689936A" w14:textId="77777777">
      <w:pPr>
        <w:pStyle w:val="BodyText"/>
        <w:spacing w:before="5"/>
        <w:rPr>
          <w:sz w:val="22"/>
        </w:rPr>
      </w:pPr>
    </w:p>
    <w:p w:rsidR="00C831BA" w14:paraId="66E8F351" w14:textId="77777777">
      <w:pPr>
        <w:pStyle w:val="BodyText"/>
        <w:ind w:left="1705"/>
      </w:pPr>
      <w:r>
        <w:t>ORCID:</w:t>
      </w:r>
      <w:r>
        <w:rPr>
          <w:spacing w:val="20"/>
        </w:rPr>
        <w:t xml:space="preserve"> </w:t>
      </w:r>
      <w:r>
        <w:t>https://orcid.org/0000-0002-6248-1925</w:t>
      </w:r>
    </w:p>
    <w:p w:rsidR="00C831BA" w14:paraId="11CB51E8" w14:textId="77777777">
      <w:pPr>
        <w:pStyle w:val="BodyText"/>
        <w:spacing w:before="9"/>
        <w:rPr>
          <w:sz w:val="31"/>
        </w:rPr>
      </w:pPr>
    </w:p>
    <w:p w:rsidR="00C831BA" w14:paraId="4011DED7" w14:textId="77777777">
      <w:pPr>
        <w:pStyle w:val="Heading2"/>
        <w:spacing w:before="0"/>
        <w:ind w:left="1714"/>
      </w:pPr>
      <w:r>
        <w:rPr>
          <w:color w:val="808285"/>
          <w:spacing w:val="-3"/>
          <w:w w:val="105"/>
        </w:rPr>
        <w:t>Mar</w:t>
      </w:r>
      <w:r>
        <w:rPr>
          <w:color w:val="808285"/>
          <w:spacing w:val="-25"/>
          <w:w w:val="105"/>
        </w:rPr>
        <w:t xml:space="preserve"> </w:t>
      </w:r>
      <w:r>
        <w:rPr>
          <w:color w:val="808285"/>
          <w:spacing w:val="-3"/>
          <w:w w:val="105"/>
        </w:rPr>
        <w:t>Binimelis-Adell</w:t>
      </w:r>
    </w:p>
    <w:p w:rsidR="00C831BA" w14:paraId="089EA25E" w14:textId="77777777">
      <w:pPr>
        <w:pStyle w:val="BodyText"/>
        <w:spacing w:before="168" w:line="508" w:lineRule="auto"/>
        <w:ind w:left="1705" w:right="4287"/>
      </w:pPr>
      <w:r>
        <w:rPr>
          <w:color w:val="231F20"/>
          <w:w w:val="95"/>
        </w:rPr>
        <w:t>Universitat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Vic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Universitat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Central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Catalunya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(UVic-UCC)</w:t>
      </w:r>
      <w:r>
        <w:rPr>
          <w:color w:val="231F20"/>
          <w:spacing w:val="1"/>
          <w:w w:val="95"/>
        </w:rPr>
        <w:t xml:space="preserve"> </w:t>
      </w:r>
      <w:r>
        <w:t>ORCID: https://orcid.org/0000-0003-2746-4326</w:t>
      </w:r>
    </w:p>
    <w:p w:rsidR="00C831BA" w14:paraId="48C7B5D5" w14:textId="77777777">
      <w:pPr>
        <w:pStyle w:val="BodyText"/>
        <w:spacing w:before="5"/>
        <w:rPr>
          <w:sz w:val="11"/>
        </w:rPr>
      </w:pPr>
      <w:r>
        <w:pict>
          <v:shape id="_x0000_s1064" style="width:424.3pt;height:0.1pt;margin-top:8.85pt;margin-left:71pt;mso-position-horizontal-relative:page;mso-wrap-distance-left:0;mso-wrap-distance-right:0;position:absolute;z-index:-251437056" coordorigin="1421,177" coordsize="8486,0" path="m1421,177l9906,177e" filled="f" strokecolor="#231f20">
            <v:path arrowok="t"/>
            <w10:wrap type="topAndBottom"/>
          </v:shape>
        </w:pict>
      </w:r>
    </w:p>
    <w:p w:rsidR="00C831BA" w14:paraId="3097835F" w14:textId="77777777">
      <w:pPr>
        <w:pStyle w:val="BodyText"/>
        <w:spacing w:before="8"/>
        <w:rPr>
          <w:sz w:val="18"/>
        </w:rPr>
      </w:pPr>
    </w:p>
    <w:p w:rsidR="00C831BA" w14:paraId="3F97A8EE" w14:textId="77777777">
      <w:pPr>
        <w:rPr>
          <w:sz w:val="18"/>
        </w:rPr>
        <w:sectPr>
          <w:pgSz w:w="11910" w:h="16840"/>
          <w:pgMar w:top="1160" w:right="0" w:bottom="280" w:left="0" w:header="720" w:footer="720" w:gutter="0"/>
          <w:cols w:space="720"/>
        </w:sectPr>
      </w:pPr>
    </w:p>
    <w:p w:rsidR="00C831BA" w14:paraId="38388F00" w14:textId="77777777">
      <w:pPr>
        <w:pStyle w:val="BodyText"/>
        <w:spacing w:before="129" w:line="319" w:lineRule="auto"/>
        <w:ind w:left="1420"/>
        <w:jc w:val="both"/>
      </w:pPr>
      <w:r>
        <w:rPr>
          <w:color w:val="231F20"/>
          <w:spacing w:val="-2"/>
        </w:rPr>
        <w:t xml:space="preserve">La comunicación </w:t>
      </w:r>
      <w:r>
        <w:rPr>
          <w:color w:val="231F20"/>
          <w:spacing w:val="-1"/>
        </w:rPr>
        <w:t>deportiva, íntimamente ligada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con el periodismo deportivo, ha probado ser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relevante en la sociedad contemporánea.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deportes, alrededor del mundo, son una fuen-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 de ocio, dis</w:t>
      </w:r>
      <w:r>
        <w:rPr>
          <w:color w:val="231F20"/>
        </w:rPr>
        <w:t>tracción y entretenimiento 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millones de personas. Esta aseveración está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respaldada en décadas de historia, aunque se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ha evidenciado con mayor fuerza tras el retor-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no de los eventos deportivos a las pantallas,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pandemia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amainó</w:t>
      </w:r>
      <w:r>
        <w:rPr>
          <w:color w:val="231F20"/>
        </w:rPr>
        <w:t>,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mediados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2020.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ese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contexto,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comu-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nicación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surja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diferentes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actores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involucrados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eventos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deportivos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vuel-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indispensable.</w:t>
      </w:r>
    </w:p>
    <w:p w:rsidR="00C831BA" w14:paraId="6CD2B2FD" w14:textId="77777777">
      <w:pPr>
        <w:pStyle w:val="BodyText"/>
        <w:spacing w:before="145" w:line="319" w:lineRule="auto"/>
        <w:ind w:left="1420"/>
        <w:jc w:val="both"/>
      </w:pP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comunicación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deportiva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convierte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herramienta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públi-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cos,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recurso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captación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</w:p>
    <w:p w:rsidR="00C831BA" w14:paraId="6A297264" w14:textId="77777777">
      <w:pPr>
        <w:pStyle w:val="BodyText"/>
        <w:spacing w:before="129" w:line="319" w:lineRule="auto"/>
        <w:ind w:left="249" w:right="1972"/>
        <w:jc w:val="both"/>
      </w:pPr>
      <w:r>
        <w:br w:type="column"/>
      </w:r>
      <w:r>
        <w:rPr>
          <w:color w:val="231F20"/>
        </w:rPr>
        <w:t>nuevos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seguidores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deporte,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equipo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o un deportista. Así mismo, el manejo comu-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nicacional que los deportistas den a sus redes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también ha demostrado ser importante 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acercarlos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fanáticos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incluso,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ges-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tionar y conseguir auspicios que impulsen sus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carreras.</w:t>
      </w:r>
    </w:p>
    <w:p w:rsidR="00C831BA" w14:paraId="5316687A" w14:textId="77777777">
      <w:pPr>
        <w:pStyle w:val="BodyText"/>
        <w:spacing w:before="153" w:line="319" w:lineRule="auto"/>
        <w:ind w:left="249" w:right="1972"/>
        <w:jc w:val="both"/>
      </w:pPr>
      <w:r>
        <w:rPr>
          <w:color w:val="231F20"/>
        </w:rPr>
        <w:t>En ese sentido, este número de Obra Digital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pretende colocar la lupa sobre este campo 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comunicación,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ha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ganado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prevalencia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últimos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años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nivel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global.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esta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edición,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se quiere entender de mejor manera las diná-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micas comunicacionales que giran en torno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 eventos y actores deportivos en un mundo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líquido, inmediato y que exige entretenimiento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constante.</w:t>
      </w:r>
    </w:p>
    <w:p w:rsidR="00C831BA" w14:paraId="1DB2FDB8" w14:textId="77777777">
      <w:pPr>
        <w:spacing w:line="319" w:lineRule="auto"/>
        <w:jc w:val="both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5532" w:space="40"/>
            <w:col w:w="6338" w:space="0"/>
          </w:cols>
        </w:sectPr>
      </w:pPr>
    </w:p>
    <w:p w:rsidR="00C831BA" w14:paraId="76BC36CF" w14:textId="77777777">
      <w:pPr>
        <w:pStyle w:val="BodyText"/>
      </w:pPr>
    </w:p>
    <w:p w:rsidR="00C831BA" w14:paraId="2D8FA188" w14:textId="77777777">
      <w:pPr>
        <w:pStyle w:val="BodyText"/>
      </w:pPr>
    </w:p>
    <w:p w:rsidR="00C831BA" w14:paraId="7A349B78" w14:textId="77777777">
      <w:pPr>
        <w:pStyle w:val="BodyText"/>
      </w:pPr>
    </w:p>
    <w:p w:rsidR="00C831BA" w14:paraId="4F3D4C38" w14:textId="77777777">
      <w:pPr>
        <w:pStyle w:val="BodyText"/>
      </w:pPr>
    </w:p>
    <w:p w:rsidR="00C831BA" w14:paraId="7DA1E378" w14:textId="77777777">
      <w:pPr>
        <w:pStyle w:val="BodyText"/>
      </w:pPr>
    </w:p>
    <w:p w:rsidR="00C831BA" w14:paraId="46A07EB6" w14:textId="77777777">
      <w:pPr>
        <w:pStyle w:val="BodyText"/>
      </w:pPr>
    </w:p>
    <w:p w:rsidR="00C831BA" w14:paraId="1629D95F" w14:textId="77777777">
      <w:pPr>
        <w:pStyle w:val="BodyText"/>
        <w:spacing w:before="4"/>
        <w:rPr>
          <w:sz w:val="22"/>
        </w:rPr>
      </w:pPr>
    </w:p>
    <w:p w:rsidR="00C831BA" w14:paraId="5E84CF67" w14:textId="77777777">
      <w:pPr>
        <w:pStyle w:val="Heading7"/>
        <w:tabs>
          <w:tab w:val="left" w:pos="1147"/>
          <w:tab w:val="left" w:pos="1984"/>
        </w:tabs>
        <w:spacing w:before="157"/>
        <w:ind w:left="0"/>
      </w:pPr>
      <w:r>
        <w:pict>
          <v:shape id="_x0000_s1065" type="#_x0000_t202" style="width:11.45pt;height:27.25pt;margin-top:5pt;margin-left:57.4pt;mso-position-horizontal-relative:page;position:absolute;z-index:-251528192" filled="f" stroked="f">
            <v:textbox inset="0,0,0,0">
              <w:txbxContent>
                <w:p w:rsidR="00C831BA" w14:paraId="10544625" w14:textId="77777777">
                  <w:pPr>
                    <w:spacing w:before="52"/>
                    <w:rPr>
                      <w:rFonts w:ascii="Trebuchet MS"/>
                      <w:b/>
                      <w:sz w:val="40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97"/>
                      <w:sz w:val="40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rebuchet MS"/>
          <w:b/>
          <w:color w:val="FFFFFF"/>
          <w:w w:val="86"/>
          <w:position w:val="-7"/>
          <w:sz w:val="40"/>
          <w:shd w:val="clear" w:color="auto" w:fill="15BECF"/>
        </w:rPr>
        <w:t xml:space="preserve"> </w:t>
      </w:r>
      <w:r>
        <w:rPr>
          <w:rFonts w:ascii="Trebuchet MS"/>
          <w:b/>
          <w:color w:val="FFFFFF"/>
          <w:position w:val="-7"/>
          <w:sz w:val="40"/>
          <w:shd w:val="clear" w:color="auto" w:fill="15BECF"/>
        </w:rPr>
        <w:tab/>
        <w:t>6</w:t>
      </w:r>
      <w:r>
        <w:rPr>
          <w:rFonts w:ascii="Trebuchet MS"/>
          <w:b/>
          <w:color w:val="FFFFFF"/>
          <w:position w:val="-7"/>
          <w:sz w:val="40"/>
          <w:shd w:val="clear" w:color="auto" w:fill="15BECF"/>
        </w:rPr>
        <w:tab/>
      </w:r>
      <w:r>
        <w:rPr>
          <w:color w:val="808285"/>
        </w:rPr>
        <w:t>Julia</w:t>
      </w:r>
      <w:r>
        <w:rPr>
          <w:color w:val="808285"/>
          <w:spacing w:val="-13"/>
        </w:rPr>
        <w:t xml:space="preserve"> </w:t>
      </w:r>
      <w:r>
        <w:rPr>
          <w:color w:val="808285"/>
        </w:rPr>
        <w:t>Catalina</w:t>
      </w:r>
      <w:r>
        <w:rPr>
          <w:color w:val="808285"/>
          <w:spacing w:val="-13"/>
        </w:rPr>
        <w:t xml:space="preserve"> </w:t>
      </w:r>
      <w:r>
        <w:rPr>
          <w:color w:val="808285"/>
        </w:rPr>
        <w:t>Serrano</w:t>
      </w:r>
      <w:r>
        <w:rPr>
          <w:color w:val="808285"/>
          <w:spacing w:val="-13"/>
        </w:rPr>
        <w:t xml:space="preserve"> </w:t>
      </w:r>
      <w:r>
        <w:rPr>
          <w:color w:val="808285"/>
        </w:rPr>
        <w:t>Cordero,</w:t>
      </w:r>
      <w:r>
        <w:rPr>
          <w:color w:val="808285"/>
          <w:spacing w:val="-13"/>
        </w:rPr>
        <w:t xml:space="preserve"> </w:t>
      </w:r>
      <w:r>
        <w:rPr>
          <w:color w:val="808285"/>
        </w:rPr>
        <w:t>Mar</w:t>
      </w:r>
      <w:r>
        <w:rPr>
          <w:color w:val="808285"/>
          <w:spacing w:val="-13"/>
        </w:rPr>
        <w:t xml:space="preserve"> </w:t>
      </w:r>
      <w:r>
        <w:rPr>
          <w:color w:val="808285"/>
        </w:rPr>
        <w:t>Binimelis-Adell</w:t>
      </w:r>
    </w:p>
    <w:p w:rsidR="00C831BA" w14:paraId="28157D9C" w14:textId="77777777">
      <w:p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5B807F52" w14:textId="77777777">
      <w:pPr>
        <w:pStyle w:val="BodyText"/>
        <w:spacing w:before="108" w:line="319" w:lineRule="auto"/>
        <w:ind w:left="1984"/>
        <w:jc w:val="both"/>
      </w:pPr>
      <w:r>
        <w:rPr>
          <w:color w:val="231F20"/>
        </w:rPr>
        <w:t>Para ello, se observará el fenómeno de la co-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municación y el periodismo deportivo desde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diferentes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perspectivas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económica,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 tecnológica, la de creación de contenidos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engagement con el públic</w:t>
      </w:r>
      <w:r>
        <w:rPr>
          <w:color w:val="231F20"/>
        </w:rPr>
        <w:t>o, la perspectiva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género, entre otras. Las voces multidisciplina-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res, provenientes de diferentes áreas del co-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nocimiento y de diferentes actores dentro 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mundo del deporte, permitirán tener más claro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el panorama de cómo se encuentra la comuni-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cació</w:t>
      </w:r>
      <w:r>
        <w:rPr>
          <w:color w:val="231F20"/>
        </w:rPr>
        <w:t>n deportiva en tiempos contemporáneos,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América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Europa.</w:t>
      </w:r>
    </w:p>
    <w:p w:rsidR="00C831BA" w14:paraId="6BA148B9" w14:textId="77777777">
      <w:pPr>
        <w:pStyle w:val="BodyText"/>
        <w:spacing w:before="147" w:line="312" w:lineRule="auto"/>
        <w:ind w:left="1984"/>
        <w:jc w:val="both"/>
      </w:pPr>
      <w:r>
        <w:rPr>
          <w:color w:val="231F20"/>
        </w:rPr>
        <w:t>En la comunicación deportiva, es importante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también entender que existe una confluencia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mediática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combina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elementos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comu-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nicación tradicional con elementos propios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 comunicación digital. Este número intenta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reflejar esa realidad, pues las investigaciones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aquí presentadas abarcan un espectro que va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desde medios como la televisión hasta redes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última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TikTok.</w:t>
      </w:r>
    </w:p>
    <w:p w:rsidR="00C831BA" w14:paraId="256FDC8A" w14:textId="77777777">
      <w:pPr>
        <w:pStyle w:val="BodyText"/>
        <w:spacing w:before="172" w:line="319" w:lineRule="auto"/>
        <w:ind w:left="1984"/>
        <w:jc w:val="both"/>
      </w:pPr>
      <w:r>
        <w:rPr>
          <w:color w:val="231F20"/>
          <w:spacing w:val="-1"/>
        </w:rPr>
        <w:t>Además,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importante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mencionar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revis-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conseguido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recopilación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estudia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1"/>
        </w:rPr>
        <w:t>diferentes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deportes,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bases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seguidores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espectadores muy diferentes. En ese sentido,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 estudios no se concentran únicamente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deportes sumamente populares, como podría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 el fútbol, sino que también muestra cómo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desarrolla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comunicación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deportes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más</w:t>
      </w:r>
    </w:p>
    <w:p w:rsidR="00C831BA" w14:paraId="4F6C735F" w14:textId="77777777">
      <w:pPr>
        <w:pStyle w:val="BodyText"/>
        <w:spacing w:before="108" w:line="319" w:lineRule="auto"/>
        <w:ind w:left="243" w:right="1415"/>
        <w:jc w:val="both"/>
      </w:pPr>
      <w:r>
        <w:br w:type="column"/>
      </w:r>
      <w:r>
        <w:rPr>
          <w:color w:val="231F20"/>
        </w:rPr>
        <w:t>alejados de los focos mediáticos, como la es-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grima. Esto permite que los lectores conozcan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comparen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realidad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comunicación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portiva en disciplinas con</w:t>
      </w:r>
      <w:r>
        <w:rPr>
          <w:color w:val="231F20"/>
        </w:rPr>
        <w:t xml:space="preserve"> grandes públicos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presencia constante en medios, así como dis-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ciplinas que requieren de mayores esfuerzos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alcanzar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seguidores.</w:t>
      </w:r>
    </w:p>
    <w:p w:rsidR="00C831BA" w14:paraId="0E92EA2B" w14:textId="77777777">
      <w:pPr>
        <w:pStyle w:val="BodyText"/>
        <w:spacing w:before="152" w:line="314" w:lineRule="auto"/>
        <w:ind w:left="243" w:right="1415"/>
        <w:jc w:val="both"/>
      </w:pPr>
      <w:r>
        <w:rPr>
          <w:color w:val="231F20"/>
        </w:rPr>
        <w:t>Además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revisar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temáticas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relacionadas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deporte,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abordará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temas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cerca-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coyunturas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actuales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comunicación.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sentido,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revisa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temas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género,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es-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</w:rPr>
        <w:t>pecíficamente en el mundo de los traductores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 xml:space="preserve">e interpretadores, en el artículo </w:t>
      </w:r>
      <w:r>
        <w:rPr>
          <w:rFonts w:ascii="Trebuchet MS" w:hAnsi="Trebuchet MS"/>
          <w:i/>
          <w:color w:val="231F20"/>
        </w:rPr>
        <w:t>Estereotipos</w:t>
      </w:r>
      <w:r>
        <w:rPr>
          <w:rFonts w:ascii="Trebuchet MS" w:hAnsi="Trebuchet MS"/>
          <w:i/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relativos</w:t>
      </w:r>
      <w:r>
        <w:rPr>
          <w:rFonts w:ascii="Trebuchet MS" w:hAnsi="Trebuchet MS"/>
          <w:i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a</w:t>
      </w:r>
      <w:r>
        <w:rPr>
          <w:rFonts w:ascii="Trebuchet MS" w:hAnsi="Trebuchet MS"/>
          <w:i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la</w:t>
      </w:r>
      <w:r>
        <w:rPr>
          <w:rFonts w:ascii="Trebuchet MS" w:hAnsi="Trebuchet MS"/>
          <w:i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edad</w:t>
      </w:r>
      <w:r>
        <w:rPr>
          <w:rFonts w:ascii="Trebuchet MS" w:hAnsi="Trebuchet MS"/>
          <w:i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y</w:t>
      </w:r>
      <w:r>
        <w:rPr>
          <w:rFonts w:ascii="Trebuchet MS" w:hAnsi="Trebuchet MS"/>
          <w:i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el</w:t>
      </w:r>
      <w:r>
        <w:rPr>
          <w:rFonts w:ascii="Trebuchet MS" w:hAnsi="Trebuchet MS"/>
          <w:i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sexo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aplicados</w:t>
      </w:r>
      <w:r>
        <w:rPr>
          <w:rFonts w:ascii="Trebuchet MS" w:hAnsi="Trebuchet MS"/>
          <w:i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</w:t>
      </w:r>
      <w:r>
        <w:rPr>
          <w:rFonts w:ascii="Trebuchet MS" w:hAnsi="Trebuchet MS"/>
          <w:i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la</w:t>
      </w:r>
      <w:r>
        <w:rPr>
          <w:rFonts w:ascii="Trebuchet MS" w:hAnsi="Trebuchet MS"/>
          <w:i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comu-</w:t>
      </w:r>
      <w:r>
        <w:rPr>
          <w:rFonts w:ascii="Trebuchet MS" w:hAnsi="Trebuchet MS"/>
          <w:i/>
          <w:color w:val="231F20"/>
          <w:spacing w:val="-55"/>
          <w:w w:val="95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nicación mediada por intérpretes de conferencias,</w:t>
      </w:r>
      <w:r>
        <w:rPr>
          <w:rFonts w:ascii="Trebuchet MS" w:hAnsi="Trebuchet MS"/>
          <w:i/>
          <w:color w:val="231F20"/>
          <w:spacing w:val="-52"/>
          <w:w w:val="90"/>
        </w:rPr>
        <w:t xml:space="preserve"> </w:t>
      </w:r>
      <w:r>
        <w:rPr>
          <w:color w:val="231F20"/>
        </w:rPr>
        <w:t>de Lucila Christen. Además, se presenta 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estudio que analiza cómo los medios impre-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España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están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trasladando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social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como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TikTok,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artículo</w:t>
      </w:r>
      <w:r>
        <w:rPr>
          <w:color w:val="231F20"/>
          <w:spacing w:val="-8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La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actividad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en</w:t>
      </w:r>
      <w:r>
        <w:rPr>
          <w:rFonts w:ascii="Trebuchet MS" w:hAnsi="Trebuchet MS"/>
          <w:i/>
          <w:color w:val="231F20"/>
          <w:spacing w:val="-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TikTok</w:t>
      </w:r>
      <w:r>
        <w:rPr>
          <w:rFonts w:ascii="Trebuchet MS" w:hAnsi="Trebuchet MS"/>
          <w:i/>
          <w:color w:val="231F20"/>
          <w:spacing w:val="-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de</w:t>
      </w:r>
      <w:r>
        <w:rPr>
          <w:rFonts w:ascii="Trebuchet MS" w:hAnsi="Trebuchet MS"/>
          <w:i/>
          <w:color w:val="231F20"/>
          <w:spacing w:val="-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los</w:t>
      </w:r>
      <w:r>
        <w:rPr>
          <w:rFonts w:ascii="Trebuchet MS" w:hAnsi="Trebuchet MS"/>
          <w:i/>
          <w:color w:val="231F20"/>
          <w:spacing w:val="-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medios</w:t>
      </w:r>
      <w:r>
        <w:rPr>
          <w:rFonts w:ascii="Trebuchet MS" w:hAnsi="Trebuchet MS"/>
          <w:i/>
          <w:color w:val="231F20"/>
          <w:spacing w:val="-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impresos</w:t>
      </w:r>
      <w:r>
        <w:rPr>
          <w:rFonts w:ascii="Trebuchet MS" w:hAnsi="Trebuchet MS"/>
          <w:i/>
          <w:color w:val="231F20"/>
          <w:spacing w:val="-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en</w:t>
      </w:r>
      <w:r>
        <w:rPr>
          <w:rFonts w:ascii="Trebuchet MS" w:hAnsi="Trebuchet MS"/>
          <w:i/>
          <w:color w:val="231F20"/>
          <w:spacing w:val="-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España,</w:t>
      </w:r>
      <w:r>
        <w:rPr>
          <w:rFonts w:ascii="Trebuchet MS" w:hAnsi="Trebuchet MS"/>
          <w:i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spacing w:val="-2"/>
        </w:rPr>
        <w:t xml:space="preserve">Galindo-Rubio, Fuentes-Nevado </w:t>
      </w:r>
      <w:r>
        <w:rPr>
          <w:color w:val="231F20"/>
          <w:spacing w:val="-1"/>
        </w:rPr>
        <w:t>y Suárez-Car-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ballo. Por último, se abordará el tema de 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noticias falsas y su propagación, en el artículo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3"/>
        </w:rPr>
        <w:t xml:space="preserve">Fake News: propagación y comunidades. </w:t>
      </w:r>
      <w:r>
        <w:rPr>
          <w:color w:val="231F20"/>
          <w:spacing w:val="-2"/>
        </w:rPr>
        <w:t>¿Cuál</w:t>
      </w:r>
      <w:r>
        <w:rPr>
          <w:color w:val="231F20"/>
          <w:spacing w:val="-52"/>
        </w:rPr>
        <w:t xml:space="preserve"> </w:t>
      </w:r>
      <w:r>
        <w:rPr>
          <w:color w:val="231F20"/>
          <w:w w:val="95"/>
        </w:rPr>
        <w:t>es su relación?, de los autores Pereira, Mendes,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Silva,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Czrnhak.</w:t>
      </w:r>
    </w:p>
    <w:p w:rsidR="00C831BA" w14:paraId="352E2141" w14:textId="77777777">
      <w:pPr>
        <w:pStyle w:val="BodyText"/>
        <w:spacing w:before="168" w:line="319" w:lineRule="auto"/>
        <w:ind w:left="243" w:right="1414"/>
        <w:jc w:val="both"/>
      </w:pPr>
      <w:r>
        <w:rPr>
          <w:color w:val="231F20"/>
        </w:rPr>
        <w:t>“¡En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garde!”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dirían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jueces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esgrima,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antes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empiece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duelo.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grito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francés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sirve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indicar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esgrimistas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duelo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está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próximo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empezar;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invitación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alisten.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“¡En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garde!”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decimos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nosotros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  <w:w w:val="105"/>
        </w:rPr>
        <w:t>nuestros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lectores.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Alístense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para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lectura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</w:rPr>
        <w:t>trabajos académicos que lo acercarán al cam-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  <w:w w:val="105"/>
        </w:rPr>
        <w:t>po,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pista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al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polideportivo.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El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partido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está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w w:val="105"/>
        </w:rPr>
        <w:t>próximo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empezar.</w:t>
      </w:r>
    </w:p>
    <w:p w:rsidR="00C831BA" w14:paraId="45BE85D7" w14:textId="77777777">
      <w:pPr>
        <w:spacing w:line="319" w:lineRule="auto"/>
        <w:jc w:val="both"/>
        <w:sectPr>
          <w:pgSz w:w="11910" w:h="16840"/>
          <w:pgMar w:top="1260" w:right="0" w:bottom="280" w:left="0" w:header="720" w:footer="720" w:gutter="0"/>
          <w:cols w:num="2" w:space="720" w:equalWidth="0">
            <w:col w:w="6095" w:space="40"/>
            <w:col w:w="5775" w:space="0"/>
          </w:cols>
        </w:sectPr>
      </w:pPr>
    </w:p>
    <w:p w:rsidR="00C831BA" w14:paraId="39217108" w14:textId="77777777">
      <w:pPr>
        <w:pStyle w:val="BodyText"/>
      </w:pPr>
    </w:p>
    <w:p w:rsidR="00C831BA" w14:paraId="52FA1746" w14:textId="77777777">
      <w:pPr>
        <w:pStyle w:val="BodyText"/>
      </w:pPr>
    </w:p>
    <w:p w:rsidR="00C831BA" w14:paraId="5F5BAA53" w14:textId="77777777">
      <w:pPr>
        <w:pStyle w:val="BodyText"/>
      </w:pPr>
    </w:p>
    <w:p w:rsidR="00C831BA" w14:paraId="5AA22072" w14:textId="77777777">
      <w:pPr>
        <w:pStyle w:val="BodyText"/>
      </w:pPr>
    </w:p>
    <w:p w:rsidR="00C831BA" w14:paraId="18C39DA4" w14:textId="77777777">
      <w:pPr>
        <w:pStyle w:val="BodyText"/>
      </w:pPr>
    </w:p>
    <w:p w:rsidR="00C831BA" w14:paraId="23836975" w14:textId="77777777">
      <w:pPr>
        <w:pStyle w:val="BodyText"/>
      </w:pPr>
    </w:p>
    <w:p w:rsidR="00C831BA" w14:paraId="03716EEC" w14:textId="77777777">
      <w:pPr>
        <w:pStyle w:val="BodyText"/>
      </w:pPr>
    </w:p>
    <w:p w:rsidR="00C831BA" w14:paraId="31B8F6CD" w14:textId="77777777">
      <w:pPr>
        <w:pStyle w:val="BodyText"/>
      </w:pPr>
    </w:p>
    <w:p w:rsidR="00C831BA" w14:paraId="1FE0F09D" w14:textId="77777777">
      <w:pPr>
        <w:pStyle w:val="BodyText"/>
      </w:pPr>
    </w:p>
    <w:p w:rsidR="00C831BA" w14:paraId="137B7E38" w14:textId="77777777">
      <w:pPr>
        <w:pStyle w:val="BodyText"/>
      </w:pPr>
    </w:p>
    <w:p w:rsidR="00C831BA" w14:paraId="03A5F341" w14:textId="77777777">
      <w:pPr>
        <w:pStyle w:val="BodyText"/>
      </w:pPr>
    </w:p>
    <w:p w:rsidR="00C831BA" w14:paraId="1071ADFA" w14:textId="77777777">
      <w:pPr>
        <w:pStyle w:val="BodyText"/>
      </w:pPr>
    </w:p>
    <w:p w:rsidR="00C831BA" w14:paraId="742C0D7C" w14:textId="77777777">
      <w:pPr>
        <w:pStyle w:val="BodyText"/>
        <w:spacing w:before="9"/>
        <w:rPr>
          <w:sz w:val="19"/>
        </w:rPr>
      </w:pPr>
    </w:p>
    <w:p w:rsidR="00C831BA" w14:paraId="590E3AB1" w14:textId="77777777">
      <w:pPr>
        <w:pStyle w:val="Heading7"/>
        <w:tabs>
          <w:tab w:val="left" w:pos="9921"/>
          <w:tab w:val="left" w:pos="10472"/>
          <w:tab w:val="left" w:pos="11905"/>
        </w:tabs>
        <w:spacing w:before="152"/>
        <w:ind w:left="4676"/>
        <w:rPr>
          <w:rFonts w:ascii="Trebuchet MS" w:hAnsi="Trebuchet MS"/>
          <w:b/>
          <w:sz w:val="40"/>
        </w:rPr>
      </w:pPr>
      <w:r>
        <w:pict>
          <v:shape id="_x0000_s1066" type="#_x0000_t202" style="width:11.45pt;height:27.25pt;margin-top:5pt;margin-left:523.6pt;mso-position-horizontal-relative:page;position:absolute;z-index:-251525120" filled="f" stroked="f">
            <v:textbox inset="0,0,0,0">
              <w:txbxContent>
                <w:p w:rsidR="00C831BA" w14:paraId="680BD9FE" w14:textId="77777777">
                  <w:pPr>
                    <w:spacing w:before="52"/>
                    <w:rPr>
                      <w:rFonts w:ascii="Trebuchet MS"/>
                      <w:b/>
                      <w:sz w:val="40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97"/>
                      <w:sz w:val="40"/>
                    </w:rPr>
                    <w:t>7</w:t>
                  </w:r>
                </w:p>
              </w:txbxContent>
            </v:textbox>
          </v:shape>
        </w:pict>
      </w:r>
      <w:r>
        <w:rPr>
          <w:color w:val="808285"/>
        </w:rPr>
        <w:t>¿Por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qué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investigar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sobre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comunicación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deportiva?</w:t>
      </w:r>
      <w:r>
        <w:rPr>
          <w:color w:val="808285"/>
        </w:rPr>
        <w:tab/>
      </w:r>
      <w:r>
        <w:rPr>
          <w:rFonts w:ascii="Trebuchet MS" w:hAnsi="Trebuchet MS"/>
          <w:b/>
          <w:color w:val="FFFFFF"/>
          <w:w w:val="86"/>
          <w:position w:val="-3"/>
          <w:sz w:val="40"/>
          <w:shd w:val="clear" w:color="auto" w:fill="15BECF"/>
        </w:rPr>
        <w:t xml:space="preserve"> </w:t>
      </w:r>
      <w:r>
        <w:rPr>
          <w:rFonts w:ascii="Trebuchet MS" w:hAnsi="Trebuchet MS"/>
          <w:b/>
          <w:color w:val="FFFFFF"/>
          <w:position w:val="-3"/>
          <w:sz w:val="40"/>
          <w:shd w:val="clear" w:color="auto" w:fill="15BECF"/>
        </w:rPr>
        <w:tab/>
        <w:t>7</w:t>
      </w:r>
      <w:r>
        <w:rPr>
          <w:rFonts w:ascii="Trebuchet MS" w:hAnsi="Trebuchet MS"/>
          <w:b/>
          <w:color w:val="FFFFFF"/>
          <w:position w:val="-3"/>
          <w:sz w:val="40"/>
          <w:shd w:val="clear" w:color="auto" w:fill="15BECF"/>
        </w:rPr>
        <w:tab/>
      </w:r>
    </w:p>
    <w:p w:rsidR="00C831BA" w14:paraId="11EE80D4" w14:textId="77777777">
      <w:pPr>
        <w:rPr>
          <w:rFonts w:ascii="Trebuchet MS" w:hAnsi="Trebuchet MS"/>
          <w:sz w:val="40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05D10768" w14:textId="77777777">
      <w:pPr>
        <w:pStyle w:val="BodyText"/>
        <w:spacing w:before="2"/>
        <w:rPr>
          <w:rFonts w:ascii="Trebuchet MS"/>
          <w:b/>
          <w:sz w:val="17"/>
        </w:rPr>
      </w:pPr>
      <w:r>
        <w:pict>
          <v:rect id="_x0000_s1067" style="width:595.25pt;height:841.85pt;margin-top:0;margin-left:0;mso-position-horizontal-relative:page;mso-position-vertical-relative:page;position:absolute;z-index:251678720" fillcolor="#15becf" stroked="f"/>
        </w:pict>
      </w:r>
      <w:r>
        <w:pict>
          <v:rect id="_x0000_s1068" style="width:27.7pt;height:646.3pt;margin-top:69.4pt;margin-left:567.5pt;mso-position-horizontal-relative:page;mso-position-vertical-relative:page;position:absolute;z-index:251679744" stroked="f"/>
        </w:pict>
      </w:r>
    </w:p>
    <w:p w:rsidR="00C831BA" w14:paraId="3F15D1B6" w14:textId="77777777">
      <w:pPr>
        <w:rPr>
          <w:rFonts w:ascii="Trebuchet MS"/>
          <w:sz w:val="17"/>
        </w:rPr>
        <w:sectPr>
          <w:pgSz w:w="11910" w:h="16840"/>
          <w:pgMar w:top="1380" w:right="0" w:bottom="280" w:left="0" w:header="720" w:footer="720" w:gutter="0"/>
          <w:cols w:space="720"/>
        </w:sectPr>
      </w:pPr>
    </w:p>
    <w:p w:rsidR="00C831BA" w14:paraId="431AFE0C" w14:textId="77777777">
      <w:pPr>
        <w:pStyle w:val="BodyText"/>
        <w:rPr>
          <w:rFonts w:ascii="Trebuchet MS"/>
          <w:b/>
        </w:rPr>
      </w:pPr>
      <w:r>
        <w:pict>
          <v:rect id="_x0000_s1069" style="width:594.65pt;height:841.85pt;margin-top:0;margin-left:0.6pt;mso-position-horizontal-relative:page;mso-position-vertical-relative:page;position:absolute;z-index:-251524096" fillcolor="#15becf" stroked="f"/>
        </w:pict>
      </w:r>
    </w:p>
    <w:p w:rsidR="00C831BA" w14:paraId="7D90DE68" w14:textId="77777777">
      <w:pPr>
        <w:pStyle w:val="BodyText"/>
        <w:spacing w:before="8"/>
        <w:rPr>
          <w:rFonts w:ascii="Trebuchet MS"/>
          <w:b/>
        </w:rPr>
      </w:pPr>
    </w:p>
    <w:p w:rsidR="00C831BA" w14:paraId="39B149FF" w14:textId="77777777">
      <w:pPr>
        <w:pStyle w:val="BodyText"/>
        <w:ind w:left="1615"/>
        <w:rPr>
          <w:rFonts w:ascii="Trebuchet MS"/>
        </w:rPr>
      </w:pPr>
      <w:r>
        <w:rPr>
          <w:rFonts w:ascii="Trebuchet MS"/>
        </w:rPr>
        <w:pict>
          <v:group id="_x0000_i1070" style="width:25.75pt;height:37.95pt;mso-position-horizontal-relative:char;mso-position-vertical-relative:line" coordsize="515,759">
            <v:shape id="_x0000_s1071" style="width:515;height:759;position:absolute" coordsize="515,759" o:spt="100" adj="0,,0" path="m325,l190,,107,12,47,47,12,107,,190,,569,12,651,47,711,107,746,190,758,325,758,408,746,467,711,503,651,503,650,190,650,154,645,129,629,113,604,108,569,108,190,113,154,129,129,154,113,190,108,503,108,503,107,467,47,408,12,325,xm503,108l325,108,360,113,386,129,401,154,406,190,406,569,401,604,386,629,360,645,325,650,503,650,514,569,514,190,503,108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37"/>
        </w:rPr>
        <w:t xml:space="preserve"> </w:t>
      </w:r>
      <w:r>
        <w:rPr>
          <w:rFonts w:ascii="Trebuchet MS"/>
          <w:spacing w:val="37"/>
        </w:rPr>
        <w:pict>
          <v:group id="_x0000_i1072" style="width:24.4pt;height:37.95pt;mso-position-horizontal-relative:char;mso-position-vertical-relative:line" coordsize="488,759">
            <v:shape id="_x0000_s1073" style="width:488;height:759;position:absolute" coordsize="488,759" o:spt="100" adj="0,,0" path="m298,l,,,758,298,758,381,746,440,711,475,651,476,650,108,650,108,433,470,433,464,421,436,394,395,379,436,364,464,337,470,325,108,325,108,108,476,108,475,107,440,47,381,12,298,xm470,433l298,433,333,438,359,453,374,479,379,514,379,569,374,604,359,629,333,645,298,650,476,650,487,569,487,514,482,461,470,433xm476,108l298,108,333,113,359,129,374,154,379,190,379,244,374,279,359,305,333,320,298,325,470,325,482,297,487,244,487,190,476,108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40"/>
        </w:rPr>
        <w:t xml:space="preserve"> </w:t>
      </w:r>
      <w:r>
        <w:rPr>
          <w:rFonts w:ascii="Trebuchet MS"/>
          <w:spacing w:val="40"/>
        </w:rPr>
        <w:pict>
          <v:group id="_x0000_i1074" style="width:56.9pt;height:37.95pt;mso-position-horizontal-relative:char;mso-position-vertical-relative:line" coordsize="1138,759">
            <v:shape id="_x0000_s1075" style="width:1138;height:759;position:absolute" coordsize="1138,759" o:spt="100" adj="0,,0" path="m487,190l476,108,475,107,440,47,381,12,379,12,379,190,379,244,374,279,359,305,333,320,298,325,108,325,108,108,298,108,333,113,359,129,374,154,379,190,379,12,298,,,,,758,108,758,108,433,253,433,379,758,487,758,361,433,361,431,416,413,456,376,477,325,479,319,487,244,487,190xm1137,758l1088,596,1056,487,945,119,945,487,733,487,839,108,945,487,945,119,942,108,910,,769,,541,758,650,758,700,596,978,596,1029,758,1137,758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C831BA" w14:paraId="61708C2F" w14:textId="77777777">
      <w:pPr>
        <w:pStyle w:val="BodyText"/>
        <w:spacing w:before="6"/>
        <w:rPr>
          <w:rFonts w:ascii="Trebuchet MS"/>
          <w:b/>
          <w:sz w:val="6"/>
        </w:rPr>
      </w:pPr>
    </w:p>
    <w:p w:rsidR="00C831BA" w14:paraId="35BECB08" w14:textId="77777777">
      <w:pPr>
        <w:pStyle w:val="BodyText"/>
        <w:ind w:left="1615"/>
        <w:rPr>
          <w:rFonts w:ascii="Trebuchet MS"/>
        </w:rPr>
      </w:pPr>
      <w:r>
        <w:rPr>
          <w:rFonts w:ascii="Trebuchet MS"/>
        </w:rPr>
        <w:pict>
          <v:group id="_x0000_i1076" style="width:24.4pt;height:37.95pt;mso-position-horizontal-relative:char;mso-position-vertical-relative:line" coordsize="488,759">
            <v:shape id="_x0000_s1077" style="width:488;height:759;position:absolute" coordsize="488,759" o:spt="100" adj="0,,0" path="m298,l,,,758,298,758,381,746,440,711,475,651,476,650,108,650,108,108,476,108,475,107,440,47,381,12,298,xm476,108l298,108,333,113,359,129,374,154,379,190,379,569,374,604,359,629,333,645,298,650,476,650,487,569,487,190,476,108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40"/>
        </w:rPr>
        <w:t xml:space="preserve"> </w:t>
      </w:r>
      <w:r>
        <w:rPr>
          <w:rFonts w:ascii="Trebuchet MS"/>
          <w:spacing w:val="40"/>
        </w:rPr>
        <w:pict>
          <v:group id="_x0000_i1078" style="width:5.45pt;height:37.95pt;mso-position-horizontal-relative:char;mso-position-vertical-relative:line" coordsize="109,759">
            <v:rect id="_x0000_s1079" style="width:109;height:759;position:absolute" stroked="f"/>
            <w10:wrap type="none"/>
            <w10:anchorlock/>
          </v:group>
        </w:pict>
      </w:r>
      <w:r>
        <w:rPr>
          <w:rFonts w:ascii="Times New Roman"/>
          <w:spacing w:val="36"/>
        </w:rPr>
        <w:t xml:space="preserve"> </w:t>
      </w:r>
      <w:r>
        <w:rPr>
          <w:rFonts w:ascii="Trebuchet MS"/>
          <w:spacing w:val="36"/>
        </w:rPr>
        <w:pict>
          <v:group id="_x0000_i1080" style="width:24.4pt;height:37.95pt;mso-position-horizontal-relative:char;mso-position-vertical-relative:line" coordsize="488,759">
            <v:shape id="_x0000_s1081" style="width:488;height:759;position:absolute" coordsize="488,759" path="m487,l190,,107,12,47,47,12,107,,190,,569,12,651,47,711,107,746,190,758,298,758,381,746,440,711,475,651,487,569,487,325,217,325,217,433,379,433,379,569,374,604,359,629,333,645,298,650,190,650,154,645,129,629,113,604,108,569,108,190,113,154,129,129,154,113,190,108,487,108,487,xe" stroked="f">
              <v:path arrowok="t"/>
            </v:shape>
            <w10:wrap type="none"/>
            <w10:anchorlock/>
          </v:group>
        </w:pict>
      </w:r>
      <w:r>
        <w:rPr>
          <w:rFonts w:ascii="Times New Roman"/>
          <w:spacing w:val="40"/>
        </w:rPr>
        <w:t xml:space="preserve"> </w:t>
      </w:r>
      <w:r>
        <w:rPr>
          <w:rFonts w:ascii="Trebuchet MS"/>
          <w:spacing w:val="40"/>
        </w:rPr>
        <w:pict>
          <v:group id="_x0000_i1082" style="width:5.45pt;height:37.95pt;mso-position-horizontal-relative:char;mso-position-vertical-relative:line" coordsize="109,759">
            <v:rect id="_x0000_s1083" style="width:109;height:759;position:absolute" stroked="f"/>
            <w10:wrap type="none"/>
            <w10:anchorlock/>
          </v:group>
        </w:pict>
      </w:r>
      <w:r>
        <w:rPr>
          <w:rFonts w:ascii="Times New Roman"/>
          <w:spacing w:val="36"/>
        </w:rPr>
        <w:t xml:space="preserve"> </w:t>
      </w:r>
      <w:r>
        <w:rPr>
          <w:rFonts w:ascii="Trebuchet MS"/>
          <w:spacing w:val="36"/>
        </w:rPr>
        <w:pict>
          <v:group id="_x0000_i1084" style="width:81.25pt;height:37.95pt;mso-position-horizontal-relative:char;mso-position-vertical-relative:line" coordsize="1625,759">
            <v:shape id="_x0000_s1085" style="width:1625;height:759;position:absolute" coordsize="1625,759" o:spt="100" adj="0,,0" path="m487,l,,,108,190,108,190,758,298,758,298,108,487,108,487,xm1137,758l1088,596,1056,488,945,119,945,488,733,488,839,109,945,488,945,119,942,109,910,,769,,541,758,650,758,700,596,978,596,1029,758,1137,758xm1624,650l1300,650,1300,,1191,,1191,650,1191,758,1624,758,1624,650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C831BA" w14:paraId="737FB138" w14:textId="77777777">
      <w:pPr>
        <w:pStyle w:val="BodyText"/>
        <w:rPr>
          <w:rFonts w:ascii="Trebuchet MS"/>
          <w:b/>
        </w:rPr>
      </w:pPr>
    </w:p>
    <w:p w:rsidR="00C831BA" w14:paraId="04BE9DD8" w14:textId="77777777">
      <w:pPr>
        <w:pStyle w:val="BodyText"/>
        <w:rPr>
          <w:rFonts w:ascii="Trebuchet MS"/>
          <w:b/>
        </w:rPr>
      </w:pPr>
    </w:p>
    <w:p w:rsidR="00C831BA" w14:paraId="1FBA1B8C" w14:textId="77777777">
      <w:pPr>
        <w:pStyle w:val="BodyText"/>
        <w:rPr>
          <w:rFonts w:ascii="Trebuchet MS"/>
          <w:b/>
        </w:rPr>
      </w:pPr>
    </w:p>
    <w:p w:rsidR="00C831BA" w14:paraId="41BF868D" w14:textId="77777777">
      <w:pPr>
        <w:pStyle w:val="BodyText"/>
        <w:rPr>
          <w:rFonts w:ascii="Trebuchet MS"/>
          <w:b/>
        </w:rPr>
      </w:pPr>
    </w:p>
    <w:p w:rsidR="00C831BA" w14:paraId="6B99AE01" w14:textId="77777777">
      <w:pPr>
        <w:pStyle w:val="BodyText"/>
        <w:spacing w:before="7"/>
        <w:rPr>
          <w:rFonts w:ascii="Trebuchet MS"/>
          <w:b/>
          <w:sz w:val="24"/>
        </w:rPr>
      </w:pPr>
    </w:p>
    <w:p w:rsidR="00C831BA" w14:paraId="01B553F4" w14:textId="77777777">
      <w:pPr>
        <w:spacing w:before="1"/>
        <w:ind w:right="1801"/>
        <w:jc w:val="right"/>
      </w:pPr>
      <w:r>
        <w:pict>
          <v:rect id="_x0000_s1086" style="width:30.9pt;height:646.3pt;margin-top:-167.55pt;margin-left:0;mso-position-horizontal-relative:page;position:absolute;z-index:251680768" stroked="f"/>
        </w:pict>
      </w:r>
      <w:r>
        <w:rPr>
          <w:color w:val="FFFFFF"/>
          <w:spacing w:val="-2"/>
        </w:rPr>
        <w:t>Universitat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de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Vic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-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Universitat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Central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de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Catalunya</w:t>
      </w:r>
    </w:p>
    <w:p w:rsidR="00C831BA" w14:paraId="24626739" w14:textId="77777777">
      <w:pPr>
        <w:spacing w:before="12"/>
        <w:ind w:right="1799"/>
        <w:jc w:val="right"/>
      </w:pPr>
      <w:r>
        <w:rPr>
          <w:color w:val="FFFFFF"/>
          <w:spacing w:val="-3"/>
        </w:rPr>
        <w:t>Universidad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3"/>
        </w:rPr>
        <w:t>del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3"/>
        </w:rPr>
        <w:t>Azuay</w:t>
      </w:r>
    </w:p>
    <w:p w:rsidR="00C831BA" w14:paraId="6E1EB64C" w14:textId="77777777">
      <w:pPr>
        <w:pStyle w:val="BodyText"/>
        <w:rPr>
          <w:sz w:val="30"/>
        </w:rPr>
      </w:pPr>
    </w:p>
    <w:p w:rsidR="00C831BA" w14:paraId="2B44621E" w14:textId="77777777">
      <w:pPr>
        <w:pStyle w:val="BodyText"/>
        <w:rPr>
          <w:sz w:val="30"/>
        </w:rPr>
      </w:pPr>
    </w:p>
    <w:p w:rsidR="00C831BA" w14:paraId="7974F0F0" w14:textId="77777777">
      <w:pPr>
        <w:pStyle w:val="BodyText"/>
        <w:rPr>
          <w:sz w:val="30"/>
        </w:rPr>
      </w:pPr>
    </w:p>
    <w:p w:rsidR="00C831BA" w14:paraId="164C1170" w14:textId="77777777">
      <w:pPr>
        <w:pStyle w:val="BodyText"/>
        <w:rPr>
          <w:sz w:val="30"/>
        </w:rPr>
      </w:pPr>
    </w:p>
    <w:p w:rsidR="00C831BA" w14:paraId="7F45BF0A" w14:textId="77777777">
      <w:pPr>
        <w:pStyle w:val="BodyText"/>
        <w:rPr>
          <w:sz w:val="30"/>
        </w:rPr>
      </w:pPr>
    </w:p>
    <w:p w:rsidR="00C831BA" w14:paraId="31BEDC2B" w14:textId="77777777">
      <w:pPr>
        <w:pStyle w:val="BodyText"/>
        <w:rPr>
          <w:sz w:val="30"/>
        </w:rPr>
      </w:pPr>
    </w:p>
    <w:p w:rsidR="00C831BA" w14:paraId="02112914" w14:textId="77777777">
      <w:pPr>
        <w:pStyle w:val="BodyText"/>
        <w:rPr>
          <w:sz w:val="30"/>
        </w:rPr>
      </w:pPr>
    </w:p>
    <w:p w:rsidR="00C831BA" w14:paraId="6761945E" w14:textId="77777777">
      <w:pPr>
        <w:pStyle w:val="BodyText"/>
        <w:rPr>
          <w:sz w:val="30"/>
        </w:rPr>
      </w:pPr>
    </w:p>
    <w:p w:rsidR="00C831BA" w14:paraId="2585CB85" w14:textId="77777777">
      <w:pPr>
        <w:pStyle w:val="BodyText"/>
        <w:rPr>
          <w:sz w:val="30"/>
        </w:rPr>
      </w:pPr>
    </w:p>
    <w:p w:rsidR="00C831BA" w14:paraId="18DD70FB" w14:textId="77777777">
      <w:pPr>
        <w:pStyle w:val="BodyText"/>
        <w:rPr>
          <w:sz w:val="30"/>
        </w:rPr>
      </w:pPr>
    </w:p>
    <w:p w:rsidR="00C831BA" w14:paraId="0244017D" w14:textId="77777777">
      <w:pPr>
        <w:pStyle w:val="BodyText"/>
        <w:rPr>
          <w:sz w:val="30"/>
        </w:rPr>
      </w:pPr>
    </w:p>
    <w:p w:rsidR="00C831BA" w14:paraId="05F9C3A6" w14:textId="77777777">
      <w:pPr>
        <w:pStyle w:val="BodyText"/>
        <w:rPr>
          <w:sz w:val="30"/>
        </w:rPr>
      </w:pPr>
    </w:p>
    <w:p w:rsidR="00C831BA" w14:paraId="59D3635D" w14:textId="77777777">
      <w:pPr>
        <w:pStyle w:val="BodyText"/>
        <w:rPr>
          <w:sz w:val="30"/>
        </w:rPr>
      </w:pPr>
    </w:p>
    <w:p w:rsidR="00C831BA" w14:paraId="1D97D021" w14:textId="77777777">
      <w:pPr>
        <w:pStyle w:val="BodyText"/>
        <w:rPr>
          <w:sz w:val="30"/>
        </w:rPr>
      </w:pPr>
    </w:p>
    <w:p w:rsidR="00C831BA" w14:paraId="64183503" w14:textId="77777777">
      <w:pPr>
        <w:pStyle w:val="BodyText"/>
        <w:rPr>
          <w:sz w:val="30"/>
        </w:rPr>
      </w:pPr>
    </w:p>
    <w:p w:rsidR="00C831BA" w14:paraId="0FB6A8AE" w14:textId="77777777">
      <w:pPr>
        <w:pStyle w:val="BodyText"/>
        <w:rPr>
          <w:sz w:val="30"/>
        </w:rPr>
      </w:pPr>
    </w:p>
    <w:p w:rsidR="00C831BA" w14:paraId="6D71E6F6" w14:textId="77777777">
      <w:pPr>
        <w:pStyle w:val="BodyText"/>
        <w:rPr>
          <w:sz w:val="30"/>
        </w:rPr>
      </w:pPr>
    </w:p>
    <w:p w:rsidR="00C831BA" w14:paraId="45B65DB5" w14:textId="77777777">
      <w:pPr>
        <w:pStyle w:val="BodyText"/>
        <w:rPr>
          <w:sz w:val="30"/>
        </w:rPr>
      </w:pPr>
    </w:p>
    <w:p w:rsidR="00C831BA" w14:paraId="0035C9CA" w14:textId="77777777">
      <w:pPr>
        <w:pStyle w:val="BodyText"/>
        <w:spacing w:before="11"/>
        <w:rPr>
          <w:sz w:val="28"/>
        </w:rPr>
      </w:pPr>
    </w:p>
    <w:p w:rsidR="00C831BA" w14:paraId="2A8B067A" w14:textId="77777777">
      <w:pPr>
        <w:pStyle w:val="Heading1"/>
        <w:tabs>
          <w:tab w:val="left" w:pos="1561"/>
          <w:tab w:val="left" w:pos="11524"/>
        </w:tabs>
        <w:ind w:left="1036"/>
      </w:pPr>
      <w:r>
        <w:rPr>
          <w:rFonts w:ascii="Times New Roman" w:hAnsi="Times New Roman"/>
          <w:b w:val="0"/>
          <w:color w:val="FFFFFF"/>
          <w:u w:val="thick" w:color="FFFFFF"/>
        </w:rPr>
        <w:t xml:space="preserve"> </w:t>
      </w:r>
      <w:r>
        <w:rPr>
          <w:rFonts w:ascii="Times New Roman" w:hAnsi="Times New Roman"/>
          <w:b w:val="0"/>
          <w:color w:val="FFFFFF"/>
          <w:u w:val="thick" w:color="FFFFFF"/>
        </w:rPr>
        <w:tab/>
      </w:r>
      <w:r>
        <w:rPr>
          <w:color w:val="FFFFFF"/>
          <w:w w:val="95"/>
          <w:u w:val="thick" w:color="FFFFFF"/>
        </w:rPr>
        <w:t>SECCIÓN</w:t>
      </w:r>
      <w:r>
        <w:rPr>
          <w:color w:val="FFFFFF"/>
          <w:spacing w:val="15"/>
          <w:w w:val="95"/>
          <w:u w:val="thick" w:color="FFFFFF"/>
        </w:rPr>
        <w:t xml:space="preserve"> </w:t>
      </w:r>
      <w:r>
        <w:rPr>
          <w:color w:val="FFFFFF"/>
          <w:w w:val="95"/>
          <w:u w:val="thick" w:color="FFFFFF"/>
        </w:rPr>
        <w:t>MONOGRÁFICA:</w:t>
      </w:r>
      <w:r>
        <w:rPr>
          <w:color w:val="FFFFFF"/>
          <w:u w:val="thick" w:color="FFFFFF"/>
        </w:rPr>
        <w:tab/>
      </w:r>
    </w:p>
    <w:p w:rsidR="00C831BA" w14:paraId="328443B9" w14:textId="77777777">
      <w:pPr>
        <w:spacing w:before="89" w:line="535" w:lineRule="exact"/>
        <w:ind w:left="1082" w:right="1340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color w:val="FFFFFF"/>
          <w:sz w:val="48"/>
        </w:rPr>
        <w:t>Procesos</w:t>
      </w:r>
      <w:r>
        <w:rPr>
          <w:rFonts w:ascii="Arial" w:hAnsi="Arial"/>
          <w:b/>
          <w:color w:val="FFFFFF"/>
          <w:spacing w:val="-25"/>
          <w:sz w:val="48"/>
        </w:rPr>
        <w:t xml:space="preserve"> </w:t>
      </w:r>
      <w:r>
        <w:rPr>
          <w:rFonts w:ascii="Arial" w:hAnsi="Arial"/>
          <w:b/>
          <w:color w:val="FFFFFF"/>
          <w:sz w:val="48"/>
        </w:rPr>
        <w:t>sociales</w:t>
      </w:r>
      <w:r>
        <w:rPr>
          <w:rFonts w:ascii="Arial" w:hAnsi="Arial"/>
          <w:b/>
          <w:color w:val="FFFFFF"/>
          <w:spacing w:val="-24"/>
          <w:sz w:val="48"/>
        </w:rPr>
        <w:t xml:space="preserve"> </w:t>
      </w:r>
      <w:r>
        <w:rPr>
          <w:rFonts w:ascii="Arial" w:hAnsi="Arial"/>
          <w:b/>
          <w:color w:val="FFFFFF"/>
          <w:sz w:val="48"/>
        </w:rPr>
        <w:t>contemporáneos</w:t>
      </w:r>
      <w:r>
        <w:rPr>
          <w:rFonts w:ascii="Arial" w:hAnsi="Arial"/>
          <w:b/>
          <w:color w:val="FFFFFF"/>
          <w:spacing w:val="-24"/>
          <w:sz w:val="48"/>
        </w:rPr>
        <w:t xml:space="preserve"> </w:t>
      </w:r>
      <w:r>
        <w:rPr>
          <w:rFonts w:ascii="Arial" w:hAnsi="Arial"/>
          <w:b/>
          <w:color w:val="FFFFFF"/>
          <w:sz w:val="48"/>
        </w:rPr>
        <w:t>y</w:t>
      </w:r>
    </w:p>
    <w:p w:rsidR="00C831BA" w14:paraId="1726EA6C" w14:textId="77777777">
      <w:pPr>
        <w:pStyle w:val="Heading1"/>
        <w:spacing w:line="540" w:lineRule="exact"/>
        <w:ind w:left="6803"/>
        <w:rPr>
          <w:rFonts w:ascii="Trebuchet MS" w:hAnsi="Trebuchet MS"/>
        </w:rPr>
      </w:pPr>
      <w:r>
        <w:rPr>
          <w:rFonts w:ascii="Trebuchet MS" w:hAnsi="Trebuchet MS"/>
          <w:color w:val="FFFFFF"/>
          <w:w w:val="110"/>
        </w:rPr>
        <w:t>comunicación</w:t>
      </w:r>
    </w:p>
    <w:p w:rsidR="00C831BA" w14:paraId="4AFBFF62" w14:textId="77777777">
      <w:pPr>
        <w:spacing w:line="540" w:lineRule="exact"/>
        <w:rPr>
          <w:rFonts w:ascii="Trebuchet MS" w:hAnsi="Trebuchet MS"/>
        </w:rPr>
        <w:sectPr>
          <w:pgSz w:w="11910" w:h="16840"/>
          <w:pgMar w:top="1380" w:right="0" w:bottom="280" w:left="0" w:header="720" w:footer="720" w:gutter="0"/>
          <w:cols w:space="720"/>
        </w:sectPr>
      </w:pPr>
    </w:p>
    <w:p w:rsidR="00C831BA" w14:paraId="40813DC0" w14:textId="77777777">
      <w:pPr>
        <w:pStyle w:val="Heading2"/>
        <w:spacing w:before="363" w:line="1812" w:lineRule="exact"/>
      </w:pPr>
      <w:r>
        <w:pict>
          <v:shape id="_x0000_s1087" type="#_x0000_t202" style="width:211.25pt;height:27.25pt;margin-top:64.45pt;margin-left:284.5pt;mso-position-horizontal-relative:page;position:absolute;z-index:-251522048" filled="f" stroked="f">
            <v:textbox inset="0,0,0,0">
              <w:txbxContent>
                <w:p w:rsidR="00C831BA" w14:paraId="650D7357" w14:textId="77777777">
                  <w:pPr>
                    <w:spacing w:before="52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15BECF"/>
                      <w:spacing w:val="-4"/>
                      <w:w w:val="105"/>
                      <w:sz w:val="40"/>
                    </w:rPr>
                    <w:t>periodismo</w:t>
                  </w:r>
                  <w:r>
                    <w:rPr>
                      <w:rFonts w:ascii="Arial"/>
                      <w:b/>
                      <w:color w:val="15BECF"/>
                      <w:spacing w:val="-23"/>
                      <w:w w:val="105"/>
                      <w:sz w:val="4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15BECF"/>
                      <w:spacing w:val="-3"/>
                      <w:w w:val="105"/>
                      <w:sz w:val="40"/>
                    </w:rPr>
                    <w:t>deportivo</w:t>
                  </w:r>
                </w:p>
              </w:txbxContent>
            </v:textbox>
          </v:shape>
        </w:pict>
      </w:r>
      <w:r>
        <w:rPr>
          <w:rFonts w:ascii="Microsoft Sans Serif" w:hAnsi="Microsoft Sans Serif"/>
          <w:b w:val="0"/>
          <w:color w:val="FFFFFF"/>
          <w:w w:val="97"/>
          <w:position w:val="-88"/>
          <w:sz w:val="200"/>
          <w:shd w:val="clear" w:color="auto" w:fill="15BECF"/>
        </w:rPr>
        <w:t xml:space="preserve"> </w:t>
      </w:r>
      <w:r>
        <w:rPr>
          <w:rFonts w:ascii="Microsoft Sans Serif" w:hAnsi="Microsoft Sans Serif"/>
          <w:b w:val="0"/>
          <w:color w:val="FFFFFF"/>
          <w:spacing w:val="-179"/>
          <w:position w:val="-88"/>
          <w:sz w:val="200"/>
          <w:shd w:val="clear" w:color="auto" w:fill="15BECF"/>
        </w:rPr>
        <w:t xml:space="preserve"> </w:t>
      </w:r>
      <w:r>
        <w:rPr>
          <w:rFonts w:ascii="Microsoft Sans Serif" w:hAnsi="Microsoft Sans Serif"/>
          <w:b w:val="0"/>
          <w:color w:val="FFFFFF"/>
          <w:position w:val="-88"/>
          <w:sz w:val="200"/>
          <w:shd w:val="clear" w:color="auto" w:fill="15BECF"/>
        </w:rPr>
        <w:t>I</w:t>
      </w:r>
      <w:r>
        <w:rPr>
          <w:rFonts w:ascii="Microsoft Sans Serif" w:hAnsi="Microsoft Sans Serif"/>
          <w:b w:val="0"/>
          <w:color w:val="FFFFFF"/>
          <w:spacing w:val="237"/>
          <w:position w:val="-88"/>
          <w:sz w:val="200"/>
        </w:rPr>
        <w:t xml:space="preserve"> </w:t>
      </w:r>
      <w:r>
        <w:rPr>
          <w:color w:val="15BECF"/>
        </w:rPr>
        <w:t>Comunicación</w:t>
      </w:r>
      <w:r>
        <w:rPr>
          <w:color w:val="15BECF"/>
          <w:spacing w:val="-10"/>
        </w:rPr>
        <w:t xml:space="preserve"> </w:t>
      </w:r>
      <w:r>
        <w:rPr>
          <w:color w:val="15BECF"/>
        </w:rPr>
        <w:t>deportiva,</w:t>
      </w:r>
      <w:r>
        <w:rPr>
          <w:color w:val="15BECF"/>
          <w:spacing w:val="-7"/>
        </w:rPr>
        <w:t xml:space="preserve"> </w:t>
      </w:r>
      <w:r>
        <w:rPr>
          <w:color w:val="15BECF"/>
        </w:rPr>
        <w:t>más</w:t>
      </w:r>
      <w:r>
        <w:rPr>
          <w:color w:val="15BECF"/>
          <w:spacing w:val="-9"/>
        </w:rPr>
        <w:t xml:space="preserve"> </w:t>
      </w:r>
      <w:r>
        <w:rPr>
          <w:color w:val="15BECF"/>
        </w:rPr>
        <w:t>allá</w:t>
      </w:r>
      <w:r>
        <w:rPr>
          <w:color w:val="15BECF"/>
          <w:spacing w:val="-9"/>
        </w:rPr>
        <w:t xml:space="preserve"> </w:t>
      </w:r>
      <w:r>
        <w:rPr>
          <w:color w:val="15BECF"/>
        </w:rPr>
        <w:t>del</w:t>
      </w:r>
    </w:p>
    <w:p w:rsidR="00C831BA" w14:paraId="392ABED9" w14:textId="77777777">
      <w:pPr>
        <w:spacing w:line="1812" w:lineRule="exact"/>
        <w:sectPr>
          <w:pgSz w:w="11910" w:h="16840"/>
          <w:pgMar w:top="1160" w:right="0" w:bottom="280" w:left="0" w:header="720" w:footer="720" w:gutter="0"/>
          <w:cols w:space="720"/>
        </w:sectPr>
      </w:pPr>
    </w:p>
    <w:p w:rsidR="00C831BA" w14:paraId="37E86B57" w14:textId="77777777">
      <w:pPr>
        <w:pStyle w:val="BodyText"/>
        <w:spacing w:before="10"/>
        <w:rPr>
          <w:rFonts w:ascii="Arial"/>
          <w:b/>
          <w:sz w:val="47"/>
        </w:rPr>
      </w:pPr>
    </w:p>
    <w:p w:rsidR="00C831BA" w14:paraId="6A6AC0A5" w14:textId="77777777">
      <w:pPr>
        <w:ind w:left="116"/>
        <w:rPr>
          <w:sz w:val="32"/>
        </w:rPr>
      </w:pPr>
      <w:r>
        <w:rPr>
          <w:color w:val="231F20"/>
          <w:w w:val="90"/>
          <w:sz w:val="32"/>
        </w:rPr>
        <w:t>INTRODUCCIÓN</w:t>
      </w:r>
    </w:p>
    <w:p w:rsidR="00C831BA" w14:paraId="1C6D6431" w14:textId="77777777">
      <w:pPr>
        <w:ind w:left="116"/>
        <w:rPr>
          <w:rFonts w:ascii="Verdana"/>
          <w:b/>
          <w:i/>
          <w:sz w:val="20"/>
        </w:rPr>
      </w:pPr>
      <w:r>
        <w:br w:type="column"/>
      </w:r>
      <w:r>
        <w:rPr>
          <w:rFonts w:ascii="Verdana"/>
          <w:b/>
          <w:i/>
          <w:sz w:val="20"/>
        </w:rPr>
        <w:t>Sports</w:t>
      </w:r>
      <w:r>
        <w:rPr>
          <w:rFonts w:ascii="Verdana"/>
          <w:b/>
          <w:i/>
          <w:spacing w:val="-8"/>
          <w:sz w:val="20"/>
        </w:rPr>
        <w:t xml:space="preserve"> </w:t>
      </w:r>
      <w:r>
        <w:rPr>
          <w:rFonts w:ascii="Verdana"/>
          <w:b/>
          <w:i/>
          <w:sz w:val="20"/>
        </w:rPr>
        <w:t>communication,</w:t>
      </w:r>
      <w:r>
        <w:rPr>
          <w:rFonts w:ascii="Verdana"/>
          <w:b/>
          <w:i/>
          <w:spacing w:val="-8"/>
          <w:sz w:val="20"/>
        </w:rPr>
        <w:t xml:space="preserve"> </w:t>
      </w:r>
      <w:r>
        <w:rPr>
          <w:rFonts w:ascii="Verdana"/>
          <w:b/>
          <w:i/>
          <w:sz w:val="20"/>
        </w:rPr>
        <w:t>beyond</w:t>
      </w:r>
      <w:r>
        <w:rPr>
          <w:rFonts w:ascii="Verdana"/>
          <w:b/>
          <w:i/>
          <w:spacing w:val="-8"/>
          <w:sz w:val="20"/>
        </w:rPr>
        <w:t xml:space="preserve"> </w:t>
      </w:r>
      <w:r>
        <w:rPr>
          <w:rFonts w:ascii="Verdana"/>
          <w:b/>
          <w:i/>
          <w:sz w:val="20"/>
        </w:rPr>
        <w:t>sports</w:t>
      </w:r>
      <w:r>
        <w:rPr>
          <w:rFonts w:ascii="Verdana"/>
          <w:b/>
          <w:i/>
          <w:spacing w:val="-8"/>
          <w:sz w:val="20"/>
        </w:rPr>
        <w:t xml:space="preserve"> </w:t>
      </w:r>
      <w:r>
        <w:rPr>
          <w:rFonts w:ascii="Verdana"/>
          <w:b/>
          <w:i/>
          <w:sz w:val="20"/>
        </w:rPr>
        <w:t>journalism</w:t>
      </w:r>
    </w:p>
    <w:p w:rsidR="00C831BA" w14:paraId="2BA97502" w14:textId="77777777">
      <w:pPr>
        <w:rPr>
          <w:rFonts w:ascii="Verdana"/>
          <w:sz w:val="20"/>
        </w:r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2480" w:space="1766"/>
            <w:col w:w="7664" w:space="0"/>
          </w:cols>
        </w:sectPr>
      </w:pPr>
    </w:p>
    <w:p w:rsidR="00C831BA" w14:paraId="1EFA92F6" w14:textId="77777777">
      <w:pPr>
        <w:pStyle w:val="Heading2"/>
        <w:spacing w:before="216"/>
        <w:ind w:left="1696"/>
      </w:pPr>
      <w:r>
        <w:pict>
          <v:line id="_x0000_s1088" style="mso-position-horizontal-relative:page;position:absolute;z-index:251681792" from="72.1pt,14.25pt" to="72.1pt,90pt" strokecolor="#15becf" strokeweight="2pt"/>
        </w:pict>
      </w:r>
      <w:r>
        <w:rPr>
          <w:color w:val="808285"/>
          <w:spacing w:val="-3"/>
          <w:w w:val="105"/>
        </w:rPr>
        <w:t>Gema</w:t>
      </w:r>
      <w:r>
        <w:rPr>
          <w:color w:val="808285"/>
          <w:spacing w:val="-26"/>
          <w:w w:val="105"/>
        </w:rPr>
        <w:t xml:space="preserve"> </w:t>
      </w:r>
      <w:r>
        <w:rPr>
          <w:color w:val="808285"/>
          <w:spacing w:val="-3"/>
          <w:w w:val="105"/>
        </w:rPr>
        <w:t>Lobillo</w:t>
      </w:r>
      <w:r>
        <w:rPr>
          <w:color w:val="808285"/>
          <w:spacing w:val="-25"/>
          <w:w w:val="105"/>
        </w:rPr>
        <w:t xml:space="preserve"> </w:t>
      </w:r>
      <w:r>
        <w:rPr>
          <w:color w:val="808285"/>
          <w:spacing w:val="-2"/>
          <w:w w:val="105"/>
        </w:rPr>
        <w:t>Mora</w:t>
      </w:r>
    </w:p>
    <w:p w:rsidR="00C831BA" w14:paraId="0DE4BAEA" w14:textId="77777777">
      <w:pPr>
        <w:pStyle w:val="BodyText"/>
        <w:spacing w:before="168"/>
        <w:ind w:left="1686"/>
      </w:pPr>
      <w:r>
        <w:rPr>
          <w:color w:val="231F20"/>
          <w:spacing w:val="-2"/>
        </w:rPr>
        <w:t>Universidad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Málaga</w:t>
      </w:r>
    </w:p>
    <w:p w:rsidR="00C831BA" w14:paraId="1AE36ACB" w14:textId="77777777">
      <w:pPr>
        <w:pStyle w:val="BodyText"/>
        <w:spacing w:before="5"/>
        <w:rPr>
          <w:sz w:val="22"/>
        </w:rPr>
      </w:pPr>
    </w:p>
    <w:p w:rsidR="00C831BA" w14:paraId="2184A1AC" w14:textId="77777777">
      <w:pPr>
        <w:pStyle w:val="BodyText"/>
        <w:ind w:left="1686"/>
      </w:pPr>
      <w:r>
        <w:t>ORCID:</w:t>
      </w:r>
      <w:r>
        <w:rPr>
          <w:spacing w:val="20"/>
        </w:rPr>
        <w:t xml:space="preserve"> </w:t>
      </w:r>
      <w:r>
        <w:t>https://orcid.org/0000-0002-5315-3057</w:t>
      </w:r>
    </w:p>
    <w:p w:rsidR="00C831BA" w14:paraId="783B189A" w14:textId="77777777">
      <w:pPr>
        <w:pStyle w:val="BodyText"/>
      </w:pPr>
    </w:p>
    <w:p w:rsidR="00C831BA" w14:paraId="0E2BB2FA" w14:textId="77777777">
      <w:pPr>
        <w:pStyle w:val="BodyText"/>
      </w:pPr>
    </w:p>
    <w:p w:rsidR="00C831BA" w14:paraId="3D7DCB01" w14:textId="77777777">
      <w:pPr>
        <w:pStyle w:val="BodyText"/>
      </w:pPr>
    </w:p>
    <w:p w:rsidR="00C831BA" w14:paraId="1DE1C952" w14:textId="77777777">
      <w:p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79F50E1A" w14:textId="77777777">
      <w:pPr>
        <w:pStyle w:val="BodyText"/>
        <w:spacing w:before="232" w:line="316" w:lineRule="auto"/>
        <w:ind w:left="1417"/>
        <w:jc w:val="both"/>
      </w:pPr>
      <w:r>
        <w:rPr>
          <w:rFonts w:ascii="Tahoma" w:hAnsi="Tahoma"/>
          <w:color w:val="212121"/>
        </w:rPr>
        <w:t>Este</w:t>
      </w:r>
      <w:r>
        <w:rPr>
          <w:rFonts w:ascii="Tahoma" w:hAnsi="Tahoma"/>
          <w:color w:val="212121"/>
          <w:spacing w:val="-12"/>
        </w:rPr>
        <w:t xml:space="preserve"> </w:t>
      </w:r>
      <w:r>
        <w:rPr>
          <w:rFonts w:ascii="Tahoma" w:hAnsi="Tahoma"/>
          <w:color w:val="212121"/>
        </w:rPr>
        <w:t>monográfico</w:t>
      </w:r>
      <w:r>
        <w:rPr>
          <w:rFonts w:ascii="Tahoma" w:hAnsi="Tahoma"/>
          <w:color w:val="212121"/>
          <w:spacing w:val="-12"/>
        </w:rPr>
        <w:t xml:space="preserve"> </w:t>
      </w:r>
      <w:r>
        <w:rPr>
          <w:rFonts w:ascii="Tahoma" w:hAnsi="Tahoma"/>
          <w:color w:val="212121"/>
        </w:rPr>
        <w:t>está</w:t>
      </w:r>
      <w:r>
        <w:rPr>
          <w:rFonts w:ascii="Tahoma" w:hAnsi="Tahoma"/>
          <w:color w:val="212121"/>
          <w:spacing w:val="-12"/>
        </w:rPr>
        <w:t xml:space="preserve"> </w:t>
      </w:r>
      <w:r>
        <w:rPr>
          <w:rFonts w:ascii="Tahoma" w:hAnsi="Tahoma"/>
          <w:color w:val="212121"/>
        </w:rPr>
        <w:t>dedicado</w:t>
      </w:r>
      <w:r>
        <w:rPr>
          <w:rFonts w:ascii="Tahoma" w:hAnsi="Tahoma"/>
          <w:color w:val="212121"/>
          <w:spacing w:val="-12"/>
        </w:rPr>
        <w:t xml:space="preserve"> </w:t>
      </w:r>
      <w:r>
        <w:rPr>
          <w:rFonts w:ascii="Tahoma" w:hAnsi="Tahoma"/>
          <w:color w:val="212121"/>
        </w:rPr>
        <w:t>a</w:t>
      </w:r>
      <w:r>
        <w:rPr>
          <w:rFonts w:ascii="Tahoma" w:hAnsi="Tahoma"/>
          <w:color w:val="212121"/>
          <w:spacing w:val="-12"/>
        </w:rPr>
        <w:t xml:space="preserve"> </w:t>
      </w:r>
      <w:r>
        <w:rPr>
          <w:rFonts w:ascii="Tahoma" w:hAnsi="Tahoma"/>
          <w:color w:val="212121"/>
        </w:rPr>
        <w:t>la</w:t>
      </w:r>
      <w:r>
        <w:rPr>
          <w:rFonts w:ascii="Tahoma" w:hAnsi="Tahoma"/>
          <w:color w:val="212121"/>
          <w:spacing w:val="-12"/>
        </w:rPr>
        <w:t xml:space="preserve"> </w:t>
      </w:r>
      <w:r>
        <w:rPr>
          <w:rFonts w:ascii="Tahoma" w:hAnsi="Tahoma"/>
          <w:color w:val="212121"/>
        </w:rPr>
        <w:t>comunica</w:t>
      </w:r>
      <w:r>
        <w:rPr>
          <w:color w:val="212121"/>
        </w:rPr>
        <w:t>-</w:t>
      </w:r>
      <w:r>
        <w:rPr>
          <w:color w:val="212121"/>
          <w:spacing w:val="-50"/>
        </w:rPr>
        <w:t xml:space="preserve"> </w:t>
      </w:r>
      <w:r>
        <w:rPr>
          <w:color w:val="212121"/>
        </w:rPr>
        <w:t>ción deportiva desde un punto de vista global,</w:t>
      </w:r>
      <w:r>
        <w:rPr>
          <w:color w:val="212121"/>
          <w:spacing w:val="-51"/>
        </w:rPr>
        <w:t xml:space="preserve"> </w:t>
      </w:r>
      <w:r>
        <w:rPr>
          <w:color w:val="212121"/>
        </w:rPr>
        <w:t>donde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tratan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aspectos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tan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diversos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como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el</w:t>
      </w:r>
      <w:r>
        <w:rPr>
          <w:color w:val="212121"/>
          <w:spacing w:val="-51"/>
        </w:rPr>
        <w:t xml:space="preserve"> </w:t>
      </w:r>
      <w:r>
        <w:rPr>
          <w:color w:val="212121"/>
        </w:rPr>
        <w:t>periodismo,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el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patrocinio,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los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medios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comu-</w:t>
      </w:r>
      <w:r>
        <w:rPr>
          <w:color w:val="212121"/>
          <w:spacing w:val="-51"/>
        </w:rPr>
        <w:t xml:space="preserve"> </w:t>
      </w:r>
      <w:r>
        <w:rPr>
          <w:color w:val="212121"/>
        </w:rPr>
        <w:t>nicación, redes sociales, retransmisiones, etc.</w:t>
      </w:r>
      <w:r>
        <w:rPr>
          <w:color w:val="212121"/>
          <w:spacing w:val="-51"/>
        </w:rPr>
        <w:t xml:space="preserve"> </w:t>
      </w:r>
      <w:r>
        <w:rPr>
          <w:color w:val="212121"/>
        </w:rPr>
        <w:t>Es por eso por lo que el co</w:t>
      </w:r>
      <w:r>
        <w:rPr>
          <w:color w:val="212121"/>
        </w:rPr>
        <w:t>ncepto de comuni-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cación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deportiva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engloba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mucho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más.</w:t>
      </w:r>
    </w:p>
    <w:p w:rsidR="00C831BA" w14:paraId="492AE7F1" w14:textId="77777777">
      <w:pPr>
        <w:pStyle w:val="BodyText"/>
        <w:spacing w:before="148" w:line="316" w:lineRule="auto"/>
        <w:ind w:left="1417"/>
        <w:jc w:val="both"/>
      </w:pPr>
      <w:r>
        <w:rPr>
          <w:rFonts w:ascii="Tahoma" w:hAnsi="Tahoma"/>
          <w:color w:val="212121"/>
        </w:rPr>
        <w:t>Este número refleja la necesidad de difundir</w:t>
      </w:r>
      <w:r>
        <w:rPr>
          <w:rFonts w:ascii="Tahoma" w:hAnsi="Tahoma"/>
          <w:color w:val="212121"/>
          <w:spacing w:val="1"/>
        </w:rPr>
        <w:t xml:space="preserve"> </w:t>
      </w:r>
      <w:r>
        <w:rPr>
          <w:color w:val="212121"/>
        </w:rPr>
        <w:t>investigaciones en la comunicación deportiva,</w:t>
      </w:r>
      <w:r>
        <w:rPr>
          <w:color w:val="212121"/>
          <w:spacing w:val="-51"/>
        </w:rPr>
        <w:t xml:space="preserve"> </w:t>
      </w:r>
      <w:r>
        <w:rPr>
          <w:color w:val="212121"/>
        </w:rPr>
        <w:t>tan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necesaria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en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los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tiempos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que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vivimos,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don-</w:t>
      </w:r>
      <w:r>
        <w:rPr>
          <w:color w:val="212121"/>
          <w:spacing w:val="-51"/>
        </w:rPr>
        <w:t xml:space="preserve"> </w:t>
      </w:r>
      <w:r>
        <w:rPr>
          <w:color w:val="212121"/>
        </w:rPr>
        <w:t>de el ocio y, concretamente, el deporte, forma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parte de nuestro día a día, y donde son una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parte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esencial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ellas.</w:t>
      </w:r>
    </w:p>
    <w:p w:rsidR="00C831BA" w14:paraId="0E10E2FE" w14:textId="77777777">
      <w:pPr>
        <w:pStyle w:val="BodyText"/>
        <w:spacing w:before="163" w:line="319" w:lineRule="auto"/>
        <w:ind w:left="1417"/>
        <w:jc w:val="both"/>
      </w:pPr>
      <w:r>
        <w:rPr>
          <w:color w:val="212121"/>
        </w:rPr>
        <w:t>Existe una necesidad de investigaciones y pu-</w:t>
      </w:r>
      <w:r>
        <w:rPr>
          <w:color w:val="212121"/>
          <w:spacing w:val="-51"/>
        </w:rPr>
        <w:t xml:space="preserve"> </w:t>
      </w:r>
      <w:r>
        <w:rPr>
          <w:color w:val="212121"/>
          <w:spacing w:val="-1"/>
        </w:rPr>
        <w:t>blicaciones</w:t>
      </w:r>
      <w:r>
        <w:rPr>
          <w:color w:val="212121"/>
          <w:spacing w:val="-11"/>
        </w:rPr>
        <w:t xml:space="preserve"> </w:t>
      </w:r>
      <w:r>
        <w:rPr>
          <w:color w:val="212121"/>
          <w:spacing w:val="-1"/>
        </w:rPr>
        <w:t>académicas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en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este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ámbito,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ya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que</w:t>
      </w:r>
      <w:r>
        <w:rPr>
          <w:color w:val="212121"/>
          <w:spacing w:val="-51"/>
        </w:rPr>
        <w:t xml:space="preserve"> </w:t>
      </w:r>
      <w:r>
        <w:rPr>
          <w:color w:val="212121"/>
        </w:rPr>
        <w:t>en muchas ocasiones no se le ha dado la im-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portancia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que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merece,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por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su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potencial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econó-</w:t>
      </w:r>
      <w:r>
        <w:rPr>
          <w:color w:val="212121"/>
          <w:spacing w:val="-51"/>
        </w:rPr>
        <w:t xml:space="preserve"> </w:t>
      </w:r>
      <w:r>
        <w:rPr>
          <w:color w:val="212121"/>
        </w:rPr>
        <w:t>mico y social, que es mucho más potente que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cualquier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otro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ámbito.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El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deporte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tiene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gran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po-</w:t>
      </w:r>
      <w:r>
        <w:rPr>
          <w:color w:val="212121"/>
          <w:spacing w:val="-51"/>
        </w:rPr>
        <w:t xml:space="preserve"> </w:t>
      </w:r>
      <w:r>
        <w:rPr>
          <w:color w:val="212121"/>
          <w:spacing w:val="-2"/>
        </w:rPr>
        <w:t>der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2"/>
        </w:rPr>
        <w:t>social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1"/>
        </w:rPr>
        <w:t>y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1"/>
        </w:rPr>
        <w:t>económico,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1"/>
        </w:rPr>
        <w:t>y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1"/>
        </w:rPr>
        <w:t>la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1"/>
        </w:rPr>
        <w:t>academia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1"/>
        </w:rPr>
        <w:t>no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1"/>
        </w:rPr>
        <w:t>puede</w:t>
      </w:r>
      <w:r>
        <w:rPr>
          <w:color w:val="212121"/>
          <w:spacing w:val="-51"/>
        </w:rPr>
        <w:t xml:space="preserve"> </w:t>
      </w:r>
      <w:r>
        <w:rPr>
          <w:color w:val="212121"/>
        </w:rPr>
        <w:t>darle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la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espalda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este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poder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tan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importante.</w:t>
      </w:r>
    </w:p>
    <w:p w:rsidR="00C831BA" w14:paraId="38E0E6F7" w14:textId="77777777">
      <w:pPr>
        <w:pStyle w:val="BodyText"/>
        <w:spacing w:before="136" w:line="312" w:lineRule="auto"/>
        <w:ind w:left="1417"/>
        <w:jc w:val="both"/>
      </w:pPr>
      <w:r>
        <w:rPr>
          <w:rFonts w:ascii="Tahoma" w:hAnsi="Tahoma"/>
          <w:color w:val="212121"/>
        </w:rPr>
        <w:t>Los artículos que incluye este monográfico cu</w:t>
      </w:r>
      <w:r>
        <w:rPr>
          <w:color w:val="212121"/>
        </w:rPr>
        <w:t>-</w:t>
      </w:r>
      <w:r>
        <w:rPr>
          <w:color w:val="212121"/>
          <w:spacing w:val="-51"/>
        </w:rPr>
        <w:t xml:space="preserve"> </w:t>
      </w:r>
      <w:r>
        <w:rPr>
          <w:color w:val="212121"/>
        </w:rPr>
        <w:t>bren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en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alguna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medida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esa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necesidad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para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dar</w:t>
      </w:r>
    </w:p>
    <w:p w:rsidR="00C831BA" w14:paraId="27097084" w14:textId="77777777">
      <w:pPr>
        <w:pStyle w:val="BodyText"/>
        <w:spacing w:before="10"/>
        <w:rPr>
          <w:sz w:val="21"/>
        </w:rPr>
      </w:pPr>
      <w:r>
        <w:br w:type="column"/>
      </w:r>
    </w:p>
    <w:p w:rsidR="00C831BA" w14:paraId="302E492D" w14:textId="77777777">
      <w:pPr>
        <w:pStyle w:val="BodyText"/>
        <w:spacing w:line="314" w:lineRule="auto"/>
        <w:ind w:left="257" w:right="1967"/>
        <w:jc w:val="both"/>
      </w:pPr>
      <w:r>
        <w:rPr>
          <w:color w:val="212121"/>
        </w:rPr>
        <w:t>visibilidad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estudios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en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este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ámbito.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En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primer</w:t>
      </w:r>
      <w:r>
        <w:rPr>
          <w:color w:val="212121"/>
          <w:spacing w:val="-51"/>
        </w:rPr>
        <w:t xml:space="preserve"> </w:t>
      </w:r>
      <w:r>
        <w:rPr>
          <w:color w:val="212121"/>
          <w:w w:val="95"/>
        </w:rPr>
        <w:t xml:space="preserve">lugar, en el </w:t>
      </w:r>
      <w:r>
        <w:rPr>
          <w:rFonts w:ascii="Trebuchet MS" w:hAnsi="Trebuchet MS"/>
          <w:i/>
          <w:color w:val="231F20"/>
          <w:w w:val="95"/>
        </w:rPr>
        <w:t xml:space="preserve">paper </w:t>
      </w:r>
      <w:r>
        <w:rPr>
          <w:color w:val="212121"/>
          <w:w w:val="95"/>
        </w:rPr>
        <w:t xml:space="preserve">sobre </w:t>
      </w:r>
      <w:r>
        <w:rPr>
          <w:rFonts w:ascii="Trebuchet MS" w:hAnsi="Trebuchet MS"/>
          <w:i/>
          <w:color w:val="231F20"/>
          <w:w w:val="95"/>
        </w:rPr>
        <w:t>El patrocinio como fac-</w:t>
      </w:r>
      <w:r>
        <w:rPr>
          <w:rFonts w:ascii="Trebuchet MS" w:hAnsi="Trebuchet MS"/>
          <w:i/>
          <w:color w:val="231F20"/>
          <w:spacing w:val="1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tor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condicionante</w:t>
      </w:r>
      <w:r>
        <w:rPr>
          <w:rFonts w:ascii="Trebuchet MS" w:hAnsi="Trebuchet MS"/>
          <w:i/>
          <w:color w:val="231F20"/>
          <w:spacing w:val="-8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en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el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desarrollo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de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las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carreras</w:t>
      </w:r>
      <w:r>
        <w:rPr>
          <w:rFonts w:ascii="Trebuchet MS" w:hAnsi="Trebuchet MS"/>
          <w:i/>
          <w:color w:val="231F20"/>
          <w:spacing w:val="-5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 xml:space="preserve">de los deportistas de élite españoles </w:t>
      </w:r>
      <w:r>
        <w:rPr>
          <w:color w:val="212121"/>
          <w:w w:val="95"/>
        </w:rPr>
        <w:t>se intenta</w:t>
      </w:r>
      <w:r>
        <w:rPr>
          <w:color w:val="212121"/>
          <w:spacing w:val="1"/>
          <w:w w:val="95"/>
        </w:rPr>
        <w:t xml:space="preserve"> </w:t>
      </w:r>
      <w:r>
        <w:rPr>
          <w:color w:val="212121"/>
        </w:rPr>
        <w:t>detectar cómo afecta el alcance del patrocinio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sobre el éxito de los deportistas. A través del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estudio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las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variables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6"/>
        </w:rPr>
        <w:t xml:space="preserve"> </w:t>
      </w:r>
      <w:r>
        <w:t>género,</w:t>
      </w:r>
      <w:r>
        <w:rPr>
          <w:spacing w:val="-6"/>
        </w:rPr>
        <w:t xml:space="preserve"> </w:t>
      </w:r>
      <w:r>
        <w:t>disciplina</w:t>
      </w:r>
      <w:r>
        <w:rPr>
          <w:spacing w:val="-6"/>
        </w:rPr>
        <w:t xml:space="preserve"> </w:t>
      </w:r>
      <w:r>
        <w:t>o</w:t>
      </w:r>
      <w:r>
        <w:rPr>
          <w:spacing w:val="-51"/>
        </w:rPr>
        <w:t xml:space="preserve"> </w:t>
      </w:r>
      <w:r>
        <w:t>país</w:t>
      </w:r>
      <w:r>
        <w:rPr>
          <w:spacing w:val="-12"/>
        </w:rPr>
        <w:t xml:space="preserve"> </w:t>
      </w:r>
      <w:r>
        <w:t>donde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ejerce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profesión,</w:t>
      </w:r>
      <w:r>
        <w:rPr>
          <w:spacing w:val="-11"/>
        </w:rPr>
        <w:t xml:space="preserve"> </w:t>
      </w:r>
      <w:r>
        <w:t>Óscar</w:t>
      </w:r>
      <w:r>
        <w:rPr>
          <w:spacing w:val="-11"/>
        </w:rPr>
        <w:t xml:space="preserve"> </w:t>
      </w:r>
      <w:r>
        <w:t>Gutié-</w:t>
      </w:r>
      <w:r>
        <w:rPr>
          <w:spacing w:val="-51"/>
        </w:rPr>
        <w:t xml:space="preserve"> </w:t>
      </w:r>
      <w:r>
        <w:rPr>
          <w:w w:val="95"/>
        </w:rPr>
        <w:t>rrez-Aragón, Joan-Francesc Fondevila-Gascón y</w:t>
      </w:r>
      <w:r>
        <w:rPr>
          <w:spacing w:val="-48"/>
          <w:w w:val="95"/>
        </w:rPr>
        <w:t xml:space="preserve"> </w:t>
      </w:r>
      <w:r>
        <w:rPr>
          <w:spacing w:val="-3"/>
        </w:rPr>
        <w:t xml:space="preserve">Alba Gracia-Conde </w:t>
      </w:r>
      <w:r>
        <w:rPr>
          <w:spacing w:val="-3"/>
        </w:rPr>
        <w:t xml:space="preserve">de </w:t>
      </w:r>
      <w:r>
        <w:rPr>
          <w:spacing w:val="-2"/>
        </w:rPr>
        <w:t>la Universidad de Girona</w:t>
      </w:r>
      <w:r>
        <w:rPr>
          <w:spacing w:val="-52"/>
        </w:rPr>
        <w:t xml:space="preserve"> </w:t>
      </w:r>
      <w:r>
        <w:t>estructuran una investigación de carácter cua-</w:t>
      </w:r>
      <w:r>
        <w:rPr>
          <w:spacing w:val="-51"/>
        </w:rPr>
        <w:t xml:space="preserve"> </w:t>
      </w:r>
      <w:r>
        <w:rPr>
          <w:spacing w:val="-3"/>
        </w:rPr>
        <w:t>litativa,</w:t>
      </w:r>
      <w:r>
        <w:rPr>
          <w:spacing w:val="-10"/>
        </w:rPr>
        <w:t xml:space="preserve"> </w:t>
      </w:r>
      <w:r>
        <w:rPr>
          <w:spacing w:val="-3"/>
        </w:rPr>
        <w:t>mediante</w:t>
      </w:r>
      <w:r>
        <w:rPr>
          <w:spacing w:val="-10"/>
        </w:rPr>
        <w:t xml:space="preserve"> </w:t>
      </w:r>
      <w:r>
        <w:rPr>
          <w:spacing w:val="-2"/>
        </w:rPr>
        <w:t>entrevistas</w:t>
      </w:r>
      <w:r>
        <w:rPr>
          <w:spacing w:val="-10"/>
        </w:rPr>
        <w:t xml:space="preserve"> </w:t>
      </w:r>
      <w:r>
        <w:rPr>
          <w:spacing w:val="-2"/>
        </w:rPr>
        <w:t>personales</w:t>
      </w:r>
      <w:r>
        <w:rPr>
          <w:spacing w:val="-9"/>
        </w:rPr>
        <w:t xml:space="preserve"> </w:t>
      </w:r>
      <w:r>
        <w:rPr>
          <w:spacing w:val="-2"/>
        </w:rPr>
        <w:t>y</w:t>
      </w:r>
      <w:r>
        <w:rPr>
          <w:spacing w:val="-10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focus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</w:rPr>
        <w:t xml:space="preserve">group </w:t>
      </w:r>
      <w:r>
        <w:t>a deportistas españoles de élite, para</w:t>
      </w:r>
      <w:r>
        <w:rPr>
          <w:spacing w:val="1"/>
        </w:rPr>
        <w:t xml:space="preserve"> </w:t>
      </w:r>
      <w:r>
        <w:t>concluir que los éxitos se muestran condicio-</w:t>
      </w:r>
      <w:r>
        <w:rPr>
          <w:spacing w:val="1"/>
        </w:rPr>
        <w:t xml:space="preserve"> </w:t>
      </w:r>
      <w:r>
        <w:t>nados por la disciplina, el género, el país o los</w:t>
      </w:r>
      <w:r>
        <w:rPr>
          <w:spacing w:val="-51"/>
        </w:rPr>
        <w:t xml:space="preserve"> </w:t>
      </w:r>
      <w:r>
        <w:t>éxitos</w:t>
      </w:r>
      <w:r>
        <w:rPr>
          <w:spacing w:val="-7"/>
        </w:rPr>
        <w:t xml:space="preserve"> </w:t>
      </w:r>
      <w:r>
        <w:t>precedentes.</w:t>
      </w:r>
    </w:p>
    <w:p w:rsidR="00C831BA" w14:paraId="7ABA194A" w14:textId="77777777">
      <w:pPr>
        <w:spacing w:before="177" w:line="312" w:lineRule="auto"/>
        <w:ind w:left="257" w:right="1967"/>
        <w:jc w:val="both"/>
        <w:rPr>
          <w:rFonts w:ascii="Tahoma" w:hAnsi="Tahoma"/>
          <w:sz w:val="20"/>
        </w:rPr>
      </w:pPr>
      <w:r>
        <w:rPr>
          <w:color w:val="212121"/>
          <w:sz w:val="20"/>
        </w:rPr>
        <w:t>En</w:t>
      </w:r>
      <w:r>
        <w:rPr>
          <w:color w:val="212121"/>
          <w:spacing w:val="-12"/>
          <w:sz w:val="20"/>
        </w:rPr>
        <w:t xml:space="preserve"> </w:t>
      </w:r>
      <w:r>
        <w:rPr>
          <w:color w:val="212121"/>
          <w:sz w:val="20"/>
        </w:rPr>
        <w:t>segundo</w:t>
      </w:r>
      <w:r>
        <w:rPr>
          <w:color w:val="212121"/>
          <w:spacing w:val="-11"/>
          <w:sz w:val="20"/>
        </w:rPr>
        <w:t xml:space="preserve"> </w:t>
      </w:r>
      <w:r>
        <w:rPr>
          <w:color w:val="212121"/>
          <w:sz w:val="20"/>
        </w:rPr>
        <w:t>lugar,</w:t>
      </w:r>
      <w:r>
        <w:rPr>
          <w:color w:val="212121"/>
          <w:spacing w:val="-11"/>
          <w:sz w:val="20"/>
        </w:rPr>
        <w:t xml:space="preserve"> </w:t>
      </w:r>
      <w:r>
        <w:rPr>
          <w:color w:val="212121"/>
          <w:sz w:val="20"/>
        </w:rPr>
        <w:t>los</w:t>
      </w:r>
      <w:r>
        <w:rPr>
          <w:color w:val="212121"/>
          <w:spacing w:val="-12"/>
          <w:sz w:val="20"/>
        </w:rPr>
        <w:t xml:space="preserve"> </w:t>
      </w:r>
      <w:r>
        <w:rPr>
          <w:color w:val="212121"/>
          <w:sz w:val="20"/>
        </w:rPr>
        <w:t>autores</w:t>
      </w:r>
      <w:r>
        <w:rPr>
          <w:color w:val="212121"/>
          <w:spacing w:val="-11"/>
          <w:sz w:val="20"/>
        </w:rPr>
        <w:t xml:space="preserve"> </w:t>
      </w:r>
      <w:r>
        <w:rPr>
          <w:color w:val="212121"/>
          <w:sz w:val="20"/>
        </w:rPr>
        <w:t>Roxane</w:t>
      </w:r>
      <w:r>
        <w:rPr>
          <w:color w:val="212121"/>
          <w:spacing w:val="-11"/>
          <w:sz w:val="20"/>
        </w:rPr>
        <w:t xml:space="preserve"> </w:t>
      </w:r>
      <w:r>
        <w:rPr>
          <w:color w:val="212121"/>
          <w:sz w:val="20"/>
        </w:rPr>
        <w:t>Coche</w:t>
      </w:r>
      <w:r>
        <w:rPr>
          <w:color w:val="212121"/>
          <w:spacing w:val="-11"/>
          <w:sz w:val="20"/>
        </w:rPr>
        <w:t xml:space="preserve"> </w:t>
      </w:r>
      <w:r>
        <w:rPr>
          <w:color w:val="212121"/>
          <w:sz w:val="20"/>
        </w:rPr>
        <w:t>y</w:t>
      </w:r>
      <w:r>
        <w:rPr>
          <w:color w:val="212121"/>
          <w:spacing w:val="-51"/>
          <w:sz w:val="20"/>
        </w:rPr>
        <w:t xml:space="preserve"> </w:t>
      </w:r>
      <w:r>
        <w:rPr>
          <w:color w:val="212121"/>
          <w:sz w:val="20"/>
        </w:rPr>
        <w:t>Benjamin J. Lynn de la Universidad de Florida</w:t>
      </w:r>
      <w:r>
        <w:rPr>
          <w:color w:val="212121"/>
          <w:spacing w:val="-51"/>
          <w:sz w:val="20"/>
        </w:rPr>
        <w:t xml:space="preserve"> </w:t>
      </w:r>
      <w:r>
        <w:rPr>
          <w:color w:val="212121"/>
          <w:sz w:val="20"/>
        </w:rPr>
        <w:t>y Matthew J. Haught de la Universidad del Sur</w:t>
      </w:r>
      <w:r>
        <w:rPr>
          <w:color w:val="212121"/>
          <w:spacing w:val="-51"/>
          <w:sz w:val="20"/>
        </w:rPr>
        <w:t xml:space="preserve"> </w:t>
      </w:r>
      <w:r>
        <w:rPr>
          <w:color w:val="212121"/>
          <w:sz w:val="20"/>
        </w:rPr>
        <w:t xml:space="preserve">de Carolina examinan, en el artículo </w:t>
      </w:r>
      <w:r>
        <w:rPr>
          <w:rFonts w:ascii="Trebuchet MS" w:hAnsi="Trebuchet MS"/>
          <w:i/>
          <w:color w:val="231F20"/>
          <w:sz w:val="20"/>
        </w:rPr>
        <w:t>¿Divide y</w:t>
      </w:r>
      <w:r>
        <w:rPr>
          <w:rFonts w:ascii="Trebuchet MS" w:hAnsi="Trebuchet MS"/>
          <w:i/>
          <w:color w:val="231F20"/>
          <w:spacing w:val="1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3"/>
          <w:sz w:val="20"/>
        </w:rPr>
        <w:t>vencerás?</w:t>
      </w:r>
      <w:r>
        <w:rPr>
          <w:rFonts w:ascii="Trebuchet MS" w:hAnsi="Trebuchet MS"/>
          <w:i/>
          <w:color w:val="231F20"/>
          <w:spacing w:val="-7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sz w:val="20"/>
        </w:rPr>
        <w:t>Un</w:t>
      </w:r>
      <w:r>
        <w:rPr>
          <w:rFonts w:ascii="Trebuchet MS" w:hAnsi="Trebuchet MS"/>
          <w:i/>
          <w:color w:val="231F20"/>
          <w:spacing w:val="-6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sz w:val="20"/>
        </w:rPr>
        <w:t>modelo</w:t>
      </w:r>
      <w:r>
        <w:rPr>
          <w:rFonts w:ascii="Trebuchet MS" w:hAnsi="Trebuchet MS"/>
          <w:i/>
          <w:color w:val="231F20"/>
          <w:spacing w:val="-6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sz w:val="20"/>
        </w:rPr>
        <w:t>para</w:t>
      </w:r>
      <w:r>
        <w:rPr>
          <w:rFonts w:ascii="Trebuchet MS" w:hAnsi="Trebuchet MS"/>
          <w:i/>
          <w:color w:val="231F20"/>
          <w:spacing w:val="-7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sz w:val="20"/>
        </w:rPr>
        <w:t>la</w:t>
      </w:r>
      <w:r>
        <w:rPr>
          <w:rFonts w:ascii="Trebuchet MS" w:hAnsi="Trebuchet MS"/>
          <w:i/>
          <w:color w:val="231F20"/>
          <w:spacing w:val="-6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sz w:val="20"/>
        </w:rPr>
        <w:t>retransmisión</w:t>
      </w:r>
      <w:r>
        <w:rPr>
          <w:rFonts w:ascii="Trebuchet MS" w:hAnsi="Trebuchet MS"/>
          <w:i/>
          <w:color w:val="231F20"/>
          <w:spacing w:val="-7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sz w:val="20"/>
        </w:rPr>
        <w:t>de-</w:t>
      </w:r>
      <w:r>
        <w:rPr>
          <w:rFonts w:ascii="Trebuchet MS" w:hAnsi="Trebuchet MS"/>
          <w:i/>
          <w:color w:val="231F20"/>
          <w:spacing w:val="-58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 xml:space="preserve">portiva OTT en directo, </w:t>
      </w:r>
      <w:r>
        <w:rPr>
          <w:color w:val="212121"/>
          <w:w w:val="95"/>
          <w:sz w:val="20"/>
        </w:rPr>
        <w:t xml:space="preserve">el modelo </w:t>
      </w:r>
      <w:r>
        <w:rPr>
          <w:w w:val="95"/>
          <w:sz w:val="20"/>
        </w:rPr>
        <w:t>de retransmi-</w:t>
      </w:r>
      <w:r>
        <w:rPr>
          <w:spacing w:val="-48"/>
          <w:w w:val="95"/>
          <w:sz w:val="20"/>
        </w:rPr>
        <w:t xml:space="preserve"> </w:t>
      </w:r>
      <w:r>
        <w:rPr>
          <w:w w:val="95"/>
          <w:sz w:val="20"/>
        </w:rPr>
        <w:t xml:space="preserve">sión deportiva en </w:t>
      </w:r>
      <w:r>
        <w:rPr>
          <w:rFonts w:ascii="Trebuchet MS" w:hAnsi="Trebuchet MS"/>
          <w:i/>
          <w:color w:val="231F20"/>
          <w:w w:val="95"/>
          <w:sz w:val="20"/>
        </w:rPr>
        <w:t xml:space="preserve">streaming </w:t>
      </w:r>
      <w:r>
        <w:rPr>
          <w:w w:val="95"/>
          <w:sz w:val="20"/>
        </w:rPr>
        <w:t>de varios niveles, a</w:t>
      </w:r>
      <w:r>
        <w:rPr>
          <w:spacing w:val="1"/>
          <w:w w:val="95"/>
          <w:sz w:val="20"/>
        </w:rPr>
        <w:t xml:space="preserve"> </w:t>
      </w:r>
      <w:r>
        <w:rPr>
          <w:rFonts w:ascii="Tahoma" w:hAnsi="Tahoma"/>
          <w:sz w:val="20"/>
        </w:rPr>
        <w:t>través</w:t>
      </w:r>
      <w:r>
        <w:rPr>
          <w:rFonts w:ascii="Tahoma" w:hAnsi="Tahoma"/>
          <w:spacing w:val="-14"/>
          <w:sz w:val="20"/>
        </w:rPr>
        <w:t xml:space="preserve"> </w:t>
      </w:r>
      <w:r>
        <w:rPr>
          <w:rFonts w:ascii="Tahoma" w:hAnsi="Tahoma"/>
          <w:sz w:val="20"/>
        </w:rPr>
        <w:t>los</w:t>
      </w:r>
      <w:r>
        <w:rPr>
          <w:rFonts w:ascii="Tahoma" w:hAnsi="Tahoma"/>
          <w:spacing w:val="-13"/>
          <w:sz w:val="20"/>
        </w:rPr>
        <w:t xml:space="preserve"> </w:t>
      </w:r>
      <w:r>
        <w:rPr>
          <w:rFonts w:ascii="Tahoma" w:hAnsi="Tahoma"/>
          <w:sz w:val="20"/>
        </w:rPr>
        <w:t>nuevos</w:t>
      </w:r>
      <w:r>
        <w:rPr>
          <w:rFonts w:ascii="Tahoma" w:hAnsi="Tahoma"/>
          <w:spacing w:val="-13"/>
          <w:sz w:val="20"/>
        </w:rPr>
        <w:t xml:space="preserve"> </w:t>
      </w:r>
      <w:r>
        <w:rPr>
          <w:rFonts w:ascii="Tahoma" w:hAnsi="Tahoma"/>
          <w:sz w:val="20"/>
        </w:rPr>
        <w:t>aficionados</w:t>
      </w:r>
      <w:r>
        <w:rPr>
          <w:rFonts w:ascii="Tahoma" w:hAnsi="Tahoma"/>
          <w:spacing w:val="-13"/>
          <w:sz w:val="20"/>
        </w:rPr>
        <w:t xml:space="preserve"> </w:t>
      </w:r>
      <w:r>
        <w:rPr>
          <w:rFonts w:ascii="Tahoma" w:hAnsi="Tahoma"/>
          <w:sz w:val="20"/>
        </w:rPr>
        <w:t>al</w:t>
      </w:r>
      <w:r>
        <w:rPr>
          <w:rFonts w:ascii="Tahoma" w:hAnsi="Tahoma"/>
          <w:spacing w:val="-13"/>
          <w:sz w:val="20"/>
        </w:rPr>
        <w:t xml:space="preserve"> </w:t>
      </w:r>
      <w:r>
        <w:rPr>
          <w:rFonts w:ascii="Tahoma" w:hAnsi="Tahoma"/>
          <w:sz w:val="20"/>
        </w:rPr>
        <w:t>deporte,</w:t>
      </w:r>
      <w:r>
        <w:rPr>
          <w:rFonts w:ascii="Tahoma" w:hAnsi="Tahoma"/>
          <w:spacing w:val="-13"/>
          <w:sz w:val="20"/>
        </w:rPr>
        <w:t xml:space="preserve"> </w:t>
      </w:r>
      <w:r>
        <w:rPr>
          <w:rFonts w:ascii="Tahoma" w:hAnsi="Tahoma"/>
          <w:sz w:val="20"/>
        </w:rPr>
        <w:t>de</w:t>
      </w:r>
      <w:r>
        <w:rPr>
          <w:rFonts w:ascii="Tahoma" w:hAnsi="Tahoma"/>
          <w:spacing w:val="-13"/>
          <w:sz w:val="20"/>
        </w:rPr>
        <w:t xml:space="preserve"> </w:t>
      </w:r>
      <w:r>
        <w:rPr>
          <w:rFonts w:ascii="Tahoma" w:hAnsi="Tahoma"/>
          <w:sz w:val="20"/>
        </w:rPr>
        <w:t>los</w:t>
      </w:r>
    </w:p>
    <w:p w:rsidR="00C831BA" w14:paraId="506912D5" w14:textId="77777777">
      <w:pPr>
        <w:spacing w:line="312" w:lineRule="auto"/>
        <w:jc w:val="both"/>
        <w:rPr>
          <w:rFonts w:ascii="Tahoma" w:hAnsi="Tahoma"/>
          <w:sz w:val="20"/>
        </w:r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5528" w:space="40"/>
            <w:col w:w="6342" w:space="0"/>
          </w:cols>
        </w:sectPr>
      </w:pPr>
    </w:p>
    <w:p w:rsidR="00C831BA" w14:paraId="6A046565" w14:textId="77777777">
      <w:pPr>
        <w:pStyle w:val="BodyText"/>
        <w:rPr>
          <w:rFonts w:ascii="Tahoma"/>
        </w:rPr>
      </w:pPr>
    </w:p>
    <w:p w:rsidR="00C831BA" w14:paraId="45B2C2BC" w14:textId="77777777">
      <w:pPr>
        <w:pStyle w:val="BodyText"/>
        <w:rPr>
          <w:rFonts w:ascii="Tahoma"/>
        </w:rPr>
      </w:pPr>
    </w:p>
    <w:p w:rsidR="00C831BA" w14:paraId="75E5877A" w14:textId="77777777">
      <w:pPr>
        <w:pStyle w:val="BodyText"/>
        <w:rPr>
          <w:rFonts w:ascii="Tahoma"/>
        </w:rPr>
      </w:pPr>
    </w:p>
    <w:p w:rsidR="00C831BA" w14:paraId="018B43B8" w14:textId="77777777">
      <w:pPr>
        <w:pStyle w:val="BodyText"/>
        <w:spacing w:before="1"/>
        <w:rPr>
          <w:rFonts w:ascii="Tahoma"/>
          <w:sz w:val="26"/>
        </w:rPr>
      </w:pPr>
    </w:p>
    <w:p w:rsidR="00C831BA" w14:paraId="56B188A3" w14:textId="77777777">
      <w:pPr>
        <w:tabs>
          <w:tab w:val="left" w:pos="1147"/>
          <w:tab w:val="left" w:pos="1984"/>
        </w:tabs>
        <w:spacing w:before="149"/>
      </w:pPr>
      <w:r>
        <w:pict>
          <v:shape id="_x0000_s1089" type="#_x0000_t202" style="width:22.85pt;height:27.25pt;margin-top:5pt;margin-left:57.4pt;mso-position-horizontal-relative:page;position:absolute;z-index:-251523072" filled="f" stroked="f">
            <v:textbox inset="0,0,0,0">
              <w:txbxContent>
                <w:p w:rsidR="00C831BA" w14:paraId="609347B8" w14:textId="77777777">
                  <w:pPr>
                    <w:spacing w:before="52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FFFFFF"/>
                      <w:sz w:val="40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Times New Roman"/>
          <w:color w:val="FFFFFF"/>
          <w:position w:val="-6"/>
          <w:sz w:val="40"/>
          <w:shd w:val="clear" w:color="auto" w:fill="15BECF"/>
        </w:rPr>
        <w:t xml:space="preserve"> </w:t>
      </w:r>
      <w:r>
        <w:rPr>
          <w:rFonts w:ascii="Times New Roman"/>
          <w:color w:val="FFFFFF"/>
          <w:position w:val="-6"/>
          <w:sz w:val="40"/>
          <w:shd w:val="clear" w:color="auto" w:fill="15BECF"/>
        </w:rPr>
        <w:tab/>
      </w:r>
      <w:r>
        <w:rPr>
          <w:rFonts w:ascii="Arial"/>
          <w:b/>
          <w:color w:val="FFFFFF"/>
          <w:position w:val="-6"/>
          <w:sz w:val="40"/>
          <w:shd w:val="clear" w:color="auto" w:fill="15BECF"/>
        </w:rPr>
        <w:t>10</w:t>
      </w:r>
      <w:r>
        <w:rPr>
          <w:rFonts w:ascii="Arial"/>
          <w:b/>
          <w:color w:val="FFFFFF"/>
          <w:position w:val="-6"/>
          <w:sz w:val="40"/>
          <w:shd w:val="clear" w:color="auto" w:fill="15BECF"/>
        </w:rPr>
        <w:tab/>
      </w:r>
      <w:r>
        <w:rPr>
          <w:color w:val="808285"/>
        </w:rPr>
        <w:t>Gema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Lobillo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Mora</w:t>
      </w:r>
    </w:p>
    <w:p w:rsidR="00C831BA" w14:paraId="73D3C827" w14:textId="77777777">
      <w:p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1EB27DE6" w14:textId="77777777">
      <w:pPr>
        <w:pStyle w:val="BodyText"/>
        <w:spacing w:before="92" w:line="314" w:lineRule="auto"/>
        <w:ind w:left="1984"/>
        <w:jc w:val="both"/>
      </w:pPr>
      <w:r>
        <w:rPr>
          <w:rFonts w:ascii="Tahoma" w:hAnsi="Tahoma"/>
        </w:rPr>
        <w:t>aficionados tradicionales y de los aficionados</w:t>
      </w:r>
      <w:r>
        <w:rPr>
          <w:rFonts w:ascii="Tahoma" w:hAnsi="Tahoma"/>
          <w:spacing w:val="1"/>
        </w:rPr>
        <w:t xml:space="preserve"> </w:t>
      </w:r>
      <w:r>
        <w:t>incondicionales.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forma</w:t>
      </w:r>
      <w:r>
        <w:rPr>
          <w:spacing w:val="-11"/>
        </w:rPr>
        <w:t xml:space="preserve"> </w:t>
      </w:r>
      <w:r>
        <w:t>que,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través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una</w:t>
      </w:r>
      <w:r>
        <w:rPr>
          <w:spacing w:val="-51"/>
        </w:rPr>
        <w:t xml:space="preserve"> </w:t>
      </w:r>
      <w:r>
        <w:t>encuesta cuantitativa de adultos en Estados</w:t>
      </w:r>
      <w:r>
        <w:rPr>
          <w:spacing w:val="1"/>
        </w:rPr>
        <w:t xml:space="preserve"> </w:t>
      </w:r>
      <w:r>
        <w:rPr>
          <w:rFonts w:ascii="Tahoma" w:hAnsi="Tahoma"/>
        </w:rPr>
        <w:t>Unidos,</w:t>
      </w:r>
      <w:r>
        <w:rPr>
          <w:rFonts w:ascii="Tahoma" w:hAnsi="Tahoma"/>
          <w:spacing w:val="-20"/>
        </w:rPr>
        <w:t xml:space="preserve"> </w:t>
      </w:r>
      <w:r>
        <w:rPr>
          <w:rFonts w:ascii="Tahoma" w:hAnsi="Tahoma"/>
        </w:rPr>
        <w:t>demuestran</w:t>
      </w:r>
      <w:r>
        <w:rPr>
          <w:rFonts w:ascii="Tahoma" w:hAnsi="Tahoma"/>
          <w:spacing w:val="-19"/>
        </w:rPr>
        <w:t xml:space="preserve"> </w:t>
      </w:r>
      <w:r>
        <w:rPr>
          <w:rFonts w:ascii="Tahoma" w:hAnsi="Tahoma"/>
        </w:rPr>
        <w:t>que</w:t>
      </w:r>
      <w:r>
        <w:rPr>
          <w:rFonts w:ascii="Tahoma" w:hAnsi="Tahoma"/>
          <w:spacing w:val="-19"/>
        </w:rPr>
        <w:t xml:space="preserve"> </w:t>
      </w:r>
      <w:r>
        <w:rPr>
          <w:rFonts w:ascii="Tahoma" w:hAnsi="Tahoma"/>
        </w:rPr>
        <w:t>el</w:t>
      </w:r>
      <w:r>
        <w:rPr>
          <w:rFonts w:ascii="Tahoma" w:hAnsi="Tahoma"/>
          <w:spacing w:val="-19"/>
        </w:rPr>
        <w:t xml:space="preserve"> </w:t>
      </w:r>
      <w:r>
        <w:rPr>
          <w:rFonts w:ascii="Tahoma" w:hAnsi="Tahoma"/>
        </w:rPr>
        <w:t>nivel</w:t>
      </w:r>
      <w:r>
        <w:rPr>
          <w:rFonts w:ascii="Tahoma" w:hAnsi="Tahoma"/>
          <w:spacing w:val="-19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19"/>
        </w:rPr>
        <w:t xml:space="preserve"> </w:t>
      </w:r>
      <w:r>
        <w:rPr>
          <w:rFonts w:ascii="Tahoma" w:hAnsi="Tahoma"/>
        </w:rPr>
        <w:t>afición</w:t>
      </w:r>
      <w:r>
        <w:rPr>
          <w:rFonts w:ascii="Tahoma" w:hAnsi="Tahoma"/>
          <w:spacing w:val="-19"/>
        </w:rPr>
        <w:t xml:space="preserve"> </w:t>
      </w:r>
      <w:r>
        <w:rPr>
          <w:rFonts w:ascii="Tahoma" w:hAnsi="Tahoma"/>
        </w:rPr>
        <w:t>a</w:t>
      </w:r>
      <w:r>
        <w:rPr>
          <w:rFonts w:ascii="Tahoma" w:hAnsi="Tahoma"/>
          <w:spacing w:val="-19"/>
        </w:rPr>
        <w:t xml:space="preserve"> </w:t>
      </w:r>
      <w:r>
        <w:rPr>
          <w:rFonts w:ascii="Tahoma" w:hAnsi="Tahoma"/>
        </w:rPr>
        <w:t>los</w:t>
      </w:r>
      <w:r>
        <w:rPr>
          <w:rFonts w:ascii="Tahoma" w:hAnsi="Tahoma"/>
          <w:spacing w:val="-60"/>
        </w:rPr>
        <w:t xml:space="preserve"> </w:t>
      </w:r>
      <w:r>
        <w:t>deportes</w:t>
      </w:r>
      <w:r>
        <w:rPr>
          <w:spacing w:val="41"/>
        </w:rPr>
        <w:t xml:space="preserve"> </w:t>
      </w:r>
      <w:r>
        <w:t>podría</w:t>
      </w:r>
      <w:r>
        <w:rPr>
          <w:spacing w:val="42"/>
        </w:rPr>
        <w:t xml:space="preserve"> </w:t>
      </w:r>
      <w:r>
        <w:t>aumentar</w:t>
      </w:r>
      <w:r>
        <w:rPr>
          <w:spacing w:val="41"/>
        </w:rPr>
        <w:t xml:space="preserve"> </w:t>
      </w:r>
      <w:r>
        <w:t>si</w:t>
      </w:r>
      <w:r>
        <w:rPr>
          <w:spacing w:val="42"/>
        </w:rPr>
        <w:t xml:space="preserve"> </w:t>
      </w:r>
      <w:r>
        <w:t>los</w:t>
      </w:r>
      <w:r>
        <w:rPr>
          <w:spacing w:val="41"/>
        </w:rPr>
        <w:t xml:space="preserve"> </w:t>
      </w:r>
      <w:r>
        <w:t>organismos</w:t>
      </w:r>
      <w:r>
        <w:rPr>
          <w:spacing w:val="-50"/>
        </w:rPr>
        <w:t xml:space="preserve"> </w:t>
      </w:r>
      <w:r>
        <w:t>de radiodifusión implementaran este modelo</w:t>
      </w:r>
      <w:r>
        <w:rPr>
          <w:spacing w:val="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retransmisión.</w:t>
      </w:r>
    </w:p>
    <w:p w:rsidR="00C831BA" w14:paraId="4094B29A" w14:textId="77777777">
      <w:pPr>
        <w:pStyle w:val="BodyText"/>
        <w:spacing w:before="157" w:line="314" w:lineRule="auto"/>
        <w:ind w:left="1984"/>
        <w:jc w:val="both"/>
      </w:pPr>
      <w:r>
        <w:rPr>
          <w:spacing w:val="-1"/>
        </w:rPr>
        <w:t>En</w:t>
      </w:r>
      <w:r>
        <w:rPr>
          <w:spacing w:val="-8"/>
        </w:rPr>
        <w:t xml:space="preserve"> </w:t>
      </w:r>
      <w:r>
        <w:rPr>
          <w:spacing w:val="-1"/>
        </w:rPr>
        <w:t>tercer</w:t>
      </w:r>
      <w:r>
        <w:rPr>
          <w:spacing w:val="-8"/>
        </w:rPr>
        <w:t xml:space="preserve"> </w:t>
      </w:r>
      <w:r>
        <w:rPr>
          <w:spacing w:val="-1"/>
        </w:rPr>
        <w:t>lugar,</w:t>
      </w:r>
      <w:r>
        <w:rPr>
          <w:spacing w:val="-8"/>
        </w:rPr>
        <w:t xml:space="preserve"> </w:t>
      </w:r>
      <w:r>
        <w:rPr>
          <w:spacing w:val="-1"/>
        </w:rPr>
        <w:t>esta</w:t>
      </w:r>
      <w:r>
        <w:rPr>
          <w:spacing w:val="-8"/>
        </w:rPr>
        <w:t xml:space="preserve"> </w:t>
      </w:r>
      <w:r>
        <w:rPr>
          <w:spacing w:val="-1"/>
        </w:rPr>
        <w:t>vez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idioma</w:t>
      </w:r>
      <w:r>
        <w:rPr>
          <w:spacing w:val="-8"/>
        </w:rPr>
        <w:t xml:space="preserve"> </w:t>
      </w:r>
      <w:r>
        <w:t>inglés</w:t>
      </w:r>
      <w:r>
        <w:rPr>
          <w:rFonts w:ascii="Trebuchet MS" w:hAnsi="Trebuchet MS"/>
          <w:i/>
          <w:color w:val="231F20"/>
        </w:rPr>
        <w:t>,</w:t>
      </w:r>
      <w:r>
        <w:rPr>
          <w:rFonts w:ascii="Trebuchet MS" w:hAnsi="Trebuchet MS"/>
          <w:i/>
          <w:color w:val="231F20"/>
          <w:spacing w:val="-15"/>
        </w:rPr>
        <w:t xml:space="preserve"> </w:t>
      </w:r>
      <w:r>
        <w:rPr>
          <w:rFonts w:ascii="Trebuchet MS" w:hAnsi="Trebuchet MS"/>
          <w:i/>
          <w:color w:val="231F20"/>
        </w:rPr>
        <w:t>Fen-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cing on Instagram: Examining self-presentation</w:t>
      </w:r>
      <w:r>
        <w:rPr>
          <w:rFonts w:ascii="Trebuchet MS" w:hAnsi="Trebuchet MS"/>
          <w:i/>
          <w:color w:val="231F20"/>
          <w:spacing w:val="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as branding strategies of professional fencers,</w:t>
      </w:r>
      <w:r>
        <w:rPr>
          <w:rFonts w:ascii="Trebuchet MS" w:hAnsi="Trebuchet MS"/>
          <w:i/>
          <w:color w:val="231F20"/>
          <w:spacing w:val="1"/>
          <w:w w:val="9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autores</w:t>
      </w:r>
      <w:r>
        <w:rPr>
          <w:spacing w:val="-5"/>
        </w:rPr>
        <w:t xml:space="preserve"> </w:t>
      </w:r>
      <w:r>
        <w:t>Admilson</w:t>
      </w:r>
      <w:r>
        <w:rPr>
          <w:spacing w:val="-5"/>
        </w:rPr>
        <w:t xml:space="preserve"> </w:t>
      </w:r>
      <w:r>
        <w:t>Veloso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Silva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Tao</w:t>
      </w:r>
      <w:r>
        <w:rPr>
          <w:spacing w:val="-5"/>
        </w:rPr>
        <w:t xml:space="preserve"> </w:t>
      </w:r>
      <w:r>
        <w:t>Yi-</w:t>
      </w:r>
      <w:r>
        <w:rPr>
          <w:spacing w:val="-51"/>
        </w:rPr>
        <w:t xml:space="preserve"> </w:t>
      </w:r>
      <w:r>
        <w:t>ming, ambos de la Universidad Corvinus de</w:t>
      </w:r>
      <w:r>
        <w:rPr>
          <w:spacing w:val="1"/>
        </w:rPr>
        <w:t xml:space="preserve"> </w:t>
      </w:r>
      <w:r>
        <w:t>Budapest, estudian la estrategia de marca de</w:t>
      </w:r>
      <w:r>
        <w:rPr>
          <w:spacing w:val="1"/>
        </w:rPr>
        <w:t xml:space="preserve"> </w:t>
      </w:r>
      <w:r>
        <w:t>los esgrimistas profesionales a través de sus</w:t>
      </w:r>
      <w:r>
        <w:rPr>
          <w:spacing w:val="1"/>
        </w:rPr>
        <w:t xml:space="preserve"> </w:t>
      </w:r>
      <w:r>
        <w:t>presentaciones en público, que difunden por</w:t>
      </w:r>
      <w:r>
        <w:rPr>
          <w:spacing w:val="1"/>
        </w:rPr>
        <w:t xml:space="preserve"> </w:t>
      </w:r>
      <w:r>
        <w:t>las redes sociales, concretamente a través de</w:t>
      </w:r>
      <w:r>
        <w:rPr>
          <w:spacing w:val="1"/>
        </w:rPr>
        <w:t xml:space="preserve"> </w:t>
      </w:r>
      <w:r>
        <w:rPr>
          <w:color w:val="231F20"/>
        </w:rPr>
        <w:t>Instagram. Estos autores estudian</w:t>
      </w:r>
      <w:r>
        <w:rPr>
          <w:color w:val="231F20"/>
        </w:rPr>
        <w:t xml:space="preserve"> las cuentas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diez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mejores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esgrimistas,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según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rFonts w:ascii="Trebuchet MS" w:hAnsi="Trebuchet MS"/>
          <w:i/>
          <w:color w:val="231F20"/>
        </w:rPr>
        <w:t>Inter-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national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Fending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Federation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(FIE),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el objetivo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de explorar las oportunidades de los esgrimis-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tas profesionales para desarrollar estrategias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autopresentación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comunicación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plataforma digital. En definitiva, como resulta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do principal demuestran que el uso activo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Instagram por parte de los esgrimistas mejora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su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autopresentación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e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influye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positivamente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imagen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esgrima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deporte.</w:t>
      </w:r>
    </w:p>
    <w:p w:rsidR="00C831BA" w14:paraId="239493D1" w14:textId="77777777">
      <w:pPr>
        <w:pStyle w:val="BodyText"/>
        <w:spacing w:before="154" w:line="314" w:lineRule="auto"/>
        <w:ind w:left="1984"/>
        <w:jc w:val="both"/>
      </w:pPr>
      <w:r>
        <w:t>En cuarto lugar, Francisco Javi</w:t>
      </w:r>
      <w:r>
        <w:t>er Zamora Sa-</w:t>
      </w:r>
      <w:r>
        <w:rPr>
          <w:spacing w:val="1"/>
        </w:rPr>
        <w:t xml:space="preserve"> </w:t>
      </w:r>
      <w:r>
        <w:t>borit (Universidad Internacional de Valencia),</w:t>
      </w:r>
      <w:r>
        <w:rPr>
          <w:spacing w:val="1"/>
        </w:rPr>
        <w:t xml:space="preserve"> </w:t>
      </w:r>
      <w:r>
        <w:rPr>
          <w:spacing w:val="-2"/>
        </w:rPr>
        <w:t>Guillermo</w:t>
      </w:r>
      <w:r>
        <w:rPr>
          <w:spacing w:val="-11"/>
        </w:rPr>
        <w:t xml:space="preserve"> </w:t>
      </w:r>
      <w:r>
        <w:rPr>
          <w:spacing w:val="-2"/>
        </w:rPr>
        <w:t>Sanahuja</w:t>
      </w:r>
      <w:r>
        <w:rPr>
          <w:spacing w:val="-10"/>
        </w:rPr>
        <w:t xml:space="preserve"> </w:t>
      </w:r>
      <w:r>
        <w:rPr>
          <w:spacing w:val="-1"/>
        </w:rPr>
        <w:t>Peris</w:t>
      </w:r>
      <w:r>
        <w:rPr>
          <w:spacing w:val="-11"/>
        </w:rPr>
        <w:t xml:space="preserve"> </w:t>
      </w:r>
      <w:r>
        <w:rPr>
          <w:spacing w:val="-1"/>
        </w:rPr>
        <w:t>(Universidad</w:t>
      </w:r>
      <w:r>
        <w:rPr>
          <w:spacing w:val="-10"/>
        </w:rPr>
        <w:t xml:space="preserve"> </w:t>
      </w:r>
      <w:r>
        <w:rPr>
          <w:spacing w:val="-1"/>
        </w:rPr>
        <w:t>Jaime</w:t>
      </w:r>
      <w:r>
        <w:rPr>
          <w:spacing w:val="-10"/>
        </w:rPr>
        <w:t xml:space="preserve"> </w:t>
      </w:r>
      <w:r>
        <w:rPr>
          <w:spacing w:val="-1"/>
        </w:rPr>
        <w:t>I)</w:t>
      </w:r>
      <w:r>
        <w:rPr>
          <w:spacing w:val="-51"/>
        </w:rPr>
        <w:t xml:space="preserve"> </w:t>
      </w:r>
      <w:r>
        <w:rPr>
          <w:spacing w:val="-1"/>
        </w:rPr>
        <w:t>y</w:t>
      </w:r>
      <w:r>
        <w:rPr>
          <w:spacing w:val="-12"/>
        </w:rPr>
        <w:t xml:space="preserve"> </w:t>
      </w:r>
      <w:r>
        <w:rPr>
          <w:spacing w:val="-1"/>
        </w:rPr>
        <w:t>Sandra</w:t>
      </w:r>
      <w:r>
        <w:rPr>
          <w:spacing w:val="-12"/>
        </w:rPr>
        <w:t xml:space="preserve"> </w:t>
      </w:r>
      <w:r>
        <w:rPr>
          <w:spacing w:val="-1"/>
        </w:rPr>
        <w:t>Arias</w:t>
      </w:r>
      <w:r>
        <w:rPr>
          <w:spacing w:val="-12"/>
        </w:rPr>
        <w:t xml:space="preserve"> </w:t>
      </w:r>
      <w:r>
        <w:t>Montesinos</w:t>
      </w:r>
      <w:r>
        <w:rPr>
          <w:spacing w:val="-11"/>
        </w:rPr>
        <w:t xml:space="preserve"> </w:t>
      </w:r>
      <w:r>
        <w:t>(Universidad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Ali-</w:t>
      </w:r>
      <w:r>
        <w:rPr>
          <w:spacing w:val="-51"/>
        </w:rPr>
        <w:t xml:space="preserve"> </w:t>
      </w:r>
      <w:r>
        <w:rPr>
          <w:spacing w:val="-2"/>
        </w:rPr>
        <w:t>cante)</w:t>
      </w:r>
      <w:r>
        <w:rPr>
          <w:spacing w:val="-13"/>
        </w:rPr>
        <w:t xml:space="preserve"> </w:t>
      </w:r>
      <w:r>
        <w:rPr>
          <w:spacing w:val="-1"/>
        </w:rPr>
        <w:t>nos</w:t>
      </w:r>
      <w:r>
        <w:rPr>
          <w:spacing w:val="-12"/>
        </w:rPr>
        <w:t xml:space="preserve"> </w:t>
      </w:r>
      <w:r>
        <w:rPr>
          <w:spacing w:val="-1"/>
        </w:rPr>
        <w:t>presentan</w:t>
      </w:r>
      <w:r>
        <w:rPr>
          <w:spacing w:val="-13"/>
        </w:rPr>
        <w:t xml:space="preserve"> </w:t>
      </w:r>
      <w:r>
        <w:rPr>
          <w:spacing w:val="-1"/>
        </w:rPr>
        <w:t>un</w:t>
      </w:r>
      <w:r>
        <w:rPr>
          <w:spacing w:val="-12"/>
        </w:rPr>
        <w:t xml:space="preserve"> </w:t>
      </w:r>
      <w:r>
        <w:rPr>
          <w:spacing w:val="-1"/>
        </w:rPr>
        <w:t>estudio</w:t>
      </w:r>
      <w:r>
        <w:rPr>
          <w:spacing w:val="-13"/>
        </w:rPr>
        <w:t xml:space="preserve"> </w:t>
      </w:r>
      <w:r>
        <w:rPr>
          <w:spacing w:val="-1"/>
        </w:rPr>
        <w:t>sobre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Evolu-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ción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del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uso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de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TikTok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en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el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fútbol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español.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Estudio</w:t>
      </w:r>
      <w:r>
        <w:rPr>
          <w:rFonts w:ascii="Trebuchet MS" w:hAnsi="Trebuchet MS"/>
          <w:i/>
          <w:color w:val="231F20"/>
          <w:spacing w:val="-5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</w:rPr>
        <w:t xml:space="preserve">comparativo </w:t>
      </w:r>
      <w:r>
        <w:rPr>
          <w:rFonts w:ascii="Trebuchet MS" w:hAnsi="Trebuchet MS"/>
          <w:i/>
          <w:color w:val="231F20"/>
          <w:spacing w:val="-2"/>
        </w:rPr>
        <w:t xml:space="preserve">2021-2023. </w:t>
      </w:r>
      <w:r>
        <w:rPr>
          <w:spacing w:val="-2"/>
        </w:rPr>
        <w:t>Estos autores realizan</w:t>
      </w:r>
      <w:r>
        <w:rPr>
          <w:spacing w:val="-51"/>
        </w:rPr>
        <w:t xml:space="preserve"> </w:t>
      </w:r>
      <w:r>
        <w:rPr>
          <w:rFonts w:ascii="Tahoma" w:hAnsi="Tahoma"/>
        </w:rPr>
        <w:t>una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comparación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entre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los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distintos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perfiles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60"/>
        </w:rPr>
        <w:t xml:space="preserve"> </w:t>
      </w:r>
      <w:r>
        <w:t>la red social TikTok como canal de comunica-</w:t>
      </w:r>
      <w:r>
        <w:rPr>
          <w:spacing w:val="1"/>
        </w:rPr>
        <w:t xml:space="preserve"> </w:t>
      </w:r>
      <w:r>
        <w:rPr>
          <w:spacing w:val="-1"/>
        </w:rPr>
        <w:t>ción</w:t>
      </w:r>
      <w:r>
        <w:rPr>
          <w:spacing w:val="-12"/>
        </w:rPr>
        <w:t xml:space="preserve"> </w:t>
      </w:r>
      <w:r>
        <w:rPr>
          <w:spacing w:val="-1"/>
        </w:rPr>
        <w:t>del</w:t>
      </w:r>
      <w:r>
        <w:rPr>
          <w:spacing w:val="-12"/>
        </w:rPr>
        <w:t xml:space="preserve"> </w:t>
      </w:r>
      <w:r>
        <w:rPr>
          <w:spacing w:val="-1"/>
        </w:rPr>
        <w:t>FC</w:t>
      </w:r>
      <w:r>
        <w:rPr>
          <w:spacing w:val="-12"/>
        </w:rPr>
        <w:t xml:space="preserve"> </w:t>
      </w:r>
      <w:r>
        <w:rPr>
          <w:spacing w:val="-1"/>
        </w:rPr>
        <w:t>Barcelona,</w:t>
      </w:r>
      <w:r>
        <w:rPr>
          <w:spacing w:val="-12"/>
        </w:rPr>
        <w:t xml:space="preserve"> </w:t>
      </w:r>
      <w:r>
        <w:t>Real</w:t>
      </w:r>
      <w:r>
        <w:rPr>
          <w:spacing w:val="-11"/>
        </w:rPr>
        <w:t xml:space="preserve"> </w:t>
      </w:r>
      <w:r>
        <w:t>Madrid,</w:t>
      </w:r>
      <w:r>
        <w:rPr>
          <w:spacing w:val="-11"/>
        </w:rPr>
        <w:t xml:space="preserve"> </w:t>
      </w:r>
      <w:r>
        <w:t>Atlético</w:t>
      </w:r>
      <w:r>
        <w:rPr>
          <w:spacing w:val="-12"/>
        </w:rPr>
        <w:t xml:space="preserve"> </w:t>
      </w:r>
      <w:r>
        <w:t>de</w:t>
      </w:r>
      <w:r>
        <w:rPr>
          <w:spacing w:val="-51"/>
        </w:rPr>
        <w:t xml:space="preserve"> </w:t>
      </w:r>
      <w:r>
        <w:t>Madrid, Sevilla CF y Valencia CF durante dos</w:t>
      </w:r>
      <w:r>
        <w:rPr>
          <w:spacing w:val="1"/>
        </w:rPr>
        <w:t xml:space="preserve"> </w:t>
      </w:r>
      <w:r>
        <w:t>años, complementados con</w:t>
      </w:r>
      <w:r>
        <w:t xml:space="preserve"> cuatro entrevistas</w:t>
      </w:r>
      <w:r>
        <w:rPr>
          <w:spacing w:val="-51"/>
        </w:rPr>
        <w:t xml:space="preserve"> </w:t>
      </w:r>
      <w:r>
        <w:t>en profundidad a profesionales del deporte.</w:t>
      </w:r>
      <w:r>
        <w:rPr>
          <w:spacing w:val="1"/>
        </w:rPr>
        <w:t xml:space="preserve"> </w:t>
      </w:r>
      <w:r>
        <w:t>Tras la contrastación de ambas metodologías,</w:t>
      </w:r>
      <w:r>
        <w:rPr>
          <w:spacing w:val="-51"/>
        </w:rPr>
        <w:t xml:space="preserve"> </w:t>
      </w:r>
      <w:r>
        <w:t>se</w:t>
      </w:r>
      <w:r>
        <w:rPr>
          <w:spacing w:val="28"/>
        </w:rPr>
        <w:t xml:space="preserve"> </w:t>
      </w:r>
      <w:r>
        <w:t>concluye</w:t>
      </w:r>
      <w:r>
        <w:rPr>
          <w:spacing w:val="28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existe</w:t>
      </w:r>
      <w:r>
        <w:rPr>
          <w:spacing w:val="28"/>
        </w:rPr>
        <w:t xml:space="preserve"> </w:t>
      </w:r>
      <w:r>
        <w:t>un</w:t>
      </w:r>
      <w:r>
        <w:rPr>
          <w:spacing w:val="28"/>
        </w:rPr>
        <w:t xml:space="preserve"> </w:t>
      </w:r>
      <w:r>
        <w:t>incremento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un</w:t>
      </w:r>
    </w:p>
    <w:p w:rsidR="00C831BA" w14:paraId="15F7728C" w14:textId="77777777">
      <w:pPr>
        <w:pStyle w:val="BodyText"/>
        <w:spacing w:before="108" w:line="309" w:lineRule="auto"/>
        <w:ind w:left="243" w:right="1415"/>
        <w:jc w:val="both"/>
        <w:rPr>
          <w:rFonts w:ascii="Tahoma" w:hAnsi="Tahoma"/>
        </w:rPr>
      </w:pPr>
      <w:r>
        <w:br w:type="column"/>
      </w:r>
      <w:r>
        <w:rPr>
          <w:spacing w:val="-1"/>
        </w:rPr>
        <w:t>135%</w:t>
      </w:r>
      <w:r>
        <w:rPr>
          <w:spacing w:val="-13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número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publicaciones,</w:t>
      </w:r>
      <w:r>
        <w:rPr>
          <w:spacing w:val="-13"/>
        </w:rPr>
        <w:t xml:space="preserve"> </w:t>
      </w:r>
      <w:r>
        <w:t>así</w:t>
      </w:r>
      <w:r>
        <w:rPr>
          <w:spacing w:val="-12"/>
        </w:rPr>
        <w:t xml:space="preserve"> </w:t>
      </w:r>
      <w:r>
        <w:t>como</w:t>
      </w:r>
      <w:r>
        <w:rPr>
          <w:spacing w:val="-51"/>
        </w:rPr>
        <w:t xml:space="preserve"> </w:t>
      </w:r>
      <w:r>
        <w:t>que el recurso estilístico del humor y el entre-</w:t>
      </w:r>
      <w:r>
        <w:rPr>
          <w:spacing w:val="1"/>
        </w:rPr>
        <w:t xml:space="preserve"> </w:t>
      </w:r>
      <w:r>
        <w:rPr>
          <w:rFonts w:ascii="Tahoma" w:hAnsi="Tahoma"/>
        </w:rPr>
        <w:t>tenimiento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es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el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contenido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principal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utilizado.</w:t>
      </w:r>
    </w:p>
    <w:p w:rsidR="00C831BA" w14:paraId="50F2327C" w14:textId="77777777">
      <w:pPr>
        <w:pStyle w:val="BodyText"/>
        <w:spacing w:before="149" w:line="316" w:lineRule="auto"/>
        <w:ind w:left="243" w:right="1415"/>
        <w:jc w:val="both"/>
      </w:pPr>
      <w:r>
        <w:rPr>
          <w:rFonts w:ascii="Tahoma" w:hAnsi="Tahoma"/>
          <w:color w:val="231F20"/>
        </w:rPr>
        <w:t>El monográfico dedica el quinto artículo a la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  <w:spacing w:val="-1"/>
        </w:rPr>
        <w:t>investigación sobre</w:t>
      </w:r>
      <w:r>
        <w:rPr>
          <w:color w:val="231F20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El</w:t>
      </w:r>
      <w:r>
        <w:rPr>
          <w:rFonts w:ascii="Trebuchet MS" w:hAnsi="Trebuchet MS"/>
          <w:i/>
          <w:color w:val="231F20"/>
          <w:spacing w:val="-7"/>
        </w:rPr>
        <w:t xml:space="preserve"> </w:t>
      </w:r>
      <w:r>
        <w:rPr>
          <w:rFonts w:ascii="Trebuchet MS" w:hAnsi="Trebuchet MS"/>
          <w:i/>
          <w:color w:val="231F20"/>
        </w:rPr>
        <w:t>papel</w:t>
      </w:r>
      <w:r>
        <w:rPr>
          <w:rFonts w:ascii="Trebuchet MS" w:hAnsi="Trebuchet MS"/>
          <w:i/>
          <w:color w:val="231F20"/>
          <w:spacing w:val="-7"/>
        </w:rPr>
        <w:t xml:space="preserve"> </w:t>
      </w:r>
      <w:r>
        <w:rPr>
          <w:rFonts w:ascii="Trebuchet MS" w:hAnsi="Trebuchet MS"/>
          <w:i/>
          <w:color w:val="231F20"/>
        </w:rPr>
        <w:t>de</w:t>
      </w:r>
      <w:r>
        <w:rPr>
          <w:rFonts w:ascii="Trebuchet MS" w:hAnsi="Trebuchet MS"/>
          <w:i/>
          <w:color w:val="231F20"/>
          <w:spacing w:val="-7"/>
        </w:rPr>
        <w:t xml:space="preserve"> </w:t>
      </w:r>
      <w:r>
        <w:rPr>
          <w:rFonts w:ascii="Trebuchet MS" w:hAnsi="Trebuchet MS"/>
          <w:i/>
          <w:color w:val="231F20"/>
        </w:rPr>
        <w:t>las</w:t>
      </w:r>
      <w:r>
        <w:rPr>
          <w:rFonts w:ascii="Trebuchet MS" w:hAnsi="Trebuchet MS"/>
          <w:i/>
          <w:color w:val="231F20"/>
          <w:spacing w:val="-7"/>
        </w:rPr>
        <w:t xml:space="preserve"> </w:t>
      </w:r>
      <w:r>
        <w:rPr>
          <w:rFonts w:ascii="Trebuchet MS" w:hAnsi="Trebuchet MS"/>
          <w:i/>
          <w:color w:val="231F20"/>
        </w:rPr>
        <w:t>mujeres</w:t>
      </w:r>
      <w:r>
        <w:rPr>
          <w:rFonts w:ascii="Trebuchet MS" w:hAnsi="Trebuchet MS"/>
          <w:i/>
          <w:color w:val="231F20"/>
          <w:spacing w:val="-8"/>
        </w:rPr>
        <w:t xml:space="preserve"> </w:t>
      </w:r>
      <w:r>
        <w:rPr>
          <w:rFonts w:ascii="Trebuchet MS" w:hAnsi="Trebuchet MS"/>
          <w:i/>
          <w:color w:val="231F20"/>
        </w:rPr>
        <w:t>en</w:t>
      </w:r>
      <w:r>
        <w:rPr>
          <w:rFonts w:ascii="Trebuchet MS" w:hAnsi="Trebuchet MS"/>
          <w:i/>
          <w:color w:val="231F20"/>
          <w:spacing w:val="-57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la</w:t>
      </w:r>
      <w:r>
        <w:rPr>
          <w:rFonts w:ascii="Trebuchet MS" w:hAnsi="Trebuchet MS"/>
          <w:i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producción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de</w:t>
      </w:r>
      <w:r>
        <w:rPr>
          <w:rFonts w:ascii="Trebuchet MS" w:hAnsi="Trebuchet MS"/>
          <w:i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piezas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periodísticas:</w:t>
      </w:r>
      <w:r>
        <w:rPr>
          <w:rFonts w:ascii="Trebuchet MS" w:hAnsi="Trebuchet MS"/>
          <w:i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análisis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de</w:t>
      </w:r>
      <w:r>
        <w:rPr>
          <w:rFonts w:ascii="Trebuchet MS" w:hAnsi="Trebuchet MS"/>
          <w:i/>
          <w:color w:val="231F20"/>
          <w:spacing w:val="-55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Mundo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Deportivo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y</w:t>
      </w:r>
      <w:r>
        <w:rPr>
          <w:rFonts w:ascii="Trebuchet MS" w:hAnsi="Trebuchet MS"/>
          <w:i/>
          <w:color w:val="231F20"/>
          <w:spacing w:val="-10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Marca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durante</w:t>
      </w:r>
      <w:r>
        <w:rPr>
          <w:rFonts w:ascii="Trebuchet MS" w:hAnsi="Trebuchet MS"/>
          <w:i/>
          <w:color w:val="231F20"/>
          <w:spacing w:val="-10"/>
        </w:rPr>
        <w:t xml:space="preserve"> </w:t>
      </w:r>
      <w:r>
        <w:rPr>
          <w:rFonts w:ascii="Trebuchet MS" w:hAnsi="Trebuchet MS"/>
          <w:i/>
          <w:color w:val="231F20"/>
        </w:rPr>
        <w:t>Qatar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</w:rPr>
        <w:t>2022,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color w:val="231F20"/>
        </w:rPr>
        <w:t>cuyo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autor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Nahuel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Ivan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Faedo,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Univer-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sidad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Vic.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t>objetivo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documento</w:t>
      </w:r>
      <w:r>
        <w:rPr>
          <w:spacing w:val="-4"/>
        </w:rPr>
        <w:t xml:space="preserve"> </w:t>
      </w:r>
      <w:r>
        <w:t>se</w:t>
      </w:r>
      <w:r>
        <w:rPr>
          <w:spacing w:val="-51"/>
        </w:rPr>
        <w:t xml:space="preserve"> </w:t>
      </w:r>
      <w:r>
        <w:t>centra en analizar el papel que cumplieron las</w:t>
      </w:r>
      <w:r>
        <w:rPr>
          <w:spacing w:val="-51"/>
        </w:rPr>
        <w:t xml:space="preserve"> </w:t>
      </w:r>
      <w:r>
        <w:t>periodistas</w:t>
      </w:r>
      <w:r>
        <w:rPr>
          <w:spacing w:val="-9"/>
        </w:rPr>
        <w:t xml:space="preserve"> </w:t>
      </w:r>
      <w:r>
        <w:t>deportivas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producción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pie-</w:t>
      </w:r>
      <w:r>
        <w:rPr>
          <w:spacing w:val="-50"/>
        </w:rPr>
        <w:t xml:space="preserve"> </w:t>
      </w:r>
      <w:r>
        <w:t>zas periodísticas publicadas en la prensa de-</w:t>
      </w:r>
      <w:r>
        <w:rPr>
          <w:spacing w:val="1"/>
        </w:rPr>
        <w:t xml:space="preserve"> </w:t>
      </w:r>
      <w:r>
        <w:t>portiva española durante la Copa Mundial de</w:t>
      </w:r>
      <w:r>
        <w:rPr>
          <w:spacing w:val="1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FIFA-Qatar</w:t>
      </w:r>
      <w:r>
        <w:rPr>
          <w:spacing w:val="-6"/>
        </w:rPr>
        <w:t xml:space="preserve"> </w:t>
      </w:r>
      <w:r>
        <w:t>2022.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autor</w:t>
      </w:r>
      <w:r>
        <w:rPr>
          <w:spacing w:val="-6"/>
        </w:rPr>
        <w:t xml:space="preserve"> </w:t>
      </w:r>
      <w:r>
        <w:t>realiza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análisis</w:t>
      </w:r>
      <w:r>
        <w:rPr>
          <w:spacing w:val="-5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contenido</w:t>
      </w:r>
      <w:r>
        <w:rPr>
          <w:spacing w:val="1"/>
        </w:rPr>
        <w:t xml:space="preserve"> </w:t>
      </w:r>
      <w:r>
        <w:t>cuantitativo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informaciones</w:t>
      </w:r>
      <w:r>
        <w:rPr>
          <w:spacing w:val="1"/>
        </w:rPr>
        <w:t xml:space="preserve"> </w:t>
      </w:r>
      <w:r>
        <w:t>publicadas</w:t>
      </w:r>
      <w:r>
        <w:rPr>
          <w:spacing w:val="29"/>
        </w:rPr>
        <w:t xml:space="preserve"> </w:t>
      </w:r>
      <w:r>
        <w:t>entre</w:t>
      </w:r>
      <w:r>
        <w:rPr>
          <w:spacing w:val="30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t>20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noviembre</w:t>
      </w:r>
      <w:r>
        <w:rPr>
          <w:spacing w:val="29"/>
        </w:rPr>
        <w:t xml:space="preserve"> </w:t>
      </w:r>
      <w:r>
        <w:t>y</w:t>
      </w:r>
      <w:r>
        <w:rPr>
          <w:spacing w:val="30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t>18</w:t>
      </w:r>
      <w:r>
        <w:rPr>
          <w:spacing w:val="-51"/>
        </w:rPr>
        <w:t xml:space="preserve"> </w:t>
      </w:r>
      <w:r>
        <w:t>de diciembre de 2022, lo que coincide con la</w:t>
      </w:r>
      <w:r>
        <w:rPr>
          <w:spacing w:val="1"/>
        </w:rPr>
        <w:t xml:space="preserve"> </w:t>
      </w:r>
      <w:r>
        <w:t>celebración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este</w:t>
      </w:r>
      <w:r>
        <w:rPr>
          <w:spacing w:val="-13"/>
        </w:rPr>
        <w:t xml:space="preserve"> </w:t>
      </w:r>
      <w:r>
        <w:t>evento</w:t>
      </w:r>
      <w:r>
        <w:rPr>
          <w:spacing w:val="-12"/>
        </w:rPr>
        <w:t xml:space="preserve"> </w:t>
      </w:r>
      <w:r>
        <w:t>deportivo.</w:t>
      </w:r>
      <w:r>
        <w:rPr>
          <w:spacing w:val="-13"/>
        </w:rPr>
        <w:t xml:space="preserve"> </w:t>
      </w:r>
      <w:r>
        <w:t>Entre</w:t>
      </w:r>
      <w:r>
        <w:rPr>
          <w:spacing w:val="-12"/>
        </w:rPr>
        <w:t xml:space="preserve"> </w:t>
      </w:r>
      <w:r>
        <w:t>los</w:t>
      </w:r>
      <w:r>
        <w:rPr>
          <w:spacing w:val="-51"/>
        </w:rPr>
        <w:t xml:space="preserve"> </w:t>
      </w:r>
      <w:r>
        <w:rPr>
          <w:spacing w:val="-2"/>
        </w:rPr>
        <w:t>resultados</w:t>
      </w:r>
      <w:r>
        <w:rPr>
          <w:spacing w:val="-13"/>
        </w:rPr>
        <w:t xml:space="preserve"> </w:t>
      </w:r>
      <w:r>
        <w:rPr>
          <w:spacing w:val="-1"/>
        </w:rPr>
        <w:t>más</w:t>
      </w:r>
      <w:r>
        <w:rPr>
          <w:spacing w:val="-13"/>
        </w:rPr>
        <w:t xml:space="preserve"> </w:t>
      </w:r>
      <w:r>
        <w:rPr>
          <w:spacing w:val="-1"/>
        </w:rPr>
        <w:t>destacados,</w:t>
      </w:r>
      <w:r>
        <w:rPr>
          <w:spacing w:val="-13"/>
        </w:rPr>
        <w:t xml:space="preserve"> </w:t>
      </w:r>
      <w:r>
        <w:rPr>
          <w:spacing w:val="-1"/>
        </w:rPr>
        <w:t>se</w:t>
      </w:r>
      <w:r>
        <w:rPr>
          <w:spacing w:val="-13"/>
        </w:rPr>
        <w:t xml:space="preserve"> </w:t>
      </w:r>
      <w:r>
        <w:rPr>
          <w:spacing w:val="-1"/>
        </w:rPr>
        <w:t>comprueba</w:t>
      </w:r>
      <w:r>
        <w:rPr>
          <w:spacing w:val="-12"/>
        </w:rPr>
        <w:t xml:space="preserve"> </w:t>
      </w:r>
      <w:r>
        <w:rPr>
          <w:spacing w:val="-1"/>
        </w:rPr>
        <w:t>una</w:t>
      </w:r>
      <w:r>
        <w:rPr>
          <w:spacing w:val="-51"/>
        </w:rPr>
        <w:t xml:space="preserve"> </w:t>
      </w:r>
      <w:r>
        <w:t>escasa presencia de las periodistas en la pro-</w:t>
      </w:r>
      <w:r>
        <w:rPr>
          <w:spacing w:val="1"/>
        </w:rPr>
        <w:t xml:space="preserve"> </w:t>
      </w:r>
      <w:r>
        <w:t>ducción de artículos y poca cantidad de muje-</w:t>
      </w:r>
      <w:r>
        <w:rPr>
          <w:spacing w:val="1"/>
        </w:rPr>
        <w:t xml:space="preserve"> </w:t>
      </w:r>
      <w:r>
        <w:t>res designadas a trabajar con informaciones</w:t>
      </w:r>
      <w:r>
        <w:rPr>
          <w:spacing w:val="1"/>
        </w:rPr>
        <w:t xml:space="preserve"> </w:t>
      </w:r>
      <w:r>
        <w:t>sobre</w:t>
      </w:r>
      <w:r>
        <w:rPr>
          <w:spacing w:val="-6"/>
        </w:rPr>
        <w:t xml:space="preserve"> </w:t>
      </w:r>
      <w:r>
        <w:t>Qatar</w:t>
      </w:r>
      <w:r>
        <w:rPr>
          <w:spacing w:val="-6"/>
        </w:rPr>
        <w:t xml:space="preserve"> </w:t>
      </w:r>
      <w:r>
        <w:t>2022.</w:t>
      </w:r>
    </w:p>
    <w:p w:rsidR="00C831BA" w14:paraId="76879FC7" w14:textId="77777777">
      <w:pPr>
        <w:pStyle w:val="BodyText"/>
        <w:spacing w:before="141" w:line="316" w:lineRule="auto"/>
        <w:ind w:left="243" w:right="1415"/>
        <w:jc w:val="both"/>
      </w:pPr>
      <w:r>
        <w:rPr>
          <w:rFonts w:ascii="Tahoma" w:hAnsi="Tahoma"/>
          <w:color w:val="231F20"/>
          <w:spacing w:val="-1"/>
        </w:rPr>
        <w:t>Para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1"/>
        </w:rPr>
        <w:t>finalizar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1"/>
        </w:rPr>
        <w:t>las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1"/>
        </w:rPr>
        <w:t>investigaciones,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Caroline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Pata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tt de la Universidad de Beira Interior, en Portu-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gal,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presenta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análisis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canal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SporTV,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es líder de audiencia entre los especializados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 deportes durante la crisis del COVID19.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través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estudio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caso,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basado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análi-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sis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contenido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entrevista,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autora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presenta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resultados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convergencia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periodística fue fundamental para el desarro-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periodismo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deportivo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televisivo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pandemia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Covid-19.</w:t>
      </w:r>
    </w:p>
    <w:p w:rsidR="00C831BA" w14:paraId="4C09823D" w14:textId="77777777">
      <w:pPr>
        <w:spacing w:before="152" w:line="309" w:lineRule="auto"/>
        <w:ind w:left="243" w:right="1415"/>
        <w:jc w:val="both"/>
        <w:rPr>
          <w:sz w:val="20"/>
        </w:rPr>
      </w:pPr>
      <w:r>
        <w:rPr>
          <w:rFonts w:ascii="Tahoma" w:hAnsi="Tahoma"/>
          <w:color w:val="231F20"/>
          <w:sz w:val="20"/>
        </w:rPr>
        <w:t>Como colofón, el monográfico publica una re</w:t>
      </w:r>
      <w:r>
        <w:rPr>
          <w:color w:val="231F20"/>
          <w:sz w:val="20"/>
        </w:rPr>
        <w:t>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 xml:space="preserve">seña sobre la publicación </w:t>
      </w:r>
      <w:r>
        <w:rPr>
          <w:rFonts w:ascii="Trebuchet MS" w:hAnsi="Trebuchet MS"/>
          <w:i/>
          <w:color w:val="231F20"/>
          <w:sz w:val="20"/>
        </w:rPr>
        <w:t>Las multinacionales</w:t>
      </w:r>
      <w:r>
        <w:rPr>
          <w:rFonts w:ascii="Trebuchet MS" w:hAnsi="Trebuchet MS"/>
          <w:i/>
          <w:color w:val="231F20"/>
          <w:spacing w:val="-58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  <w:sz w:val="20"/>
        </w:rPr>
        <w:t>del entretenimiento. Fútbol, Diplomacia, Identidad</w:t>
      </w:r>
      <w:r>
        <w:rPr>
          <w:rFonts w:ascii="Trebuchet MS" w:hAnsi="Trebuchet MS"/>
          <w:i/>
          <w:color w:val="231F20"/>
          <w:spacing w:val="-52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 xml:space="preserve">y Tecnología, </w:t>
      </w:r>
      <w:r>
        <w:rPr>
          <w:color w:val="231F20"/>
          <w:w w:val="95"/>
          <w:sz w:val="20"/>
        </w:rPr>
        <w:t>editado por la UOC y escrito por el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spacing w:val="-2"/>
          <w:sz w:val="20"/>
        </w:rPr>
        <w:t>profesor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Xavier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Ginesta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Portet.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En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reseña,</w:t>
      </w:r>
      <w:r>
        <w:rPr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La</w:t>
      </w:r>
      <w:r>
        <w:rPr>
          <w:rFonts w:ascii="Trebuchet MS" w:hAnsi="Trebuchet MS"/>
          <w:i/>
          <w:color w:val="231F20"/>
          <w:spacing w:val="-58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evolución del negocio del fútbol como multinacio-</w:t>
      </w:r>
      <w:r>
        <w:rPr>
          <w:rFonts w:ascii="Trebuchet MS" w:hAnsi="Trebuchet MS"/>
          <w:i/>
          <w:color w:val="231F20"/>
          <w:spacing w:val="-52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nal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del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entretenimiento,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escrita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por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coordina-</w:t>
      </w:r>
    </w:p>
    <w:p w:rsidR="00C831BA" w14:paraId="23D63C32" w14:textId="77777777">
      <w:pPr>
        <w:spacing w:line="309" w:lineRule="auto"/>
        <w:jc w:val="both"/>
        <w:rPr>
          <w:sz w:val="20"/>
        </w:rPr>
        <w:sectPr>
          <w:pgSz w:w="11910" w:h="16840"/>
          <w:pgMar w:top="1260" w:right="0" w:bottom="280" w:left="0" w:header="720" w:footer="720" w:gutter="0"/>
          <w:cols w:num="2" w:space="720" w:equalWidth="0">
            <w:col w:w="6095" w:space="40"/>
            <w:col w:w="5775" w:space="0"/>
          </w:cols>
        </w:sectPr>
      </w:pPr>
    </w:p>
    <w:p w:rsidR="00C831BA" w14:paraId="6CD0226D" w14:textId="77777777">
      <w:pPr>
        <w:pStyle w:val="BodyText"/>
      </w:pPr>
    </w:p>
    <w:p w:rsidR="00C831BA" w14:paraId="07C5AEC1" w14:textId="77777777">
      <w:pPr>
        <w:pStyle w:val="BodyText"/>
      </w:pPr>
    </w:p>
    <w:p w:rsidR="00C831BA" w14:paraId="45CDDF08" w14:textId="77777777">
      <w:pPr>
        <w:pStyle w:val="BodyText"/>
      </w:pPr>
    </w:p>
    <w:p w:rsidR="00C831BA" w14:paraId="05F2033C" w14:textId="77777777">
      <w:pPr>
        <w:pStyle w:val="BodyText"/>
        <w:rPr>
          <w:sz w:val="16"/>
        </w:rPr>
      </w:pPr>
    </w:p>
    <w:p w:rsidR="00C831BA" w14:paraId="3072D9A8" w14:textId="77777777">
      <w:pPr>
        <w:rPr>
          <w:sz w:val="16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4114D919" w14:textId="77777777">
      <w:pPr>
        <w:spacing w:before="138"/>
        <w:ind w:left="3843"/>
      </w:pPr>
      <w:r>
        <w:pict>
          <v:shape id="_x0000_s1090" type="#_x0000_t202" style="width:22.85pt;height:27.25pt;margin-top:4.95pt;margin-left:512.2pt;mso-position-horizontal-relative:page;position:absolute;z-index:-251521024" filled="f" stroked="f">
            <v:textbox inset="0,0,0,0">
              <w:txbxContent>
                <w:p w:rsidR="00C831BA" w14:paraId="027E7425" w14:textId="77777777">
                  <w:pPr>
                    <w:spacing w:before="52"/>
                    <w:rPr>
                      <w:rFonts w:ascii="Trebuchet MS"/>
                      <w:b/>
                      <w:sz w:val="40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95"/>
                      <w:sz w:val="40"/>
                    </w:rPr>
                    <w:t>11</w:t>
                  </w:r>
                </w:p>
              </w:txbxContent>
            </v:textbox>
          </v:shape>
        </w:pict>
      </w:r>
      <w:r>
        <w:rPr>
          <w:color w:val="808285"/>
        </w:rPr>
        <w:t>Comunicación</w:t>
      </w:r>
      <w:r>
        <w:rPr>
          <w:color w:val="808285"/>
          <w:spacing w:val="7"/>
        </w:rPr>
        <w:t xml:space="preserve"> </w:t>
      </w:r>
      <w:r>
        <w:rPr>
          <w:color w:val="808285"/>
        </w:rPr>
        <w:t>deportiva,</w:t>
      </w:r>
      <w:r>
        <w:rPr>
          <w:color w:val="808285"/>
          <w:spacing w:val="7"/>
        </w:rPr>
        <w:t xml:space="preserve"> </w:t>
      </w:r>
      <w:r>
        <w:rPr>
          <w:color w:val="808285"/>
        </w:rPr>
        <w:t>más</w:t>
      </w:r>
      <w:r>
        <w:rPr>
          <w:color w:val="808285"/>
          <w:spacing w:val="8"/>
        </w:rPr>
        <w:t xml:space="preserve"> </w:t>
      </w:r>
      <w:r>
        <w:rPr>
          <w:color w:val="808285"/>
        </w:rPr>
        <w:t>allá</w:t>
      </w:r>
      <w:r>
        <w:rPr>
          <w:color w:val="808285"/>
          <w:spacing w:val="7"/>
        </w:rPr>
        <w:t xml:space="preserve"> </w:t>
      </w:r>
      <w:r>
        <w:rPr>
          <w:color w:val="808285"/>
        </w:rPr>
        <w:t>del</w:t>
      </w:r>
      <w:r>
        <w:rPr>
          <w:color w:val="808285"/>
          <w:spacing w:val="8"/>
        </w:rPr>
        <w:t xml:space="preserve"> </w:t>
      </w:r>
      <w:r>
        <w:rPr>
          <w:color w:val="808285"/>
        </w:rPr>
        <w:t>periodismo</w:t>
      </w:r>
      <w:r>
        <w:rPr>
          <w:color w:val="808285"/>
          <w:spacing w:val="7"/>
        </w:rPr>
        <w:t xml:space="preserve"> </w:t>
      </w:r>
      <w:r>
        <w:rPr>
          <w:color w:val="808285"/>
        </w:rPr>
        <w:t>deportivo</w:t>
      </w:r>
    </w:p>
    <w:p w:rsidR="00C831BA" w14:paraId="57D97078" w14:textId="77777777">
      <w:pPr>
        <w:pStyle w:val="Heading2"/>
        <w:tabs>
          <w:tab w:val="left" w:pos="2173"/>
        </w:tabs>
        <w:spacing w:before="152"/>
        <w:ind w:left="188"/>
        <w:rPr>
          <w:rFonts w:ascii="Trebuchet MS"/>
        </w:rPr>
      </w:pPr>
      <w:r>
        <w:rPr>
          <w:b w:val="0"/>
        </w:rPr>
        <w:br w:type="column"/>
      </w:r>
      <w:r>
        <w:rPr>
          <w:rFonts w:ascii="Trebuchet MS"/>
          <w:color w:val="FFFFFF"/>
          <w:w w:val="86"/>
          <w:shd w:val="clear" w:color="auto" w:fill="15BECF"/>
        </w:rPr>
        <w:t xml:space="preserve"> </w:t>
      </w:r>
      <w:r>
        <w:rPr>
          <w:rFonts w:ascii="Trebuchet MS"/>
          <w:color w:val="FFFFFF"/>
          <w:shd w:val="clear" w:color="auto" w:fill="15BECF"/>
        </w:rPr>
        <w:t xml:space="preserve"> </w:t>
      </w:r>
      <w:r>
        <w:rPr>
          <w:rFonts w:ascii="Trebuchet MS"/>
          <w:color w:val="FFFFFF"/>
          <w:spacing w:val="-23"/>
          <w:shd w:val="clear" w:color="auto" w:fill="15BECF"/>
        </w:rPr>
        <w:t xml:space="preserve"> </w:t>
      </w:r>
      <w:r>
        <w:rPr>
          <w:rFonts w:ascii="Trebuchet MS"/>
          <w:color w:val="FFFFFF"/>
          <w:shd w:val="clear" w:color="auto" w:fill="15BECF"/>
        </w:rPr>
        <w:t>11</w:t>
      </w:r>
      <w:r>
        <w:rPr>
          <w:rFonts w:ascii="Trebuchet MS"/>
          <w:color w:val="FFFFFF"/>
          <w:shd w:val="clear" w:color="auto" w:fill="15BECF"/>
        </w:rPr>
        <w:tab/>
      </w:r>
    </w:p>
    <w:p w:rsidR="00C831BA" w14:paraId="4BBC8402" w14:textId="77777777">
      <w:pPr>
        <w:rPr>
          <w:rFonts w:ascii="Trebuchet MS"/>
        </w:r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9693" w:space="40"/>
            <w:col w:w="2177" w:space="0"/>
          </w:cols>
        </w:sectPr>
      </w:pPr>
    </w:p>
    <w:p w:rsidR="00C831BA" w14:paraId="1A212775" w14:textId="77777777">
      <w:pPr>
        <w:pStyle w:val="BodyText"/>
        <w:spacing w:before="92" w:line="316" w:lineRule="auto"/>
        <w:ind w:left="1417" w:right="6375"/>
        <w:jc w:val="both"/>
      </w:pPr>
      <w:r>
        <w:rPr>
          <w:rFonts w:ascii="Tahoma" w:hAnsi="Tahoma"/>
          <w:color w:val="231F20"/>
        </w:rPr>
        <w:t>dora de este monográfico, Gema Lobillo Mora,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realiza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una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panorámica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por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los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distintos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capí-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tulos, llenos de fundamentación teórica y años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investigación,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presenta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un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texto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esencial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alumnado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quiera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especializarse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comunicación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deportiva.</w:t>
      </w:r>
    </w:p>
    <w:p w:rsidR="00C831BA" w14:paraId="04F3681C" w14:textId="77777777">
      <w:pPr>
        <w:pStyle w:val="BodyText"/>
        <w:spacing w:before="163" w:line="319" w:lineRule="auto"/>
        <w:ind w:left="1417" w:right="6374"/>
        <w:jc w:val="both"/>
      </w:pPr>
      <w:r>
        <w:rPr>
          <w:color w:val="231F20"/>
        </w:rPr>
        <w:t>Con esta introducción se pretende presentar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 interesantes estudios que se han recopila-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 en torno a la comunicación deportiva, pero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 anima a los lectores a ahondar en todos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cada uno de los textos que les llenarán de co-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nocimiento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generarán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ganas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abordar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ámbito desde un punto de vista académico,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más allá del tradicional divulgativo y periodís-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tico.</w:t>
      </w:r>
    </w:p>
    <w:p w:rsidR="00C831BA" w14:paraId="08ED9AEB" w14:textId="77777777">
      <w:pPr>
        <w:pStyle w:val="BodyText"/>
      </w:pPr>
    </w:p>
    <w:p w:rsidR="00C831BA" w14:paraId="1E5CEB4F" w14:textId="77777777">
      <w:pPr>
        <w:pStyle w:val="BodyText"/>
      </w:pPr>
    </w:p>
    <w:p w:rsidR="00C831BA" w14:paraId="6DBC098B" w14:textId="77777777">
      <w:pPr>
        <w:pStyle w:val="BodyText"/>
      </w:pPr>
    </w:p>
    <w:p w:rsidR="00C831BA" w14:paraId="61C6FD26" w14:textId="77777777">
      <w:pPr>
        <w:pStyle w:val="BodyText"/>
      </w:pPr>
    </w:p>
    <w:p w:rsidR="00C831BA" w14:paraId="29EA8B20" w14:textId="77777777">
      <w:pPr>
        <w:pStyle w:val="BodyText"/>
      </w:pPr>
    </w:p>
    <w:p w:rsidR="00C831BA" w14:paraId="25E808D1" w14:textId="77777777">
      <w:pPr>
        <w:pStyle w:val="BodyText"/>
      </w:pPr>
    </w:p>
    <w:p w:rsidR="00C831BA" w14:paraId="51A70A9F" w14:textId="77777777">
      <w:pPr>
        <w:pStyle w:val="BodyText"/>
      </w:pPr>
    </w:p>
    <w:p w:rsidR="00C831BA" w14:paraId="104F67A8" w14:textId="77777777">
      <w:pPr>
        <w:pStyle w:val="BodyText"/>
      </w:pPr>
    </w:p>
    <w:p w:rsidR="00C831BA" w14:paraId="51484F1A" w14:textId="77777777">
      <w:pPr>
        <w:pStyle w:val="BodyText"/>
      </w:pPr>
    </w:p>
    <w:p w:rsidR="00C831BA" w14:paraId="5E0F85B0" w14:textId="77777777">
      <w:pPr>
        <w:pStyle w:val="BodyText"/>
      </w:pPr>
    </w:p>
    <w:p w:rsidR="00C831BA" w14:paraId="1488AAB3" w14:textId="77777777">
      <w:pPr>
        <w:pStyle w:val="BodyText"/>
      </w:pPr>
    </w:p>
    <w:p w:rsidR="00C831BA" w14:paraId="5A094EDF" w14:textId="77777777">
      <w:pPr>
        <w:pStyle w:val="BodyText"/>
      </w:pPr>
    </w:p>
    <w:p w:rsidR="00C831BA" w14:paraId="3223A38B" w14:textId="77777777">
      <w:pPr>
        <w:pStyle w:val="BodyText"/>
      </w:pPr>
    </w:p>
    <w:p w:rsidR="00C831BA" w14:paraId="1C45DFDE" w14:textId="77777777">
      <w:pPr>
        <w:pStyle w:val="BodyText"/>
      </w:pPr>
    </w:p>
    <w:p w:rsidR="00C831BA" w14:paraId="3FAA0F5B" w14:textId="77777777">
      <w:pPr>
        <w:pStyle w:val="BodyText"/>
      </w:pPr>
    </w:p>
    <w:p w:rsidR="00C831BA" w14:paraId="7A1BE960" w14:textId="77777777">
      <w:pPr>
        <w:pStyle w:val="BodyText"/>
      </w:pPr>
    </w:p>
    <w:p w:rsidR="00C831BA" w14:paraId="1BD5077B" w14:textId="77777777">
      <w:pPr>
        <w:pStyle w:val="BodyText"/>
      </w:pPr>
    </w:p>
    <w:p w:rsidR="00C831BA" w14:paraId="568CBA0C" w14:textId="77777777">
      <w:pPr>
        <w:pStyle w:val="BodyText"/>
      </w:pPr>
    </w:p>
    <w:p w:rsidR="00C831BA" w14:paraId="6FCA3952" w14:textId="77777777">
      <w:pPr>
        <w:pStyle w:val="BodyText"/>
      </w:pPr>
    </w:p>
    <w:p w:rsidR="00C831BA" w14:paraId="3C05EC43" w14:textId="77777777">
      <w:pPr>
        <w:pStyle w:val="BodyText"/>
      </w:pPr>
    </w:p>
    <w:p w:rsidR="00C831BA" w14:paraId="4A45885A" w14:textId="77777777">
      <w:pPr>
        <w:pStyle w:val="BodyText"/>
      </w:pPr>
    </w:p>
    <w:p w:rsidR="00C831BA" w14:paraId="688CBF82" w14:textId="77777777">
      <w:pPr>
        <w:pStyle w:val="BodyText"/>
      </w:pPr>
    </w:p>
    <w:p w:rsidR="00C831BA" w14:paraId="7A9BBDC2" w14:textId="77777777">
      <w:pPr>
        <w:pStyle w:val="BodyText"/>
      </w:pPr>
    </w:p>
    <w:p w:rsidR="00C831BA" w14:paraId="43CBAC05" w14:textId="77777777">
      <w:pPr>
        <w:pStyle w:val="BodyText"/>
      </w:pPr>
    </w:p>
    <w:p w:rsidR="00C831BA" w14:paraId="77930F0F" w14:textId="77777777">
      <w:pPr>
        <w:pStyle w:val="BodyText"/>
      </w:pPr>
    </w:p>
    <w:p w:rsidR="00C831BA" w14:paraId="5FB5AB15" w14:textId="77777777">
      <w:pPr>
        <w:pStyle w:val="BodyText"/>
      </w:pPr>
    </w:p>
    <w:p w:rsidR="00C831BA" w14:paraId="57712F8D" w14:textId="77777777">
      <w:pPr>
        <w:pStyle w:val="BodyText"/>
      </w:pPr>
    </w:p>
    <w:p w:rsidR="00C831BA" w14:paraId="2C3A15C8" w14:textId="77777777">
      <w:pPr>
        <w:pStyle w:val="BodyText"/>
      </w:pPr>
    </w:p>
    <w:p w:rsidR="00C831BA" w14:paraId="4B62602A" w14:textId="77777777">
      <w:pPr>
        <w:pStyle w:val="BodyText"/>
      </w:pPr>
    </w:p>
    <w:p w:rsidR="00C831BA" w14:paraId="1810022D" w14:textId="77777777">
      <w:pPr>
        <w:pStyle w:val="BodyText"/>
      </w:pPr>
    </w:p>
    <w:p w:rsidR="00C831BA" w14:paraId="393046CC" w14:textId="77777777">
      <w:pPr>
        <w:pStyle w:val="BodyText"/>
      </w:pPr>
    </w:p>
    <w:p w:rsidR="00C831BA" w14:paraId="0C18E0C5" w14:textId="77777777">
      <w:pPr>
        <w:pStyle w:val="BodyText"/>
      </w:pPr>
    </w:p>
    <w:p w:rsidR="00C831BA" w14:paraId="3173A52F" w14:textId="77777777">
      <w:pPr>
        <w:pStyle w:val="BodyText"/>
      </w:pPr>
    </w:p>
    <w:p w:rsidR="00C831BA" w14:paraId="3C94B7B8" w14:textId="77777777">
      <w:pPr>
        <w:pStyle w:val="BodyText"/>
      </w:pPr>
    </w:p>
    <w:p w:rsidR="00C831BA" w14:paraId="3058D7CD" w14:textId="77777777">
      <w:pPr>
        <w:pStyle w:val="BodyText"/>
      </w:pPr>
    </w:p>
    <w:p w:rsidR="00C831BA" w14:paraId="5B5B91A9" w14:textId="77777777">
      <w:pPr>
        <w:pStyle w:val="BodyText"/>
      </w:pPr>
    </w:p>
    <w:p w:rsidR="00C831BA" w14:paraId="62EFF774" w14:textId="77777777">
      <w:pPr>
        <w:pStyle w:val="BodyText"/>
      </w:pPr>
    </w:p>
    <w:p w:rsidR="00C831BA" w14:paraId="2AF50F09" w14:textId="77777777">
      <w:pPr>
        <w:pStyle w:val="BodyText"/>
      </w:pPr>
    </w:p>
    <w:p w:rsidR="00C831BA" w14:paraId="164E8358" w14:textId="77777777">
      <w:pPr>
        <w:pStyle w:val="BodyText"/>
      </w:pPr>
    </w:p>
    <w:p w:rsidR="00C831BA" w14:paraId="5D118DD9" w14:textId="77777777">
      <w:pPr>
        <w:pStyle w:val="BodyText"/>
        <w:spacing w:before="1"/>
        <w:rPr>
          <w:sz w:val="24"/>
        </w:rPr>
      </w:pPr>
    </w:p>
    <w:p w:rsidR="00C831BA" w14:paraId="057BB798" w14:textId="77777777">
      <w:pPr>
        <w:tabs>
          <w:tab w:val="left" w:pos="1147"/>
          <w:tab w:val="left" w:pos="1984"/>
        </w:tabs>
        <w:spacing w:before="148"/>
      </w:pPr>
      <w:r>
        <w:pict>
          <v:shape id="_x0000_s1091" type="#_x0000_t202" style="width:22.85pt;height:27.25pt;margin-top:5pt;margin-left:57.4pt;mso-position-horizontal-relative:page;position:absolute;z-index:-251520000" filled="f" stroked="f">
            <v:textbox inset="0,0,0,0">
              <w:txbxContent>
                <w:p w:rsidR="00C831BA" w14:paraId="02A6E669" w14:textId="77777777">
                  <w:pPr>
                    <w:spacing w:before="52"/>
                    <w:rPr>
                      <w:rFonts w:ascii="Trebuchet MS"/>
                      <w:b/>
                      <w:sz w:val="40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95"/>
                      <w:sz w:val="40"/>
                    </w:rPr>
                    <w:t>12</w:t>
                  </w:r>
                </w:p>
              </w:txbxContent>
            </v:textbox>
          </v:shape>
        </w:pict>
      </w:r>
      <w:r>
        <w:rPr>
          <w:rFonts w:ascii="Trebuchet MS"/>
          <w:b/>
          <w:color w:val="FFFFFF"/>
          <w:w w:val="86"/>
          <w:position w:val="-6"/>
          <w:sz w:val="40"/>
          <w:shd w:val="clear" w:color="auto" w:fill="15BECF"/>
        </w:rPr>
        <w:t xml:space="preserve"> </w:t>
      </w:r>
      <w:r>
        <w:rPr>
          <w:rFonts w:ascii="Trebuchet MS"/>
          <w:b/>
          <w:color w:val="FFFFFF"/>
          <w:position w:val="-6"/>
          <w:sz w:val="40"/>
          <w:shd w:val="clear" w:color="auto" w:fill="15BECF"/>
        </w:rPr>
        <w:tab/>
        <w:t>12</w:t>
      </w:r>
      <w:r>
        <w:rPr>
          <w:rFonts w:ascii="Trebuchet MS"/>
          <w:b/>
          <w:color w:val="FFFFFF"/>
          <w:position w:val="-6"/>
          <w:sz w:val="40"/>
          <w:shd w:val="clear" w:color="auto" w:fill="15BECF"/>
        </w:rPr>
        <w:tab/>
      </w:r>
      <w:r>
        <w:rPr>
          <w:color w:val="808285"/>
        </w:rPr>
        <w:t>Gema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Lobillo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Mora</w:t>
      </w:r>
    </w:p>
    <w:p w:rsidR="00C831BA" w14:paraId="763EFC0F" w14:textId="77777777">
      <w:pPr>
        <w:sectPr>
          <w:pgSz w:w="11910" w:h="16840"/>
          <w:pgMar w:top="1260" w:right="0" w:bottom="280" w:left="0" w:header="720" w:footer="720" w:gutter="0"/>
          <w:cols w:space="720"/>
        </w:sectPr>
      </w:pPr>
    </w:p>
    <w:p w:rsidR="00C831BA" w14:paraId="6958D457" w14:textId="77777777">
      <w:pPr>
        <w:pStyle w:val="BodyText"/>
      </w:pPr>
    </w:p>
    <w:p w:rsidR="00C831BA" w14:paraId="0FD7086B" w14:textId="77777777">
      <w:pPr>
        <w:pStyle w:val="BodyText"/>
      </w:pPr>
    </w:p>
    <w:p w:rsidR="00C831BA" w14:paraId="476A992F" w14:textId="77777777">
      <w:pPr>
        <w:pStyle w:val="BodyText"/>
      </w:pPr>
    </w:p>
    <w:p w:rsidR="00C831BA" w14:paraId="5F836F46" w14:textId="77777777">
      <w:pPr>
        <w:pStyle w:val="BodyText"/>
      </w:pPr>
    </w:p>
    <w:p w:rsidR="00C831BA" w14:paraId="5050AA0B" w14:textId="77777777">
      <w:pPr>
        <w:pStyle w:val="BodyText"/>
      </w:pPr>
    </w:p>
    <w:p w:rsidR="00C831BA" w14:paraId="41984B20" w14:textId="77777777">
      <w:pPr>
        <w:pStyle w:val="BodyText"/>
      </w:pPr>
    </w:p>
    <w:p w:rsidR="00C831BA" w14:paraId="0A86F062" w14:textId="77777777">
      <w:pPr>
        <w:pStyle w:val="BodyText"/>
      </w:pPr>
    </w:p>
    <w:p w:rsidR="00C831BA" w14:paraId="75C08656" w14:textId="77777777">
      <w:pPr>
        <w:pStyle w:val="BodyText"/>
      </w:pPr>
    </w:p>
    <w:p w:rsidR="00C831BA" w14:paraId="75EE8DEB" w14:textId="77777777">
      <w:pPr>
        <w:pStyle w:val="BodyText"/>
      </w:pPr>
    </w:p>
    <w:p w:rsidR="00C831BA" w14:paraId="5BC77A2A" w14:textId="77777777">
      <w:pPr>
        <w:pStyle w:val="BodyText"/>
      </w:pPr>
    </w:p>
    <w:p w:rsidR="00C831BA" w14:paraId="0EA67899" w14:textId="77777777">
      <w:pPr>
        <w:pStyle w:val="BodyText"/>
      </w:pPr>
    </w:p>
    <w:p w:rsidR="00C831BA" w14:paraId="236D492B" w14:textId="77777777">
      <w:pPr>
        <w:pStyle w:val="BodyText"/>
      </w:pPr>
    </w:p>
    <w:p w:rsidR="00C831BA" w14:paraId="329CCA51" w14:textId="77777777">
      <w:pPr>
        <w:pStyle w:val="BodyText"/>
      </w:pPr>
    </w:p>
    <w:p w:rsidR="00C831BA" w14:paraId="440A5B25" w14:textId="77777777">
      <w:pPr>
        <w:pStyle w:val="BodyText"/>
      </w:pPr>
    </w:p>
    <w:p w:rsidR="00C831BA" w14:paraId="5C576C7D" w14:textId="77777777">
      <w:pPr>
        <w:pStyle w:val="BodyText"/>
      </w:pPr>
    </w:p>
    <w:p w:rsidR="00C831BA" w14:paraId="20E9CD48" w14:textId="77777777">
      <w:pPr>
        <w:pStyle w:val="BodyText"/>
      </w:pPr>
    </w:p>
    <w:p w:rsidR="00C831BA" w14:paraId="4474FCC7" w14:textId="77777777">
      <w:pPr>
        <w:pStyle w:val="BodyText"/>
      </w:pPr>
    </w:p>
    <w:p w:rsidR="00C831BA" w14:paraId="57122BEB" w14:textId="77777777">
      <w:pPr>
        <w:pStyle w:val="BodyText"/>
        <w:spacing w:before="1"/>
        <w:rPr>
          <w:sz w:val="29"/>
        </w:rPr>
      </w:pPr>
    </w:p>
    <w:p w:rsidR="00C831BA" w14:paraId="6F2BB71A" w14:textId="77777777">
      <w:pPr>
        <w:pStyle w:val="Heading2"/>
        <w:spacing w:before="153"/>
        <w:ind w:right="1674"/>
        <w:jc w:val="right"/>
      </w:pPr>
      <w:r>
        <w:pict>
          <v:group id="_x0000_s1092" style="width:595.3pt;height:170.1pt;margin-top:-209.15pt;margin-left:0;mso-position-horizontal-relative:page;position:absolute;z-index:251682816" coordorigin="0,-4183" coordsize="11906,3402">
            <v:rect id="_x0000_s1093" style="width:11906;height:3402;position:absolute;top:-4184" fillcolor="#15becf" stroked="f"/>
            <v:shape id="_x0000_s1094" type="#_x0000_t202" style="width:11906;height:3402;position:absolute;top:-4184" filled="f" stroked="f">
              <v:textbox inset="0,0,0,0">
                <w:txbxContent>
                  <w:p w:rsidR="00C831BA" w14:paraId="15FC1538" w14:textId="77777777">
                    <w:pPr>
                      <w:spacing w:before="363" w:line="401" w:lineRule="exact"/>
                      <w:ind w:left="1955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4"/>
                        <w:w w:val="105"/>
                        <w:sz w:val="36"/>
                      </w:rPr>
                      <w:t>El</w:t>
                    </w:r>
                    <w:r>
                      <w:rPr>
                        <w:rFonts w:ascii="Arial"/>
                        <w:b/>
                        <w:color w:val="FFFFFF"/>
                        <w:spacing w:val="-22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4"/>
                        <w:w w:val="105"/>
                        <w:sz w:val="36"/>
                      </w:rPr>
                      <w:t>patrocinio</w:t>
                    </w:r>
                    <w:r>
                      <w:rPr>
                        <w:rFonts w:ascii="Arial"/>
                        <w:b/>
                        <w:color w:val="FFFFFF"/>
                        <w:spacing w:val="-22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4"/>
                        <w:w w:val="105"/>
                        <w:sz w:val="36"/>
                      </w:rPr>
                      <w:t>como</w:t>
                    </w:r>
                    <w:r>
                      <w:rPr>
                        <w:rFonts w:ascii="Arial"/>
                        <w:b/>
                        <w:color w:val="FFFFFF"/>
                        <w:spacing w:val="-22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3"/>
                        <w:w w:val="105"/>
                        <w:sz w:val="36"/>
                      </w:rPr>
                      <w:t>factor</w:t>
                    </w:r>
                    <w:r>
                      <w:rPr>
                        <w:rFonts w:ascii="Arial"/>
                        <w:b/>
                        <w:color w:val="FFFFFF"/>
                        <w:spacing w:val="-22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3"/>
                        <w:w w:val="105"/>
                        <w:sz w:val="36"/>
                      </w:rPr>
                      <w:t>condicionante</w:t>
                    </w:r>
                  </w:p>
                  <w:p w:rsidR="00C831BA" w14:paraId="02C6D166" w14:textId="77777777">
                    <w:pPr>
                      <w:spacing w:line="391" w:lineRule="exact"/>
                      <w:ind w:left="1955"/>
                      <w:rPr>
                        <w:rFonts w:ascii="Trebuchet MS"/>
                        <w:b/>
                        <w:sz w:val="36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105"/>
                        <w:sz w:val="36"/>
                      </w:rPr>
                      <w:t>en</w:t>
                    </w:r>
                    <w:r>
                      <w:rPr>
                        <w:rFonts w:ascii="Trebuchet MS"/>
                        <w:b/>
                        <w:color w:val="FFFFFF"/>
                        <w:spacing w:val="-20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  <w:sz w:val="36"/>
                      </w:rPr>
                      <w:t>el</w:t>
                    </w:r>
                    <w:r>
                      <w:rPr>
                        <w:rFonts w:ascii="Trebuchet MS"/>
                        <w:b/>
                        <w:color w:val="FFFFFF"/>
                        <w:spacing w:val="-20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  <w:sz w:val="36"/>
                      </w:rPr>
                      <w:t>desarrollo</w:t>
                    </w:r>
                    <w:r>
                      <w:rPr>
                        <w:rFonts w:ascii="Trebuchet MS"/>
                        <w:b/>
                        <w:color w:val="FFFFFF"/>
                        <w:spacing w:val="-20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  <w:sz w:val="36"/>
                      </w:rPr>
                      <w:t>de</w:t>
                    </w:r>
                    <w:r>
                      <w:rPr>
                        <w:rFonts w:ascii="Trebuchet MS"/>
                        <w:b/>
                        <w:color w:val="FFFFFF"/>
                        <w:spacing w:val="-20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  <w:sz w:val="36"/>
                      </w:rPr>
                      <w:t>las</w:t>
                    </w:r>
                    <w:r>
                      <w:rPr>
                        <w:rFonts w:ascii="Trebuchet MS"/>
                        <w:b/>
                        <w:color w:val="FFFFFF"/>
                        <w:spacing w:val="-21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  <w:sz w:val="36"/>
                      </w:rPr>
                      <w:t>carreras</w:t>
                    </w:r>
                    <w:r>
                      <w:rPr>
                        <w:rFonts w:ascii="Trebuchet MS"/>
                        <w:b/>
                        <w:color w:val="FFFFFF"/>
                        <w:spacing w:val="-21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  <w:sz w:val="36"/>
                      </w:rPr>
                      <w:t>de</w:t>
                    </w:r>
                  </w:p>
                  <w:p w:rsidR="00C831BA" w14:paraId="205BF78B" w14:textId="77777777">
                    <w:pPr>
                      <w:spacing w:line="386" w:lineRule="exact"/>
                      <w:ind w:left="1955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36"/>
                      </w:rPr>
                      <w:t>los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0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6"/>
                      </w:rPr>
                      <w:t>deportistas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0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6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0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6"/>
                      </w:rPr>
                      <w:t>élite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0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6"/>
                      </w:rPr>
                      <w:t>españoles.</w:t>
                    </w:r>
                  </w:p>
                  <w:p w:rsidR="00C831BA" w14:paraId="03345FE7" w14:textId="77777777">
                    <w:pPr>
                      <w:spacing w:line="405" w:lineRule="exact"/>
                      <w:ind w:left="1955"/>
                      <w:rPr>
                        <w:rFonts w:ascii="Trebuchet MS" w:hAnsi="Trebuchet MS"/>
                        <w:b/>
                        <w:sz w:val="36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36"/>
                      </w:rPr>
                      <w:t>Desigualdades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6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36"/>
                      </w:rPr>
                      <w:t>por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4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36"/>
                      </w:rPr>
                      <w:t>género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6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36"/>
                      </w:rPr>
                      <w:t>y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4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36"/>
                      </w:rPr>
                      <w:t>tipo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5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36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5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36"/>
                      </w:rPr>
                      <w:t>deporte</w:t>
                    </w:r>
                  </w:p>
                  <w:p w:rsidR="00C831BA" w14:paraId="0B4FC137" w14:textId="77777777">
                    <w:pPr>
                      <w:spacing w:before="260" w:line="223" w:lineRule="auto"/>
                      <w:ind w:left="1984" w:right="2635"/>
                      <w:rPr>
                        <w:rFonts w:ascii="Trebuchet MS"/>
                        <w:b/>
                        <w:i/>
                        <w:sz w:val="28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spacing w:val="-2"/>
                        <w:sz w:val="28"/>
                      </w:rPr>
                      <w:t>Sponsorship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2"/>
                        <w:sz w:val="28"/>
                      </w:rPr>
                      <w:t>as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"/>
                        <w:sz w:val="28"/>
                      </w:rPr>
                      <w:t>a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"/>
                        <w:sz w:val="28"/>
                      </w:rPr>
                      <w:t>determining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"/>
                        <w:sz w:val="28"/>
                      </w:rPr>
                      <w:t>factor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"/>
                        <w:sz w:val="28"/>
                      </w:rPr>
                      <w:t>in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"/>
                        <w:sz w:val="28"/>
                      </w:rPr>
                      <w:t>the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"/>
                        <w:sz w:val="28"/>
                      </w:rPr>
                      <w:t>development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81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28"/>
                      </w:rPr>
                      <w:t>of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1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28"/>
                      </w:rPr>
                      <w:t>the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1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28"/>
                      </w:rPr>
                      <w:t>careers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28"/>
                      </w:rPr>
                      <w:t>of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1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28"/>
                      </w:rPr>
                      <w:t>Spanish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28"/>
                      </w:rPr>
                      <w:t>elite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1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28"/>
                      </w:rPr>
                      <w:t>athletes.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28"/>
                      </w:rPr>
                      <w:t>Inequalities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1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28"/>
                      </w:rPr>
                      <w:t>by</w:t>
                    </w:r>
                  </w:p>
                </w:txbxContent>
              </v:textbox>
            </v:shape>
            <v:shape id="_x0000_s1095" type="#_x0000_t202" style="width:1488;height:436;left:10037;position:absolute;top:-1305" filled="f" stroked="f">
              <v:textbox inset="0,0,0,0">
                <w:txbxContent>
                  <w:p w:rsidR="00C831BA" w14:paraId="51421428" w14:textId="77777777">
                    <w:pPr>
                      <w:spacing w:before="47"/>
                      <w:rPr>
                        <w:sz w:val="32"/>
                      </w:rPr>
                    </w:pPr>
                    <w:r>
                      <w:rPr>
                        <w:color w:val="FFFFFF"/>
                        <w:w w:val="90"/>
                        <w:sz w:val="32"/>
                      </w:rPr>
                      <w:t>ARTÍCULO</w:t>
                    </w:r>
                  </w:p>
                </w:txbxContent>
              </v:textbox>
            </v:shape>
            <v:shape id="_x0000_s1096" type="#_x0000_t202" style="width:3286;height:382;left:1984;position:absolute;top:-1428" filled="f" stroked="f">
              <v:textbox inset="0,0,0,0">
                <w:txbxContent>
                  <w:p w:rsidR="00C831BA" w14:paraId="41E684D6" w14:textId="77777777">
                    <w:pPr>
                      <w:spacing w:before="36"/>
                      <w:rPr>
                        <w:rFonts w:ascii="Trebuchet MS"/>
                        <w:b/>
                        <w:i/>
                        <w:sz w:val="28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28"/>
                      </w:rPr>
                      <w:t>gender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1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28"/>
                      </w:rPr>
                      <w:t>and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28"/>
                      </w:rPr>
                      <w:t>type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2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28"/>
                      </w:rPr>
                      <w:t>of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1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28"/>
                      </w:rPr>
                      <w:t>sport.</w:t>
                    </w:r>
                  </w:p>
                </w:txbxContent>
              </v:textbox>
            </v:shape>
            <v:shape id="_x0000_s1097" type="#_x0000_t202" style="width:2268;height:2268;left:9637;position:absolute;top:-3617" stroked="f">
              <v:textbox inset="0,0,0,0">
                <w:txbxContent>
                  <w:p w:rsidR="00C831BA" w14:paraId="0E3E2F03" w14:textId="77777777">
                    <w:pPr>
                      <w:spacing w:before="9" w:line="2258" w:lineRule="exact"/>
                      <w:ind w:left="553"/>
                      <w:rPr>
                        <w:sz w:val="200"/>
                      </w:rPr>
                    </w:pPr>
                    <w:r>
                      <w:rPr>
                        <w:color w:val="808285"/>
                        <w:w w:val="102"/>
                        <w:sz w:val="200"/>
                      </w:rPr>
                      <w:t>1</w:t>
                    </w:r>
                  </w:p>
                </w:txbxContent>
              </v:textbox>
            </v:shape>
          </v:group>
        </w:pict>
      </w:r>
      <w:r>
        <w:rPr>
          <w:noProof/>
          <w:lang w:eastAsia="es-ES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page">
              <wp:posOffset>1260005</wp:posOffset>
            </wp:positionH>
            <wp:positionV relativeFrom="paragraph">
              <wp:posOffset>-245227</wp:posOffset>
            </wp:positionV>
            <wp:extent cx="1082192" cy="37876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192" cy="378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098" style="mso-position-horizontal-relative:page;position:absolute;z-index:251684864" from="524.85pt,10.5pt" to="524.85pt,350.65pt" strokecolor="#15becf" strokeweight="2pt"/>
        </w:pict>
      </w:r>
      <w:r>
        <w:rPr>
          <w:color w:val="808285"/>
        </w:rPr>
        <w:t>Óscar</w:t>
      </w:r>
      <w:r>
        <w:rPr>
          <w:color w:val="808285"/>
          <w:spacing w:val="54"/>
        </w:rPr>
        <w:t xml:space="preserve"> </w:t>
      </w:r>
      <w:r>
        <w:rPr>
          <w:color w:val="808285"/>
        </w:rPr>
        <w:t>Gutiérrez-Aragón</w:t>
      </w:r>
    </w:p>
    <w:p w:rsidR="00C831BA" w14:paraId="7B1C4D63" w14:textId="77777777">
      <w:pPr>
        <w:pStyle w:val="BodyText"/>
        <w:spacing w:before="112"/>
        <w:ind w:left="5105"/>
      </w:pPr>
      <w:r>
        <w:t>Escuela</w:t>
      </w:r>
      <w:r>
        <w:rPr>
          <w:spacing w:val="-2"/>
        </w:rPr>
        <w:t xml:space="preserve"> </w:t>
      </w:r>
      <w:r>
        <w:t>Universitaria</w:t>
      </w:r>
      <w:r>
        <w:rPr>
          <w:spacing w:val="-2"/>
        </w:rPr>
        <w:t xml:space="preserve"> </w:t>
      </w:r>
      <w:r>
        <w:t>Mediterrani</w:t>
      </w:r>
      <w:r>
        <w:rPr>
          <w:spacing w:val="-1"/>
        </w:rPr>
        <w:t xml:space="preserve"> </w:t>
      </w:r>
      <w:r>
        <w:t>(Universidad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Girona)</w:t>
      </w:r>
    </w:p>
    <w:p w:rsidR="00C831BA" w14:paraId="07D1D35E" w14:textId="77777777">
      <w:pPr>
        <w:pStyle w:val="BodyText"/>
        <w:spacing w:before="4"/>
        <w:rPr>
          <w:sz w:val="22"/>
        </w:rPr>
      </w:pPr>
    </w:p>
    <w:p w:rsidR="00C831BA" w14:paraId="17A66F21" w14:textId="77777777">
      <w:pPr>
        <w:pStyle w:val="BodyText"/>
        <w:spacing w:line="254" w:lineRule="auto"/>
        <w:ind w:left="1984" w:right="1669"/>
        <w:jc w:val="both"/>
      </w:pPr>
      <w:r>
        <w:t>Director del Departamento de Empresa y Coordinador del Grado en Marketing de la Escuela</w:t>
      </w:r>
      <w:r>
        <w:rPr>
          <w:spacing w:val="1"/>
        </w:rPr>
        <w:t xml:space="preserve"> </w:t>
      </w:r>
      <w:r>
        <w:t>Universitaria</w:t>
      </w:r>
      <w:r>
        <w:rPr>
          <w:spacing w:val="31"/>
        </w:rPr>
        <w:t xml:space="preserve"> </w:t>
      </w:r>
      <w:r>
        <w:t>Mediterrani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Barcelona</w:t>
      </w:r>
      <w:r>
        <w:rPr>
          <w:spacing w:val="32"/>
        </w:rPr>
        <w:t xml:space="preserve"> </w:t>
      </w:r>
      <w:r>
        <w:t>(Universidad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Girona).</w:t>
      </w:r>
      <w:r>
        <w:rPr>
          <w:spacing w:val="32"/>
        </w:rPr>
        <w:t xml:space="preserve"> </w:t>
      </w:r>
      <w:r>
        <w:t>Doctor</w:t>
      </w:r>
      <w:r>
        <w:rPr>
          <w:spacing w:val="32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de Empresas por la Universidad de León. Acreditado como Profesor Contratado Doctor y</w:t>
      </w:r>
      <w:r>
        <w:rPr>
          <w:spacing w:val="1"/>
        </w:rPr>
        <w:t xml:space="preserve"> </w:t>
      </w:r>
      <w:r>
        <w:t>Profesor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Universidad</w:t>
      </w:r>
      <w:r>
        <w:rPr>
          <w:spacing w:val="31"/>
        </w:rPr>
        <w:t xml:space="preserve"> </w:t>
      </w:r>
      <w:r>
        <w:t>Privada</w:t>
      </w:r>
      <w:r>
        <w:rPr>
          <w:spacing w:val="31"/>
        </w:rPr>
        <w:t xml:space="preserve"> </w:t>
      </w:r>
      <w:r>
        <w:t>por</w:t>
      </w:r>
      <w:r>
        <w:rPr>
          <w:spacing w:val="31"/>
        </w:rPr>
        <w:t xml:space="preserve"> </w:t>
      </w:r>
      <w:r>
        <w:t>ANECA.</w:t>
      </w:r>
      <w:r>
        <w:rPr>
          <w:spacing w:val="31"/>
        </w:rPr>
        <w:t xml:space="preserve"> </w:t>
      </w:r>
      <w:r>
        <w:t>Profesor</w:t>
      </w:r>
      <w:r>
        <w:rPr>
          <w:spacing w:val="31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t>Departamento</w:t>
      </w:r>
      <w:r>
        <w:rPr>
          <w:spacing w:val="30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Empresa</w:t>
      </w:r>
      <w:r>
        <w:rPr>
          <w:spacing w:val="31"/>
        </w:rPr>
        <w:t xml:space="preserve"> </w:t>
      </w:r>
      <w:r>
        <w:t>de</w:t>
      </w:r>
      <w:r>
        <w:rPr>
          <w:spacing w:val="-51"/>
        </w:rPr>
        <w:t xml:space="preserve"> </w:t>
      </w:r>
      <w:r>
        <w:t>la Universidad de Barcelona. Anteriorm</w:t>
      </w:r>
      <w:r>
        <w:t>ente ha sido Profesor de la Universidad de León.</w:t>
      </w:r>
      <w:r>
        <w:rPr>
          <w:spacing w:val="1"/>
        </w:rPr>
        <w:t xml:space="preserve"> </w:t>
      </w:r>
      <w:r>
        <w:t>Analista Económico e Investigador Principal, responsable de elaborar los informes sociales,</w:t>
      </w:r>
      <w:r>
        <w:rPr>
          <w:spacing w:val="1"/>
        </w:rPr>
        <w:t xml:space="preserve"> </w:t>
      </w:r>
      <w:r>
        <w:t>económicos y laborales del sector veterinario español para su patronal, la Confederación</w:t>
      </w:r>
      <w:r>
        <w:rPr>
          <w:spacing w:val="1"/>
        </w:rPr>
        <w:t xml:space="preserve"> </w:t>
      </w:r>
      <w:r>
        <w:t>Empresarial</w:t>
      </w:r>
      <w:r>
        <w:rPr>
          <w:spacing w:val="1"/>
        </w:rPr>
        <w:t xml:space="preserve"> </w:t>
      </w:r>
      <w:r>
        <w:t>Veterinaria</w:t>
      </w:r>
      <w:r>
        <w:rPr>
          <w:spacing w:val="1"/>
        </w:rPr>
        <w:t xml:space="preserve"> </w:t>
      </w:r>
      <w:r>
        <w:t>Es</w:t>
      </w:r>
      <w:r>
        <w:t>pañola</w:t>
      </w:r>
      <w:r>
        <w:rPr>
          <w:spacing w:val="1"/>
        </w:rPr>
        <w:t xml:space="preserve"> </w:t>
      </w:r>
      <w:r>
        <w:t>(CEVE),</w:t>
      </w:r>
      <w:r>
        <w:rPr>
          <w:spacing w:val="1"/>
        </w:rPr>
        <w:t xml:space="preserve"> </w:t>
      </w:r>
      <w:r>
        <w:t>adscrita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Confederación</w:t>
      </w:r>
      <w:r>
        <w:rPr>
          <w:spacing w:val="1"/>
        </w:rPr>
        <w:t xml:space="preserve"> </w:t>
      </w:r>
      <w:r>
        <w:t>Española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Organizaciones Empresariales (CEOE). Ha publicado manuales de asignatura y diversos</w:t>
      </w:r>
      <w:r>
        <w:rPr>
          <w:spacing w:val="1"/>
        </w:rPr>
        <w:t xml:space="preserve"> </w:t>
      </w:r>
      <w:r>
        <w:t>artículos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investigación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organización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empresas,</w:t>
      </w:r>
      <w:r>
        <w:rPr>
          <w:spacing w:val="1"/>
        </w:rPr>
        <w:t xml:space="preserve"> </w:t>
      </w:r>
      <w:r>
        <w:t>comunicación,</w:t>
      </w:r>
      <w:r>
        <w:rPr>
          <w:spacing w:val="1"/>
        </w:rPr>
        <w:t xml:space="preserve"> </w:t>
      </w:r>
      <w:r>
        <w:t>marketing,</w:t>
      </w:r>
      <w:r>
        <w:rPr>
          <w:spacing w:val="1"/>
        </w:rPr>
        <w:t xml:space="preserve"> </w:t>
      </w:r>
      <w:r>
        <w:t>economía</w:t>
      </w:r>
      <w:r>
        <w:rPr>
          <w:spacing w:val="-1"/>
        </w:rPr>
        <w:t xml:space="preserve"> </w:t>
      </w:r>
      <w:r>
        <w:t>ambiental,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sector veterinario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del automóvil.</w:t>
      </w:r>
    </w:p>
    <w:p w:rsidR="00C831BA" w14:paraId="6701FE62" w14:textId="77777777">
      <w:pPr>
        <w:pStyle w:val="BodyText"/>
        <w:spacing w:before="3"/>
        <w:rPr>
          <w:sz w:val="21"/>
        </w:rPr>
      </w:pPr>
    </w:p>
    <w:p w:rsidR="00C831BA" w14:paraId="5288D4AF" w14:textId="77777777">
      <w:pPr>
        <w:pStyle w:val="BodyText"/>
        <w:ind w:left="1984"/>
      </w:pPr>
      <w:hyperlink r:id="rId5">
        <w:r>
          <w:t>oscar.gutierrez@eum.es</w:t>
        </w:r>
      </w:hyperlink>
    </w:p>
    <w:p w:rsidR="00C831BA" w14:paraId="66542AAB" w14:textId="77777777">
      <w:pPr>
        <w:pStyle w:val="BodyText"/>
        <w:spacing w:before="14"/>
        <w:ind w:left="1984"/>
      </w:pPr>
      <w:r>
        <w:t>ORCID:</w:t>
      </w:r>
      <w:r>
        <w:rPr>
          <w:spacing w:val="20"/>
        </w:rPr>
        <w:t xml:space="preserve"> </w:t>
      </w:r>
      <w:r>
        <w:t>https://orcid.org/0000-0002-4417-6310</w:t>
      </w:r>
    </w:p>
    <w:p w:rsidR="00C831BA" w14:paraId="45F5CDF1" w14:textId="77777777">
      <w:pPr>
        <w:pStyle w:val="BodyText"/>
        <w:spacing w:before="1"/>
        <w:rPr>
          <w:sz w:val="21"/>
        </w:rPr>
      </w:pPr>
    </w:p>
    <w:p w:rsidR="00C831BA" w14:paraId="01EA7F01" w14:textId="77777777">
      <w:pPr>
        <w:pStyle w:val="Heading2"/>
        <w:spacing w:before="0"/>
        <w:ind w:right="1673"/>
        <w:jc w:val="right"/>
      </w:pPr>
      <w:r>
        <w:rPr>
          <w:color w:val="808285"/>
          <w:w w:val="95"/>
        </w:rPr>
        <w:t>Joan-Francesc</w:t>
      </w:r>
      <w:r>
        <w:rPr>
          <w:color w:val="808285"/>
          <w:spacing w:val="156"/>
        </w:rPr>
        <w:t xml:space="preserve"> </w:t>
      </w:r>
      <w:r>
        <w:rPr>
          <w:color w:val="808285"/>
          <w:w w:val="95"/>
        </w:rPr>
        <w:t>Fondevila-Gascón</w:t>
      </w:r>
    </w:p>
    <w:p w:rsidR="00C831BA" w14:paraId="1C1704C9" w14:textId="77777777">
      <w:pPr>
        <w:pStyle w:val="BodyText"/>
        <w:spacing w:before="112"/>
        <w:ind w:left="5105"/>
      </w:pPr>
      <w:r>
        <w:t>Escuela</w:t>
      </w:r>
      <w:r>
        <w:rPr>
          <w:spacing w:val="-2"/>
        </w:rPr>
        <w:t xml:space="preserve"> </w:t>
      </w:r>
      <w:r>
        <w:t>Universitaria</w:t>
      </w:r>
      <w:r>
        <w:rPr>
          <w:spacing w:val="-2"/>
        </w:rPr>
        <w:t xml:space="preserve"> </w:t>
      </w:r>
      <w:r>
        <w:t>Mediterrani</w:t>
      </w:r>
      <w:r>
        <w:rPr>
          <w:spacing w:val="-1"/>
        </w:rPr>
        <w:t xml:space="preserve"> </w:t>
      </w:r>
      <w:r>
        <w:t>(Universidad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Girona)</w:t>
      </w:r>
    </w:p>
    <w:p w:rsidR="00C831BA" w14:paraId="3A1F4812" w14:textId="77777777">
      <w:pPr>
        <w:pStyle w:val="BodyText"/>
        <w:spacing w:before="4"/>
        <w:rPr>
          <w:sz w:val="22"/>
        </w:rPr>
      </w:pPr>
    </w:p>
    <w:p w:rsidR="00C831BA" w14:paraId="5D1CBC18" w14:textId="77777777">
      <w:pPr>
        <w:pStyle w:val="BodyText"/>
        <w:spacing w:before="1" w:line="247" w:lineRule="auto"/>
        <w:ind w:left="1984" w:right="1670"/>
        <w:jc w:val="both"/>
        <w:rPr>
          <w:rFonts w:ascii="Tahoma" w:hAnsi="Tahoma"/>
        </w:rPr>
      </w:pPr>
      <w:r>
        <w:rPr>
          <w:w w:val="95"/>
        </w:rPr>
        <w:t>Doctor d</w:t>
      </w:r>
      <w:r>
        <w:rPr>
          <w:w w:val="95"/>
        </w:rPr>
        <w:t>e Periodismo (cum laude) por la UAB. Catedrático de Universidad (ANECA) y agregado</w:t>
      </w:r>
      <w:r>
        <w:rPr>
          <w:spacing w:val="1"/>
          <w:w w:val="95"/>
        </w:rPr>
        <w:t xml:space="preserve"> </w:t>
      </w:r>
      <w:r>
        <w:rPr>
          <w:w w:val="95"/>
        </w:rPr>
        <w:t>(AQU). Profesor en UPF, URL, Escuela Universitaria Mediterrani (UdG), UOC, EAE-UPC. Director</w:t>
      </w:r>
      <w:r>
        <w:rPr>
          <w:spacing w:val="-48"/>
          <w:w w:val="95"/>
        </w:rPr>
        <w:t xml:space="preserve"> </w:t>
      </w:r>
      <w:r>
        <w:rPr>
          <w:rFonts w:ascii="Tahoma" w:hAnsi="Tahoma"/>
        </w:rPr>
        <w:t>del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CECABLE.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Ha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publicado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más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un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centenar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artículos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científicos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indexados.</w:t>
      </w:r>
    </w:p>
    <w:p w:rsidR="00C831BA" w14:paraId="3268D197" w14:textId="77777777">
      <w:pPr>
        <w:pStyle w:val="BodyText"/>
        <w:spacing w:before="3"/>
        <w:rPr>
          <w:rFonts w:ascii="Tahoma"/>
        </w:rPr>
      </w:pPr>
    </w:p>
    <w:p w:rsidR="00C831BA" w14:paraId="7A3D64C5" w14:textId="77777777">
      <w:pPr>
        <w:pStyle w:val="BodyText"/>
        <w:ind w:left="1984"/>
      </w:pPr>
      <w:hyperlink r:id="rId6">
        <w:r>
          <w:t>jf.fondevila@eum.es</w:t>
        </w:r>
      </w:hyperlink>
    </w:p>
    <w:p w:rsidR="00C831BA" w14:paraId="204FCE62" w14:textId="77777777">
      <w:pPr>
        <w:pStyle w:val="BodyText"/>
        <w:spacing w:before="14"/>
        <w:ind w:left="1984"/>
      </w:pPr>
      <w:r>
        <w:t>ORCID:</w:t>
      </w:r>
      <w:r>
        <w:rPr>
          <w:spacing w:val="11"/>
        </w:rPr>
        <w:t xml:space="preserve"> </w:t>
      </w:r>
      <w:hyperlink r:id="rId7">
        <w:r>
          <w:t>http://orcid.org/0000-0002-6587-939X</w:t>
        </w:r>
      </w:hyperlink>
    </w:p>
    <w:p w:rsidR="00C831BA" w14:paraId="30AD3FF9" w14:textId="77777777">
      <w:pPr>
        <w:pStyle w:val="BodyText"/>
      </w:pPr>
    </w:p>
    <w:p w:rsidR="00C831BA" w14:paraId="017BFA0B" w14:textId="77777777">
      <w:pPr>
        <w:pStyle w:val="BodyText"/>
      </w:pPr>
    </w:p>
    <w:p w:rsidR="00C831BA" w14:paraId="0C342F85" w14:textId="77777777">
      <w:pPr>
        <w:pStyle w:val="BodyText"/>
      </w:pPr>
    </w:p>
    <w:p w:rsidR="00C831BA" w14:paraId="490FCBA5" w14:textId="77777777">
      <w:pPr>
        <w:pStyle w:val="BodyText"/>
      </w:pPr>
    </w:p>
    <w:p w:rsidR="00C831BA" w14:paraId="7E046579" w14:textId="77777777">
      <w:pPr>
        <w:pStyle w:val="BodyText"/>
      </w:pPr>
    </w:p>
    <w:p w:rsidR="00C831BA" w14:paraId="09B5C41A" w14:textId="77777777">
      <w:pPr>
        <w:pStyle w:val="BodyText"/>
      </w:pPr>
    </w:p>
    <w:p w:rsidR="00C831BA" w14:paraId="1D30D7B7" w14:textId="77777777">
      <w:pPr>
        <w:pStyle w:val="BodyText"/>
      </w:pPr>
    </w:p>
    <w:p w:rsidR="00C831BA" w14:paraId="75D038C8" w14:textId="77777777">
      <w:pPr>
        <w:pStyle w:val="BodyText"/>
      </w:pPr>
    </w:p>
    <w:p w:rsidR="00C831BA" w14:paraId="501F3E6D" w14:textId="77777777">
      <w:pPr>
        <w:pStyle w:val="BodyText"/>
      </w:pPr>
    </w:p>
    <w:p w:rsidR="00C831BA" w14:paraId="59AAB97B" w14:textId="77777777">
      <w:pPr>
        <w:pStyle w:val="BodyText"/>
      </w:pPr>
    </w:p>
    <w:p w:rsidR="00C831BA" w14:paraId="059A9461" w14:textId="77777777">
      <w:pPr>
        <w:pStyle w:val="BodyText"/>
      </w:pPr>
    </w:p>
    <w:p w:rsidR="00C831BA" w14:paraId="163B07E9" w14:textId="77777777">
      <w:pPr>
        <w:pStyle w:val="BodyText"/>
        <w:spacing w:before="7"/>
        <w:rPr>
          <w:sz w:val="19"/>
        </w:rPr>
      </w:pPr>
    </w:p>
    <w:p w:rsidR="00C831BA" w14:paraId="71AB31BC" w14:textId="77777777">
      <w:pPr>
        <w:rPr>
          <w:sz w:val="19"/>
        </w:rPr>
        <w:sectPr>
          <w:pgSz w:w="11910" w:h="16840"/>
          <w:pgMar w:top="980" w:right="0" w:bottom="280" w:left="0" w:header="720" w:footer="720" w:gutter="0"/>
          <w:cols w:space="720"/>
        </w:sectPr>
      </w:pPr>
    </w:p>
    <w:p w:rsidR="00C831BA" w14:paraId="4F9FED0F" w14:textId="77777777">
      <w:pPr>
        <w:pStyle w:val="BodyText"/>
        <w:spacing w:before="8"/>
        <w:rPr>
          <w:sz w:val="22"/>
        </w:rPr>
      </w:pPr>
    </w:p>
    <w:p w:rsidR="00C831BA" w14:paraId="45564AB7" w14:textId="77777777">
      <w:pPr>
        <w:pStyle w:val="BodyText"/>
        <w:ind w:left="1992"/>
      </w:pPr>
      <w:r>
        <w:rPr>
          <w:color w:val="231F20"/>
          <w:w w:val="95"/>
        </w:rPr>
        <w:t>OBRA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DIGITAL,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Núm.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24,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Diciembre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2023,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pp.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13-30,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e-ISSN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2014-5039</w:t>
      </w:r>
    </w:p>
    <w:p w:rsidR="00C831BA" w14:paraId="1A7D2866" w14:textId="77777777">
      <w:pPr>
        <w:pStyle w:val="BodyText"/>
        <w:spacing w:before="13"/>
        <w:ind w:left="1992"/>
      </w:pPr>
      <w:r>
        <w:rPr>
          <w:color w:val="231F20"/>
        </w:rPr>
        <w:t>DOI: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https://doi.org/10.25029/od.2023.371.23</w:t>
      </w:r>
    </w:p>
    <w:p w:rsidR="00C831BA" w14:paraId="4E838355" w14:textId="77777777">
      <w:pPr>
        <w:pStyle w:val="Heading2"/>
        <w:tabs>
          <w:tab w:val="left" w:pos="3539"/>
        </w:tabs>
        <w:spacing w:before="152"/>
        <w:ind w:left="1555"/>
        <w:rPr>
          <w:rFonts w:ascii="Trebuchet MS"/>
        </w:rPr>
      </w:pPr>
      <w:r>
        <w:rPr>
          <w:b w:val="0"/>
        </w:rPr>
        <w:br w:type="column"/>
      </w:r>
      <w:r>
        <w:rPr>
          <w:rFonts w:ascii="Trebuchet MS"/>
          <w:color w:val="FFFFFF"/>
          <w:w w:val="86"/>
          <w:shd w:val="clear" w:color="auto" w:fill="15BECF"/>
        </w:rPr>
        <w:t xml:space="preserve"> </w:t>
      </w:r>
      <w:r>
        <w:rPr>
          <w:rFonts w:ascii="Trebuchet MS"/>
          <w:color w:val="FFFFFF"/>
          <w:shd w:val="clear" w:color="auto" w:fill="15BECF"/>
        </w:rPr>
        <w:t xml:space="preserve"> </w:t>
      </w:r>
      <w:r>
        <w:rPr>
          <w:rFonts w:ascii="Trebuchet MS"/>
          <w:color w:val="FFFFFF"/>
          <w:spacing w:val="-23"/>
          <w:shd w:val="clear" w:color="auto" w:fill="15BECF"/>
        </w:rPr>
        <w:t xml:space="preserve"> </w:t>
      </w:r>
      <w:r>
        <w:rPr>
          <w:rFonts w:ascii="Trebuchet MS"/>
          <w:color w:val="FFFFFF"/>
          <w:shd w:val="clear" w:color="auto" w:fill="15BECF"/>
        </w:rPr>
        <w:t>13</w:t>
      </w:r>
      <w:r>
        <w:rPr>
          <w:rFonts w:ascii="Trebuchet MS"/>
          <w:color w:val="FFFFFF"/>
          <w:shd w:val="clear" w:color="auto" w:fill="15BECF"/>
        </w:rPr>
        <w:tab/>
      </w:r>
    </w:p>
    <w:p w:rsidR="00C831BA" w14:paraId="26522926" w14:textId="77777777">
      <w:pPr>
        <w:rPr>
          <w:rFonts w:ascii="Trebuchet MS"/>
        </w:r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8327" w:space="40"/>
            <w:col w:w="3543" w:space="0"/>
          </w:cols>
        </w:sectPr>
      </w:pPr>
    </w:p>
    <w:p w:rsidR="00C831BA" w14:paraId="39016568" w14:textId="77777777">
      <w:pPr>
        <w:spacing w:before="130"/>
        <w:ind w:left="6322"/>
        <w:rPr>
          <w:rFonts w:ascii="Arial"/>
          <w:b/>
          <w:sz w:val="40"/>
        </w:rPr>
      </w:pPr>
      <w:r>
        <w:rPr>
          <w:rFonts w:ascii="Arial"/>
          <w:b/>
          <w:color w:val="808285"/>
          <w:sz w:val="40"/>
        </w:rPr>
        <w:t>Alba</w:t>
      </w:r>
      <w:r>
        <w:rPr>
          <w:rFonts w:ascii="Arial"/>
          <w:b/>
          <w:color w:val="808285"/>
          <w:spacing w:val="-18"/>
          <w:sz w:val="40"/>
        </w:rPr>
        <w:t xml:space="preserve"> </w:t>
      </w:r>
      <w:r>
        <w:rPr>
          <w:rFonts w:ascii="Arial"/>
          <w:b/>
          <w:color w:val="808285"/>
          <w:sz w:val="40"/>
        </w:rPr>
        <w:t>Gracia-Conde</w:t>
      </w:r>
    </w:p>
    <w:p w:rsidR="00C831BA" w14:paraId="059C0F04" w14:textId="77777777">
      <w:pPr>
        <w:pStyle w:val="BodyText"/>
        <w:spacing w:before="148"/>
        <w:ind w:left="4548"/>
      </w:pPr>
      <w:r>
        <w:t>Escuela</w:t>
      </w:r>
      <w:r>
        <w:rPr>
          <w:spacing w:val="-2"/>
        </w:rPr>
        <w:t xml:space="preserve"> </w:t>
      </w:r>
      <w:r>
        <w:t>Universitaria</w:t>
      </w:r>
      <w:r>
        <w:rPr>
          <w:spacing w:val="-2"/>
        </w:rPr>
        <w:t xml:space="preserve"> </w:t>
      </w:r>
      <w:r>
        <w:t>Mediterrani</w:t>
      </w:r>
      <w:r>
        <w:rPr>
          <w:spacing w:val="-2"/>
        </w:rPr>
        <w:t xml:space="preserve"> </w:t>
      </w:r>
      <w:r>
        <w:t>(Universidad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Girona)</w:t>
      </w:r>
    </w:p>
    <w:p w:rsidR="00C831BA" w14:paraId="4EF8C3D3" w14:textId="77777777">
      <w:pPr>
        <w:pStyle w:val="BodyText"/>
        <w:spacing w:before="4"/>
        <w:rPr>
          <w:sz w:val="22"/>
        </w:rPr>
      </w:pPr>
    </w:p>
    <w:p w:rsidR="00C831BA" w14:paraId="387D5869" w14:textId="77777777">
      <w:pPr>
        <w:pStyle w:val="BodyText"/>
        <w:spacing w:line="254" w:lineRule="auto"/>
        <w:ind w:left="1426" w:right="2228"/>
        <w:jc w:val="both"/>
      </w:pPr>
      <w:r>
        <w:t>Investigadora</w:t>
      </w:r>
      <w:r>
        <w:rPr>
          <w:spacing w:val="1"/>
        </w:rPr>
        <w:t xml:space="preserve"> </w:t>
      </w:r>
      <w:r>
        <w:t>predoctoral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Escuela</w:t>
      </w:r>
      <w:r>
        <w:rPr>
          <w:spacing w:val="1"/>
        </w:rPr>
        <w:t xml:space="preserve"> </w:t>
      </w:r>
      <w:r>
        <w:t>Universitaria</w:t>
      </w:r>
      <w:r>
        <w:rPr>
          <w:spacing w:val="1"/>
        </w:rPr>
        <w:t xml:space="preserve"> </w:t>
      </w:r>
      <w:r>
        <w:t>Mediterrani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Barcelona</w:t>
      </w:r>
      <w:r>
        <w:rPr>
          <w:spacing w:val="-7"/>
        </w:rPr>
        <w:t xml:space="preserve"> </w:t>
      </w:r>
      <w:r>
        <w:t>(Universidad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Girona).</w:t>
      </w:r>
      <w:r>
        <w:rPr>
          <w:spacing w:val="-7"/>
        </w:rPr>
        <w:t xml:space="preserve"> </w:t>
      </w:r>
      <w:r>
        <w:t>Graduada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Marketing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Universidad</w:t>
      </w:r>
      <w:r>
        <w:rPr>
          <w:spacing w:val="-50"/>
        </w:rPr>
        <w:t xml:space="preserve"> </w:t>
      </w:r>
      <w:r>
        <w:t>de Girona. Sus líneas de investigación son la comunicación y el marketing deportivo. Esta es</w:t>
      </w:r>
      <w:r>
        <w:rPr>
          <w:spacing w:val="-5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primera</w:t>
      </w:r>
      <w:r>
        <w:rPr>
          <w:spacing w:val="-1"/>
        </w:rPr>
        <w:t xml:space="preserve"> </w:t>
      </w:r>
      <w:r>
        <w:t>participación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investigación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tipo.</w:t>
      </w:r>
    </w:p>
    <w:p w:rsidR="00C831BA" w14:paraId="3BB5770E" w14:textId="77777777">
      <w:pPr>
        <w:pStyle w:val="BodyText"/>
        <w:spacing w:before="3"/>
        <w:rPr>
          <w:sz w:val="21"/>
        </w:rPr>
      </w:pPr>
    </w:p>
    <w:p w:rsidR="00C831BA" w14:paraId="3BA535CB" w14:textId="77777777">
      <w:pPr>
        <w:pStyle w:val="BodyText"/>
        <w:ind w:left="1426"/>
      </w:pPr>
      <w:hyperlink r:id="rId8">
        <w:r>
          <w:t>albagc1999@gmail.com</w:t>
        </w:r>
      </w:hyperlink>
    </w:p>
    <w:p w:rsidR="00C831BA" w14:paraId="4C0D8131" w14:textId="77777777">
      <w:pPr>
        <w:pStyle w:val="BodyText"/>
        <w:spacing w:before="13" w:line="508" w:lineRule="auto"/>
        <w:ind w:left="1426" w:right="5373"/>
      </w:pPr>
      <w:r>
        <w:pict>
          <v:shape id="_x0000_s1099" style="width:424.3pt;height:0.1pt;margin-top:51pt;margin-left:71.3pt;mso-position-horizontal-relative:page;mso-wrap-distance-left:0;mso-wrap-distance-right:0;position:absolute;z-index:-251436032" coordorigin="1427,1020" coordsize="8486,0" path="m1427,1020l9912,1020e" filled="f" strokecolor="#231f20">
            <v:path arrowok="t"/>
            <w10:wrap type="topAndBottom"/>
          </v:shape>
        </w:pict>
      </w:r>
      <w:r>
        <w:t>ORCID:</w:t>
      </w:r>
      <w:r>
        <w:rPr>
          <w:spacing w:val="14"/>
        </w:rPr>
        <w:t xml:space="preserve"> </w:t>
      </w:r>
      <w:r>
        <w:t>https://orcid.org/0000-0002-4817-8372</w:t>
      </w:r>
      <w:r>
        <w:rPr>
          <w:spacing w:val="1"/>
        </w:rPr>
        <w:t xml:space="preserve"> </w:t>
      </w:r>
      <w:r>
        <w:rPr>
          <w:w w:val="95"/>
        </w:rPr>
        <w:t>RECIBIDO:</w:t>
      </w:r>
      <w:r>
        <w:rPr>
          <w:spacing w:val="7"/>
          <w:w w:val="95"/>
        </w:rPr>
        <w:t xml:space="preserve"> </w:t>
      </w:r>
      <w:r>
        <w:rPr>
          <w:w w:val="95"/>
        </w:rPr>
        <w:t>2023-01-10</w:t>
      </w:r>
      <w:r>
        <w:rPr>
          <w:spacing w:val="7"/>
          <w:w w:val="95"/>
        </w:rPr>
        <w:t xml:space="preserve"> </w:t>
      </w:r>
      <w:r>
        <w:rPr>
          <w:w w:val="95"/>
        </w:rPr>
        <w:t>/</w:t>
      </w:r>
      <w:r>
        <w:rPr>
          <w:spacing w:val="7"/>
          <w:w w:val="95"/>
        </w:rPr>
        <w:t xml:space="preserve"> </w:t>
      </w:r>
      <w:r>
        <w:rPr>
          <w:w w:val="95"/>
        </w:rPr>
        <w:t>ACEPTADO:</w:t>
      </w:r>
      <w:r>
        <w:rPr>
          <w:spacing w:val="7"/>
          <w:w w:val="95"/>
        </w:rPr>
        <w:t xml:space="preserve"> </w:t>
      </w:r>
      <w:r>
        <w:rPr>
          <w:w w:val="95"/>
        </w:rPr>
        <w:t>2023-02-03</w:t>
      </w:r>
    </w:p>
    <w:p w:rsidR="00C831BA" w14:paraId="3D22037A" w14:textId="77777777">
      <w:pPr>
        <w:pStyle w:val="BodyText"/>
        <w:spacing w:before="9"/>
        <w:rPr>
          <w:sz w:val="8"/>
        </w:rPr>
      </w:pPr>
    </w:p>
    <w:p w:rsidR="00C831BA" w14:paraId="5CEC2E85" w14:textId="77777777">
      <w:pPr>
        <w:rPr>
          <w:sz w:val="8"/>
        </w:rPr>
        <w:sectPr>
          <w:footerReference w:type="even" r:id="rId9"/>
          <w:footerReference w:type="default" r:id="rId10"/>
          <w:pgSz w:w="11910" w:h="16840"/>
          <w:pgMar w:top="1200" w:right="0" w:bottom="1580" w:left="0" w:header="0" w:footer="1381" w:gutter="0"/>
          <w:pgNumType w:start="14"/>
          <w:cols w:space="720"/>
        </w:sectPr>
      </w:pPr>
    </w:p>
    <w:p w:rsidR="00C831BA" w14:paraId="6BC17DEE" w14:textId="77777777">
      <w:pPr>
        <w:pStyle w:val="Heading6"/>
        <w:spacing w:before="129"/>
        <w:rPr>
          <w:rFonts w:ascii="Trebuchet MS"/>
        </w:rPr>
      </w:pPr>
      <w:r>
        <w:rPr>
          <w:rFonts w:ascii="Trebuchet MS"/>
          <w:color w:val="231F20"/>
          <w:w w:val="110"/>
        </w:rPr>
        <w:t>Resumen</w:t>
      </w:r>
    </w:p>
    <w:p w:rsidR="00C831BA" w14:paraId="7908F697" w14:textId="77777777">
      <w:pPr>
        <w:pStyle w:val="BodyText"/>
        <w:spacing w:before="67" w:line="316" w:lineRule="auto"/>
        <w:ind w:left="1417"/>
        <w:jc w:val="both"/>
      </w:pPr>
      <w:r>
        <w:rPr>
          <w:color w:val="231F20"/>
          <w:spacing w:val="-3"/>
          <w:w w:val="105"/>
        </w:rPr>
        <w:t>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importancia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del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patrocinio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se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ha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incremen-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tado mucho en los últimos años, resultando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esencial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el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reconocimiento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los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deportis-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1"/>
        </w:rPr>
        <w:t>tas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élite.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objetivo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estudio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deter-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minar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alcance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éxito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deportis-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ta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tiene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patrocinio,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precisando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diferencias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función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género,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disciplina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país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donde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ejerce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profesión.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empleado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meto-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3"/>
          <w:w w:val="105"/>
        </w:rPr>
        <w:t>dologías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tipo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cualitativo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(entrevistas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perso-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nales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deportistas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españoles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  <w:w w:val="105"/>
        </w:rPr>
        <w:t>élite).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Se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concluye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que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obtener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un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patrocina-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dor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resulta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igual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sencillo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todos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53"/>
          <w:w w:val="105"/>
        </w:rPr>
        <w:t xml:space="preserve"> </w:t>
      </w:r>
      <w:r>
        <w:rPr>
          <w:rFonts w:ascii="Tahoma" w:hAnsi="Tahoma"/>
          <w:color w:val="231F20"/>
          <w:spacing w:val="-1"/>
        </w:rPr>
        <w:t>deportistas,</w:t>
      </w:r>
      <w:r>
        <w:rPr>
          <w:rFonts w:ascii="Tahoma" w:hAnsi="Tahoma"/>
          <w:color w:val="231F20"/>
          <w:spacing w:val="-23"/>
        </w:rPr>
        <w:t xml:space="preserve"> </w:t>
      </w:r>
      <w:r>
        <w:rPr>
          <w:rFonts w:ascii="Tahoma" w:hAnsi="Tahoma"/>
          <w:color w:val="231F20"/>
          <w:spacing w:val="-1"/>
        </w:rPr>
        <w:t>pues</w:t>
      </w:r>
      <w:r>
        <w:rPr>
          <w:rFonts w:ascii="Tahoma" w:hAnsi="Tahoma"/>
          <w:color w:val="231F20"/>
          <w:spacing w:val="-22"/>
        </w:rPr>
        <w:t xml:space="preserve"> </w:t>
      </w:r>
      <w:r>
        <w:rPr>
          <w:rFonts w:ascii="Tahoma" w:hAnsi="Tahoma"/>
          <w:color w:val="231F20"/>
          <w:spacing w:val="-1"/>
        </w:rPr>
        <w:t>influye</w:t>
      </w:r>
      <w:r>
        <w:rPr>
          <w:rFonts w:ascii="Tahoma" w:hAnsi="Tahoma"/>
          <w:color w:val="231F20"/>
          <w:spacing w:val="-22"/>
        </w:rPr>
        <w:t xml:space="preserve"> </w:t>
      </w:r>
      <w:r>
        <w:rPr>
          <w:rFonts w:ascii="Tahoma" w:hAnsi="Tahoma"/>
          <w:color w:val="231F20"/>
          <w:spacing w:val="-1"/>
        </w:rPr>
        <w:t>la</w:t>
      </w:r>
      <w:r>
        <w:rPr>
          <w:rFonts w:ascii="Tahoma" w:hAnsi="Tahoma"/>
          <w:color w:val="231F20"/>
          <w:spacing w:val="-22"/>
        </w:rPr>
        <w:t xml:space="preserve"> </w:t>
      </w:r>
      <w:r>
        <w:rPr>
          <w:rFonts w:ascii="Tahoma" w:hAnsi="Tahoma"/>
          <w:color w:val="231F20"/>
          <w:spacing w:val="-1"/>
        </w:rPr>
        <w:t>disciplina,</w:t>
      </w:r>
      <w:r>
        <w:rPr>
          <w:rFonts w:ascii="Tahoma" w:hAnsi="Tahoma"/>
          <w:color w:val="231F20"/>
          <w:spacing w:val="-22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22"/>
        </w:rPr>
        <w:t xml:space="preserve"> </w:t>
      </w:r>
      <w:r>
        <w:rPr>
          <w:rFonts w:ascii="Tahoma" w:hAnsi="Tahoma"/>
          <w:color w:val="231F20"/>
        </w:rPr>
        <w:t>género,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país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éxitos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precedentes.</w:t>
      </w:r>
    </w:p>
    <w:p w:rsidR="00C831BA" w14:paraId="67E8E4AE" w14:textId="77777777">
      <w:pPr>
        <w:pStyle w:val="Heading8"/>
        <w:spacing w:before="184"/>
        <w:jc w:val="both"/>
      </w:pPr>
      <w:r>
        <w:rPr>
          <w:color w:val="231F20"/>
          <w:w w:val="90"/>
        </w:rPr>
        <w:t>PALABRAS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CLAVE</w:t>
      </w:r>
    </w:p>
    <w:p w:rsidR="00C831BA" w14:paraId="6C99E1B7" w14:textId="77777777">
      <w:pPr>
        <w:pStyle w:val="BodyText"/>
        <w:spacing w:before="73" w:line="319" w:lineRule="auto"/>
        <w:ind w:left="1417"/>
        <w:jc w:val="both"/>
      </w:pPr>
      <w:r>
        <w:pict>
          <v:line id="_x0000_s1100" style="mso-position-horizontal-relative:page;position:absolute;z-index:251685888" from="71.3pt,44.4pt" to="495.55pt,44.4pt" strokecolor="#231f20"/>
        </w:pict>
      </w:r>
      <w:r>
        <w:t>Patrocinio;</w:t>
      </w:r>
      <w:r>
        <w:rPr>
          <w:spacing w:val="1"/>
        </w:rPr>
        <w:t xml:space="preserve"> </w:t>
      </w:r>
      <w:r>
        <w:t>marketing;</w:t>
      </w:r>
      <w:r>
        <w:rPr>
          <w:spacing w:val="53"/>
        </w:rPr>
        <w:t xml:space="preserve"> </w:t>
      </w:r>
      <w:r>
        <w:t>deporte;</w:t>
      </w:r>
      <w:r>
        <w:rPr>
          <w:spacing w:val="53"/>
        </w:rPr>
        <w:t xml:space="preserve"> </w:t>
      </w:r>
      <w:r>
        <w:t>perspectiva</w:t>
      </w:r>
      <w:r>
        <w:rPr>
          <w:spacing w:val="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género;</w:t>
      </w:r>
      <w:r>
        <w:rPr>
          <w:spacing w:val="-7"/>
        </w:rPr>
        <w:t xml:space="preserve"> </w:t>
      </w:r>
      <w:r>
        <w:t>redes</w:t>
      </w:r>
      <w:r>
        <w:rPr>
          <w:spacing w:val="-7"/>
        </w:rPr>
        <w:t xml:space="preserve"> </w:t>
      </w:r>
      <w:r>
        <w:t>sociales</w:t>
      </w:r>
    </w:p>
    <w:p w:rsidR="00C831BA" w14:paraId="66752902" w14:textId="77777777">
      <w:pPr>
        <w:pStyle w:val="BodyText"/>
        <w:rPr>
          <w:sz w:val="26"/>
        </w:rPr>
      </w:pPr>
    </w:p>
    <w:p w:rsidR="00C831BA" w14:paraId="37B31190" w14:textId="77777777">
      <w:pPr>
        <w:pStyle w:val="ListParagraph"/>
        <w:numPr>
          <w:ilvl w:val="0"/>
          <w:numId w:val="40"/>
        </w:numPr>
        <w:tabs>
          <w:tab w:val="left" w:pos="1825"/>
        </w:tabs>
        <w:spacing w:before="155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INTRODUCCIÓN</w:t>
      </w:r>
    </w:p>
    <w:p w:rsidR="00C831BA" w14:paraId="6BB58100" w14:textId="77777777">
      <w:pPr>
        <w:pStyle w:val="BodyText"/>
        <w:spacing w:before="201" w:line="314" w:lineRule="auto"/>
        <w:ind w:left="1417"/>
        <w:jc w:val="both"/>
      </w:pPr>
      <w:r>
        <w:rPr>
          <w:color w:val="231F20"/>
        </w:rPr>
        <w:t>El patrocinio se ha convertido en una de las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fuentes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financiación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fundamentales</w:t>
      </w:r>
      <w:r>
        <w:rPr>
          <w:rFonts w:ascii="Tahoma" w:hAnsi="Tahoma"/>
          <w:color w:val="231F20"/>
          <w:spacing w:val="62"/>
        </w:rPr>
        <w:t xml:space="preserve"> </w:t>
      </w:r>
      <w:r>
        <w:rPr>
          <w:rFonts w:ascii="Tahoma" w:hAnsi="Tahoma"/>
          <w:color w:val="231F20"/>
        </w:rPr>
        <w:t>para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mejores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deportistas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disciplina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encarar las competiciones en las que estos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participan. En este contexto, se llevan </w:t>
      </w:r>
      <w:r>
        <w:rPr>
          <w:color w:val="231F20"/>
        </w:rPr>
        <w:t>a cabo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numerosos contratos deportivos en los que se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proporciona a los atletas el material necesario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competir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mejor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nivel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veces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ofre-</w:t>
      </w:r>
    </w:p>
    <w:p w:rsidR="00C831BA" w14:paraId="2D22C5FA" w14:textId="77777777">
      <w:pPr>
        <w:pStyle w:val="Heading6"/>
        <w:spacing w:before="129"/>
        <w:ind w:left="234"/>
      </w:pPr>
      <w:r>
        <w:rPr>
          <w:b w:val="0"/>
        </w:rPr>
        <w:br w:type="column"/>
      </w:r>
      <w:r>
        <w:rPr>
          <w:color w:val="231F20"/>
          <w:w w:val="105"/>
        </w:rPr>
        <w:t>Abstract</w:t>
      </w:r>
    </w:p>
    <w:p w:rsidR="00C831BA" w14:paraId="2A11CDBB" w14:textId="77777777">
      <w:pPr>
        <w:pStyle w:val="BodyText"/>
        <w:spacing w:before="69" w:line="316" w:lineRule="auto"/>
        <w:ind w:left="234" w:right="1991"/>
        <w:jc w:val="both"/>
      </w:pPr>
      <w:r>
        <w:rPr>
          <w:spacing w:val="-3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importance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sponsorship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has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increased</w:t>
      </w:r>
      <w:r>
        <w:rPr>
          <w:spacing w:val="-5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lot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recent</w:t>
      </w:r>
      <w:r>
        <w:rPr>
          <w:spacing w:val="-13"/>
          <w:w w:val="105"/>
        </w:rPr>
        <w:t xml:space="preserve"> </w:t>
      </w:r>
      <w:r>
        <w:rPr>
          <w:w w:val="105"/>
        </w:rPr>
        <w:t>years,</w:t>
      </w:r>
      <w:r>
        <w:rPr>
          <w:spacing w:val="-13"/>
          <w:w w:val="105"/>
        </w:rPr>
        <w:t xml:space="preserve"> </w:t>
      </w:r>
      <w:r>
        <w:rPr>
          <w:w w:val="105"/>
        </w:rPr>
        <w:t>being</w:t>
      </w:r>
      <w:r>
        <w:rPr>
          <w:spacing w:val="-14"/>
          <w:w w:val="105"/>
        </w:rPr>
        <w:t xml:space="preserve"> </w:t>
      </w:r>
      <w:r>
        <w:rPr>
          <w:w w:val="105"/>
        </w:rPr>
        <w:t>essential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re-</w:t>
      </w:r>
      <w:r>
        <w:rPr>
          <w:spacing w:val="-53"/>
          <w:w w:val="105"/>
        </w:rPr>
        <w:t xml:space="preserve"> </w:t>
      </w:r>
      <w:r>
        <w:rPr>
          <w:spacing w:val="-1"/>
        </w:rPr>
        <w:t>cognition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elite</w:t>
      </w:r>
      <w:r>
        <w:rPr>
          <w:spacing w:val="-14"/>
        </w:rPr>
        <w:t xml:space="preserve"> </w:t>
      </w:r>
      <w:r>
        <w:t>athletes.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main</w:t>
      </w:r>
      <w:r>
        <w:rPr>
          <w:spacing w:val="-14"/>
        </w:rPr>
        <w:t xml:space="preserve"> </w:t>
      </w:r>
      <w:r>
        <w:t>objective</w:t>
      </w:r>
      <w:r>
        <w:rPr>
          <w:spacing w:val="-13"/>
        </w:rPr>
        <w:t xml:space="preserve"> </w:t>
      </w:r>
      <w:r>
        <w:t>of</w:t>
      </w:r>
      <w:r>
        <w:rPr>
          <w:spacing w:val="-51"/>
        </w:rPr>
        <w:t xml:space="preserve"> </w:t>
      </w:r>
      <w:r>
        <w:rPr>
          <w:spacing w:val="-2"/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study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determine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scope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spon-</w:t>
      </w:r>
      <w:r>
        <w:rPr>
          <w:spacing w:val="-53"/>
          <w:w w:val="105"/>
        </w:rPr>
        <w:t xml:space="preserve"> </w:t>
      </w:r>
      <w:r>
        <w:t>sorship</w:t>
      </w:r>
      <w:r>
        <w:rPr>
          <w:spacing w:val="-10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athlete’s</w:t>
      </w:r>
      <w:r>
        <w:rPr>
          <w:spacing w:val="-10"/>
        </w:rPr>
        <w:t xml:space="preserve"> </w:t>
      </w:r>
      <w:r>
        <w:t>success,</w:t>
      </w:r>
      <w:r>
        <w:rPr>
          <w:spacing w:val="-10"/>
        </w:rPr>
        <w:t xml:space="preserve"> </w:t>
      </w:r>
      <w:r>
        <w:t>analyzing</w:t>
      </w:r>
      <w:r>
        <w:rPr>
          <w:spacing w:val="-51"/>
        </w:rPr>
        <w:t xml:space="preserve"> </w:t>
      </w:r>
      <w:r>
        <w:rPr>
          <w:rFonts w:ascii="Tahoma" w:hAnsi="Tahoma"/>
          <w:w w:val="105"/>
        </w:rPr>
        <w:t>the differences based on gender, discipline</w:t>
      </w:r>
      <w:r>
        <w:rPr>
          <w:rFonts w:ascii="Tahoma" w:hAnsi="Tahoma"/>
          <w:spacing w:val="1"/>
          <w:w w:val="105"/>
        </w:rPr>
        <w:t xml:space="preserve"> </w:t>
      </w:r>
      <w:r>
        <w:rPr>
          <w:w w:val="105"/>
        </w:rPr>
        <w:t>or country where the profession is practiced.</w:t>
      </w:r>
      <w:r>
        <w:rPr>
          <w:spacing w:val="-53"/>
          <w:w w:val="105"/>
        </w:rPr>
        <w:t xml:space="preserve"> </w:t>
      </w:r>
      <w:r>
        <w:rPr>
          <w:spacing w:val="-1"/>
          <w:w w:val="105"/>
        </w:rPr>
        <w:t xml:space="preserve">Qualitative </w:t>
      </w:r>
      <w:r>
        <w:rPr>
          <w:w w:val="105"/>
        </w:rPr>
        <w:t>methodologies have been used</w:t>
      </w:r>
      <w:r>
        <w:rPr>
          <w:spacing w:val="1"/>
          <w:w w:val="105"/>
        </w:rPr>
        <w:t xml:space="preserve"> </w:t>
      </w:r>
      <w:r>
        <w:rPr>
          <w:spacing w:val="-1"/>
        </w:rPr>
        <w:t>(personal</w:t>
      </w:r>
      <w:r>
        <w:rPr>
          <w:spacing w:val="-14"/>
        </w:rPr>
        <w:t xml:space="preserve"> </w:t>
      </w:r>
      <w:r>
        <w:rPr>
          <w:spacing w:val="-1"/>
        </w:rPr>
        <w:t>interviews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focus</w:t>
      </w:r>
      <w:r>
        <w:rPr>
          <w:spacing w:val="-13"/>
        </w:rPr>
        <w:t xml:space="preserve"> </w:t>
      </w:r>
      <w:r>
        <w:t>groups</w:t>
      </w:r>
      <w:r>
        <w:rPr>
          <w:spacing w:val="-14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elite</w:t>
      </w:r>
      <w:r>
        <w:rPr>
          <w:spacing w:val="-51"/>
        </w:rPr>
        <w:t xml:space="preserve"> </w:t>
      </w:r>
      <w:r>
        <w:rPr>
          <w:spacing w:val="-1"/>
        </w:rPr>
        <w:t>Spanish</w:t>
      </w:r>
      <w:r>
        <w:rPr>
          <w:spacing w:val="-12"/>
        </w:rPr>
        <w:t xml:space="preserve"> </w:t>
      </w:r>
      <w:r>
        <w:rPr>
          <w:spacing w:val="-1"/>
        </w:rPr>
        <w:t>athletes).</w:t>
      </w:r>
      <w:r>
        <w:rPr>
          <w:spacing w:val="-11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concluded</w:t>
      </w:r>
      <w:r>
        <w:rPr>
          <w:spacing w:val="-11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obtaining</w:t>
      </w:r>
      <w:r>
        <w:rPr>
          <w:spacing w:val="-50"/>
        </w:rPr>
        <w:t xml:space="preserve"> </w:t>
      </w:r>
      <w:r>
        <w:t>a sponsor is not the same easy for all athletes,</w:t>
      </w:r>
      <w:r>
        <w:rPr>
          <w:spacing w:val="-51"/>
        </w:rPr>
        <w:t xml:space="preserve"> </w:t>
      </w:r>
      <w:r>
        <w:rPr>
          <w:spacing w:val="-1"/>
          <w:w w:val="105"/>
        </w:rPr>
        <w:t xml:space="preserve">depending largely </w:t>
      </w:r>
      <w:r>
        <w:rPr>
          <w:w w:val="105"/>
        </w:rPr>
        <w:t>on the chosen discipline,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gender,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country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which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activity</w:t>
      </w:r>
      <w:r>
        <w:rPr>
          <w:spacing w:val="-12"/>
          <w:w w:val="105"/>
        </w:rPr>
        <w:t xml:space="preserve"> </w:t>
      </w:r>
      <w:r>
        <w:rPr>
          <w:w w:val="105"/>
        </w:rPr>
        <w:t>takes</w:t>
      </w:r>
      <w:r>
        <w:rPr>
          <w:spacing w:val="-54"/>
          <w:w w:val="105"/>
        </w:rPr>
        <w:t xml:space="preserve"> </w:t>
      </w:r>
      <w:r>
        <w:t>place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previous</w:t>
      </w:r>
      <w:r>
        <w:rPr>
          <w:spacing w:val="-9"/>
        </w:rPr>
        <w:t xml:space="preserve"> </w:t>
      </w:r>
      <w:r>
        <w:t>sporting</w:t>
      </w:r>
      <w:r>
        <w:rPr>
          <w:spacing w:val="-10"/>
        </w:rPr>
        <w:t xml:space="preserve"> </w:t>
      </w:r>
      <w:r>
        <w:t>successes.</w:t>
      </w:r>
    </w:p>
    <w:p w:rsidR="00C831BA" w14:paraId="080E4479" w14:textId="77777777">
      <w:pPr>
        <w:pStyle w:val="Heading8"/>
        <w:spacing w:before="154"/>
        <w:ind w:left="234"/>
      </w:pPr>
      <w:r>
        <w:rPr>
          <w:color w:val="231F20"/>
        </w:rPr>
        <w:t>KEYWORDS</w:t>
      </w:r>
    </w:p>
    <w:p w:rsidR="00C831BA" w14:paraId="266578A7" w14:textId="77777777">
      <w:pPr>
        <w:pStyle w:val="BodyText"/>
        <w:spacing w:before="73" w:line="319" w:lineRule="auto"/>
        <w:ind w:left="234" w:right="1993"/>
        <w:jc w:val="both"/>
      </w:pPr>
      <w:r>
        <w:rPr>
          <w:color w:val="231F20"/>
        </w:rPr>
        <w:t>Patrocinio;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marketing;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deporte;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perspectiva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género;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redes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sociales</w:t>
      </w:r>
    </w:p>
    <w:p w:rsidR="00C831BA" w14:paraId="1DD255F8" w14:textId="77777777">
      <w:pPr>
        <w:pStyle w:val="BodyText"/>
        <w:rPr>
          <w:sz w:val="26"/>
        </w:rPr>
      </w:pPr>
    </w:p>
    <w:p w:rsidR="00C831BA" w14:paraId="2938C085" w14:textId="77777777">
      <w:pPr>
        <w:pStyle w:val="BodyText"/>
        <w:spacing w:before="223" w:line="314" w:lineRule="auto"/>
        <w:ind w:left="234" w:right="1991"/>
        <w:jc w:val="both"/>
      </w:pPr>
      <w:r>
        <w:rPr>
          <w:color w:val="231F20"/>
        </w:rPr>
        <w:t>cen ayudas económicas para que puedan se-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guir con su formación deportiva. En cualquier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caso, existe una gran desigualdad </w:t>
      </w:r>
      <w:r>
        <w:rPr>
          <w:color w:val="231F20"/>
        </w:rPr>
        <w:t>de patroci-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nios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entre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diversas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disciplinas;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así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mismo,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género de la persona deportista influye en la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cantidad de ayuda que se recibe por parte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grandes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marcas.</w:t>
      </w:r>
    </w:p>
    <w:p w:rsidR="00C831BA" w14:paraId="013E755A" w14:textId="77777777">
      <w:pPr>
        <w:pStyle w:val="BodyText"/>
        <w:spacing w:before="165" w:line="319" w:lineRule="auto"/>
        <w:ind w:left="234" w:right="1993"/>
        <w:jc w:val="both"/>
      </w:pPr>
      <w:r>
        <w:rPr>
          <w:color w:val="231F20"/>
        </w:rPr>
        <w:t>Si se conoce el gran impacto generado por los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contratos de patrocinio en el deporte actual, el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principal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objetivo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esta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investigación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consiste</w:t>
      </w:r>
    </w:p>
    <w:p w:rsidR="00C831BA" w14:paraId="5428B8AA" w14:textId="77777777">
      <w:pPr>
        <w:spacing w:line="319" w:lineRule="auto"/>
        <w:jc w:val="both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5528" w:space="40"/>
            <w:col w:w="6342" w:space="0"/>
          </w:cols>
        </w:sectPr>
      </w:pPr>
    </w:p>
    <w:p w:rsidR="00C831BA" w14:paraId="394129BA" w14:textId="77777777">
      <w:pPr>
        <w:pStyle w:val="BodyText"/>
        <w:spacing w:before="92" w:line="314" w:lineRule="auto"/>
        <w:ind w:left="1984" w:right="1"/>
        <w:jc w:val="both"/>
      </w:pP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tratar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analizar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influencia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un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contra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patrocinio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deportivo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desarrollo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carrera de un deportista de élite. Este trabajo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se focaliza, principalmente, en cómo influye a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este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financiamiento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disciplina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se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practica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y el país donde se desarrolla la práctica. Tam-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bién se pretende analizar las diferencias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género que se pued</w:t>
      </w:r>
      <w:r>
        <w:rPr>
          <w:color w:val="231F20"/>
        </w:rPr>
        <w:t>en detectar actualmente y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los intereses de las grandes marcas en su de-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cisión de invertir en alguna persona. Para ello,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se aportará la visión sobre el patrocinio de di-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ferentes representantes del ámbito deportivo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del país y lo que ha supuesto a lo largo </w:t>
      </w:r>
      <w:r>
        <w:rPr>
          <w:color w:val="231F20"/>
        </w:rPr>
        <w:t>de su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carrera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deportiva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marcas.</w:t>
      </w:r>
    </w:p>
    <w:p w:rsidR="00C831BA" w14:paraId="13EA8CF4" w14:textId="77777777">
      <w:pPr>
        <w:pStyle w:val="BodyText"/>
        <w:spacing w:before="8"/>
        <w:rPr>
          <w:sz w:val="37"/>
        </w:rPr>
      </w:pPr>
    </w:p>
    <w:p w:rsidR="00C831BA" w14:paraId="282E31F3" w14:textId="77777777">
      <w:pPr>
        <w:pStyle w:val="Heading4"/>
        <w:numPr>
          <w:ilvl w:val="0"/>
          <w:numId w:val="40"/>
        </w:numPr>
        <w:tabs>
          <w:tab w:val="left" w:pos="2392"/>
        </w:tabs>
        <w:ind w:left="2391"/>
        <w:jc w:val="left"/>
      </w:pPr>
      <w:r>
        <w:rPr>
          <w:w w:val="95"/>
        </w:rPr>
        <w:t>MARCO</w:t>
      </w:r>
      <w:r>
        <w:rPr>
          <w:spacing w:val="16"/>
          <w:w w:val="95"/>
        </w:rPr>
        <w:t xml:space="preserve"> </w:t>
      </w:r>
      <w:r>
        <w:rPr>
          <w:w w:val="95"/>
        </w:rPr>
        <w:t>TEÓRICO</w:t>
      </w:r>
    </w:p>
    <w:p w:rsidR="00C831BA" w14:paraId="0F3F11CB" w14:textId="77777777">
      <w:pPr>
        <w:pStyle w:val="ListParagraph"/>
        <w:numPr>
          <w:ilvl w:val="1"/>
          <w:numId w:val="40"/>
        </w:numPr>
        <w:tabs>
          <w:tab w:val="left" w:pos="2537"/>
        </w:tabs>
        <w:spacing w:before="312" w:line="223" w:lineRule="auto"/>
        <w:ind w:right="677" w:firstLine="0"/>
        <w:jc w:val="left"/>
        <w:rPr>
          <w:rFonts w:ascii="Arial"/>
          <w:b/>
          <w:sz w:val="28"/>
        </w:rPr>
      </w:pPr>
      <w:r>
        <w:rPr>
          <w:rFonts w:ascii="Arial"/>
          <w:b/>
          <w:sz w:val="28"/>
        </w:rPr>
        <w:t>IMPORTANCIA DEL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w w:val="95"/>
          <w:sz w:val="28"/>
        </w:rPr>
        <w:t>PATROCINIO</w:t>
      </w:r>
      <w:r>
        <w:rPr>
          <w:rFonts w:ascii="Arial"/>
          <w:b/>
          <w:spacing w:val="24"/>
          <w:w w:val="95"/>
          <w:sz w:val="28"/>
        </w:rPr>
        <w:t xml:space="preserve"> </w:t>
      </w:r>
      <w:r>
        <w:rPr>
          <w:rFonts w:ascii="Arial"/>
          <w:b/>
          <w:w w:val="95"/>
          <w:sz w:val="28"/>
        </w:rPr>
        <w:t>DEPORTIVO</w:t>
      </w:r>
      <w:r>
        <w:rPr>
          <w:rFonts w:ascii="Arial"/>
          <w:b/>
          <w:spacing w:val="-71"/>
          <w:w w:val="95"/>
          <w:sz w:val="28"/>
        </w:rPr>
        <w:t xml:space="preserve"> </w:t>
      </w:r>
      <w:r>
        <w:rPr>
          <w:rFonts w:ascii="Arial"/>
          <w:b/>
          <w:sz w:val="28"/>
        </w:rPr>
        <w:t>EN LA ESTRATEGIA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COMUNICATIVA</w:t>
      </w:r>
      <w:r>
        <w:rPr>
          <w:rFonts w:ascii="Arial"/>
          <w:b/>
          <w:spacing w:val="-8"/>
          <w:sz w:val="28"/>
        </w:rPr>
        <w:t xml:space="preserve"> </w:t>
      </w:r>
      <w:r>
        <w:rPr>
          <w:rFonts w:ascii="Arial"/>
          <w:b/>
          <w:sz w:val="28"/>
        </w:rPr>
        <w:t>DE</w:t>
      </w:r>
    </w:p>
    <w:p w:rsidR="00C831BA" w14:paraId="019A5C69" w14:textId="77777777">
      <w:pPr>
        <w:pStyle w:val="Heading4"/>
        <w:spacing w:line="306" w:lineRule="exact"/>
        <w:ind w:left="1984"/>
      </w:pPr>
      <w:r>
        <w:rPr>
          <w:w w:val="90"/>
        </w:rPr>
        <w:t>LAS</w:t>
      </w:r>
      <w:r>
        <w:rPr>
          <w:spacing w:val="11"/>
          <w:w w:val="90"/>
        </w:rPr>
        <w:t xml:space="preserve"> </w:t>
      </w:r>
      <w:r>
        <w:rPr>
          <w:w w:val="90"/>
        </w:rPr>
        <w:t>EMPRESAS</w:t>
      </w:r>
    </w:p>
    <w:p w:rsidR="00C831BA" w14:paraId="19D7DC72" w14:textId="77777777">
      <w:pPr>
        <w:pStyle w:val="BodyText"/>
        <w:spacing w:before="226" w:line="316" w:lineRule="auto"/>
        <w:ind w:left="1984"/>
        <w:jc w:val="both"/>
      </w:pPr>
      <w:r>
        <w:rPr>
          <w:color w:val="231F20"/>
          <w:spacing w:val="-1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sociedad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actual,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deporte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tiene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gran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relevancia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sociocultural,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grandes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marcas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buscan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presentes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eventos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deportivos más importantes del mundo,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suponen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oportunidades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extraordinarias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que las empresas y otras instituciones mues-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marcas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productos,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promuevan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su imagen a través de una asociación intensa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y </w:t>
      </w:r>
      <w:r>
        <w:rPr>
          <w:color w:val="231F20"/>
        </w:rPr>
        <w:t>positiva entre anunciante y deporte, en tér-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minos de valor y experiencia (Ginesta-Portet y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  <w:w w:val="95"/>
        </w:rPr>
        <w:t>De-San-Eugenio,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2014;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Keshkar</w:t>
      </w:r>
      <w:r>
        <w:rPr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et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al</w:t>
      </w:r>
      <w:r>
        <w:rPr>
          <w:rFonts w:ascii="Arial" w:hAnsi="Arial"/>
          <w:i/>
          <w:color w:val="231F20"/>
          <w:spacing w:val="-1"/>
          <w:w w:val="95"/>
        </w:rPr>
        <w:t>.</w:t>
      </w:r>
      <w:r>
        <w:rPr>
          <w:color w:val="231F20"/>
          <w:spacing w:val="-1"/>
          <w:w w:val="95"/>
        </w:rPr>
        <w:t>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2019;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Ara-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spacing w:val="-1"/>
          <w:w w:val="95"/>
        </w:rPr>
        <w:t>gonés-Jericó</w:t>
      </w:r>
      <w:r>
        <w:rPr>
          <w:color w:val="231F20"/>
          <w:spacing w:val="-8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et</w:t>
      </w:r>
      <w:r>
        <w:rPr>
          <w:rFonts w:ascii="Trebuchet MS" w:hAnsi="Trebuchet MS"/>
          <w:i/>
          <w:color w:val="231F20"/>
          <w:spacing w:val="-14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al.,</w:t>
      </w:r>
      <w:r>
        <w:rPr>
          <w:rFonts w:ascii="Trebuchet MS" w:hAnsi="Trebuchet MS"/>
          <w:i/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2020).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1"/>
          <w:w w:val="95"/>
        </w:rPr>
        <w:t>En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1"/>
          <w:w w:val="95"/>
        </w:rPr>
        <w:t>este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1"/>
          <w:w w:val="95"/>
        </w:rPr>
        <w:t>sentido,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el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1"/>
          <w:w w:val="95"/>
        </w:rPr>
        <w:t>pa-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trocinio deportivo, entendido como acuerdos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empresas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deportistas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profesionales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 eventos deportivos, está cada vez más pre-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sente en las decisiones estratégicas de comu-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nicación de las compañías, pues las acciones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realizadas en este campo suelen ofrecer 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contrastada rentabilidad a nivel de notoriedad,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ac</w:t>
      </w:r>
      <w:r>
        <w:rPr>
          <w:color w:val="231F20"/>
        </w:rPr>
        <w:t>eptación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consumidores,</w:t>
      </w:r>
    </w:p>
    <w:p w:rsidR="00C831BA" w14:paraId="0930D304" w14:textId="77777777">
      <w:pPr>
        <w:pStyle w:val="BodyText"/>
        <w:spacing w:before="108" w:line="314" w:lineRule="auto"/>
        <w:ind w:left="241" w:right="1415"/>
        <w:jc w:val="both"/>
      </w:pPr>
      <w:r>
        <w:br w:type="column"/>
      </w:r>
      <w:r>
        <w:rPr>
          <w:color w:val="231F20"/>
        </w:rPr>
        <w:t>posicionamiento de capital-imagen y ventas,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pues sus productos alcanzan más fácilmente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 mayor reconocimiento internacional (Lobi-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llo-Mora </w:t>
      </w:r>
      <w:r>
        <w:rPr>
          <w:rFonts w:ascii="Trebuchet MS" w:hAnsi="Trebuchet MS"/>
          <w:i/>
          <w:color w:val="231F20"/>
          <w:w w:val="95"/>
        </w:rPr>
        <w:t>et al.</w:t>
      </w:r>
      <w:r>
        <w:rPr>
          <w:color w:val="231F20"/>
          <w:w w:val="95"/>
        </w:rPr>
        <w:t xml:space="preserve">, 2016; Breva-Franch </w:t>
      </w:r>
      <w:r>
        <w:rPr>
          <w:rFonts w:ascii="Trebuchet MS" w:hAnsi="Trebuchet MS"/>
          <w:i/>
          <w:color w:val="231F20"/>
          <w:w w:val="95"/>
        </w:rPr>
        <w:t>et al.</w:t>
      </w:r>
      <w:r>
        <w:rPr>
          <w:color w:val="231F20"/>
          <w:w w:val="95"/>
        </w:rPr>
        <w:t>, 2019;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Koronios </w:t>
      </w:r>
      <w:r>
        <w:rPr>
          <w:rFonts w:ascii="Trebuchet MS" w:hAnsi="Trebuchet MS"/>
          <w:i/>
          <w:color w:val="231F20"/>
          <w:spacing w:val="-1"/>
          <w:w w:val="95"/>
        </w:rPr>
        <w:t>et al.</w:t>
      </w:r>
      <w:r>
        <w:rPr>
          <w:color w:val="231F20"/>
          <w:spacing w:val="-1"/>
          <w:w w:val="95"/>
        </w:rPr>
        <w:t xml:space="preserve">, 2020; Lázaro-Marcé </w:t>
      </w:r>
      <w:r>
        <w:rPr>
          <w:rFonts w:ascii="Trebuchet MS" w:hAnsi="Trebuchet MS"/>
          <w:i/>
          <w:color w:val="231F20"/>
          <w:spacing w:val="-1"/>
          <w:w w:val="95"/>
        </w:rPr>
        <w:t>et al.</w:t>
      </w:r>
      <w:r>
        <w:rPr>
          <w:color w:val="231F20"/>
          <w:spacing w:val="-1"/>
          <w:w w:val="95"/>
        </w:rPr>
        <w:t>, 2021;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Koronios</w:t>
      </w:r>
      <w:r>
        <w:rPr>
          <w:color w:val="231F20"/>
          <w:spacing w:val="-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et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al.</w:t>
      </w:r>
      <w:r>
        <w:rPr>
          <w:color w:val="231F20"/>
          <w:w w:val="95"/>
        </w:rPr>
        <w:t>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2022).</w:t>
      </w:r>
    </w:p>
    <w:p w:rsidR="00C831BA" w14:paraId="311BF804" w14:textId="77777777">
      <w:pPr>
        <w:pStyle w:val="BodyText"/>
        <w:spacing w:before="158" w:line="316" w:lineRule="auto"/>
        <w:ind w:left="241" w:right="1415"/>
        <w:jc w:val="both"/>
      </w:pP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marketing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deportivo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evolucionado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notable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últimas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décadas,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debido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 generalización del uso de internet. Esto ha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planteado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contexto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</w:rPr>
        <w:t>sencilla que antes, los aficionados al deporte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pueden manifestar un elevado grado de impli-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cación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sobre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distintas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disciplinas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competi-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ciones. Por otro lado, las empresas consiguen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informarse de forma constante sobre los gus-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tos de sus clientes y a</w:t>
      </w:r>
      <w:r>
        <w:rPr>
          <w:color w:val="231F20"/>
        </w:rPr>
        <w:t>nalizan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 motiva-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ciones e inquietudes sobre las personas, equi-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pos o torneos que siguen los públicos (Beech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 Chadwick, 2007; Fondevila-Gascón, 2012;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Da-Silva y Las-Casas, 2017). Se ha conformado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así un escenario en el que se han integrado el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deporte, los medios, la comunicación y el mar-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keting,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gracias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utilización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nuevas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tecnologías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digitales,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posible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ge-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</w:rPr>
        <w:t>nerar estrategias de patrocinio más eficientes,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organizaciones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deportivas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 xml:space="preserve">para las marcas </w:t>
      </w:r>
      <w:r>
        <w:rPr>
          <w:color w:val="231F20"/>
        </w:rPr>
        <w:t>asociadas (De-Moragas-Spà,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2020; Garza-Segovia y Kennett, 2022; Cornwell,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spacing w:val="-1"/>
        </w:rPr>
        <w:t>2023).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este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nuevo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marco,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inversiones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las empresas en este tipo de esponsorización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tienden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tener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buenos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retornos,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especialmen-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asociación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conseguida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patrocina-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do aporta una imagen positiva de marca. Así,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consumidores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aumentan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satis-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facción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marcas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productos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adquiridos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debido al patrocinio, permitiendo además 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decisión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fácil,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mismo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tiempo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que los deportistas profesionales o las entida-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deportivas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patrocinadas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captan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ingresos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habitualmente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tiene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gran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peso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sus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cuentas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(Yousaf</w:t>
      </w:r>
      <w:r>
        <w:rPr>
          <w:color w:val="231F20"/>
          <w:spacing w:val="-3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et</w:t>
      </w:r>
      <w:r>
        <w:rPr>
          <w:rFonts w:ascii="Trebuchet MS" w:hAnsi="Trebuchet MS"/>
          <w:i/>
          <w:color w:val="231F20"/>
          <w:spacing w:val="-10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al.,</w:t>
      </w:r>
      <w:r>
        <w:rPr>
          <w:rFonts w:ascii="Trebuchet MS" w:hAnsi="Trebuchet MS"/>
          <w:i/>
          <w:color w:val="231F20"/>
          <w:spacing w:val="-10"/>
        </w:rPr>
        <w:t xml:space="preserve"> </w:t>
      </w:r>
      <w:r>
        <w:rPr>
          <w:color w:val="231F20"/>
          <w:spacing w:val="-1"/>
        </w:rPr>
        <w:t>2018;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Lee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Jin,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2019;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Kunkel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Biscaia,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2020)</w:t>
      </w:r>
      <w:r>
        <w:rPr>
          <w:color w:val="FF0000"/>
        </w:rPr>
        <w:t>.</w:t>
      </w:r>
    </w:p>
    <w:p w:rsidR="00C831BA" w14:paraId="19066C16" w14:textId="77777777">
      <w:pPr>
        <w:spacing w:line="316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6097" w:space="40"/>
            <w:col w:w="5773" w:space="0"/>
          </w:cols>
        </w:sectPr>
      </w:pPr>
    </w:p>
    <w:p w:rsidR="00C831BA" w14:paraId="266D53C9" w14:textId="77777777">
      <w:pPr>
        <w:pStyle w:val="Heading4"/>
        <w:numPr>
          <w:ilvl w:val="1"/>
          <w:numId w:val="40"/>
        </w:numPr>
        <w:tabs>
          <w:tab w:val="left" w:pos="1970"/>
        </w:tabs>
        <w:spacing w:before="139" w:line="223" w:lineRule="auto"/>
        <w:ind w:left="1417" w:right="675" w:firstLine="0"/>
        <w:jc w:val="left"/>
      </w:pPr>
      <w:r>
        <w:t>FACTORES</w:t>
      </w:r>
      <w:r>
        <w:rPr>
          <w:spacing w:val="1"/>
        </w:rPr>
        <w:t xml:space="preserve"> </w:t>
      </w:r>
      <w:r>
        <w:rPr>
          <w:w w:val="95"/>
        </w:rPr>
        <w:t>DETERMINANTES</w:t>
      </w:r>
      <w:r>
        <w:rPr>
          <w:spacing w:val="1"/>
          <w:w w:val="95"/>
        </w:rPr>
        <w:t xml:space="preserve"> </w:t>
      </w:r>
      <w:r>
        <w:rPr>
          <w:w w:val="95"/>
        </w:rPr>
        <w:t>DEL</w:t>
      </w:r>
      <w:r>
        <w:rPr>
          <w:spacing w:val="1"/>
          <w:w w:val="95"/>
        </w:rPr>
        <w:t xml:space="preserve"> </w:t>
      </w:r>
      <w:r>
        <w:rPr>
          <w:w w:val="95"/>
        </w:rPr>
        <w:t>PATROCINIO</w:t>
      </w:r>
      <w:r>
        <w:rPr>
          <w:spacing w:val="24"/>
          <w:w w:val="95"/>
        </w:rPr>
        <w:t xml:space="preserve"> </w:t>
      </w:r>
      <w:r>
        <w:rPr>
          <w:w w:val="95"/>
        </w:rPr>
        <w:t>DEPORTIVO</w:t>
      </w:r>
      <w:r>
        <w:rPr>
          <w:spacing w:val="-71"/>
          <w:w w:val="95"/>
        </w:rPr>
        <w:t xml:space="preserve"> </w:t>
      </w:r>
      <w:r>
        <w:rPr>
          <w:w w:val="95"/>
        </w:rPr>
        <w:t>Y FORMAS DE ELECCIÓN</w:t>
      </w:r>
      <w:r>
        <w:rPr>
          <w:spacing w:val="1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LOS</w:t>
      </w:r>
      <w:r>
        <w:rPr>
          <w:spacing w:val="-7"/>
          <w:w w:val="95"/>
        </w:rPr>
        <w:t xml:space="preserve"> </w:t>
      </w:r>
      <w:r>
        <w:rPr>
          <w:w w:val="95"/>
        </w:rPr>
        <w:t>DEPORTISTAS</w:t>
      </w:r>
    </w:p>
    <w:p w:rsidR="00C831BA" w14:paraId="4B34024D" w14:textId="77777777">
      <w:pPr>
        <w:pStyle w:val="BodyText"/>
        <w:spacing w:before="232" w:line="314" w:lineRule="auto"/>
        <w:ind w:left="1417"/>
        <w:jc w:val="both"/>
      </w:pPr>
      <w:r>
        <w:rPr>
          <w:color w:val="231F20"/>
          <w:spacing w:val="-1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factores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más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relevantes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impulsar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polí-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ticas de patrocinio deportivo dentro de las em-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presas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son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fidelización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clientes,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motiva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ción de los empleados, la reputación y mejora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de la imagen, la eficaz combinación con el uso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redes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sociales,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innovación,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aparición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una buena oportunidad, la respuesta positiva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consumidores,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responsabilidad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corporativa y la revalorización de marca (Mira-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  <w:w w:val="95"/>
        </w:rPr>
        <w:t>gaia</w:t>
      </w:r>
      <w:r>
        <w:rPr>
          <w:color w:val="231F20"/>
          <w:spacing w:val="-5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et</w:t>
      </w:r>
      <w:r>
        <w:rPr>
          <w:rFonts w:ascii="Trebuchet MS" w:hAnsi="Trebuchet MS"/>
          <w:i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al.</w:t>
      </w:r>
      <w:r>
        <w:rPr>
          <w:color w:val="231F20"/>
          <w:spacing w:val="-1"/>
          <w:w w:val="95"/>
        </w:rPr>
        <w:t>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2017;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Kim</w:t>
      </w:r>
      <w:r>
        <w:rPr>
          <w:color w:val="231F20"/>
          <w:spacing w:val="-5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et</w:t>
      </w:r>
      <w:r>
        <w:rPr>
          <w:rFonts w:ascii="Trebuchet MS" w:hAnsi="Trebuchet MS"/>
          <w:i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al.</w:t>
      </w:r>
      <w:r>
        <w:rPr>
          <w:color w:val="231F20"/>
          <w:w w:val="95"/>
        </w:rPr>
        <w:t>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2019;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Navarro-Pica-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do,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2019;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Contreras-Espinosa,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2021).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vez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que el patrocinio es puesto en práctica, 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empresas tratan de recuperar o rentabilizar su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spacing w:val="-1"/>
        </w:rPr>
        <w:t>inversión,</w:t>
      </w:r>
      <w:r>
        <w:rPr>
          <w:rFonts w:ascii="Tahoma" w:hAnsi="Tahoma"/>
          <w:color w:val="231F20"/>
          <w:spacing w:val="-21"/>
        </w:rPr>
        <w:t xml:space="preserve"> </w:t>
      </w:r>
      <w:r>
        <w:rPr>
          <w:rFonts w:ascii="Tahoma" w:hAnsi="Tahoma"/>
          <w:color w:val="231F20"/>
        </w:rPr>
        <w:t>a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través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21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involucración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21"/>
        </w:rPr>
        <w:t xml:space="preserve"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afi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cionados y del reconocimiento de marca y 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asociaciones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positivas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imagen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generadas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largo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plazo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(Smith</w:t>
      </w:r>
      <w:r>
        <w:rPr>
          <w:color w:val="231F20"/>
          <w:spacing w:val="-5"/>
        </w:rPr>
        <w:t xml:space="preserve"> </w:t>
      </w:r>
      <w:r>
        <w:rPr>
          <w:rFonts w:ascii="Trebuchet MS" w:hAnsi="Trebuchet MS"/>
          <w:i/>
          <w:color w:val="231F20"/>
        </w:rPr>
        <w:t>et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rFonts w:ascii="Trebuchet MS" w:hAnsi="Trebuchet MS"/>
          <w:i/>
          <w:color w:val="231F20"/>
        </w:rPr>
        <w:t>al.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2008;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Kwon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Shin,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 xml:space="preserve">2019; Gutiérrez-Aragón </w:t>
      </w:r>
      <w:r>
        <w:rPr>
          <w:rFonts w:ascii="Trebuchet MS" w:hAnsi="Trebuchet MS"/>
          <w:i/>
          <w:color w:val="231F20"/>
        </w:rPr>
        <w:t xml:space="preserve">et al. </w:t>
      </w:r>
      <w:r>
        <w:rPr>
          <w:color w:val="231F20"/>
        </w:rPr>
        <w:t>2021). En cual-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quier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caso,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medir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retorno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versión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patrocinio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deportivo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tarea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sumamente compleja, pues este rendimiento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depende,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gran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medida,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posicionamiento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y conocimiento previo de la marca en el mer-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cado y del sostenimiento en el tiempo de las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inversiones,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favore</w:t>
      </w:r>
      <w:r>
        <w:rPr>
          <w:color w:val="231F20"/>
          <w:spacing w:val="-1"/>
        </w:rPr>
        <w:t>cen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reconocimiento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2"/>
        </w:rPr>
        <w:t>asociación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marcas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proyectos,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deportis-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entidades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deportivas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concretas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(Brewer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2"/>
        </w:rPr>
        <w:t>Pedersen,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2010;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Walraven</w:t>
      </w:r>
      <w:r>
        <w:rPr>
          <w:color w:val="231F20"/>
          <w:spacing w:val="-6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et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al.</w:t>
      </w:r>
      <w:r>
        <w:rPr>
          <w:color w:val="231F20"/>
          <w:spacing w:val="-2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2014;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Abril</w:t>
      </w:r>
      <w:r>
        <w:rPr>
          <w:color w:val="231F20"/>
          <w:spacing w:val="-5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et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</w:rPr>
        <w:t>al.</w:t>
      </w:r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2018).</w:t>
      </w:r>
    </w:p>
    <w:p w:rsidR="00C831BA" w14:paraId="25490F9D" w14:textId="77777777">
      <w:pPr>
        <w:pStyle w:val="BodyText"/>
        <w:spacing w:before="162" w:line="319" w:lineRule="auto"/>
        <w:ind w:left="1417"/>
        <w:jc w:val="both"/>
      </w:pPr>
      <w:r>
        <w:rPr>
          <w:color w:val="231F20"/>
        </w:rPr>
        <w:t>Por otro lado, en cuanto a los patrocinios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deportistas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individual,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aunque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deportes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disfrutan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mismas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condiciones de patrocinio y cada vez se trata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combatir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más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posibles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desigualdades,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forma más común de negociación de los con-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tratos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lleva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cabo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través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agencias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espe-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cializadas en este campo.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Estas agencias llegan</w:t>
      </w:r>
    </w:p>
    <w:p w:rsidR="00C831BA" w14:paraId="7EE8CEB3" w14:textId="77777777">
      <w:pPr>
        <w:pStyle w:val="BodyText"/>
        <w:spacing w:before="137" w:line="316" w:lineRule="auto"/>
        <w:ind w:left="243" w:right="1981"/>
        <w:jc w:val="both"/>
      </w:pPr>
      <w:r>
        <w:br w:type="column"/>
      </w:r>
      <w:r>
        <w:rPr>
          <w:color w:val="231F20"/>
        </w:rPr>
        <w:t>a acuerdos de cesión de determinados dere-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chos del deportista a cambio de determinados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servicios,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mejores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casos,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mas de dinero periódicas más o menos gran-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des, en función del género </w:t>
      </w:r>
      <w:r>
        <w:rPr>
          <w:color w:val="231F20"/>
        </w:rPr>
        <w:t>o la repercusión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mediática del deportista, la disciplina o el país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ejerce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su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actividad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(Buser</w:t>
      </w:r>
      <w:r>
        <w:rPr>
          <w:color w:val="231F20"/>
          <w:spacing w:val="-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et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al.,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2020;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spacing w:val="-1"/>
        </w:rPr>
        <w:t>Manzenreiter,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2021;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O’Connor,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2021).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tratos de patrocinio firmados bajo estos pará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metros, al no existir una regulación mundial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relativa al deporte y sus patrocinadores, son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diferentes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país,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función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pectivas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normativas,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lo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situaciones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legales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determinado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país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pueden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serlo en otro, por cuestiones relativas a topes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salariales o de ingresos de los equipos (García y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 xml:space="preserve">Meier, 2016; Akhmetshina </w:t>
      </w:r>
      <w:r>
        <w:rPr>
          <w:rFonts w:ascii="Trebuchet MS" w:hAnsi="Trebuchet MS"/>
          <w:i/>
          <w:color w:val="231F20"/>
          <w:w w:val="95"/>
        </w:rPr>
        <w:t xml:space="preserve">et al., </w:t>
      </w:r>
      <w:r>
        <w:rPr>
          <w:color w:val="231F20"/>
          <w:w w:val="95"/>
        </w:rPr>
        <w:t>2017). Así, por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ejemplo, mientras que el deporte universitario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disfruta de una amplia financiación y gran se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guimiento de público en países anglosajones,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estas competicione</w:t>
      </w:r>
      <w:r>
        <w:rPr>
          <w:color w:val="231F20"/>
        </w:rPr>
        <w:t>s en España soportan 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gran carga de indiferencia por parte del públi-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resulta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deportes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universita-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rios quedan relegados en muchos casos, y su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infraestructura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inversión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precarias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(Blan-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co-García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Burillo,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2018;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Brunton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Quinton,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2021). Aparte de las consideraciones jurídicas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pertinentes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país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llevará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cabo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inversión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distintas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reglas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sociocul-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turales que en él operan, estos contratos han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tener en consideración tanto las necesida-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del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deportista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patrocinado,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eventos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disciplinas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participa,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objetivos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comunicación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empresa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patrocinadora.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 esta forma, se evita que una baja acepta-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ción social del patrocinio acabe provocando la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pérdida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inversión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(Mikhailitchenko</w:t>
      </w:r>
      <w:r>
        <w:rPr>
          <w:color w:val="231F20"/>
          <w:spacing w:val="-3"/>
        </w:rPr>
        <w:t xml:space="preserve"> </w:t>
      </w:r>
      <w:r>
        <w:rPr>
          <w:rFonts w:ascii="Trebuchet MS" w:hAnsi="Trebuchet MS"/>
          <w:i/>
          <w:color w:val="231F20"/>
        </w:rPr>
        <w:t>et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</w:rPr>
        <w:t>al.,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color w:val="231F20"/>
          <w:spacing w:val="-2"/>
          <w:w w:val="95"/>
        </w:rPr>
        <w:t>2012;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Montes</w:t>
      </w:r>
      <w:r>
        <w:rPr>
          <w:color w:val="231F20"/>
          <w:spacing w:val="-5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et</w:t>
      </w:r>
      <w:r>
        <w:rPr>
          <w:rFonts w:ascii="Trebuchet MS" w:hAnsi="Trebuchet MS"/>
          <w:i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al.</w:t>
      </w:r>
      <w:r>
        <w:rPr>
          <w:color w:val="231F20"/>
          <w:spacing w:val="-1"/>
          <w:w w:val="95"/>
        </w:rPr>
        <w:t>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2014;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Keshkar</w:t>
      </w:r>
      <w:r>
        <w:rPr>
          <w:color w:val="231F20"/>
          <w:spacing w:val="-4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et</w:t>
      </w:r>
      <w:r>
        <w:rPr>
          <w:rFonts w:ascii="Trebuchet MS" w:hAnsi="Trebuchet MS"/>
          <w:i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al.</w:t>
      </w:r>
      <w:r>
        <w:rPr>
          <w:color w:val="231F20"/>
          <w:spacing w:val="-1"/>
          <w:w w:val="95"/>
        </w:rPr>
        <w:t>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2019).</w:t>
      </w:r>
    </w:p>
    <w:p w:rsidR="00C831BA" w14:paraId="444EB2F8" w14:textId="77777777">
      <w:pPr>
        <w:pStyle w:val="BodyText"/>
        <w:spacing w:before="134" w:line="319" w:lineRule="auto"/>
        <w:ind w:left="243" w:right="1982"/>
        <w:jc w:val="both"/>
      </w:pPr>
      <w:r>
        <w:rPr>
          <w:color w:val="231F20"/>
        </w:rPr>
        <w:t>La elección por parte de las empresas de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deportistas profesionales a patrocinar va a de-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pender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obviamente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resultados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ima-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gen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deportiva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presencia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mediática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</w:t>
      </w:r>
    </w:p>
    <w:p w:rsidR="00C831BA" w14:paraId="1A34BD5F" w14:textId="77777777">
      <w:pPr>
        <w:spacing w:line="319" w:lineRule="auto"/>
        <w:jc w:val="both"/>
        <w:sectPr>
          <w:pgSz w:w="11910" w:h="16840"/>
          <w:pgMar w:top="1240" w:right="0" w:bottom="1580" w:left="0" w:header="0" w:footer="1381" w:gutter="0"/>
          <w:cols w:num="2" w:space="720" w:equalWidth="0">
            <w:col w:w="5528" w:space="40"/>
            <w:col w:w="6342" w:space="0"/>
          </w:cols>
        </w:sectPr>
      </w:pPr>
    </w:p>
    <w:p w:rsidR="00C831BA" w14:paraId="7451A0DA" w14:textId="77777777">
      <w:pPr>
        <w:pStyle w:val="BodyText"/>
        <w:spacing w:before="125" w:line="316" w:lineRule="auto"/>
        <w:ind w:left="1984"/>
        <w:jc w:val="both"/>
      </w:pPr>
      <w:r>
        <w:rPr>
          <w:color w:val="231F20"/>
          <w:spacing w:val="-1"/>
        </w:rPr>
        <w:t>disciplina,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pero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también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dependerá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valo-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representa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sociedad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modo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de exposición moral a la comunidad, además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la potencial visibilidad de la marca en fun-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ción de los productos que se desean promo-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cionar (Crespo-Celda, 2020; Torres-Romay 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García-Mirón,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2020).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Otros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aspectos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valorables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mismo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sentido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fenómeno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periencia compartida, la relevancia internacio-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nal y el volumen de participan</w:t>
      </w:r>
      <w:r>
        <w:rPr>
          <w:color w:val="231F20"/>
        </w:rPr>
        <w:t>tes en los even-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tos, quedando relegadas, en muchos casos,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variables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gustos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espectadores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y las necesidades de los propios deportistas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(Rutter </w:t>
      </w:r>
      <w:r>
        <w:rPr>
          <w:rFonts w:ascii="Trebuchet MS" w:hAnsi="Trebuchet MS"/>
          <w:i/>
          <w:color w:val="231F20"/>
          <w:w w:val="95"/>
        </w:rPr>
        <w:t xml:space="preserve">et al., </w:t>
      </w:r>
      <w:r>
        <w:rPr>
          <w:rFonts w:ascii="Tahoma" w:hAnsi="Tahoma"/>
          <w:color w:val="231F20"/>
          <w:w w:val="95"/>
        </w:rPr>
        <w:t xml:space="preserve">2019; Wakefield </w:t>
      </w:r>
      <w:r>
        <w:rPr>
          <w:rFonts w:ascii="Trebuchet MS" w:hAnsi="Trebuchet MS"/>
          <w:i/>
          <w:color w:val="231F20"/>
          <w:w w:val="95"/>
        </w:rPr>
        <w:t xml:space="preserve">et al., </w:t>
      </w:r>
      <w:r>
        <w:rPr>
          <w:color w:val="231F20"/>
          <w:w w:val="95"/>
        </w:rPr>
        <w:t>2020). En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este campo, las grandes multinacionales sue-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apostar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contratos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patrocinio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grandes deportistas de reconocido prestigio 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nivel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mundial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(p.e.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Cristiano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Ronaldo,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Leo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Mes-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si, Rafael Nadal, Lewis Hamilton o LeBron Ja-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mes),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capaces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asociar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marca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productos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 la empresa con su propia marca personal,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principalmente mediante el uso de sus redes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sociales, donde tienen millones de seguidores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 xml:space="preserve">(Zhou </w:t>
      </w:r>
      <w:r>
        <w:rPr>
          <w:rFonts w:ascii="Trebuchet MS" w:hAnsi="Trebuchet MS"/>
          <w:i/>
          <w:color w:val="231F20"/>
        </w:rPr>
        <w:t xml:space="preserve">et al., </w:t>
      </w:r>
      <w:r>
        <w:rPr>
          <w:color w:val="231F20"/>
        </w:rPr>
        <w:t>2020). Otra estrategia de éxito,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principalmente en los deportes extremos, ha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sido el convertirse en patrocin</w:t>
      </w:r>
      <w:r>
        <w:rPr>
          <w:rFonts w:ascii="Tahoma" w:hAnsi="Tahoma"/>
          <w:color w:val="231F20"/>
        </w:rPr>
        <w:t>adores oficiales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de las disciplinas, organizando las pruebas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desafíos y proporcionando el material necesa-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rio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deportistas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(p.e.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Bull).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reforzar,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través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des sociales dirigido a una amplia comunidad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de aficionados, su imagen de marca, que se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acaba relacionando directamente más con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riesgo como concepto que con el producto en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sí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promociona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(Kunz</w:t>
      </w:r>
      <w:r>
        <w:rPr>
          <w:color w:val="231F20"/>
          <w:spacing w:val="-5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et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al.,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color w:val="231F20"/>
          <w:spacing w:val="-2"/>
        </w:rPr>
        <w:t>2016;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Næss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Tickell,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2019).</w:t>
      </w:r>
    </w:p>
    <w:p w:rsidR="00C831BA" w14:paraId="7A94C600" w14:textId="77777777">
      <w:pPr>
        <w:pStyle w:val="BodyText"/>
        <w:spacing w:before="8"/>
      </w:pPr>
    </w:p>
    <w:p w:rsidR="00C831BA" w14:paraId="387CE31D" w14:textId="77777777">
      <w:pPr>
        <w:pStyle w:val="Heading4"/>
        <w:numPr>
          <w:ilvl w:val="1"/>
          <w:numId w:val="40"/>
        </w:numPr>
        <w:tabs>
          <w:tab w:val="left" w:pos="2537"/>
        </w:tabs>
        <w:spacing w:before="1" w:line="223" w:lineRule="auto"/>
        <w:ind w:right="123" w:firstLine="0"/>
        <w:jc w:val="left"/>
      </w:pPr>
      <w:r>
        <w:rPr>
          <w:w w:val="95"/>
        </w:rPr>
        <w:t>PATROCINIO</w:t>
      </w:r>
      <w:r>
        <w:rPr>
          <w:spacing w:val="23"/>
          <w:w w:val="95"/>
        </w:rPr>
        <w:t xml:space="preserve"> </w:t>
      </w:r>
      <w:r>
        <w:rPr>
          <w:w w:val="95"/>
        </w:rPr>
        <w:t>DEPORTIVO</w:t>
      </w:r>
      <w:r>
        <w:rPr>
          <w:spacing w:val="-71"/>
          <w:w w:val="95"/>
        </w:rPr>
        <w:t xml:space="preserve"> </w:t>
      </w:r>
      <w:r>
        <w:rPr>
          <w:w w:val="95"/>
        </w:rPr>
        <w:t>Y DESIGUALDAD DE</w:t>
      </w:r>
      <w:r>
        <w:rPr>
          <w:spacing w:val="-1"/>
          <w:w w:val="95"/>
        </w:rPr>
        <w:t xml:space="preserve"> </w:t>
      </w:r>
      <w:r>
        <w:rPr>
          <w:w w:val="95"/>
        </w:rPr>
        <w:t>GÉNERO</w:t>
      </w:r>
    </w:p>
    <w:p w:rsidR="00C831BA" w14:paraId="2A21A5C7" w14:textId="77777777">
      <w:pPr>
        <w:pStyle w:val="BodyText"/>
        <w:spacing w:before="231" w:line="319" w:lineRule="auto"/>
        <w:ind w:left="1984" w:right="1"/>
        <w:jc w:val="both"/>
      </w:pPr>
      <w:r>
        <w:rPr>
          <w:color w:val="231F20"/>
          <w:spacing w:val="-1"/>
        </w:rPr>
        <w:t>Una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cuestiones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relevantes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patrocinio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 deportistas profesionales descansa en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hecho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pesar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evolución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cultural</w:t>
      </w:r>
    </w:p>
    <w:p w:rsidR="00C831BA" w14:paraId="67E19FC1" w14:textId="77777777">
      <w:pPr>
        <w:pStyle w:val="BodyText"/>
        <w:spacing w:before="108" w:line="316" w:lineRule="auto"/>
        <w:ind w:left="242" w:right="1413"/>
        <w:jc w:val="both"/>
      </w:pPr>
      <w:r>
        <w:br w:type="column"/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social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últimas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décadas,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desigualda-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des derivadas del género, en cuanto a inver-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sión, siguen siendo de gran calad</w:t>
      </w:r>
      <w:r>
        <w:rPr>
          <w:color w:val="231F20"/>
        </w:rPr>
        <w:t>o en algunos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países. Aunque es cierto también que cada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vez existe un mayor número de ellos que tra-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tan de emitir regulaciones en este campo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conduzcan al requerimiento de similares 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diciones, tanto en función del género como 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 disciplina ejerci</w:t>
      </w:r>
      <w:r>
        <w:rPr>
          <w:color w:val="231F20"/>
        </w:rPr>
        <w:t>da (Lafrance-Horning, 2018;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 xml:space="preserve">Moawad, 2019; Norman </w:t>
      </w:r>
      <w:r>
        <w:rPr>
          <w:rFonts w:ascii="Trebuchet MS" w:hAnsi="Trebuchet MS"/>
          <w:i/>
          <w:color w:val="231F20"/>
          <w:w w:val="95"/>
        </w:rPr>
        <w:t xml:space="preserve">et al., </w:t>
      </w:r>
      <w:r>
        <w:rPr>
          <w:color w:val="231F20"/>
          <w:w w:val="95"/>
        </w:rPr>
        <w:t>2021; Yenilmez,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2021). En este sentido, aunque también es un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fenómeno que afecta en una menor medida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deportistas masculinos, son muchas las muje-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res deportistas que se ven perjudicadas por el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menor alcance social de sus disciplinas, tanto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en el aspecto meramente financiero como en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su propio estado psíquico, sobre todo si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resultados deportivos no acompañan y se pro-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 xml:space="preserve">duce una pérdida de patrocinios (Keshkar </w:t>
      </w:r>
      <w:r>
        <w:rPr>
          <w:rFonts w:ascii="Trebuchet MS" w:hAnsi="Trebuchet MS"/>
          <w:i/>
          <w:color w:val="231F20"/>
          <w:w w:val="95"/>
        </w:rPr>
        <w:t>et al.,</w:t>
      </w:r>
      <w:r>
        <w:rPr>
          <w:rFonts w:ascii="Trebuchet MS" w:hAnsi="Trebuchet MS"/>
          <w:i/>
          <w:color w:val="231F20"/>
          <w:spacing w:val="-55"/>
          <w:w w:val="95"/>
        </w:rPr>
        <w:t xml:space="preserve"> </w:t>
      </w:r>
      <w:r>
        <w:rPr>
          <w:color w:val="231F20"/>
        </w:rPr>
        <w:t>2019; Sait y Bogopa, 2021).</w:t>
      </w:r>
      <w:r>
        <w:rPr>
          <w:color w:val="231F20"/>
        </w:rPr>
        <w:t xml:space="preserve"> De todas formas,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 bien, tradicionalmente, el deporte femenino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infrarrepresentado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medios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 comunicación, en los últimos años se está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produciendo un incremento notable de su visi-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bilidad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presagiar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advenimiento,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muchos paí</w:t>
      </w:r>
      <w:r>
        <w:rPr>
          <w:color w:val="231F20"/>
        </w:rPr>
        <w:t>ses, de una nueva era en cuanto 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su cobertura mediática. Esta cobertura habrá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favorecer el incremento de la inversión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patrocinios en el futuro, tanto de deportistas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competiciones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(Darvin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Sagas,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2017;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Petty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Pope,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2019;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Billings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Gentile,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2021).</w:t>
      </w:r>
    </w:p>
    <w:p w:rsidR="00C831BA" w14:paraId="55BA8E7F" w14:textId="77777777">
      <w:pPr>
        <w:pStyle w:val="BodyText"/>
        <w:spacing w:before="162" w:line="316" w:lineRule="auto"/>
        <w:ind w:left="242" w:right="1415"/>
        <w:jc w:val="both"/>
        <w:rPr>
          <w:rFonts w:ascii="Trebuchet MS" w:hAnsi="Trebuchet MS"/>
          <w:i/>
        </w:rPr>
      </w:pPr>
      <w:r>
        <w:rPr>
          <w:color w:val="231F20"/>
          <w:spacing w:val="-2"/>
        </w:rPr>
        <w:t>Aun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así,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valorando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gran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medida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esta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positiva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evolución,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olvidar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tantos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otros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campos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socioeconómicos,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lamentable-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deporte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también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afectado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pandemia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COVID-19,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lo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ha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provocado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repercusiones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contractuales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reducciones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lariales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patrocinios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muchas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deportistas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profesionales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semiprofesionales.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vuelve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poner de manifiesto una priorización comercial</w:t>
      </w:r>
      <w:r>
        <w:rPr>
          <w:rFonts w:ascii="Tahoma" w:hAnsi="Tahoma"/>
          <w:color w:val="231F20"/>
          <w:spacing w:val="-61"/>
        </w:rPr>
        <w:t xml:space="preserve"> </w:t>
      </w:r>
      <w:r>
        <w:rPr>
          <w:color w:val="231F20"/>
        </w:rPr>
        <w:t>del deporte masculino que favorece la precari-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zación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económica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femenino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(Bowes</w:t>
      </w:r>
      <w:r>
        <w:rPr>
          <w:color w:val="231F20"/>
          <w:spacing w:val="-5"/>
        </w:rPr>
        <w:t xml:space="preserve"> </w:t>
      </w:r>
      <w:r>
        <w:rPr>
          <w:rFonts w:ascii="Trebuchet MS" w:hAnsi="Trebuchet MS"/>
          <w:i/>
          <w:color w:val="231F20"/>
        </w:rPr>
        <w:t>et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</w:rPr>
        <w:t>al.,</w:t>
      </w:r>
    </w:p>
    <w:p w:rsidR="00C831BA" w14:paraId="70F980BD" w14:textId="77777777">
      <w:pPr>
        <w:spacing w:line="316" w:lineRule="auto"/>
        <w:jc w:val="both"/>
        <w:rPr>
          <w:rFonts w:ascii="Trebuchet MS" w:hAnsi="Trebuchet MS"/>
        </w:rPr>
        <w:sectPr>
          <w:pgSz w:w="11910" w:h="16840"/>
          <w:pgMar w:top="1260" w:right="0" w:bottom="1580" w:left="0" w:header="0" w:footer="1381" w:gutter="0"/>
          <w:cols w:num="2" w:space="720" w:equalWidth="0">
            <w:col w:w="6096" w:space="40"/>
            <w:col w:w="5774" w:space="0"/>
          </w:cols>
        </w:sectPr>
      </w:pPr>
    </w:p>
    <w:p w:rsidR="00C831BA" w14:paraId="2ECCD45D" w14:textId="77777777">
      <w:pPr>
        <w:pStyle w:val="BodyText"/>
        <w:spacing w:before="104" w:line="316" w:lineRule="auto"/>
        <w:ind w:left="1417"/>
        <w:jc w:val="both"/>
      </w:pPr>
      <w:r>
        <w:rPr>
          <w:color w:val="231F20"/>
          <w:w w:val="95"/>
        </w:rPr>
        <w:t xml:space="preserve">2020; Clarkson </w:t>
      </w:r>
      <w:r>
        <w:rPr>
          <w:rFonts w:ascii="Trebuchet MS" w:hAnsi="Trebuchet MS"/>
          <w:i/>
          <w:color w:val="231F20"/>
          <w:w w:val="95"/>
        </w:rPr>
        <w:t xml:space="preserve">et al., </w:t>
      </w:r>
      <w:r>
        <w:rPr>
          <w:color w:val="231F20"/>
          <w:w w:val="95"/>
        </w:rPr>
        <w:t xml:space="preserve">2020; Parry </w:t>
      </w:r>
      <w:r>
        <w:rPr>
          <w:rFonts w:ascii="Trebuchet MS" w:hAnsi="Trebuchet MS"/>
          <w:i/>
          <w:color w:val="231F20"/>
          <w:w w:val="95"/>
        </w:rPr>
        <w:t>et al.</w:t>
      </w:r>
      <w:r>
        <w:rPr>
          <w:color w:val="231F20"/>
          <w:w w:val="95"/>
        </w:rPr>
        <w:t>, 2021).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No obstante, una vez que sea posible recupe-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normalidad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área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sanitaria,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ante-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cedentes sociales que se estaban instaurando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previa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esperanzadores,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rece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existir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una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gran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implicación,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orga-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nismos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públicos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como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privados,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ya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sea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través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becas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formación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deportistas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fomento del patrocinio profesional, como 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expresión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carácter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marca.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servirá para favorecer y apoyar la igualdad 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género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deporte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(Fernández-Morillo,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2019;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 xml:space="preserve">Martínez-Abajo </w:t>
      </w:r>
      <w:r>
        <w:rPr>
          <w:rFonts w:ascii="Trebuchet MS" w:hAnsi="Trebuchet MS"/>
          <w:i/>
          <w:color w:val="231F20"/>
          <w:w w:val="95"/>
        </w:rPr>
        <w:t xml:space="preserve">et al., </w:t>
      </w:r>
      <w:r>
        <w:rPr>
          <w:color w:val="231F20"/>
          <w:w w:val="95"/>
        </w:rPr>
        <w:t xml:space="preserve">2020; Sanahuja-Peris </w:t>
      </w:r>
      <w:r>
        <w:rPr>
          <w:rFonts w:ascii="Trebuchet MS" w:hAnsi="Trebuchet MS"/>
          <w:i/>
          <w:color w:val="231F20"/>
          <w:w w:val="95"/>
        </w:rPr>
        <w:t>et</w:t>
      </w:r>
      <w:r>
        <w:rPr>
          <w:rFonts w:ascii="Trebuchet MS" w:hAnsi="Trebuchet MS"/>
          <w:i/>
          <w:color w:val="231F20"/>
          <w:spacing w:val="1"/>
          <w:w w:val="95"/>
        </w:rPr>
        <w:t xml:space="preserve"> </w:t>
      </w:r>
      <w:r>
        <w:rPr>
          <w:rFonts w:ascii="Trebuchet MS" w:hAnsi="Trebuchet MS"/>
          <w:i/>
          <w:color w:val="231F20"/>
        </w:rPr>
        <w:t>al.,</w:t>
      </w:r>
      <w:r>
        <w:rPr>
          <w:color w:val="231F20"/>
        </w:rPr>
        <w:t>2021).</w:t>
      </w:r>
    </w:p>
    <w:p w:rsidR="00C831BA" w14:paraId="02FBB773" w14:textId="77777777">
      <w:pPr>
        <w:pStyle w:val="BodyText"/>
        <w:spacing w:before="1"/>
        <w:rPr>
          <w:sz w:val="37"/>
        </w:rPr>
      </w:pPr>
    </w:p>
    <w:p w:rsidR="00C831BA" w14:paraId="0DB96B15" w14:textId="77777777">
      <w:pPr>
        <w:pStyle w:val="Heading4"/>
        <w:numPr>
          <w:ilvl w:val="0"/>
          <w:numId w:val="40"/>
        </w:numPr>
        <w:tabs>
          <w:tab w:val="left" w:pos="1825"/>
        </w:tabs>
        <w:jc w:val="left"/>
      </w:pPr>
      <w:r>
        <w:t>METODOLOGÍA</w:t>
      </w:r>
    </w:p>
    <w:p w:rsidR="00C831BA" w14:paraId="1D4DAFDE" w14:textId="77777777">
      <w:pPr>
        <w:pStyle w:val="BodyText"/>
        <w:spacing w:before="201" w:line="316" w:lineRule="auto"/>
        <w:ind w:left="1417"/>
        <w:jc w:val="both"/>
      </w:pPr>
      <w:r>
        <w:rPr>
          <w:color w:val="231F20"/>
        </w:rPr>
        <w:t>Para la consecución de los objetivos de la 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vestigación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poder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llevar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cabo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estudio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profundidad de la situación actual del patroci-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nio de deportistas profesionales españoles 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élite y su peso relativo o importancia en sus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carreras, se ha optado por el empleo de 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combinación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metodologías;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entiende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que, de este</w:t>
      </w:r>
      <w:r>
        <w:rPr>
          <w:color w:val="231F20"/>
        </w:rPr>
        <w:t xml:space="preserve"> modo, la investigación puede al-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canzar un mayor conocimiento sobre el tema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objeto de estudio (Webb </w:t>
      </w:r>
      <w:r>
        <w:rPr>
          <w:rFonts w:ascii="Trebuchet MS" w:hAnsi="Trebuchet MS"/>
          <w:i/>
          <w:color w:val="231F20"/>
        </w:rPr>
        <w:t xml:space="preserve">et al. </w:t>
      </w:r>
      <w:r>
        <w:rPr>
          <w:color w:val="231F20"/>
        </w:rPr>
        <w:t>1966; Bericat,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1998;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Gutiérrez-Aragón</w:t>
      </w:r>
      <w:r>
        <w:rPr>
          <w:color w:val="231F20"/>
          <w:spacing w:val="-5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et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al.</w:t>
      </w:r>
      <w:r>
        <w:rPr>
          <w:color w:val="231F20"/>
          <w:spacing w:val="-2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2022).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ello,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se han utilizado dos técnicas cualitativas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son la realización de entrevistas sem</w:t>
      </w:r>
      <w:r>
        <w:rPr>
          <w:color w:val="231F20"/>
        </w:rPr>
        <w:t>iestructu-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radas a atletas de nivel de distintas disciplinas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 xml:space="preserve">deportivas y un </w:t>
      </w:r>
      <w:r>
        <w:rPr>
          <w:rFonts w:ascii="Trebuchet MS" w:hAnsi="Trebuchet MS"/>
          <w:i/>
          <w:color w:val="231F20"/>
        </w:rPr>
        <w:t xml:space="preserve">focus group </w:t>
      </w:r>
      <w:r>
        <w:rPr>
          <w:color w:val="231F20"/>
        </w:rPr>
        <w:t>con un grupo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deportistas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consideraron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relevantes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 los objetivos de la investigación. Las 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trevistas fueron realizadas entre enero y abril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de 2021 y el </w:t>
      </w:r>
      <w:r>
        <w:rPr>
          <w:rFonts w:ascii="Trebuchet MS" w:hAnsi="Trebuchet MS"/>
          <w:i/>
          <w:color w:val="231F20"/>
          <w:w w:val="95"/>
        </w:rPr>
        <w:t xml:space="preserve">focus group </w:t>
      </w:r>
      <w:r>
        <w:rPr>
          <w:color w:val="231F20"/>
          <w:w w:val="95"/>
        </w:rPr>
        <w:t>se llevó a cabo en junio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mismo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año.</w:t>
      </w:r>
    </w:p>
    <w:p w:rsidR="00C831BA" w14:paraId="48609AB6" w14:textId="77777777">
      <w:pPr>
        <w:pStyle w:val="BodyText"/>
        <w:spacing w:before="153" w:line="319" w:lineRule="auto"/>
        <w:ind w:left="1417"/>
        <w:jc w:val="both"/>
      </w:pPr>
      <w:r>
        <w:rPr>
          <w:color w:val="231F20"/>
        </w:rPr>
        <w:t>En concreto, se han llevado a cabo diecinue-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 entrevistas a deportistas (ocho hombres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once mujeres) de distintas disciplinas deporti-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vas que se practican en España. Ellos fueron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escog</w:t>
      </w:r>
      <w:r>
        <w:rPr>
          <w:color w:val="231F20"/>
        </w:rPr>
        <w:t>idos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recorrido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éxito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deportivo</w:t>
      </w:r>
    </w:p>
    <w:p w:rsidR="00C831BA" w14:paraId="3D1C0166" w14:textId="77777777">
      <w:pPr>
        <w:pStyle w:val="BodyText"/>
        <w:spacing w:before="108" w:line="314" w:lineRule="auto"/>
        <w:ind w:left="242" w:right="1982"/>
        <w:jc w:val="both"/>
      </w:pPr>
      <w:r>
        <w:br w:type="column"/>
      </w:r>
      <w:r>
        <w:rPr>
          <w:color w:val="231F20"/>
        </w:rPr>
        <w:t>y por sus diferentes experiencias en cuanto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 patrocinios deportivos. Dependiendo de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situación personal de la persona entrevistada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 del deporte concreto que practicaba, las 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trevistas podían variar de est</w:t>
      </w:r>
      <w:r>
        <w:rPr>
          <w:color w:val="231F20"/>
        </w:rPr>
        <w:t>ructura y formato;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se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dejaba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conversación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fluyera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forma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rFonts w:ascii="Tahoma" w:hAnsi="Tahoma"/>
          <w:color w:val="231F20"/>
        </w:rPr>
        <w:t>natural,</w:t>
      </w:r>
      <w:r>
        <w:rPr>
          <w:rFonts w:ascii="Tahoma" w:hAnsi="Tahoma"/>
          <w:color w:val="231F20"/>
          <w:spacing w:val="-23"/>
        </w:rPr>
        <w:t xml:space="preserve"> </w:t>
      </w:r>
      <w:r>
        <w:rPr>
          <w:rFonts w:ascii="Tahoma" w:hAnsi="Tahoma"/>
          <w:color w:val="231F20"/>
        </w:rPr>
        <w:t>con</w:t>
      </w:r>
      <w:r>
        <w:rPr>
          <w:rFonts w:ascii="Tahoma" w:hAnsi="Tahoma"/>
          <w:color w:val="231F20"/>
          <w:spacing w:val="-23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22"/>
        </w:rPr>
        <w:t xml:space="preserve"> </w:t>
      </w:r>
      <w:r>
        <w:rPr>
          <w:rFonts w:ascii="Tahoma" w:hAnsi="Tahoma"/>
          <w:color w:val="231F20"/>
        </w:rPr>
        <w:t>fin</w:t>
      </w:r>
      <w:r>
        <w:rPr>
          <w:rFonts w:ascii="Tahoma" w:hAnsi="Tahoma"/>
          <w:color w:val="231F20"/>
          <w:spacing w:val="-23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23"/>
        </w:rPr>
        <w:t xml:space="preserve"> </w:t>
      </w:r>
      <w:r>
        <w:rPr>
          <w:rFonts w:ascii="Tahoma" w:hAnsi="Tahoma"/>
          <w:color w:val="231F20"/>
        </w:rPr>
        <w:t>recopilar</w:t>
      </w:r>
      <w:r>
        <w:rPr>
          <w:rFonts w:ascii="Tahoma" w:hAnsi="Tahoma"/>
          <w:color w:val="231F20"/>
          <w:spacing w:val="-22"/>
        </w:rPr>
        <w:t xml:space="preserve"> </w:t>
      </w:r>
      <w:r>
        <w:rPr>
          <w:rFonts w:ascii="Tahoma" w:hAnsi="Tahoma"/>
          <w:color w:val="231F20"/>
        </w:rPr>
        <w:t>datos</w:t>
      </w:r>
      <w:r>
        <w:rPr>
          <w:rFonts w:ascii="Tahoma" w:hAnsi="Tahoma"/>
          <w:color w:val="231F20"/>
          <w:spacing w:val="-23"/>
        </w:rPr>
        <w:t xml:space="preserve"> </w:t>
      </w:r>
      <w:r>
        <w:rPr>
          <w:rFonts w:ascii="Tahoma" w:hAnsi="Tahoma"/>
          <w:color w:val="231F20"/>
        </w:rPr>
        <w:t>cualitativos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rFonts w:ascii="Tahoma" w:hAnsi="Tahoma"/>
          <w:color w:val="231F20"/>
        </w:rPr>
        <w:t>fiables. En todo caso, para poder conformar la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línea argumental que requerían las directrices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investigación,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entrevistadas,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entre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otras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cuestiones,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lizaron las mismas ocho preguntas abiertas,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con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fin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expresaran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su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sentir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opinión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temas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planteaban.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esti-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mó oportuno obtener una visión lo más amplia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posible del contexto actual de los patrocinios,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deportes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escogidos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tie-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nen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una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gran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visibilidad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mediática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país. Precisamente fue por su menor relevan-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sentido,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escogió.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Así,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pudo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analizar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repercusión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patrocinio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(tabla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1).</w:t>
      </w:r>
    </w:p>
    <w:p w:rsidR="00C831BA" w14:paraId="766E7241" w14:textId="77777777">
      <w:pPr>
        <w:pStyle w:val="BodyText"/>
        <w:spacing w:before="157" w:line="319" w:lineRule="auto"/>
        <w:ind w:left="242" w:right="1982"/>
        <w:jc w:val="both"/>
      </w:pPr>
      <w:r>
        <w:rPr>
          <w:color w:val="231F20"/>
        </w:rPr>
        <w:t>Puesto que, en general, el deporte femenino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España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tenido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menor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consideración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social,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trató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escoger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deportistas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su relevancia en su deporte. Todos los casos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seleccionados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han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destacado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sus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disciplinas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 los últimos años; la mayor parte de ellos ha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pasado por centros de alto rendimiento y, en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muchos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casos,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han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sido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convocados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3"/>
        </w:rPr>
        <w:t>selección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nacional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repetidas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ocasiones.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Tres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deportistas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fueron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escogidas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trevista por estar formándose en Estados Uni-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dos, lo cual habría de servir de punto de com-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paración en patrocinios con un país precursor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 este campo. Las entrevistas aportaron 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gran cantidad de información de interés, por lo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que, con obj</w:t>
      </w:r>
      <w:r>
        <w:rPr>
          <w:color w:val="231F20"/>
        </w:rPr>
        <w:t>eto de analizar la información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profundidad,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sistematizar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datos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obtenidos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y ordenar los resultados, estos se ofrecen di-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vididos en tres grandes bloques. En el primero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ellos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lleva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cabo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comparación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en-</w:t>
      </w:r>
    </w:p>
    <w:p w:rsidR="00C831BA" w14:paraId="06221D68" w14:textId="77777777">
      <w:pPr>
        <w:spacing w:line="319" w:lineRule="auto"/>
        <w:jc w:val="both"/>
        <w:sectPr>
          <w:footerReference w:type="even" r:id="rId11"/>
          <w:pgSz w:w="11910" w:h="16840"/>
          <w:pgMar w:top="1260" w:right="0" w:bottom="940" w:left="0" w:header="0" w:footer="757" w:gutter="0"/>
          <w:cols w:num="2" w:space="720" w:equalWidth="0">
            <w:col w:w="5529" w:space="40"/>
            <w:col w:w="6341" w:space="0"/>
          </w:cols>
        </w:sectPr>
      </w:pPr>
    </w:p>
    <w:p w:rsidR="00C831BA" w14:paraId="65CEC092" w14:textId="77777777">
      <w:pPr>
        <w:pStyle w:val="BodyText"/>
      </w:pPr>
    </w:p>
    <w:p w:rsidR="00C831BA" w14:paraId="47BE9E2B" w14:textId="77777777">
      <w:pPr>
        <w:pStyle w:val="BodyText"/>
      </w:pPr>
    </w:p>
    <w:p w:rsidR="00C831BA" w14:paraId="76C6BE7F" w14:textId="77777777">
      <w:pPr>
        <w:pStyle w:val="BodyText"/>
      </w:pPr>
    </w:p>
    <w:p w:rsidR="00C831BA" w14:paraId="4186F709" w14:textId="77777777">
      <w:pPr>
        <w:pStyle w:val="Heading7"/>
        <w:tabs>
          <w:tab w:val="left" w:pos="1147"/>
          <w:tab w:val="left" w:pos="1984"/>
        </w:tabs>
        <w:spacing w:before="297"/>
        <w:ind w:left="0"/>
      </w:pPr>
      <w:r>
        <w:pict>
          <v:shape id="_x0000_s1101" type="#_x0000_t202" style="width:22.85pt;height:27.25pt;margin-top:12.1pt;margin-left:57.4pt;mso-position-horizontal-relative:page;position:absolute;z-index:-251518976" filled="f" stroked="f">
            <v:textbox inset="0,0,0,0">
              <w:txbxContent>
                <w:p w:rsidR="00C831BA" w14:paraId="0BE7F7C8" w14:textId="77777777">
                  <w:pPr>
                    <w:spacing w:before="52"/>
                    <w:rPr>
                      <w:rFonts w:ascii="Trebuchet MS"/>
                      <w:b/>
                      <w:sz w:val="40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95"/>
                      <w:sz w:val="40"/>
                    </w:rPr>
                    <w:t>18</w:t>
                  </w:r>
                </w:p>
              </w:txbxContent>
            </v:textbox>
          </v:shape>
        </w:pict>
      </w:r>
      <w:r>
        <w:rPr>
          <w:rFonts w:ascii="Trebuchet MS"/>
          <w:b/>
          <w:color w:val="FFFFFF"/>
          <w:w w:val="86"/>
          <w:position w:val="-16"/>
          <w:sz w:val="40"/>
          <w:shd w:val="clear" w:color="auto" w:fill="15BECF"/>
        </w:rPr>
        <w:t xml:space="preserve"> </w:t>
      </w:r>
      <w:r>
        <w:rPr>
          <w:rFonts w:ascii="Trebuchet MS"/>
          <w:b/>
          <w:color w:val="FFFFFF"/>
          <w:position w:val="-16"/>
          <w:sz w:val="40"/>
          <w:shd w:val="clear" w:color="auto" w:fill="15BECF"/>
        </w:rPr>
        <w:tab/>
        <w:t>18</w:t>
      </w:r>
      <w:r>
        <w:rPr>
          <w:rFonts w:ascii="Trebuchet MS"/>
          <w:b/>
          <w:color w:val="FFFFFF"/>
          <w:position w:val="-16"/>
          <w:sz w:val="40"/>
          <w:shd w:val="clear" w:color="auto" w:fill="15BECF"/>
        </w:rPr>
        <w:tab/>
      </w:r>
      <w:r>
        <w:rPr>
          <w:color w:val="808285"/>
        </w:rPr>
        <w:t>El</w:t>
      </w:r>
      <w:r>
        <w:rPr>
          <w:color w:val="808285"/>
          <w:spacing w:val="4"/>
        </w:rPr>
        <w:t xml:space="preserve"> </w:t>
      </w:r>
      <w:r>
        <w:rPr>
          <w:color w:val="808285"/>
        </w:rPr>
        <w:t>patrocinio</w:t>
      </w:r>
      <w:r>
        <w:rPr>
          <w:color w:val="808285"/>
          <w:spacing w:val="5"/>
        </w:rPr>
        <w:t xml:space="preserve"> </w:t>
      </w:r>
      <w:r>
        <w:rPr>
          <w:color w:val="808285"/>
        </w:rPr>
        <w:t>como</w:t>
      </w:r>
      <w:r>
        <w:rPr>
          <w:color w:val="808285"/>
          <w:spacing w:val="4"/>
        </w:rPr>
        <w:t xml:space="preserve"> </w:t>
      </w:r>
      <w:r>
        <w:rPr>
          <w:color w:val="808285"/>
        </w:rPr>
        <w:t>factor</w:t>
      </w:r>
      <w:r>
        <w:rPr>
          <w:color w:val="808285"/>
          <w:spacing w:val="5"/>
        </w:rPr>
        <w:t xml:space="preserve"> </w:t>
      </w:r>
      <w:r>
        <w:rPr>
          <w:color w:val="808285"/>
        </w:rPr>
        <w:t>condicionante</w:t>
      </w:r>
      <w:r>
        <w:rPr>
          <w:color w:val="808285"/>
          <w:spacing w:val="4"/>
        </w:rPr>
        <w:t xml:space="preserve"> </w:t>
      </w:r>
      <w:r>
        <w:rPr>
          <w:color w:val="808285"/>
        </w:rPr>
        <w:t>en</w:t>
      </w:r>
      <w:r>
        <w:rPr>
          <w:color w:val="808285"/>
          <w:spacing w:val="5"/>
        </w:rPr>
        <w:t xml:space="preserve"> </w:t>
      </w:r>
      <w:r>
        <w:rPr>
          <w:color w:val="808285"/>
        </w:rPr>
        <w:t>el</w:t>
      </w:r>
      <w:r>
        <w:rPr>
          <w:color w:val="808285"/>
          <w:spacing w:val="4"/>
        </w:rPr>
        <w:t xml:space="preserve"> </w:t>
      </w:r>
      <w:r>
        <w:rPr>
          <w:color w:val="808285"/>
        </w:rPr>
        <w:t>desarrollo</w:t>
      </w:r>
      <w:r>
        <w:rPr>
          <w:color w:val="808285"/>
          <w:spacing w:val="5"/>
        </w:rPr>
        <w:t xml:space="preserve"> </w:t>
      </w:r>
      <w:r>
        <w:rPr>
          <w:color w:val="808285"/>
        </w:rPr>
        <w:t>de</w:t>
      </w:r>
      <w:r>
        <w:rPr>
          <w:color w:val="808285"/>
          <w:spacing w:val="4"/>
        </w:rPr>
        <w:t xml:space="preserve"> </w:t>
      </w:r>
      <w:r>
        <w:rPr>
          <w:color w:val="808285"/>
        </w:rPr>
        <w:t>las</w:t>
      </w:r>
      <w:r>
        <w:rPr>
          <w:color w:val="808285"/>
          <w:spacing w:val="5"/>
        </w:rPr>
        <w:t xml:space="preserve"> </w:t>
      </w:r>
      <w:r>
        <w:rPr>
          <w:color w:val="808285"/>
        </w:rPr>
        <w:t>carreras</w:t>
      </w:r>
      <w:r>
        <w:rPr>
          <w:color w:val="808285"/>
          <w:spacing w:val="5"/>
        </w:rPr>
        <w:t xml:space="preserve"> </w:t>
      </w:r>
      <w:r>
        <w:rPr>
          <w:color w:val="808285"/>
        </w:rPr>
        <w:t>de</w:t>
      </w:r>
      <w:r>
        <w:rPr>
          <w:color w:val="808285"/>
          <w:spacing w:val="4"/>
        </w:rPr>
        <w:t xml:space="preserve"> </w:t>
      </w:r>
      <w:r>
        <w:rPr>
          <w:color w:val="808285"/>
        </w:rPr>
        <w:t>los</w:t>
      </w:r>
    </w:p>
    <w:p w:rsidR="00C831BA" w14:paraId="71BFF97F" w14:textId="77777777">
      <w:p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6CD3662F" w14:textId="77777777">
      <w:pPr>
        <w:spacing w:before="92"/>
        <w:ind w:left="1547" w:right="981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Tabla</w:t>
      </w:r>
      <w:r>
        <w:rPr>
          <w:rFonts w:ascii="Arial"/>
          <w:b/>
          <w:color w:val="231F20"/>
          <w:spacing w:val="-10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1</w:t>
      </w:r>
    </w:p>
    <w:p w:rsidR="00C831BA" w14:paraId="05040C65" w14:textId="77777777">
      <w:pPr>
        <w:spacing w:before="156"/>
        <w:ind w:left="1547" w:right="982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Deportistas</w:t>
      </w:r>
      <w:r>
        <w:rPr>
          <w:rFonts w:ascii="Trebuchet MS"/>
          <w:i/>
          <w:color w:val="231F20"/>
          <w:spacing w:val="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entrevistados</w:t>
      </w:r>
      <w:r>
        <w:rPr>
          <w:rFonts w:ascii="Trebuchet MS"/>
          <w:i/>
          <w:color w:val="231F20"/>
          <w:spacing w:val="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y</w:t>
      </w:r>
      <w:r>
        <w:rPr>
          <w:rFonts w:ascii="Trebuchet MS"/>
          <w:i/>
          <w:color w:val="231F20"/>
          <w:spacing w:val="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disciplinas</w:t>
      </w:r>
    </w:p>
    <w:p w:rsidR="00C831BA" w14:paraId="075C20CA" w14:textId="77777777">
      <w:pPr>
        <w:pStyle w:val="BodyText"/>
        <w:spacing w:before="2"/>
        <w:rPr>
          <w:rFonts w:ascii="Trebuchet MS"/>
          <w:i/>
          <w:sz w:val="10"/>
        </w:rPr>
      </w:pPr>
    </w:p>
    <w:tbl>
      <w:tblPr>
        <w:tblStyle w:val="TableNormal0"/>
        <w:tblW w:w="0" w:type="auto"/>
        <w:tblInd w:w="1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52"/>
        <w:gridCol w:w="2665"/>
        <w:gridCol w:w="3697"/>
      </w:tblGrid>
      <w:tr w14:paraId="196C0AD1" w14:textId="77777777">
        <w:tblPrEx>
          <w:tblW w:w="0" w:type="auto"/>
          <w:tblInd w:w="1994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570"/>
        </w:trPr>
        <w:tc>
          <w:tcPr>
            <w:tcW w:w="2152" w:type="dxa"/>
            <w:tcBorders>
              <w:top w:val="nil"/>
              <w:left w:val="nil"/>
              <w:right w:val="nil"/>
            </w:tcBorders>
            <w:shd w:val="clear" w:color="auto" w:fill="15BECF"/>
          </w:tcPr>
          <w:p w:rsidR="00C831BA" w14:paraId="74628B4B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C831BA" w14:paraId="0386B901" w14:textId="77777777">
            <w:pPr>
              <w:pStyle w:val="TableParagraph"/>
              <w:ind w:left="631" w:right="627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FFFFFF"/>
                <w:w w:val="110"/>
                <w:sz w:val="16"/>
              </w:rPr>
              <w:t>Deportista</w:t>
            </w:r>
          </w:p>
        </w:tc>
        <w:tc>
          <w:tcPr>
            <w:tcW w:w="2665" w:type="dxa"/>
            <w:tcBorders>
              <w:top w:val="nil"/>
              <w:left w:val="nil"/>
              <w:right w:val="nil"/>
            </w:tcBorders>
            <w:shd w:val="clear" w:color="auto" w:fill="15BECF"/>
          </w:tcPr>
          <w:p w:rsidR="00C831BA" w14:paraId="62741F79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C831BA" w14:paraId="1BE84312" w14:textId="77777777">
            <w:pPr>
              <w:pStyle w:val="TableParagraph"/>
              <w:ind w:left="519" w:right="5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Disciplina</w:t>
            </w:r>
            <w:r>
              <w:rPr>
                <w:rFonts w:ascii="Arial"/>
                <w:b/>
                <w:color w:val="FFFFFF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deportiva</w:t>
            </w:r>
          </w:p>
        </w:tc>
        <w:tc>
          <w:tcPr>
            <w:tcW w:w="3697" w:type="dxa"/>
            <w:tcBorders>
              <w:top w:val="nil"/>
              <w:left w:val="nil"/>
              <w:right w:val="nil"/>
            </w:tcBorders>
            <w:shd w:val="clear" w:color="auto" w:fill="15BECF"/>
          </w:tcPr>
          <w:p w:rsidR="00C831BA" w14:paraId="3861C269" w14:textId="77777777">
            <w:pPr>
              <w:pStyle w:val="TableParagraph"/>
              <w:spacing w:before="196"/>
              <w:ind w:left="585" w:right="52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spacing w:val="-1"/>
                <w:w w:val="105"/>
                <w:sz w:val="16"/>
              </w:rPr>
              <w:t>Relevancia</w:t>
            </w:r>
            <w:r>
              <w:rPr>
                <w:rFonts w:ascii="Arial" w:hAnsi="Arial"/>
                <w:b/>
                <w:color w:val="FFFFFF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105"/>
                <w:sz w:val="16"/>
              </w:rPr>
              <w:t>para</w:t>
            </w:r>
            <w:r>
              <w:rPr>
                <w:rFonts w:ascii="Arial" w:hAnsi="Arial"/>
                <w:b/>
                <w:color w:val="FFFFFF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105"/>
                <w:sz w:val="16"/>
              </w:rPr>
              <w:t>la</w:t>
            </w:r>
            <w:r>
              <w:rPr>
                <w:rFonts w:ascii="Arial" w:hAnsi="Arial"/>
                <w:b/>
                <w:color w:val="FFFFFF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105"/>
                <w:sz w:val="16"/>
              </w:rPr>
              <w:t>investigación</w:t>
            </w:r>
          </w:p>
        </w:tc>
      </w:tr>
      <w:tr w14:paraId="3021B2F9" w14:textId="77777777">
        <w:tblPrEx>
          <w:tblW w:w="0" w:type="auto"/>
          <w:tblInd w:w="1994" w:type="dxa"/>
          <w:tblLayout w:type="fixed"/>
          <w:tblLook w:val="01E0"/>
        </w:tblPrEx>
        <w:trPr>
          <w:trHeight w:val="339"/>
        </w:trPr>
        <w:tc>
          <w:tcPr>
            <w:tcW w:w="2152" w:type="dxa"/>
            <w:tcBorders>
              <w:left w:val="single" w:sz="2" w:space="0" w:color="231F20"/>
              <w:right w:val="single" w:sz="2" w:space="0" w:color="231F20"/>
            </w:tcBorders>
          </w:tcPr>
          <w:p w:rsidR="00C831BA" w14:paraId="60E7B124" w14:textId="77777777">
            <w:pPr>
              <w:pStyle w:val="TableParagraph"/>
              <w:spacing w:before="83"/>
              <w:ind w:left="353" w:right="348"/>
              <w:rPr>
                <w:sz w:val="16"/>
              </w:rPr>
            </w:pPr>
            <w:r>
              <w:rPr>
                <w:sz w:val="16"/>
              </w:rPr>
              <w:t>Marta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García</w:t>
            </w:r>
          </w:p>
        </w:tc>
        <w:tc>
          <w:tcPr>
            <w:tcW w:w="2665" w:type="dxa"/>
            <w:tcBorders>
              <w:left w:val="single" w:sz="2" w:space="0" w:color="231F20"/>
              <w:right w:val="dashed" w:sz="2" w:space="0" w:color="231F20"/>
            </w:tcBorders>
          </w:tcPr>
          <w:p w:rsidR="00C831BA" w14:paraId="33839B47" w14:textId="77777777">
            <w:pPr>
              <w:pStyle w:val="TableParagraph"/>
              <w:spacing w:before="83"/>
              <w:ind w:left="716" w:right="712"/>
              <w:rPr>
                <w:sz w:val="16"/>
              </w:rPr>
            </w:pPr>
            <w:r>
              <w:rPr>
                <w:sz w:val="16"/>
              </w:rPr>
              <w:t>Automovilismo</w:t>
            </w:r>
          </w:p>
        </w:tc>
        <w:tc>
          <w:tcPr>
            <w:tcW w:w="3697" w:type="dxa"/>
            <w:tcBorders>
              <w:left w:val="dashed" w:sz="2" w:space="0" w:color="231F20"/>
              <w:right w:val="single" w:sz="2" w:space="0" w:color="231F20"/>
            </w:tcBorders>
          </w:tcPr>
          <w:p w:rsidR="00C831BA" w14:paraId="5AE8CD88" w14:textId="77777777">
            <w:pPr>
              <w:pStyle w:val="TableParagraph"/>
              <w:spacing w:before="83"/>
              <w:ind w:left="259" w:right="201"/>
              <w:rPr>
                <w:sz w:val="16"/>
              </w:rPr>
            </w:pPr>
            <w:r>
              <w:rPr>
                <w:sz w:val="16"/>
              </w:rPr>
              <w:t>Mujer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deporte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eminentemente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masculino</w:t>
            </w:r>
          </w:p>
        </w:tc>
      </w:tr>
      <w:tr w14:paraId="1A0F81DC" w14:textId="77777777">
        <w:tblPrEx>
          <w:tblW w:w="0" w:type="auto"/>
          <w:tblInd w:w="1994" w:type="dxa"/>
          <w:tblLayout w:type="fixed"/>
          <w:tblLook w:val="01E0"/>
        </w:tblPrEx>
        <w:trPr>
          <w:trHeight w:val="339"/>
        </w:trPr>
        <w:tc>
          <w:tcPr>
            <w:tcW w:w="2152" w:type="dxa"/>
            <w:tcBorders>
              <w:left w:val="single" w:sz="2" w:space="0" w:color="231F20"/>
              <w:right w:val="dashed" w:sz="2" w:space="0" w:color="231F20"/>
            </w:tcBorders>
          </w:tcPr>
          <w:p w:rsidR="00C831BA" w14:paraId="17DBC8C3" w14:textId="77777777">
            <w:pPr>
              <w:pStyle w:val="TableParagraph"/>
              <w:spacing w:before="83"/>
              <w:ind w:left="353" w:right="349"/>
              <w:rPr>
                <w:sz w:val="16"/>
              </w:rPr>
            </w:pPr>
            <w:r>
              <w:rPr>
                <w:w w:val="95"/>
                <w:sz w:val="16"/>
              </w:rPr>
              <w:t>Emma Reyes</w:t>
            </w:r>
          </w:p>
        </w:tc>
        <w:tc>
          <w:tcPr>
            <w:tcW w:w="2665" w:type="dxa"/>
            <w:tcBorders>
              <w:left w:val="dashed" w:sz="2" w:space="0" w:color="231F20"/>
              <w:right w:val="dashed" w:sz="2" w:space="0" w:color="231F20"/>
            </w:tcBorders>
          </w:tcPr>
          <w:p w:rsidR="00C831BA" w14:paraId="65B18D32" w14:textId="77777777">
            <w:pPr>
              <w:pStyle w:val="TableParagraph"/>
              <w:spacing w:before="83"/>
              <w:ind w:left="716" w:right="713"/>
              <w:rPr>
                <w:sz w:val="16"/>
              </w:rPr>
            </w:pPr>
            <w:r>
              <w:rPr>
                <w:sz w:val="16"/>
              </w:rPr>
              <w:t>Gimnasia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rítmica</w:t>
            </w:r>
          </w:p>
        </w:tc>
        <w:tc>
          <w:tcPr>
            <w:tcW w:w="3697" w:type="dxa"/>
            <w:tcBorders>
              <w:left w:val="dashed" w:sz="2" w:space="0" w:color="231F20"/>
              <w:right w:val="single" w:sz="2" w:space="0" w:color="231F20"/>
            </w:tcBorders>
          </w:tcPr>
          <w:p w:rsidR="00C831BA" w14:paraId="6782A562" w14:textId="77777777">
            <w:pPr>
              <w:pStyle w:val="TableParagraph"/>
              <w:spacing w:before="83"/>
              <w:ind w:left="259" w:right="201"/>
              <w:rPr>
                <w:sz w:val="16"/>
              </w:rPr>
            </w:pPr>
            <w:r>
              <w:rPr>
                <w:sz w:val="16"/>
              </w:rPr>
              <w:t>Deporte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minoritario.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Selección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española</w:t>
            </w:r>
          </w:p>
        </w:tc>
      </w:tr>
      <w:tr w14:paraId="500E058E" w14:textId="77777777">
        <w:tblPrEx>
          <w:tblW w:w="0" w:type="auto"/>
          <w:tblInd w:w="1994" w:type="dxa"/>
          <w:tblLayout w:type="fixed"/>
          <w:tblLook w:val="01E0"/>
        </w:tblPrEx>
        <w:trPr>
          <w:trHeight w:val="339"/>
        </w:trPr>
        <w:tc>
          <w:tcPr>
            <w:tcW w:w="2152" w:type="dxa"/>
            <w:tcBorders>
              <w:left w:val="single" w:sz="2" w:space="0" w:color="231F20"/>
              <w:right w:val="dashed" w:sz="2" w:space="0" w:color="231F20"/>
            </w:tcBorders>
          </w:tcPr>
          <w:p w:rsidR="00C831BA" w14:paraId="5FF5A5EB" w14:textId="77777777">
            <w:pPr>
              <w:pStyle w:val="TableParagraph"/>
              <w:spacing w:before="83"/>
              <w:ind w:left="353" w:right="348"/>
              <w:rPr>
                <w:sz w:val="16"/>
              </w:rPr>
            </w:pPr>
            <w:r>
              <w:rPr>
                <w:sz w:val="16"/>
              </w:rPr>
              <w:t>Marina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Bassols</w:t>
            </w:r>
          </w:p>
        </w:tc>
        <w:tc>
          <w:tcPr>
            <w:tcW w:w="2665" w:type="dxa"/>
            <w:tcBorders>
              <w:left w:val="dashed" w:sz="2" w:space="0" w:color="231F20"/>
              <w:right w:val="dashed" w:sz="2" w:space="0" w:color="231F20"/>
            </w:tcBorders>
          </w:tcPr>
          <w:p w:rsidR="00C831BA" w14:paraId="6DEB0FC5" w14:textId="77777777">
            <w:pPr>
              <w:pStyle w:val="TableParagraph"/>
              <w:spacing w:before="83"/>
              <w:ind w:left="716" w:right="712"/>
              <w:rPr>
                <w:sz w:val="16"/>
              </w:rPr>
            </w:pPr>
            <w:r>
              <w:rPr>
                <w:sz w:val="16"/>
              </w:rPr>
              <w:t>Tenis</w:t>
            </w:r>
          </w:p>
        </w:tc>
        <w:tc>
          <w:tcPr>
            <w:tcW w:w="3697" w:type="dxa"/>
            <w:tcBorders>
              <w:left w:val="dashed" w:sz="2" w:space="0" w:color="231F20"/>
              <w:right w:val="single" w:sz="2" w:space="0" w:color="231F20"/>
            </w:tcBorders>
          </w:tcPr>
          <w:p w:rsidR="00C831BA" w14:paraId="6DC8EBE1" w14:textId="77777777">
            <w:pPr>
              <w:pStyle w:val="TableParagraph"/>
              <w:spacing w:before="83"/>
              <w:ind w:left="258" w:right="201"/>
              <w:rPr>
                <w:sz w:val="16"/>
              </w:rPr>
            </w:pPr>
            <w:r>
              <w:rPr>
                <w:sz w:val="16"/>
              </w:rPr>
              <w:t>Brecha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género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respecto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tenis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masculino</w:t>
            </w:r>
          </w:p>
        </w:tc>
      </w:tr>
      <w:tr w14:paraId="17392320" w14:textId="77777777">
        <w:tblPrEx>
          <w:tblW w:w="0" w:type="auto"/>
          <w:tblInd w:w="1994" w:type="dxa"/>
          <w:tblLayout w:type="fixed"/>
          <w:tblLook w:val="01E0"/>
        </w:tblPrEx>
        <w:trPr>
          <w:trHeight w:val="339"/>
        </w:trPr>
        <w:tc>
          <w:tcPr>
            <w:tcW w:w="2152" w:type="dxa"/>
            <w:tcBorders>
              <w:left w:val="single" w:sz="2" w:space="0" w:color="231F20"/>
              <w:right w:val="dashed" w:sz="2" w:space="0" w:color="231F20"/>
            </w:tcBorders>
          </w:tcPr>
          <w:p w:rsidR="00C831BA" w14:paraId="44F80B4D" w14:textId="77777777">
            <w:pPr>
              <w:pStyle w:val="TableParagraph"/>
              <w:spacing w:before="83"/>
              <w:ind w:left="353" w:right="349"/>
              <w:rPr>
                <w:sz w:val="16"/>
              </w:rPr>
            </w:pPr>
            <w:r>
              <w:rPr>
                <w:spacing w:val="-1"/>
                <w:sz w:val="16"/>
              </w:rPr>
              <w:t>Laura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Ester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Ramos</w:t>
            </w:r>
          </w:p>
        </w:tc>
        <w:tc>
          <w:tcPr>
            <w:tcW w:w="2665" w:type="dxa"/>
            <w:tcBorders>
              <w:left w:val="dashed" w:sz="2" w:space="0" w:color="231F20"/>
              <w:right w:val="dashed" w:sz="2" w:space="0" w:color="231F20"/>
            </w:tcBorders>
          </w:tcPr>
          <w:p w:rsidR="00C831BA" w14:paraId="7AD66654" w14:textId="77777777">
            <w:pPr>
              <w:pStyle w:val="TableParagraph"/>
              <w:spacing w:before="83"/>
              <w:ind w:left="716" w:right="712"/>
              <w:rPr>
                <w:sz w:val="16"/>
              </w:rPr>
            </w:pPr>
            <w:r>
              <w:rPr>
                <w:w w:val="105"/>
                <w:sz w:val="16"/>
              </w:rPr>
              <w:t>Waterpolo</w:t>
            </w:r>
          </w:p>
        </w:tc>
        <w:tc>
          <w:tcPr>
            <w:tcW w:w="3697" w:type="dxa"/>
            <w:tcBorders>
              <w:left w:val="dashed" w:sz="2" w:space="0" w:color="231F20"/>
              <w:right w:val="single" w:sz="2" w:space="0" w:color="231F20"/>
            </w:tcBorders>
          </w:tcPr>
          <w:p w:rsidR="00C831BA" w14:paraId="0E20B129" w14:textId="77777777">
            <w:pPr>
              <w:pStyle w:val="TableParagraph"/>
              <w:spacing w:before="83"/>
              <w:ind w:left="258" w:right="201"/>
              <w:rPr>
                <w:sz w:val="16"/>
              </w:rPr>
            </w:pPr>
            <w:r>
              <w:rPr>
                <w:sz w:val="16"/>
              </w:rPr>
              <w:t>Campeona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mundo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(selección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española)</w:t>
            </w:r>
          </w:p>
        </w:tc>
      </w:tr>
      <w:tr w14:paraId="108BCD31" w14:textId="77777777">
        <w:tblPrEx>
          <w:tblW w:w="0" w:type="auto"/>
          <w:tblInd w:w="1994" w:type="dxa"/>
          <w:tblLayout w:type="fixed"/>
          <w:tblLook w:val="01E0"/>
        </w:tblPrEx>
        <w:trPr>
          <w:trHeight w:val="339"/>
        </w:trPr>
        <w:tc>
          <w:tcPr>
            <w:tcW w:w="2152" w:type="dxa"/>
            <w:tcBorders>
              <w:left w:val="single" w:sz="2" w:space="0" w:color="231F20"/>
              <w:right w:val="dashed" w:sz="2" w:space="0" w:color="231F20"/>
            </w:tcBorders>
          </w:tcPr>
          <w:p w:rsidR="00C831BA" w14:paraId="06054311" w14:textId="77777777">
            <w:pPr>
              <w:pStyle w:val="TableParagraph"/>
              <w:spacing w:before="83"/>
              <w:ind w:left="353" w:right="349"/>
              <w:rPr>
                <w:sz w:val="16"/>
              </w:rPr>
            </w:pPr>
            <w:r>
              <w:rPr>
                <w:w w:val="95"/>
                <w:sz w:val="16"/>
              </w:rPr>
              <w:t>Agustina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Talasimov</w:t>
            </w:r>
          </w:p>
        </w:tc>
        <w:tc>
          <w:tcPr>
            <w:tcW w:w="2665" w:type="dxa"/>
            <w:tcBorders>
              <w:left w:val="dashed" w:sz="2" w:space="0" w:color="231F20"/>
              <w:right w:val="dashed" w:sz="2" w:space="0" w:color="231F20"/>
            </w:tcBorders>
          </w:tcPr>
          <w:p w:rsidR="00C831BA" w14:paraId="12EA9EBF" w14:textId="77777777">
            <w:pPr>
              <w:pStyle w:val="TableParagraph"/>
              <w:spacing w:before="83"/>
              <w:ind w:left="716" w:right="712"/>
              <w:rPr>
                <w:sz w:val="16"/>
              </w:rPr>
            </w:pPr>
            <w:r>
              <w:rPr>
                <w:sz w:val="16"/>
              </w:rPr>
              <w:t>Baloncesto</w:t>
            </w:r>
          </w:p>
        </w:tc>
        <w:tc>
          <w:tcPr>
            <w:tcW w:w="3697" w:type="dxa"/>
            <w:tcBorders>
              <w:left w:val="dashed" w:sz="2" w:space="0" w:color="231F20"/>
              <w:right w:val="single" w:sz="2" w:space="0" w:color="231F20"/>
            </w:tcBorders>
          </w:tcPr>
          <w:p w:rsidR="00C831BA" w14:paraId="4DD8C85F" w14:textId="77777777">
            <w:pPr>
              <w:pStyle w:val="TableParagraph"/>
              <w:spacing w:before="83"/>
              <w:ind w:left="258" w:right="201"/>
              <w:rPr>
                <w:sz w:val="16"/>
              </w:rPr>
            </w:pPr>
            <w:r>
              <w:rPr>
                <w:sz w:val="16"/>
              </w:rPr>
              <w:t>Desarrolla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profesión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EE.UU.</w:t>
            </w:r>
          </w:p>
        </w:tc>
      </w:tr>
      <w:tr w14:paraId="64A77F3C" w14:textId="77777777">
        <w:tblPrEx>
          <w:tblW w:w="0" w:type="auto"/>
          <w:tblInd w:w="1994" w:type="dxa"/>
          <w:tblLayout w:type="fixed"/>
          <w:tblLook w:val="01E0"/>
        </w:tblPrEx>
        <w:trPr>
          <w:trHeight w:val="339"/>
        </w:trPr>
        <w:tc>
          <w:tcPr>
            <w:tcW w:w="2152" w:type="dxa"/>
            <w:tcBorders>
              <w:left w:val="single" w:sz="2" w:space="0" w:color="231F20"/>
              <w:right w:val="dashed" w:sz="2" w:space="0" w:color="231F20"/>
            </w:tcBorders>
          </w:tcPr>
          <w:p w:rsidR="00C831BA" w14:paraId="5E4B7AC2" w14:textId="77777777">
            <w:pPr>
              <w:pStyle w:val="TableParagraph"/>
              <w:spacing w:before="83"/>
              <w:ind w:left="353" w:right="349"/>
              <w:rPr>
                <w:sz w:val="16"/>
              </w:rPr>
            </w:pPr>
            <w:r>
              <w:rPr>
                <w:sz w:val="16"/>
              </w:rPr>
              <w:t>Anna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Grima</w:t>
            </w:r>
          </w:p>
        </w:tc>
        <w:tc>
          <w:tcPr>
            <w:tcW w:w="2665" w:type="dxa"/>
            <w:tcBorders>
              <w:left w:val="dashed" w:sz="2" w:space="0" w:color="231F20"/>
              <w:right w:val="dashed" w:sz="2" w:space="0" w:color="231F20"/>
            </w:tcBorders>
          </w:tcPr>
          <w:p w:rsidR="00C831BA" w14:paraId="10B159E4" w14:textId="77777777">
            <w:pPr>
              <w:pStyle w:val="TableParagraph"/>
              <w:spacing w:before="83"/>
              <w:ind w:left="716" w:right="713"/>
              <w:rPr>
                <w:sz w:val="16"/>
              </w:rPr>
            </w:pPr>
            <w:r>
              <w:rPr>
                <w:sz w:val="16"/>
              </w:rPr>
              <w:t>Voleibol</w:t>
            </w:r>
          </w:p>
        </w:tc>
        <w:tc>
          <w:tcPr>
            <w:tcW w:w="3697" w:type="dxa"/>
            <w:tcBorders>
              <w:left w:val="dashed" w:sz="2" w:space="0" w:color="231F20"/>
              <w:right w:val="single" w:sz="2" w:space="0" w:color="231F20"/>
            </w:tcBorders>
          </w:tcPr>
          <w:p w:rsidR="00C831BA" w14:paraId="7ED24B81" w14:textId="77777777">
            <w:pPr>
              <w:pStyle w:val="TableParagraph"/>
              <w:spacing w:before="83"/>
              <w:ind w:left="258" w:right="201"/>
              <w:rPr>
                <w:sz w:val="16"/>
              </w:rPr>
            </w:pPr>
            <w:r>
              <w:rPr>
                <w:w w:val="105"/>
                <w:sz w:val="16"/>
              </w:rPr>
              <w:t>Deporte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minoritario</w:t>
            </w:r>
          </w:p>
        </w:tc>
      </w:tr>
      <w:tr w14:paraId="2CF97733" w14:textId="77777777">
        <w:tblPrEx>
          <w:tblW w:w="0" w:type="auto"/>
          <w:tblInd w:w="1994" w:type="dxa"/>
          <w:tblLayout w:type="fixed"/>
          <w:tblLook w:val="01E0"/>
        </w:tblPrEx>
        <w:trPr>
          <w:trHeight w:val="339"/>
        </w:trPr>
        <w:tc>
          <w:tcPr>
            <w:tcW w:w="2152" w:type="dxa"/>
            <w:tcBorders>
              <w:left w:val="single" w:sz="2" w:space="0" w:color="231F20"/>
              <w:right w:val="dashed" w:sz="2" w:space="0" w:color="231F20"/>
            </w:tcBorders>
          </w:tcPr>
          <w:p w:rsidR="00C831BA" w14:paraId="08C905E1" w14:textId="77777777">
            <w:pPr>
              <w:pStyle w:val="TableParagraph"/>
              <w:spacing w:before="83"/>
              <w:ind w:left="353" w:right="349"/>
              <w:rPr>
                <w:sz w:val="16"/>
              </w:rPr>
            </w:pPr>
            <w:r>
              <w:rPr>
                <w:w w:val="95"/>
                <w:sz w:val="16"/>
              </w:rPr>
              <w:t>Júlia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Gutiérrez</w:t>
            </w:r>
          </w:p>
        </w:tc>
        <w:tc>
          <w:tcPr>
            <w:tcW w:w="2665" w:type="dxa"/>
            <w:tcBorders>
              <w:left w:val="dashed" w:sz="2" w:space="0" w:color="231F20"/>
              <w:right w:val="dashed" w:sz="2" w:space="0" w:color="231F20"/>
            </w:tcBorders>
          </w:tcPr>
          <w:p w:rsidR="00C831BA" w14:paraId="22F33D7D" w14:textId="77777777">
            <w:pPr>
              <w:pStyle w:val="TableParagraph"/>
              <w:spacing w:before="83"/>
              <w:ind w:left="716" w:right="713"/>
              <w:rPr>
                <w:sz w:val="16"/>
              </w:rPr>
            </w:pPr>
            <w:r>
              <w:rPr>
                <w:sz w:val="16"/>
              </w:rPr>
              <w:t>Voleibol</w:t>
            </w:r>
          </w:p>
        </w:tc>
        <w:tc>
          <w:tcPr>
            <w:tcW w:w="3697" w:type="dxa"/>
            <w:tcBorders>
              <w:left w:val="dashed" w:sz="2" w:space="0" w:color="231F20"/>
              <w:right w:val="single" w:sz="2" w:space="0" w:color="231F20"/>
            </w:tcBorders>
          </w:tcPr>
          <w:p w:rsidR="00C831BA" w14:paraId="688AB974" w14:textId="77777777">
            <w:pPr>
              <w:pStyle w:val="TableParagraph"/>
              <w:spacing w:before="83"/>
              <w:ind w:left="259" w:right="201"/>
              <w:rPr>
                <w:sz w:val="16"/>
              </w:rPr>
            </w:pPr>
            <w:r>
              <w:rPr>
                <w:sz w:val="16"/>
              </w:rPr>
              <w:t>Parte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trayectoria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EE.UU.</w:t>
            </w:r>
          </w:p>
        </w:tc>
      </w:tr>
      <w:tr w14:paraId="7F745C3D" w14:textId="77777777">
        <w:tblPrEx>
          <w:tblW w:w="0" w:type="auto"/>
          <w:tblInd w:w="1994" w:type="dxa"/>
          <w:tblLayout w:type="fixed"/>
          <w:tblLook w:val="01E0"/>
        </w:tblPrEx>
        <w:trPr>
          <w:trHeight w:val="339"/>
        </w:trPr>
        <w:tc>
          <w:tcPr>
            <w:tcW w:w="2152" w:type="dxa"/>
            <w:tcBorders>
              <w:left w:val="single" w:sz="2" w:space="0" w:color="231F20"/>
              <w:right w:val="dashed" w:sz="2" w:space="0" w:color="231F20"/>
            </w:tcBorders>
          </w:tcPr>
          <w:p w:rsidR="00C831BA" w14:paraId="795EB41E" w14:textId="77777777">
            <w:pPr>
              <w:pStyle w:val="TableParagraph"/>
              <w:spacing w:before="83"/>
              <w:ind w:left="353" w:right="348"/>
              <w:rPr>
                <w:sz w:val="16"/>
              </w:rPr>
            </w:pPr>
            <w:r>
              <w:rPr>
                <w:spacing w:val="-1"/>
                <w:sz w:val="16"/>
              </w:rPr>
              <w:t>Ester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Ribera</w:t>
            </w:r>
          </w:p>
        </w:tc>
        <w:tc>
          <w:tcPr>
            <w:tcW w:w="2665" w:type="dxa"/>
            <w:tcBorders>
              <w:left w:val="dashed" w:sz="2" w:space="0" w:color="231F20"/>
              <w:right w:val="dashed" w:sz="2" w:space="0" w:color="231F20"/>
            </w:tcBorders>
          </w:tcPr>
          <w:p w:rsidR="00C831BA" w14:paraId="4130E5E0" w14:textId="77777777">
            <w:pPr>
              <w:pStyle w:val="TableParagraph"/>
              <w:spacing w:before="83"/>
              <w:ind w:left="716" w:right="713"/>
              <w:rPr>
                <w:sz w:val="16"/>
              </w:rPr>
            </w:pPr>
            <w:r>
              <w:rPr>
                <w:w w:val="95"/>
                <w:sz w:val="16"/>
              </w:rPr>
              <w:t>Vóley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playa</w:t>
            </w:r>
          </w:p>
        </w:tc>
        <w:tc>
          <w:tcPr>
            <w:tcW w:w="3697" w:type="dxa"/>
            <w:tcBorders>
              <w:left w:val="dashed" w:sz="2" w:space="0" w:color="231F20"/>
              <w:right w:val="single" w:sz="2" w:space="0" w:color="231F20"/>
            </w:tcBorders>
          </w:tcPr>
          <w:p w:rsidR="00C831BA" w14:paraId="0BEF8956" w14:textId="77777777">
            <w:pPr>
              <w:pStyle w:val="TableParagraph"/>
              <w:spacing w:before="83"/>
              <w:ind w:left="258" w:right="201"/>
              <w:rPr>
                <w:sz w:val="16"/>
              </w:rPr>
            </w:pPr>
            <w:r>
              <w:rPr>
                <w:sz w:val="16"/>
              </w:rPr>
              <w:t>Ha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competido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circuito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mundial</w:t>
            </w:r>
          </w:p>
        </w:tc>
      </w:tr>
      <w:tr w14:paraId="2EE68564" w14:textId="77777777">
        <w:tblPrEx>
          <w:tblW w:w="0" w:type="auto"/>
          <w:tblInd w:w="1994" w:type="dxa"/>
          <w:tblLayout w:type="fixed"/>
          <w:tblLook w:val="01E0"/>
        </w:tblPrEx>
        <w:trPr>
          <w:trHeight w:val="339"/>
        </w:trPr>
        <w:tc>
          <w:tcPr>
            <w:tcW w:w="2152" w:type="dxa"/>
            <w:tcBorders>
              <w:left w:val="single" w:sz="2" w:space="0" w:color="231F20"/>
              <w:right w:val="dashed" w:sz="2" w:space="0" w:color="231F20"/>
            </w:tcBorders>
          </w:tcPr>
          <w:p w:rsidR="00C831BA" w14:paraId="2E03929D" w14:textId="77777777">
            <w:pPr>
              <w:pStyle w:val="TableParagraph"/>
              <w:spacing w:before="83"/>
              <w:ind w:left="353" w:right="348"/>
              <w:rPr>
                <w:sz w:val="16"/>
              </w:rPr>
            </w:pPr>
            <w:r>
              <w:rPr>
                <w:sz w:val="16"/>
              </w:rPr>
              <w:t>Melanie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Serrano</w:t>
            </w:r>
          </w:p>
        </w:tc>
        <w:tc>
          <w:tcPr>
            <w:tcW w:w="2665" w:type="dxa"/>
            <w:tcBorders>
              <w:left w:val="dashed" w:sz="2" w:space="0" w:color="231F20"/>
              <w:right w:val="dashed" w:sz="2" w:space="0" w:color="231F20"/>
            </w:tcBorders>
          </w:tcPr>
          <w:p w:rsidR="00C831BA" w14:paraId="5A1C4DA7" w14:textId="77777777">
            <w:pPr>
              <w:pStyle w:val="TableParagraph"/>
              <w:spacing w:before="83"/>
              <w:ind w:left="716" w:right="712"/>
              <w:rPr>
                <w:sz w:val="16"/>
              </w:rPr>
            </w:pPr>
            <w:r>
              <w:rPr>
                <w:sz w:val="16"/>
              </w:rPr>
              <w:t>Fútbol</w:t>
            </w:r>
          </w:p>
        </w:tc>
        <w:tc>
          <w:tcPr>
            <w:tcW w:w="3697" w:type="dxa"/>
            <w:tcBorders>
              <w:left w:val="dashed" w:sz="2" w:space="0" w:color="231F20"/>
              <w:right w:val="single" w:sz="2" w:space="0" w:color="231F20"/>
            </w:tcBorders>
          </w:tcPr>
          <w:p w:rsidR="00C831BA" w14:paraId="0ADBD77D" w14:textId="77777777">
            <w:pPr>
              <w:pStyle w:val="TableParagraph"/>
              <w:spacing w:before="83"/>
              <w:ind w:left="259" w:right="201"/>
              <w:rPr>
                <w:sz w:val="16"/>
              </w:rPr>
            </w:pPr>
            <w:r>
              <w:rPr>
                <w:sz w:val="16"/>
              </w:rPr>
              <w:t>Brecha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género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respecto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fútbol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masculino</w:t>
            </w:r>
          </w:p>
        </w:tc>
      </w:tr>
      <w:tr w14:paraId="1432BBE3" w14:textId="77777777">
        <w:tblPrEx>
          <w:tblW w:w="0" w:type="auto"/>
          <w:tblInd w:w="1994" w:type="dxa"/>
          <w:tblLayout w:type="fixed"/>
          <w:tblLook w:val="01E0"/>
        </w:tblPrEx>
        <w:trPr>
          <w:trHeight w:val="339"/>
        </w:trPr>
        <w:tc>
          <w:tcPr>
            <w:tcW w:w="2152" w:type="dxa"/>
            <w:tcBorders>
              <w:left w:val="single" w:sz="2" w:space="0" w:color="231F20"/>
              <w:right w:val="dashed" w:sz="2" w:space="0" w:color="231F20"/>
            </w:tcBorders>
          </w:tcPr>
          <w:p w:rsidR="00C831BA" w14:paraId="5C9822E5" w14:textId="77777777">
            <w:pPr>
              <w:pStyle w:val="TableParagraph"/>
              <w:spacing w:before="83"/>
              <w:ind w:left="353" w:right="349"/>
              <w:rPr>
                <w:sz w:val="16"/>
              </w:rPr>
            </w:pPr>
            <w:r>
              <w:rPr>
                <w:sz w:val="16"/>
              </w:rPr>
              <w:t>Laia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Muñoz</w:t>
            </w:r>
          </w:p>
        </w:tc>
        <w:tc>
          <w:tcPr>
            <w:tcW w:w="2665" w:type="dxa"/>
            <w:tcBorders>
              <w:left w:val="dashed" w:sz="2" w:space="0" w:color="231F20"/>
              <w:right w:val="dashed" w:sz="2" w:space="0" w:color="231F20"/>
            </w:tcBorders>
          </w:tcPr>
          <w:p w:rsidR="00C831BA" w14:paraId="537F95AA" w14:textId="77777777">
            <w:pPr>
              <w:pStyle w:val="TableParagraph"/>
              <w:spacing w:before="83"/>
              <w:ind w:left="716" w:right="712"/>
              <w:rPr>
                <w:sz w:val="16"/>
              </w:rPr>
            </w:pPr>
            <w:r>
              <w:rPr>
                <w:sz w:val="16"/>
              </w:rPr>
              <w:t>Fútbol</w:t>
            </w:r>
          </w:p>
        </w:tc>
        <w:tc>
          <w:tcPr>
            <w:tcW w:w="3697" w:type="dxa"/>
            <w:tcBorders>
              <w:left w:val="dashed" w:sz="2" w:space="0" w:color="231F20"/>
              <w:right w:val="single" w:sz="2" w:space="0" w:color="231F20"/>
            </w:tcBorders>
          </w:tcPr>
          <w:p w:rsidR="00C831BA" w14:paraId="609D78DE" w14:textId="77777777">
            <w:pPr>
              <w:pStyle w:val="TableParagraph"/>
              <w:spacing w:before="83"/>
              <w:ind w:left="258" w:right="201"/>
              <w:rPr>
                <w:sz w:val="16"/>
              </w:rPr>
            </w:pPr>
            <w:r>
              <w:rPr>
                <w:sz w:val="16"/>
              </w:rPr>
              <w:t>Desarrolla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profesión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EE.UU.</w:t>
            </w:r>
          </w:p>
        </w:tc>
      </w:tr>
      <w:tr w14:paraId="28870830" w14:textId="77777777">
        <w:tblPrEx>
          <w:tblW w:w="0" w:type="auto"/>
          <w:tblInd w:w="1994" w:type="dxa"/>
          <w:tblLayout w:type="fixed"/>
          <w:tblLook w:val="01E0"/>
        </w:tblPrEx>
        <w:trPr>
          <w:trHeight w:val="339"/>
        </w:trPr>
        <w:tc>
          <w:tcPr>
            <w:tcW w:w="2152" w:type="dxa"/>
            <w:tcBorders>
              <w:left w:val="single" w:sz="2" w:space="0" w:color="231F20"/>
              <w:right w:val="dashed" w:sz="2" w:space="0" w:color="231F20"/>
            </w:tcBorders>
          </w:tcPr>
          <w:p w:rsidR="00C831BA" w14:paraId="795EA1C4" w14:textId="77777777">
            <w:pPr>
              <w:pStyle w:val="TableParagraph"/>
              <w:spacing w:before="83"/>
              <w:ind w:left="353" w:right="349"/>
              <w:rPr>
                <w:sz w:val="16"/>
              </w:rPr>
            </w:pPr>
            <w:r>
              <w:rPr>
                <w:sz w:val="16"/>
              </w:rPr>
              <w:t>Berta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Abellán</w:t>
            </w:r>
          </w:p>
        </w:tc>
        <w:tc>
          <w:tcPr>
            <w:tcW w:w="2665" w:type="dxa"/>
            <w:tcBorders>
              <w:left w:val="dashed" w:sz="2" w:space="0" w:color="231F20"/>
              <w:right w:val="dashed" w:sz="2" w:space="0" w:color="231F20"/>
            </w:tcBorders>
          </w:tcPr>
          <w:p w:rsidR="00C831BA" w14:paraId="3E70E626" w14:textId="77777777">
            <w:pPr>
              <w:pStyle w:val="TableParagraph"/>
              <w:spacing w:before="83"/>
              <w:ind w:left="716" w:right="712"/>
              <w:rPr>
                <w:sz w:val="16"/>
              </w:rPr>
            </w:pPr>
            <w:r>
              <w:rPr>
                <w:sz w:val="16"/>
              </w:rPr>
              <w:t>Trial</w:t>
            </w:r>
          </w:p>
        </w:tc>
        <w:tc>
          <w:tcPr>
            <w:tcW w:w="3697" w:type="dxa"/>
            <w:tcBorders>
              <w:left w:val="dashed" w:sz="2" w:space="0" w:color="231F20"/>
              <w:right w:val="single" w:sz="2" w:space="0" w:color="231F20"/>
            </w:tcBorders>
          </w:tcPr>
          <w:p w:rsidR="00C831BA" w14:paraId="0C3A02B8" w14:textId="77777777">
            <w:pPr>
              <w:pStyle w:val="TableParagraph"/>
              <w:spacing w:before="83"/>
              <w:ind w:left="259" w:right="201"/>
              <w:rPr>
                <w:sz w:val="16"/>
              </w:rPr>
            </w:pPr>
            <w:r>
              <w:rPr>
                <w:sz w:val="16"/>
              </w:rPr>
              <w:t>Mujer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deporte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eminentemente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masculino</w:t>
            </w:r>
          </w:p>
        </w:tc>
      </w:tr>
      <w:tr w14:paraId="22E4E564" w14:textId="77777777">
        <w:tblPrEx>
          <w:tblW w:w="0" w:type="auto"/>
          <w:tblInd w:w="1994" w:type="dxa"/>
          <w:tblLayout w:type="fixed"/>
          <w:tblLook w:val="01E0"/>
        </w:tblPrEx>
        <w:trPr>
          <w:trHeight w:val="339"/>
        </w:trPr>
        <w:tc>
          <w:tcPr>
            <w:tcW w:w="2152" w:type="dxa"/>
            <w:tcBorders>
              <w:left w:val="single" w:sz="2" w:space="0" w:color="231F20"/>
              <w:right w:val="dashed" w:sz="2" w:space="0" w:color="231F20"/>
            </w:tcBorders>
          </w:tcPr>
          <w:p w:rsidR="00C831BA" w14:paraId="5F51EDE1" w14:textId="77777777">
            <w:pPr>
              <w:pStyle w:val="TableParagraph"/>
              <w:spacing w:before="83"/>
              <w:ind w:left="353" w:right="349"/>
              <w:rPr>
                <w:sz w:val="16"/>
              </w:rPr>
            </w:pPr>
            <w:r>
              <w:rPr>
                <w:w w:val="95"/>
                <w:sz w:val="16"/>
              </w:rPr>
              <w:t>Rubén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Gracia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“Cani”</w:t>
            </w:r>
          </w:p>
        </w:tc>
        <w:tc>
          <w:tcPr>
            <w:tcW w:w="2665" w:type="dxa"/>
            <w:tcBorders>
              <w:left w:val="dashed" w:sz="2" w:space="0" w:color="231F20"/>
              <w:right w:val="dashed" w:sz="2" w:space="0" w:color="231F20"/>
            </w:tcBorders>
          </w:tcPr>
          <w:p w:rsidR="00C831BA" w14:paraId="651FC5C6" w14:textId="77777777">
            <w:pPr>
              <w:pStyle w:val="TableParagraph"/>
              <w:spacing w:before="83"/>
              <w:ind w:left="716" w:right="712"/>
              <w:rPr>
                <w:sz w:val="16"/>
              </w:rPr>
            </w:pPr>
            <w:r>
              <w:rPr>
                <w:sz w:val="16"/>
              </w:rPr>
              <w:t>Fútbol</w:t>
            </w:r>
          </w:p>
        </w:tc>
        <w:tc>
          <w:tcPr>
            <w:tcW w:w="3697" w:type="dxa"/>
            <w:tcBorders>
              <w:left w:val="dashed" w:sz="2" w:space="0" w:color="231F20"/>
              <w:right w:val="single" w:sz="2" w:space="0" w:color="231F20"/>
            </w:tcBorders>
          </w:tcPr>
          <w:p w:rsidR="00C831BA" w14:paraId="0EF3327F" w14:textId="77777777">
            <w:pPr>
              <w:pStyle w:val="TableParagraph"/>
              <w:spacing w:before="83"/>
              <w:ind w:left="258" w:right="201"/>
              <w:rPr>
                <w:sz w:val="16"/>
              </w:rPr>
            </w:pPr>
            <w:r>
              <w:rPr>
                <w:sz w:val="16"/>
              </w:rPr>
              <w:t>Carrera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profesional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equipos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élite</w:t>
            </w:r>
          </w:p>
        </w:tc>
      </w:tr>
      <w:tr w14:paraId="5BD368C4" w14:textId="77777777">
        <w:tblPrEx>
          <w:tblW w:w="0" w:type="auto"/>
          <w:tblInd w:w="1994" w:type="dxa"/>
          <w:tblLayout w:type="fixed"/>
          <w:tblLook w:val="01E0"/>
        </w:tblPrEx>
        <w:trPr>
          <w:trHeight w:val="339"/>
        </w:trPr>
        <w:tc>
          <w:tcPr>
            <w:tcW w:w="2152" w:type="dxa"/>
            <w:tcBorders>
              <w:left w:val="single" w:sz="2" w:space="0" w:color="231F20"/>
              <w:right w:val="dashed" w:sz="2" w:space="0" w:color="231F20"/>
            </w:tcBorders>
          </w:tcPr>
          <w:p w:rsidR="00C831BA" w14:paraId="4240EA18" w14:textId="77777777">
            <w:pPr>
              <w:pStyle w:val="TableParagraph"/>
              <w:spacing w:before="83"/>
              <w:ind w:left="353" w:right="348"/>
              <w:rPr>
                <w:sz w:val="16"/>
              </w:rPr>
            </w:pPr>
            <w:r>
              <w:rPr>
                <w:sz w:val="16"/>
              </w:rPr>
              <w:t>Pau Martínez</w:t>
            </w:r>
          </w:p>
        </w:tc>
        <w:tc>
          <w:tcPr>
            <w:tcW w:w="2665" w:type="dxa"/>
            <w:tcBorders>
              <w:left w:val="dashed" w:sz="2" w:space="0" w:color="231F20"/>
              <w:right w:val="dashed" w:sz="2" w:space="0" w:color="231F20"/>
            </w:tcBorders>
          </w:tcPr>
          <w:p w:rsidR="00C831BA" w14:paraId="4F618079" w14:textId="77777777">
            <w:pPr>
              <w:pStyle w:val="TableParagraph"/>
              <w:spacing w:before="83"/>
              <w:ind w:left="716" w:right="712"/>
              <w:rPr>
                <w:sz w:val="16"/>
              </w:rPr>
            </w:pPr>
            <w:r>
              <w:rPr>
                <w:sz w:val="16"/>
              </w:rPr>
              <w:t>Fútbol</w:t>
            </w:r>
          </w:p>
        </w:tc>
        <w:tc>
          <w:tcPr>
            <w:tcW w:w="3697" w:type="dxa"/>
            <w:tcBorders>
              <w:left w:val="dashed" w:sz="2" w:space="0" w:color="231F20"/>
              <w:right w:val="single" w:sz="2" w:space="0" w:color="231F20"/>
            </w:tcBorders>
          </w:tcPr>
          <w:p w:rsidR="00C831BA" w14:paraId="6A8A6F0E" w14:textId="77777777">
            <w:pPr>
              <w:pStyle w:val="TableParagraph"/>
              <w:spacing w:before="83"/>
              <w:ind w:left="258" w:right="201"/>
              <w:rPr>
                <w:sz w:val="16"/>
              </w:rPr>
            </w:pPr>
            <w:r>
              <w:rPr>
                <w:sz w:val="16"/>
              </w:rPr>
              <w:t>Deportista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inicio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carrera</w:t>
            </w:r>
          </w:p>
        </w:tc>
      </w:tr>
      <w:tr w14:paraId="0F39F2C6" w14:textId="77777777">
        <w:tblPrEx>
          <w:tblW w:w="0" w:type="auto"/>
          <w:tblInd w:w="1994" w:type="dxa"/>
          <w:tblLayout w:type="fixed"/>
          <w:tblLook w:val="01E0"/>
        </w:tblPrEx>
        <w:trPr>
          <w:trHeight w:val="339"/>
        </w:trPr>
        <w:tc>
          <w:tcPr>
            <w:tcW w:w="2152" w:type="dxa"/>
            <w:tcBorders>
              <w:left w:val="single" w:sz="2" w:space="0" w:color="231F20"/>
              <w:right w:val="dashed" w:sz="2" w:space="0" w:color="231F20"/>
            </w:tcBorders>
          </w:tcPr>
          <w:p w:rsidR="00C831BA" w14:paraId="58670AA2" w14:textId="77777777">
            <w:pPr>
              <w:pStyle w:val="TableParagraph"/>
              <w:spacing w:before="83"/>
              <w:ind w:left="353" w:right="348"/>
              <w:rPr>
                <w:sz w:val="16"/>
              </w:rPr>
            </w:pPr>
            <w:r>
              <w:rPr>
                <w:w w:val="95"/>
                <w:sz w:val="16"/>
              </w:rPr>
              <w:t>Miki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Juanola</w:t>
            </w:r>
          </w:p>
        </w:tc>
        <w:tc>
          <w:tcPr>
            <w:tcW w:w="2665" w:type="dxa"/>
            <w:tcBorders>
              <w:left w:val="dashed" w:sz="2" w:space="0" w:color="231F20"/>
              <w:right w:val="dashed" w:sz="2" w:space="0" w:color="231F20"/>
            </w:tcBorders>
          </w:tcPr>
          <w:p w:rsidR="00C831BA" w14:paraId="040FC41E" w14:textId="77777777">
            <w:pPr>
              <w:pStyle w:val="TableParagraph"/>
              <w:spacing w:before="83"/>
              <w:ind w:left="716" w:right="712"/>
              <w:rPr>
                <w:sz w:val="16"/>
              </w:rPr>
            </w:pPr>
            <w:r>
              <w:rPr>
                <w:sz w:val="16"/>
              </w:rPr>
              <w:t>Fútbol</w:t>
            </w:r>
          </w:p>
        </w:tc>
        <w:tc>
          <w:tcPr>
            <w:tcW w:w="3697" w:type="dxa"/>
            <w:tcBorders>
              <w:left w:val="dashed" w:sz="2" w:space="0" w:color="231F20"/>
              <w:right w:val="single" w:sz="2" w:space="0" w:color="231F20"/>
            </w:tcBorders>
          </w:tcPr>
          <w:p w:rsidR="00C831BA" w14:paraId="6BE36F83" w14:textId="77777777">
            <w:pPr>
              <w:pStyle w:val="TableParagraph"/>
              <w:spacing w:before="83"/>
              <w:ind w:left="258" w:right="201"/>
              <w:rPr>
                <w:sz w:val="16"/>
              </w:rPr>
            </w:pPr>
            <w:r>
              <w:rPr>
                <w:sz w:val="16"/>
              </w:rPr>
              <w:t>Deportista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inicio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carrera</w:t>
            </w:r>
          </w:p>
        </w:tc>
      </w:tr>
      <w:tr w14:paraId="340C1E77" w14:textId="77777777">
        <w:tblPrEx>
          <w:tblW w:w="0" w:type="auto"/>
          <w:tblInd w:w="1994" w:type="dxa"/>
          <w:tblLayout w:type="fixed"/>
          <w:tblLook w:val="01E0"/>
        </w:tblPrEx>
        <w:trPr>
          <w:trHeight w:val="339"/>
        </w:trPr>
        <w:tc>
          <w:tcPr>
            <w:tcW w:w="2152" w:type="dxa"/>
            <w:tcBorders>
              <w:left w:val="single" w:sz="2" w:space="0" w:color="231F20"/>
              <w:right w:val="dashed" w:sz="2" w:space="0" w:color="231F20"/>
            </w:tcBorders>
          </w:tcPr>
          <w:p w:rsidR="00C831BA" w14:paraId="3D2344E9" w14:textId="77777777">
            <w:pPr>
              <w:pStyle w:val="TableParagraph"/>
              <w:spacing w:before="83"/>
              <w:ind w:left="353" w:right="349"/>
              <w:rPr>
                <w:sz w:val="16"/>
              </w:rPr>
            </w:pPr>
            <w:r>
              <w:rPr>
                <w:w w:val="95"/>
                <w:sz w:val="16"/>
              </w:rPr>
              <w:t>Jaime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Fernández</w:t>
            </w:r>
          </w:p>
        </w:tc>
        <w:tc>
          <w:tcPr>
            <w:tcW w:w="2665" w:type="dxa"/>
            <w:tcBorders>
              <w:left w:val="dashed" w:sz="2" w:space="0" w:color="231F20"/>
              <w:right w:val="dashed" w:sz="2" w:space="0" w:color="231F20"/>
            </w:tcBorders>
          </w:tcPr>
          <w:p w:rsidR="00C831BA" w14:paraId="0D177437" w14:textId="77777777">
            <w:pPr>
              <w:pStyle w:val="TableParagraph"/>
              <w:spacing w:before="83"/>
              <w:ind w:left="716" w:right="712"/>
              <w:rPr>
                <w:sz w:val="16"/>
              </w:rPr>
            </w:pPr>
            <w:r>
              <w:rPr>
                <w:sz w:val="16"/>
              </w:rPr>
              <w:t>Baloncesto</w:t>
            </w:r>
          </w:p>
        </w:tc>
        <w:tc>
          <w:tcPr>
            <w:tcW w:w="3697" w:type="dxa"/>
            <w:tcBorders>
              <w:left w:val="dashed" w:sz="2" w:space="0" w:color="231F20"/>
              <w:right w:val="single" w:sz="2" w:space="0" w:color="231F20"/>
            </w:tcBorders>
          </w:tcPr>
          <w:p w:rsidR="00C831BA" w14:paraId="57D22617" w14:textId="77777777">
            <w:pPr>
              <w:pStyle w:val="TableParagraph"/>
              <w:spacing w:before="83"/>
              <w:ind w:left="258" w:right="201"/>
              <w:rPr>
                <w:sz w:val="16"/>
              </w:rPr>
            </w:pPr>
            <w:r>
              <w:rPr>
                <w:sz w:val="16"/>
              </w:rPr>
              <w:t>Deportista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inicio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carrera</w:t>
            </w:r>
          </w:p>
        </w:tc>
      </w:tr>
      <w:tr w14:paraId="05CFC38E" w14:textId="77777777">
        <w:tblPrEx>
          <w:tblW w:w="0" w:type="auto"/>
          <w:tblInd w:w="1994" w:type="dxa"/>
          <w:tblLayout w:type="fixed"/>
          <w:tblLook w:val="01E0"/>
        </w:tblPrEx>
        <w:trPr>
          <w:trHeight w:val="339"/>
        </w:trPr>
        <w:tc>
          <w:tcPr>
            <w:tcW w:w="2152" w:type="dxa"/>
            <w:tcBorders>
              <w:left w:val="single" w:sz="2" w:space="0" w:color="231F20"/>
              <w:right w:val="dashed" w:sz="2" w:space="0" w:color="231F20"/>
            </w:tcBorders>
          </w:tcPr>
          <w:p w:rsidR="00C831BA" w14:paraId="4FF99A77" w14:textId="77777777">
            <w:pPr>
              <w:pStyle w:val="TableParagraph"/>
              <w:spacing w:before="83"/>
              <w:ind w:left="353" w:right="349"/>
              <w:rPr>
                <w:sz w:val="16"/>
              </w:rPr>
            </w:pPr>
            <w:r>
              <w:rPr>
                <w:sz w:val="16"/>
              </w:rPr>
              <w:t>Ignacio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Alabart</w:t>
            </w:r>
          </w:p>
        </w:tc>
        <w:tc>
          <w:tcPr>
            <w:tcW w:w="2665" w:type="dxa"/>
            <w:tcBorders>
              <w:left w:val="dashed" w:sz="2" w:space="0" w:color="231F20"/>
              <w:right w:val="dashed" w:sz="2" w:space="0" w:color="231F20"/>
            </w:tcBorders>
          </w:tcPr>
          <w:p w:rsidR="00C831BA" w14:paraId="35A79BE7" w14:textId="77777777">
            <w:pPr>
              <w:pStyle w:val="TableParagraph"/>
              <w:spacing w:before="83"/>
              <w:ind w:left="716" w:right="713"/>
              <w:rPr>
                <w:sz w:val="16"/>
              </w:rPr>
            </w:pPr>
            <w:r>
              <w:rPr>
                <w:sz w:val="16"/>
              </w:rPr>
              <w:t>Hockey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patines</w:t>
            </w:r>
          </w:p>
        </w:tc>
        <w:tc>
          <w:tcPr>
            <w:tcW w:w="3697" w:type="dxa"/>
            <w:tcBorders>
              <w:left w:val="dashed" w:sz="2" w:space="0" w:color="231F20"/>
              <w:right w:val="single" w:sz="2" w:space="0" w:color="231F20"/>
            </w:tcBorders>
          </w:tcPr>
          <w:p w:rsidR="00C831BA" w14:paraId="7A14AA22" w14:textId="77777777">
            <w:pPr>
              <w:pStyle w:val="TableParagraph"/>
              <w:spacing w:before="83"/>
              <w:ind w:left="258" w:right="201"/>
              <w:rPr>
                <w:sz w:val="16"/>
              </w:rPr>
            </w:pPr>
            <w:r>
              <w:rPr>
                <w:w w:val="105"/>
                <w:sz w:val="16"/>
              </w:rPr>
              <w:t>Deporte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minoritario</w:t>
            </w:r>
          </w:p>
        </w:tc>
      </w:tr>
      <w:tr w14:paraId="75D2986B" w14:textId="77777777">
        <w:tblPrEx>
          <w:tblW w:w="0" w:type="auto"/>
          <w:tblInd w:w="1994" w:type="dxa"/>
          <w:tblLayout w:type="fixed"/>
          <w:tblLook w:val="01E0"/>
        </w:tblPrEx>
        <w:trPr>
          <w:trHeight w:val="339"/>
        </w:trPr>
        <w:tc>
          <w:tcPr>
            <w:tcW w:w="2152" w:type="dxa"/>
            <w:tcBorders>
              <w:left w:val="single" w:sz="2" w:space="0" w:color="231F20"/>
              <w:right w:val="dashed" w:sz="2" w:space="0" w:color="231F20"/>
            </w:tcBorders>
          </w:tcPr>
          <w:p w:rsidR="00C831BA" w14:paraId="0E8DD2F7" w14:textId="77777777">
            <w:pPr>
              <w:pStyle w:val="TableParagraph"/>
              <w:spacing w:before="83"/>
              <w:ind w:left="353" w:right="349"/>
              <w:rPr>
                <w:sz w:val="16"/>
              </w:rPr>
            </w:pPr>
            <w:r>
              <w:rPr>
                <w:sz w:val="16"/>
              </w:rPr>
              <w:t>Cristian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Portelli</w:t>
            </w:r>
          </w:p>
        </w:tc>
        <w:tc>
          <w:tcPr>
            <w:tcW w:w="2665" w:type="dxa"/>
            <w:tcBorders>
              <w:left w:val="dashed" w:sz="2" w:space="0" w:color="231F20"/>
              <w:right w:val="dashed" w:sz="2" w:space="0" w:color="231F20"/>
            </w:tcBorders>
          </w:tcPr>
          <w:p w:rsidR="00C831BA" w14:paraId="71E2FFEE" w14:textId="77777777">
            <w:pPr>
              <w:pStyle w:val="TableParagraph"/>
              <w:spacing w:before="83"/>
              <w:ind w:left="716" w:right="712"/>
              <w:rPr>
                <w:sz w:val="16"/>
              </w:rPr>
            </w:pPr>
            <w:r>
              <w:rPr>
                <w:sz w:val="16"/>
              </w:rPr>
              <w:t>Surf</w:t>
            </w:r>
          </w:p>
        </w:tc>
        <w:tc>
          <w:tcPr>
            <w:tcW w:w="3697" w:type="dxa"/>
            <w:tcBorders>
              <w:left w:val="dashed" w:sz="2" w:space="0" w:color="231F20"/>
              <w:right w:val="single" w:sz="2" w:space="0" w:color="231F20"/>
            </w:tcBorders>
          </w:tcPr>
          <w:p w:rsidR="00C831BA" w14:paraId="2C814220" w14:textId="77777777">
            <w:pPr>
              <w:pStyle w:val="TableParagraph"/>
              <w:spacing w:before="83"/>
              <w:ind w:left="258" w:right="201"/>
              <w:rPr>
                <w:sz w:val="16"/>
              </w:rPr>
            </w:pPr>
            <w:r>
              <w:rPr>
                <w:w w:val="105"/>
                <w:sz w:val="16"/>
              </w:rPr>
              <w:t>Deporte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minoritario</w:t>
            </w:r>
          </w:p>
        </w:tc>
      </w:tr>
      <w:tr w14:paraId="72C24B29" w14:textId="77777777">
        <w:tblPrEx>
          <w:tblW w:w="0" w:type="auto"/>
          <w:tblInd w:w="1994" w:type="dxa"/>
          <w:tblLayout w:type="fixed"/>
          <w:tblLook w:val="01E0"/>
        </w:tblPrEx>
        <w:trPr>
          <w:trHeight w:val="339"/>
        </w:trPr>
        <w:tc>
          <w:tcPr>
            <w:tcW w:w="2152" w:type="dxa"/>
            <w:tcBorders>
              <w:left w:val="single" w:sz="2" w:space="0" w:color="231F20"/>
              <w:right w:val="dashed" w:sz="2" w:space="0" w:color="231F20"/>
            </w:tcBorders>
          </w:tcPr>
          <w:p w:rsidR="00C831BA" w14:paraId="2B2E360F" w14:textId="77777777">
            <w:pPr>
              <w:pStyle w:val="TableParagraph"/>
              <w:spacing w:before="83"/>
              <w:ind w:left="353" w:right="349"/>
              <w:rPr>
                <w:sz w:val="16"/>
              </w:rPr>
            </w:pPr>
            <w:r>
              <w:rPr>
                <w:sz w:val="16"/>
              </w:rPr>
              <w:t>Guillermo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Fayed</w:t>
            </w:r>
          </w:p>
        </w:tc>
        <w:tc>
          <w:tcPr>
            <w:tcW w:w="2665" w:type="dxa"/>
            <w:tcBorders>
              <w:left w:val="dashed" w:sz="2" w:space="0" w:color="231F20"/>
              <w:right w:val="dashed" w:sz="2" w:space="0" w:color="231F20"/>
            </w:tcBorders>
          </w:tcPr>
          <w:p w:rsidR="00C831BA" w14:paraId="26DCBA96" w14:textId="77777777">
            <w:pPr>
              <w:pStyle w:val="TableParagraph"/>
              <w:spacing w:before="83"/>
              <w:ind w:left="716" w:right="712"/>
              <w:rPr>
                <w:sz w:val="16"/>
              </w:rPr>
            </w:pPr>
            <w:r>
              <w:rPr>
                <w:sz w:val="16"/>
              </w:rPr>
              <w:t>Esquí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alpino</w:t>
            </w:r>
          </w:p>
        </w:tc>
        <w:tc>
          <w:tcPr>
            <w:tcW w:w="3697" w:type="dxa"/>
            <w:tcBorders>
              <w:left w:val="dashed" w:sz="2" w:space="0" w:color="231F20"/>
              <w:right w:val="single" w:sz="2" w:space="0" w:color="231F20"/>
            </w:tcBorders>
          </w:tcPr>
          <w:p w:rsidR="00C831BA" w14:paraId="7CEEDDDC" w14:textId="77777777">
            <w:pPr>
              <w:pStyle w:val="TableParagraph"/>
              <w:spacing w:before="83"/>
              <w:ind w:left="259" w:right="201"/>
              <w:rPr>
                <w:sz w:val="16"/>
              </w:rPr>
            </w:pPr>
            <w:r>
              <w:rPr>
                <w:sz w:val="16"/>
              </w:rPr>
              <w:t>Compite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con 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selección francesa 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esquí</w:t>
            </w:r>
          </w:p>
        </w:tc>
      </w:tr>
      <w:tr w14:paraId="16E2CF5D" w14:textId="77777777">
        <w:tblPrEx>
          <w:tblW w:w="0" w:type="auto"/>
          <w:tblInd w:w="1994" w:type="dxa"/>
          <w:tblLayout w:type="fixed"/>
          <w:tblLook w:val="01E0"/>
        </w:tblPrEx>
        <w:trPr>
          <w:trHeight w:val="339"/>
        </w:trPr>
        <w:tc>
          <w:tcPr>
            <w:tcW w:w="2152" w:type="dxa"/>
            <w:tcBorders>
              <w:left w:val="single" w:sz="2" w:space="0" w:color="231F20"/>
              <w:right w:val="dashed" w:sz="2" w:space="0" w:color="231F20"/>
            </w:tcBorders>
          </w:tcPr>
          <w:p w:rsidR="00C831BA" w14:paraId="22CA690B" w14:textId="77777777">
            <w:pPr>
              <w:pStyle w:val="TableParagraph"/>
              <w:spacing w:before="83"/>
              <w:ind w:left="353" w:right="349"/>
              <w:rPr>
                <w:sz w:val="16"/>
              </w:rPr>
            </w:pPr>
            <w:r>
              <w:rPr>
                <w:sz w:val="16"/>
              </w:rPr>
              <w:t>Àngel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Mullera</w:t>
            </w:r>
          </w:p>
        </w:tc>
        <w:tc>
          <w:tcPr>
            <w:tcW w:w="2665" w:type="dxa"/>
            <w:tcBorders>
              <w:left w:val="dashed" w:sz="2" w:space="0" w:color="231F20"/>
              <w:right w:val="dashed" w:sz="2" w:space="0" w:color="231F20"/>
            </w:tcBorders>
          </w:tcPr>
          <w:p w:rsidR="00C831BA" w14:paraId="4A2C9C4B" w14:textId="77777777">
            <w:pPr>
              <w:pStyle w:val="TableParagraph"/>
              <w:spacing w:before="83"/>
              <w:ind w:left="716" w:right="712"/>
              <w:rPr>
                <w:sz w:val="16"/>
              </w:rPr>
            </w:pPr>
            <w:r>
              <w:rPr>
                <w:sz w:val="16"/>
              </w:rPr>
              <w:t>Atletismo</w:t>
            </w:r>
          </w:p>
        </w:tc>
        <w:tc>
          <w:tcPr>
            <w:tcW w:w="3697" w:type="dxa"/>
            <w:tcBorders>
              <w:left w:val="dashed" w:sz="2" w:space="0" w:color="231F20"/>
              <w:right w:val="single" w:sz="2" w:space="0" w:color="231F20"/>
            </w:tcBorders>
          </w:tcPr>
          <w:p w:rsidR="00C831BA" w14:paraId="2C74C629" w14:textId="77777777">
            <w:pPr>
              <w:pStyle w:val="TableParagraph"/>
              <w:spacing w:before="83"/>
              <w:ind w:left="259" w:right="200"/>
              <w:rPr>
                <w:sz w:val="16"/>
              </w:rPr>
            </w:pPr>
            <w:r>
              <w:rPr>
                <w:sz w:val="16"/>
              </w:rPr>
              <w:t>Medallista europeo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(selección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española)</w:t>
            </w:r>
          </w:p>
        </w:tc>
      </w:tr>
    </w:tbl>
    <w:p w:rsidR="00C831BA" w14:paraId="1639ECAB" w14:textId="77777777">
      <w:pPr>
        <w:spacing w:before="63"/>
        <w:ind w:left="1547" w:right="981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0"/>
          <w:sz w:val="16"/>
        </w:rPr>
        <w:t>Fuente:</w:t>
      </w:r>
      <w:r>
        <w:rPr>
          <w:rFonts w:ascii="Trebuchet MS" w:hAnsi="Trebuchet MS"/>
          <w:i/>
          <w:color w:val="231F20"/>
          <w:spacing w:val="14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elaboración</w:t>
      </w:r>
      <w:r>
        <w:rPr>
          <w:rFonts w:ascii="Trebuchet MS" w:hAnsi="Trebuchet MS"/>
          <w:i/>
          <w:color w:val="231F20"/>
          <w:spacing w:val="15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propia</w:t>
      </w:r>
    </w:p>
    <w:p w:rsidR="00C831BA" w14:paraId="47391358" w14:textId="77777777">
      <w:pPr>
        <w:pStyle w:val="BodyText"/>
        <w:spacing w:before="8"/>
        <w:rPr>
          <w:rFonts w:ascii="Trebuchet MS"/>
          <w:i/>
          <w:sz w:val="23"/>
        </w:rPr>
      </w:pPr>
    </w:p>
    <w:p w:rsidR="00C831BA" w14:paraId="73A7EBC9" w14:textId="77777777">
      <w:pPr>
        <w:rPr>
          <w:rFonts w:ascii="Trebuchet MS"/>
          <w:sz w:val="23"/>
        </w:rPr>
        <w:sectPr>
          <w:footerReference w:type="default" r:id="rId12"/>
          <w:pgSz w:w="11910" w:h="16840"/>
          <w:pgMar w:top="1280" w:right="0" w:bottom="280" w:left="0" w:header="0" w:footer="0" w:gutter="0"/>
          <w:cols w:space="720"/>
        </w:sectPr>
      </w:pPr>
    </w:p>
    <w:p w:rsidR="00C831BA" w14:paraId="0C0D6F8A" w14:textId="77777777">
      <w:pPr>
        <w:pStyle w:val="BodyText"/>
        <w:spacing w:before="130" w:line="319" w:lineRule="auto"/>
        <w:ind w:left="1984"/>
        <w:jc w:val="both"/>
      </w:pPr>
      <w:r>
        <w:rPr>
          <w:color w:val="231F20"/>
        </w:rPr>
        <w:t>tre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géneros,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basándose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respuestas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comunes entre ambos. En el segundo bloque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 realiza un análisis en profundidad de 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respuestas ofrecidas por las mujeres agrupa-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das en función de cuatro variables de interés: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mundo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motor,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selección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española,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estancia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Estados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Unidos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deportes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minoritarios.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último, se ha procedido de igual modo con 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respuestas de los hombres, agrupándolas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cuatro apartados: disciplinas mayoritarias, de-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portistas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retirados,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selección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española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depor-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minoritarios.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(Tab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2)</w:t>
      </w:r>
    </w:p>
    <w:p w:rsidR="00C831BA" w14:paraId="7A7CBBCC" w14:textId="77777777">
      <w:pPr>
        <w:pStyle w:val="BodyText"/>
        <w:spacing w:before="130" w:line="316" w:lineRule="auto"/>
        <w:ind w:left="243" w:right="1415"/>
        <w:jc w:val="both"/>
      </w:pPr>
      <w:r>
        <w:br w:type="column"/>
      </w:r>
      <w:r>
        <w:rPr>
          <w:color w:val="231F20"/>
        </w:rPr>
        <w:t>Se juzgó oportuno complementar el estudio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con la realización de un </w:t>
      </w:r>
      <w:r>
        <w:rPr>
          <w:rFonts w:ascii="Trebuchet MS" w:hAnsi="Trebuchet MS"/>
          <w:i/>
          <w:color w:val="231F20"/>
        </w:rPr>
        <w:t xml:space="preserve">focus group </w:t>
      </w:r>
      <w:r>
        <w:rPr>
          <w:color w:val="231F20"/>
        </w:rPr>
        <w:t>de cinco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deportistas de distintas disciplinas, que permi-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tiera, por un lado, solventar ciertas dudas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 quedaron resueltas en la fase de entrevis-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tas,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y,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por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otro,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revelar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otros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factores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significa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tivos sobre el tema objeto de la investigación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 pudieran ser de interés para la misma.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Todos los participantes cuentan con una larga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experiencia en su ámbito deportivo y con pa-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trocinadores en la actualidad y fueron es</w:t>
      </w:r>
      <w:r>
        <w:rPr>
          <w:color w:val="231F20"/>
        </w:rPr>
        <w:t>cogi-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dos por ciertas características que resultaban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relevantes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estudio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(tabla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2).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pun-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partida,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presentó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cuestionario</w:t>
      </w:r>
    </w:p>
    <w:p w:rsidR="00C831BA" w14:paraId="1E3D89EE" w14:textId="77777777">
      <w:pPr>
        <w:spacing w:line="316" w:lineRule="auto"/>
        <w:jc w:val="both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6095" w:space="40"/>
            <w:col w:w="5775" w:space="0"/>
          </w:cols>
        </w:sectPr>
      </w:pPr>
    </w:p>
    <w:p w:rsidR="00C831BA" w14:paraId="39E13D03" w14:textId="77777777">
      <w:pPr>
        <w:pStyle w:val="BodyText"/>
      </w:pPr>
    </w:p>
    <w:p w:rsidR="00C831BA" w14:paraId="10EE75DB" w14:textId="77777777">
      <w:pPr>
        <w:pStyle w:val="BodyText"/>
      </w:pPr>
    </w:p>
    <w:p w:rsidR="00C831BA" w14:paraId="272C1D44" w14:textId="77777777">
      <w:pPr>
        <w:pStyle w:val="BodyText"/>
      </w:pPr>
    </w:p>
    <w:p w:rsidR="00C831BA" w14:paraId="626B70D9" w14:textId="77777777">
      <w:pPr>
        <w:pStyle w:val="BodyText"/>
      </w:pPr>
    </w:p>
    <w:p w:rsidR="00C831BA" w14:paraId="4ED5290C" w14:textId="77777777">
      <w:p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629480A2" w14:textId="77777777">
      <w:pPr>
        <w:pStyle w:val="BodyText"/>
        <w:spacing w:before="5"/>
        <w:rPr>
          <w:sz w:val="34"/>
        </w:rPr>
      </w:pPr>
    </w:p>
    <w:p w:rsidR="00C831BA" w14:paraId="7617A76E" w14:textId="77777777">
      <w:pPr>
        <w:pStyle w:val="Heading7"/>
        <w:spacing w:before="0"/>
        <w:ind w:left="2123"/>
      </w:pPr>
      <w:r>
        <w:pict>
          <v:shape id="_x0000_s1102" type="#_x0000_t202" style="width:22.85pt;height:27.25pt;margin-top:-7.7pt;margin-left:512.2pt;mso-position-horizontal-relative:page;position:absolute;z-index:-251517952" filled="f" stroked="f">
            <v:textbox inset="0,0,0,0">
              <w:txbxContent>
                <w:p w:rsidR="00C831BA" w14:paraId="32CFE96E" w14:textId="77777777">
                  <w:pPr>
                    <w:spacing w:before="52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FFFFFF"/>
                      <w:sz w:val="40"/>
                    </w:rPr>
                    <w:t>19</w:t>
                  </w:r>
                </w:p>
              </w:txbxContent>
            </v:textbox>
          </v:shape>
        </w:pict>
      </w:r>
      <w:r>
        <w:rPr>
          <w:color w:val="808285"/>
          <w:w w:val="95"/>
        </w:rPr>
        <w:t>Óscar</w:t>
      </w:r>
      <w:r>
        <w:rPr>
          <w:color w:val="808285"/>
          <w:spacing w:val="27"/>
          <w:w w:val="95"/>
        </w:rPr>
        <w:t xml:space="preserve"> </w:t>
      </w:r>
      <w:r>
        <w:rPr>
          <w:color w:val="808285"/>
          <w:w w:val="95"/>
        </w:rPr>
        <w:t>Gutiérrez-Aragón,</w:t>
      </w:r>
      <w:r>
        <w:rPr>
          <w:color w:val="808285"/>
          <w:spacing w:val="27"/>
          <w:w w:val="95"/>
        </w:rPr>
        <w:t xml:space="preserve"> </w:t>
      </w:r>
      <w:r>
        <w:rPr>
          <w:color w:val="808285"/>
          <w:w w:val="95"/>
        </w:rPr>
        <w:t>Joan-Francesc</w:t>
      </w:r>
      <w:r>
        <w:rPr>
          <w:color w:val="808285"/>
          <w:spacing w:val="27"/>
          <w:w w:val="95"/>
        </w:rPr>
        <w:t xml:space="preserve"> </w:t>
      </w:r>
      <w:r>
        <w:rPr>
          <w:color w:val="808285"/>
          <w:w w:val="95"/>
        </w:rPr>
        <w:t>Fondevila-Gascón,</w:t>
      </w:r>
      <w:r>
        <w:rPr>
          <w:color w:val="808285"/>
          <w:spacing w:val="27"/>
          <w:w w:val="95"/>
        </w:rPr>
        <w:t xml:space="preserve"> </w:t>
      </w:r>
      <w:r>
        <w:rPr>
          <w:color w:val="808285"/>
          <w:w w:val="95"/>
        </w:rPr>
        <w:t>Alba</w:t>
      </w:r>
      <w:r>
        <w:rPr>
          <w:color w:val="808285"/>
          <w:spacing w:val="27"/>
          <w:w w:val="95"/>
        </w:rPr>
        <w:t xml:space="preserve"> </w:t>
      </w:r>
      <w:r>
        <w:rPr>
          <w:color w:val="808285"/>
          <w:w w:val="95"/>
        </w:rPr>
        <w:t>Gracia-Conde</w:t>
      </w:r>
    </w:p>
    <w:p w:rsidR="00C831BA" w14:paraId="047F2C56" w14:textId="77777777">
      <w:pPr>
        <w:tabs>
          <w:tab w:val="left" w:pos="2177"/>
        </w:tabs>
        <w:spacing w:before="288"/>
        <w:ind w:left="193"/>
        <w:rPr>
          <w:rFonts w:ascii="Arial"/>
          <w:b/>
          <w:sz w:val="40"/>
        </w:rPr>
      </w:pPr>
      <w:r>
        <w:br w:type="column"/>
      </w:r>
      <w:r>
        <w:rPr>
          <w:rFonts w:ascii="Times New Roman"/>
          <w:color w:val="FFFFFF"/>
          <w:sz w:val="40"/>
          <w:shd w:val="clear" w:color="auto" w:fill="15BECF"/>
        </w:rPr>
        <w:t xml:space="preserve">  </w:t>
      </w:r>
      <w:r>
        <w:rPr>
          <w:rFonts w:ascii="Times New Roman"/>
          <w:color w:val="FFFFFF"/>
          <w:spacing w:val="22"/>
          <w:sz w:val="40"/>
          <w:shd w:val="clear" w:color="auto" w:fill="15BECF"/>
        </w:rPr>
        <w:t xml:space="preserve"> </w:t>
      </w:r>
      <w:r>
        <w:rPr>
          <w:rFonts w:ascii="Arial"/>
          <w:b/>
          <w:color w:val="FFFFFF"/>
          <w:w w:val="105"/>
          <w:sz w:val="40"/>
          <w:shd w:val="clear" w:color="auto" w:fill="15BECF"/>
        </w:rPr>
        <w:t>19</w:t>
      </w:r>
      <w:r>
        <w:rPr>
          <w:rFonts w:ascii="Arial"/>
          <w:b/>
          <w:color w:val="FFFFFF"/>
          <w:sz w:val="40"/>
          <w:shd w:val="clear" w:color="auto" w:fill="15BECF"/>
        </w:rPr>
        <w:tab/>
      </w:r>
    </w:p>
    <w:p w:rsidR="00C831BA" w14:paraId="1DD49F02" w14:textId="77777777">
      <w:pPr>
        <w:rPr>
          <w:rFonts w:ascii="Arial"/>
          <w:sz w:val="40"/>
        </w:r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9688" w:space="40"/>
            <w:col w:w="2182" w:space="0"/>
          </w:cols>
        </w:sectPr>
      </w:pPr>
    </w:p>
    <w:p w:rsidR="00C831BA" w14:paraId="00E4D94F" w14:textId="77777777">
      <w:pPr>
        <w:spacing w:before="140"/>
        <w:ind w:left="2460" w:right="830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Tabla</w:t>
      </w:r>
      <w:r>
        <w:rPr>
          <w:rFonts w:ascii="Arial"/>
          <w:b/>
          <w:color w:val="231F20"/>
          <w:spacing w:val="-10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2</w:t>
      </w:r>
    </w:p>
    <w:p w:rsidR="00C831BA" w14:paraId="66716D69" w14:textId="77777777">
      <w:pPr>
        <w:spacing w:before="156"/>
        <w:ind w:left="2461" w:right="830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5"/>
          <w:sz w:val="16"/>
        </w:rPr>
        <w:t>Composición</w:t>
      </w:r>
      <w:r>
        <w:rPr>
          <w:rFonts w:ascii="Trebuchet MS" w:hAnsi="Trebuchet MS"/>
          <w:i/>
          <w:color w:val="231F20"/>
          <w:spacing w:val="2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del</w:t>
      </w:r>
      <w:r>
        <w:rPr>
          <w:rFonts w:ascii="Trebuchet MS" w:hAnsi="Trebuchet MS"/>
          <w:i/>
          <w:color w:val="231F20"/>
          <w:spacing w:val="3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Focus</w:t>
      </w:r>
      <w:r>
        <w:rPr>
          <w:rFonts w:ascii="Trebuchet MS" w:hAnsi="Trebuchet MS"/>
          <w:i/>
          <w:color w:val="231F20"/>
          <w:spacing w:val="3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group</w:t>
      </w:r>
    </w:p>
    <w:p w:rsidR="00C831BA" w14:paraId="287F3A73" w14:textId="77777777">
      <w:pPr>
        <w:pStyle w:val="BodyText"/>
        <w:rPr>
          <w:rFonts w:ascii="Trebuchet MS"/>
          <w:i/>
          <w:sz w:val="22"/>
        </w:rPr>
      </w:pPr>
    </w:p>
    <w:p w:rsidR="00C831BA" w14:paraId="33F222E6" w14:textId="77777777">
      <w:pPr>
        <w:pStyle w:val="BodyText"/>
        <w:rPr>
          <w:rFonts w:ascii="Trebuchet MS"/>
          <w:i/>
          <w:sz w:val="22"/>
        </w:rPr>
      </w:pPr>
    </w:p>
    <w:p w:rsidR="00C831BA" w14:paraId="6B319237" w14:textId="77777777">
      <w:pPr>
        <w:pStyle w:val="BodyText"/>
        <w:rPr>
          <w:rFonts w:ascii="Trebuchet MS"/>
          <w:i/>
          <w:sz w:val="22"/>
        </w:rPr>
      </w:pPr>
    </w:p>
    <w:p w:rsidR="00C831BA" w14:paraId="67C33ED1" w14:textId="77777777">
      <w:pPr>
        <w:pStyle w:val="BodyText"/>
        <w:rPr>
          <w:rFonts w:ascii="Trebuchet MS"/>
          <w:i/>
          <w:sz w:val="19"/>
        </w:rPr>
      </w:pPr>
    </w:p>
    <w:p w:rsidR="00C831BA" w14:paraId="484DB510" w14:textId="77777777">
      <w:pPr>
        <w:spacing w:line="177" w:lineRule="exact"/>
        <w:ind w:left="3402"/>
        <w:rPr>
          <w:sz w:val="16"/>
        </w:rPr>
      </w:pPr>
      <w:r>
        <w:pict>
          <v:group id="_x0000_s1103" style="width:205.55pt;height:40.6pt;margin-top:-43.05pt;margin-left:70.85pt;mso-position-horizontal-relative:page;position:absolute;z-index:251686912" coordorigin="1417,-861" coordsize="4111,812">
            <v:shape id="_x0000_s1104" style="width:4111;height:807;left:1417;position:absolute;top:-862" coordorigin="1417,-861" coordsize="4111,807" path="m5528,-861l3189,-861,1417,-861,1417,-55,3189,-55,5528,-55,5528,-861xe" fillcolor="#15becf" stroked="f">
              <v:path arrowok="t"/>
            </v:shape>
            <v:line id="_x0000_s1105" style="position:absolute" from="1417,-55" to="3189,-55" strokeweight="0.5pt"/>
            <v:line id="_x0000_s1106" style="position:absolute" from="3189,-55" to="5528,-55" strokeweight="0.5pt"/>
            <v:shape id="_x0000_s1107" type="#_x0000_t202" style="width:1248;height:473;left:1689;position:absolute;top:-696" filled="f" stroked="f">
              <v:textbox inset="0,0,0,0">
                <w:txbxContent>
                  <w:p w:rsidR="00C831BA" w14:paraId="0BE22E92" w14:textId="77777777">
                    <w:pPr>
                      <w:spacing w:before="52" w:line="206" w:lineRule="auto"/>
                      <w:ind w:left="138" w:hanging="139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105"/>
                        <w:sz w:val="20"/>
                      </w:rPr>
                      <w:t>Deportista</w:t>
                    </w:r>
                    <w:r>
                      <w:rPr>
                        <w:rFonts w:ascii="Trebuchet MS"/>
                        <w:b/>
                        <w:color w:val="FFFFFF"/>
                        <w:spacing w:val="17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w w:val="105"/>
                        <w:sz w:val="20"/>
                      </w:rPr>
                      <w:t>y</w:t>
                    </w:r>
                    <w:r>
                      <w:rPr>
                        <w:rFonts w:ascii="Trebuchet MS"/>
                        <w:b/>
                        <w:color w:val="FFFFFF"/>
                        <w:spacing w:val="-6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w w:val="110"/>
                        <w:sz w:val="20"/>
                      </w:rPr>
                      <w:t>disciplina</w:t>
                    </w:r>
                  </w:p>
                </w:txbxContent>
              </v:textbox>
            </v:shape>
            <v:shape id="_x0000_s1108" type="#_x0000_t202" style="width:1646;height:473;left:3545;position:absolute;top:-696" filled="f" stroked="f">
              <v:textbox inset="0,0,0,0">
                <w:txbxContent>
                  <w:p w:rsidR="00C831BA" w14:paraId="398B0EC4" w14:textId="77777777">
                    <w:pPr>
                      <w:spacing w:before="26" w:line="215" w:lineRule="exac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Motivación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5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0"/>
                      </w:rPr>
                      <w:t>para</w:t>
                    </w:r>
                  </w:p>
                  <w:p w:rsidR="00C831BA" w14:paraId="26C24AD9" w14:textId="77777777">
                    <w:pPr>
                      <w:spacing w:line="217" w:lineRule="exact"/>
                      <w:ind w:left="12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0"/>
                      </w:rPr>
                      <w:t>su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3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0"/>
                      </w:rPr>
                      <w:t>participación</w:t>
                    </w:r>
                  </w:p>
                </w:txbxContent>
              </v:textbox>
            </v:shape>
          </v:group>
        </w:pict>
      </w:r>
      <w:r>
        <w:rPr>
          <w:sz w:val="16"/>
        </w:rPr>
        <w:t>Amplia</w:t>
      </w:r>
      <w:r>
        <w:rPr>
          <w:spacing w:val="-1"/>
          <w:sz w:val="16"/>
        </w:rPr>
        <w:t xml:space="preserve"> </w:t>
      </w:r>
      <w:r>
        <w:rPr>
          <w:sz w:val="16"/>
        </w:rPr>
        <w:t>experiencia con</w:t>
      </w:r>
      <w:r>
        <w:rPr>
          <w:spacing w:val="-1"/>
          <w:sz w:val="16"/>
        </w:rPr>
        <w:t xml:space="preserve"> </w:t>
      </w:r>
      <w:r>
        <w:rPr>
          <w:sz w:val="16"/>
        </w:rPr>
        <w:t>los</w:t>
      </w:r>
    </w:p>
    <w:p w:rsidR="00C831BA" w14:paraId="6827F82F" w14:textId="77777777">
      <w:pPr>
        <w:pStyle w:val="BodyText"/>
        <w:spacing w:before="29" w:line="300" w:lineRule="exact"/>
        <w:ind w:left="456" w:right="1982"/>
        <w:jc w:val="both"/>
      </w:pPr>
      <w:r>
        <w:br w:type="column"/>
      </w:r>
      <w:r>
        <w:rPr>
          <w:color w:val="231F20"/>
        </w:rPr>
        <w:t>trial, automovilismo, surf, tenis, esquí alpino,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atletismo, waterpolo y hockey. Las entrevistas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realizadas a los y las deportistas, dentro de la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flexibilidad que permite la modalidad semies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tructurada,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permitió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recoger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información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fiable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tema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analizado,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obtenida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</w:t>
      </w:r>
    </w:p>
    <w:p w:rsidR="00C831BA" w14:paraId="606906F4" w14:textId="77777777">
      <w:pPr>
        <w:spacing w:line="300" w:lineRule="exact"/>
        <w:jc w:val="both"/>
        <w:sectPr>
          <w:footerReference w:type="even" r:id="rId13"/>
          <w:footerReference w:type="default" r:id="rId14"/>
          <w:pgSz w:w="11910" w:h="16840"/>
          <w:pgMar w:top="1260" w:right="0" w:bottom="940" w:left="0" w:header="0" w:footer="757" w:gutter="0"/>
          <w:cols w:num="2" w:space="720" w:equalWidth="0">
            <w:col w:w="5315" w:space="40"/>
            <w:col w:w="6555" w:space="0"/>
          </w:cols>
        </w:sectPr>
      </w:pPr>
    </w:p>
    <w:p w:rsidR="00C831BA" w14:paraId="383C9D5A" w14:textId="77777777">
      <w:pPr>
        <w:spacing w:before="123" w:line="264" w:lineRule="auto"/>
        <w:ind w:left="1522"/>
        <w:jc w:val="center"/>
        <w:rPr>
          <w:sz w:val="16"/>
        </w:rPr>
      </w:pPr>
      <w:r>
        <w:rPr>
          <w:w w:val="95"/>
          <w:sz w:val="16"/>
        </w:rPr>
        <w:t>Agustina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Talasimov</w:t>
      </w:r>
      <w:r>
        <w:rPr>
          <w:spacing w:val="-38"/>
          <w:w w:val="95"/>
          <w:sz w:val="16"/>
        </w:rPr>
        <w:t xml:space="preserve"> </w:t>
      </w:r>
      <w:r>
        <w:rPr>
          <w:sz w:val="16"/>
        </w:rPr>
        <w:t>(Baloncesto)</w:t>
      </w:r>
    </w:p>
    <w:p w:rsidR="00C831BA" w14:paraId="086D4FF4" w14:textId="77777777">
      <w:pPr>
        <w:pStyle w:val="BodyText"/>
        <w:rPr>
          <w:sz w:val="22"/>
        </w:rPr>
      </w:pPr>
    </w:p>
    <w:p w:rsidR="00C831BA" w14:paraId="64A0F757" w14:textId="77777777">
      <w:pPr>
        <w:pStyle w:val="BodyText"/>
        <w:rPr>
          <w:sz w:val="22"/>
        </w:rPr>
      </w:pPr>
    </w:p>
    <w:p w:rsidR="00C831BA" w14:paraId="0E3DAB30" w14:textId="77777777">
      <w:pPr>
        <w:spacing w:before="176"/>
        <w:ind w:left="1519"/>
        <w:jc w:val="center"/>
        <w:rPr>
          <w:sz w:val="18"/>
        </w:rPr>
      </w:pPr>
      <w:r>
        <w:rPr>
          <w:w w:val="95"/>
          <w:sz w:val="18"/>
        </w:rPr>
        <w:t>Berta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Abellán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(Trial)</w:t>
      </w:r>
    </w:p>
    <w:p w:rsidR="00C831BA" w14:paraId="6EDCF719" w14:textId="77777777">
      <w:pPr>
        <w:pStyle w:val="BodyText"/>
        <w:rPr>
          <w:sz w:val="24"/>
        </w:rPr>
      </w:pPr>
    </w:p>
    <w:p w:rsidR="00C831BA" w14:paraId="2E006FCC" w14:textId="77777777">
      <w:pPr>
        <w:pStyle w:val="BodyText"/>
        <w:rPr>
          <w:sz w:val="24"/>
        </w:rPr>
      </w:pPr>
    </w:p>
    <w:p w:rsidR="00C831BA" w14:paraId="61CDA65F" w14:textId="77777777">
      <w:pPr>
        <w:spacing w:before="138" w:line="235" w:lineRule="auto"/>
        <w:ind w:left="1522"/>
        <w:jc w:val="center"/>
        <w:rPr>
          <w:sz w:val="18"/>
        </w:rPr>
      </w:pPr>
      <w:r>
        <w:rPr>
          <w:w w:val="95"/>
          <w:sz w:val="18"/>
        </w:rPr>
        <w:t>Miki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Juanola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(Fút-</w:t>
      </w:r>
      <w:r>
        <w:rPr>
          <w:spacing w:val="-43"/>
          <w:w w:val="95"/>
          <w:sz w:val="18"/>
        </w:rPr>
        <w:t xml:space="preserve"> </w:t>
      </w:r>
      <w:r>
        <w:rPr>
          <w:sz w:val="18"/>
        </w:rPr>
        <w:t>bol)</w:t>
      </w:r>
    </w:p>
    <w:p w:rsidR="00C831BA" w14:paraId="29746C5F" w14:textId="77777777">
      <w:pPr>
        <w:pStyle w:val="BodyText"/>
        <w:rPr>
          <w:sz w:val="24"/>
        </w:rPr>
      </w:pPr>
    </w:p>
    <w:p w:rsidR="00C831BA" w14:paraId="726E3487" w14:textId="77777777">
      <w:pPr>
        <w:pStyle w:val="BodyText"/>
        <w:rPr>
          <w:sz w:val="24"/>
        </w:rPr>
      </w:pPr>
    </w:p>
    <w:p w:rsidR="00C831BA" w14:paraId="08E20BD8" w14:textId="77777777">
      <w:pPr>
        <w:spacing w:before="140" w:line="235" w:lineRule="auto"/>
        <w:ind w:left="1522"/>
        <w:jc w:val="center"/>
        <w:rPr>
          <w:sz w:val="18"/>
        </w:rPr>
      </w:pPr>
      <w:r>
        <w:rPr>
          <w:sz w:val="18"/>
        </w:rPr>
        <w:t>Cristian Portelli</w:t>
      </w:r>
      <w:r>
        <w:rPr>
          <w:spacing w:val="-45"/>
          <w:sz w:val="18"/>
        </w:rPr>
        <w:t xml:space="preserve"> </w:t>
      </w:r>
      <w:r>
        <w:rPr>
          <w:sz w:val="18"/>
        </w:rPr>
        <w:t>(Surf)</w:t>
      </w:r>
    </w:p>
    <w:p w:rsidR="00C831BA" w14:paraId="62ED070D" w14:textId="77777777">
      <w:pPr>
        <w:pStyle w:val="BodyText"/>
        <w:rPr>
          <w:sz w:val="24"/>
        </w:rPr>
      </w:pPr>
    </w:p>
    <w:p w:rsidR="00C831BA" w14:paraId="3A3476A8" w14:textId="77777777">
      <w:pPr>
        <w:pStyle w:val="BodyText"/>
        <w:spacing w:before="1"/>
        <w:rPr>
          <w:sz w:val="21"/>
        </w:rPr>
      </w:pPr>
    </w:p>
    <w:p w:rsidR="00C831BA" w14:paraId="09B8EB51" w14:textId="77777777">
      <w:pPr>
        <w:spacing w:line="235" w:lineRule="auto"/>
        <w:ind w:left="1521"/>
        <w:jc w:val="center"/>
        <w:rPr>
          <w:sz w:val="18"/>
        </w:rPr>
      </w:pPr>
      <w:r>
        <w:rPr>
          <w:spacing w:val="-1"/>
          <w:sz w:val="18"/>
        </w:rPr>
        <w:t xml:space="preserve">Guillermo </w:t>
      </w:r>
      <w:r>
        <w:rPr>
          <w:sz w:val="18"/>
        </w:rPr>
        <w:t>Fayed</w:t>
      </w:r>
      <w:r>
        <w:rPr>
          <w:spacing w:val="-45"/>
          <w:sz w:val="18"/>
        </w:rPr>
        <w:t xml:space="preserve"> </w:t>
      </w:r>
      <w:r>
        <w:rPr>
          <w:sz w:val="18"/>
        </w:rPr>
        <w:t>(Esquí</w:t>
      </w:r>
      <w:r>
        <w:rPr>
          <w:spacing w:val="-5"/>
          <w:sz w:val="18"/>
        </w:rPr>
        <w:t xml:space="preserve"> </w:t>
      </w:r>
      <w:r>
        <w:rPr>
          <w:sz w:val="18"/>
        </w:rPr>
        <w:t>alpino)</w:t>
      </w:r>
    </w:p>
    <w:p w:rsidR="00C831BA" w14:paraId="16284590" w14:textId="77777777">
      <w:pPr>
        <w:spacing w:before="23" w:line="264" w:lineRule="auto"/>
        <w:ind w:left="196" w:right="42"/>
        <w:jc w:val="center"/>
        <w:rPr>
          <w:sz w:val="16"/>
        </w:rPr>
      </w:pPr>
      <w:r>
        <w:br w:type="column"/>
      </w:r>
      <w:r>
        <w:rPr>
          <w:sz w:val="16"/>
        </w:rPr>
        <w:t>patrocinios en Estados Uni-</w:t>
      </w:r>
      <w:r>
        <w:rPr>
          <w:spacing w:val="1"/>
          <w:sz w:val="16"/>
        </w:rPr>
        <w:t xml:space="preserve"> </w:t>
      </w:r>
      <w:r>
        <w:rPr>
          <w:sz w:val="16"/>
        </w:rPr>
        <w:t>dos</w:t>
      </w:r>
      <w:r>
        <w:rPr>
          <w:spacing w:val="5"/>
          <w:sz w:val="16"/>
        </w:rPr>
        <w:t xml:space="preserve"> </w:t>
      </w:r>
      <w:r>
        <w:rPr>
          <w:sz w:val="16"/>
        </w:rPr>
        <w:t>(su</w:t>
      </w:r>
      <w:r>
        <w:rPr>
          <w:spacing w:val="5"/>
          <w:sz w:val="16"/>
        </w:rPr>
        <w:t xml:space="preserve"> </w:t>
      </w:r>
      <w:r>
        <w:rPr>
          <w:sz w:val="16"/>
        </w:rPr>
        <w:t>institución</w:t>
      </w:r>
      <w:r>
        <w:rPr>
          <w:spacing w:val="6"/>
          <w:sz w:val="16"/>
        </w:rPr>
        <w:t xml:space="preserve"> </w:t>
      </w:r>
      <w:r>
        <w:rPr>
          <w:sz w:val="16"/>
        </w:rPr>
        <w:t>le</w:t>
      </w:r>
      <w:r>
        <w:rPr>
          <w:spacing w:val="5"/>
          <w:sz w:val="16"/>
        </w:rPr>
        <w:t xml:space="preserve"> </w:t>
      </w:r>
      <w:r>
        <w:rPr>
          <w:sz w:val="16"/>
        </w:rPr>
        <w:t>informa</w:t>
      </w:r>
      <w:r>
        <w:rPr>
          <w:spacing w:val="-40"/>
          <w:sz w:val="16"/>
        </w:rPr>
        <w:t xml:space="preserve"> </w:t>
      </w:r>
      <w:r>
        <w:rPr>
          <w:sz w:val="16"/>
        </w:rPr>
        <w:t>sobre</w:t>
      </w:r>
      <w:r>
        <w:rPr>
          <w:spacing w:val="1"/>
          <w:sz w:val="16"/>
        </w:rPr>
        <w:t xml:space="preserve"> </w:t>
      </w:r>
      <w:r>
        <w:rPr>
          <w:sz w:val="16"/>
        </w:rPr>
        <w:t>los</w:t>
      </w:r>
      <w:r>
        <w:rPr>
          <w:spacing w:val="2"/>
          <w:sz w:val="16"/>
        </w:rPr>
        <w:t xml:space="preserve"> </w:t>
      </w:r>
      <w:r>
        <w:rPr>
          <w:sz w:val="16"/>
        </w:rPr>
        <w:t>cambios</w:t>
      </w:r>
      <w:r>
        <w:rPr>
          <w:spacing w:val="2"/>
          <w:sz w:val="16"/>
        </w:rPr>
        <w:t xml:space="preserve"> </w:t>
      </w:r>
      <w:r>
        <w:rPr>
          <w:sz w:val="16"/>
        </w:rPr>
        <w:t>cada</w:t>
      </w:r>
      <w:r>
        <w:rPr>
          <w:spacing w:val="2"/>
          <w:sz w:val="16"/>
        </w:rPr>
        <w:t xml:space="preserve"> </w:t>
      </w:r>
      <w:r>
        <w:rPr>
          <w:sz w:val="16"/>
        </w:rPr>
        <w:t>tem-</w:t>
      </w:r>
      <w:r>
        <w:rPr>
          <w:spacing w:val="-39"/>
          <w:sz w:val="16"/>
        </w:rPr>
        <w:t xml:space="preserve"> </w:t>
      </w:r>
      <w:r>
        <w:rPr>
          <w:sz w:val="16"/>
        </w:rPr>
        <w:t>porada)</w:t>
      </w:r>
    </w:p>
    <w:p w:rsidR="00C831BA" w14:paraId="22017590" w14:textId="77777777">
      <w:pPr>
        <w:spacing w:before="86" w:line="264" w:lineRule="auto"/>
        <w:ind w:left="192" w:right="37" w:hanging="1"/>
        <w:jc w:val="center"/>
        <w:rPr>
          <w:sz w:val="16"/>
        </w:rPr>
      </w:pPr>
      <w:r>
        <w:pict>
          <v:group id="_x0000_s1109" style="width:205.55pt;height:0.5pt;margin-top:1.3pt;margin-left:70.85pt;mso-position-horizontal-relative:page;position:absolute;z-index:251687936" coordorigin="1417,26" coordsize="4111,10">
            <v:line id="_x0000_s1110" style="position:absolute" from="1417,31" to="3189,31" strokeweight="0.5pt"/>
            <v:line id="_x0000_s1111" style="position:absolute" from="3189,31" to="5528,31" strokeweight="0.5pt"/>
          </v:group>
        </w:pict>
      </w:r>
      <w:r>
        <w:pict>
          <v:group id="_x0000_s1112" style="width:205.55pt;height:0.5pt;margin-top:45.4pt;margin-left:70.85pt;mso-position-horizontal-relative:page;position:absolute;z-index:251688960" coordorigin="1417,909" coordsize="4111,10">
            <v:line id="_x0000_s1113" style="position:absolute" from="1417,914" to="3189,914" strokeweight="0.5pt"/>
            <v:line id="_x0000_s1114" style="position:absolute" from="3189,914" to="5528,914" strokeweight="0.5pt"/>
          </v:group>
        </w:pict>
      </w:r>
      <w:r>
        <w:rPr>
          <w:sz w:val="16"/>
        </w:rPr>
        <w:t>Rompe</w:t>
      </w:r>
      <w:r>
        <w:rPr>
          <w:spacing w:val="2"/>
          <w:sz w:val="16"/>
        </w:rPr>
        <w:t xml:space="preserve"> </w:t>
      </w:r>
      <w:r>
        <w:rPr>
          <w:sz w:val="16"/>
        </w:rPr>
        <w:t>los</w:t>
      </w:r>
      <w:r>
        <w:rPr>
          <w:spacing w:val="2"/>
          <w:sz w:val="16"/>
        </w:rPr>
        <w:t xml:space="preserve"> </w:t>
      </w:r>
      <w:r>
        <w:rPr>
          <w:sz w:val="16"/>
        </w:rPr>
        <w:t>estereotipos</w:t>
      </w:r>
      <w:r>
        <w:rPr>
          <w:spacing w:val="2"/>
          <w:sz w:val="16"/>
        </w:rPr>
        <w:t xml:space="preserve"> </w:t>
      </w:r>
      <w:r>
        <w:rPr>
          <w:sz w:val="16"/>
        </w:rPr>
        <w:t>de</w:t>
      </w:r>
      <w:r>
        <w:rPr>
          <w:spacing w:val="1"/>
          <w:sz w:val="16"/>
        </w:rPr>
        <w:t xml:space="preserve"> </w:t>
      </w:r>
      <w:r>
        <w:rPr>
          <w:w w:val="105"/>
          <w:sz w:val="16"/>
        </w:rPr>
        <w:t>género en su deporte (el</w:t>
      </w:r>
      <w:r>
        <w:rPr>
          <w:spacing w:val="1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número</w:t>
      </w:r>
      <w:r>
        <w:rPr>
          <w:spacing w:val="-9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de</w:t>
      </w:r>
      <w:r>
        <w:rPr>
          <w:spacing w:val="-9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mujeres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piloto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es</w:t>
      </w:r>
      <w:r>
        <w:rPr>
          <w:spacing w:val="-42"/>
          <w:w w:val="105"/>
          <w:sz w:val="16"/>
        </w:rPr>
        <w:t xml:space="preserve"> </w:t>
      </w:r>
      <w:r>
        <w:rPr>
          <w:w w:val="105"/>
          <w:sz w:val="16"/>
        </w:rPr>
        <w:t>bastante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reducido)</w:t>
      </w:r>
    </w:p>
    <w:p w:rsidR="00C831BA" w14:paraId="2D07DD65" w14:textId="77777777">
      <w:pPr>
        <w:spacing w:before="86" w:line="264" w:lineRule="auto"/>
        <w:ind w:left="175" w:right="20" w:hanging="1"/>
        <w:jc w:val="center"/>
        <w:rPr>
          <w:sz w:val="16"/>
        </w:rPr>
      </w:pPr>
      <w:r>
        <w:pict>
          <v:group id="_x0000_s1115" style="width:205.55pt;height:0.5pt;margin-top:55.4pt;margin-left:70.85pt;mso-position-horizontal-relative:page;position:absolute;z-index:251689984" coordorigin="1417,1108" coordsize="4111,10">
            <v:line id="_x0000_s1116" style="position:absolute" from="1417,1113" to="3189,1113" strokeweight="0.5pt"/>
            <v:line id="_x0000_s1117" style="position:absolute" from="3189,1113" to="5528,1113" strokeweight="0.5pt"/>
          </v:group>
        </w:pict>
      </w:r>
      <w:r>
        <w:rPr>
          <w:sz w:val="16"/>
        </w:rPr>
        <w:t>Es</w:t>
      </w:r>
      <w:r>
        <w:rPr>
          <w:spacing w:val="1"/>
          <w:sz w:val="16"/>
        </w:rPr>
        <w:t xml:space="preserve"> </w:t>
      </w:r>
      <w:r>
        <w:rPr>
          <w:sz w:val="16"/>
        </w:rPr>
        <w:t>el</w:t>
      </w:r>
      <w:r>
        <w:rPr>
          <w:spacing w:val="2"/>
          <w:sz w:val="16"/>
        </w:rPr>
        <w:t xml:space="preserve"> </w:t>
      </w:r>
      <w:r>
        <w:rPr>
          <w:sz w:val="16"/>
        </w:rPr>
        <w:t>deportista</w:t>
      </w:r>
      <w:r>
        <w:rPr>
          <w:spacing w:val="2"/>
          <w:sz w:val="16"/>
        </w:rPr>
        <w:t xml:space="preserve"> </w:t>
      </w:r>
      <w:r>
        <w:rPr>
          <w:sz w:val="16"/>
        </w:rPr>
        <w:t>canterano</w:t>
      </w:r>
      <w:r>
        <w:rPr>
          <w:spacing w:val="2"/>
          <w:sz w:val="16"/>
        </w:rPr>
        <w:t xml:space="preserve"> </w:t>
      </w:r>
      <w:r>
        <w:rPr>
          <w:sz w:val="16"/>
        </w:rPr>
        <w:t>de</w:t>
      </w:r>
      <w:r>
        <w:rPr>
          <w:spacing w:val="-39"/>
          <w:sz w:val="16"/>
        </w:rPr>
        <w:t xml:space="preserve"> </w:t>
      </w:r>
      <w:r>
        <w:rPr>
          <w:spacing w:val="-1"/>
          <w:w w:val="105"/>
          <w:sz w:val="16"/>
        </w:rPr>
        <w:t>más</w:t>
      </w:r>
      <w:r>
        <w:rPr>
          <w:spacing w:val="-10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corta</w:t>
      </w:r>
      <w:r>
        <w:rPr>
          <w:spacing w:val="-10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edad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que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ha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parti-</w:t>
      </w:r>
      <w:r>
        <w:rPr>
          <w:spacing w:val="-42"/>
          <w:w w:val="105"/>
          <w:sz w:val="16"/>
        </w:rPr>
        <w:t xml:space="preserve"> </w:t>
      </w:r>
      <w:r>
        <w:rPr>
          <w:sz w:val="16"/>
        </w:rPr>
        <w:t>cipado en el estudio. Su lugar</w:t>
      </w:r>
      <w:r>
        <w:rPr>
          <w:spacing w:val="-40"/>
          <w:sz w:val="16"/>
        </w:rPr>
        <w:t xml:space="preserve"> </w:t>
      </w:r>
      <w:r>
        <w:rPr>
          <w:sz w:val="16"/>
        </w:rPr>
        <w:t>de</w:t>
      </w:r>
      <w:r>
        <w:rPr>
          <w:spacing w:val="3"/>
          <w:sz w:val="16"/>
        </w:rPr>
        <w:t xml:space="preserve"> </w:t>
      </w:r>
      <w:r>
        <w:rPr>
          <w:sz w:val="16"/>
        </w:rPr>
        <w:t>formación</w:t>
      </w:r>
      <w:r>
        <w:rPr>
          <w:spacing w:val="4"/>
          <w:sz w:val="16"/>
        </w:rPr>
        <w:t xml:space="preserve"> </w:t>
      </w:r>
      <w:r>
        <w:rPr>
          <w:sz w:val="16"/>
        </w:rPr>
        <w:t>resulta</w:t>
      </w:r>
      <w:r>
        <w:rPr>
          <w:spacing w:val="4"/>
          <w:sz w:val="16"/>
        </w:rPr>
        <w:t xml:space="preserve"> </w:t>
      </w:r>
      <w:r>
        <w:rPr>
          <w:sz w:val="16"/>
        </w:rPr>
        <w:t>clave</w:t>
      </w:r>
      <w:r>
        <w:rPr>
          <w:spacing w:val="4"/>
          <w:sz w:val="16"/>
        </w:rPr>
        <w:t xml:space="preserve"> </w:t>
      </w:r>
      <w:r>
        <w:rPr>
          <w:sz w:val="16"/>
        </w:rPr>
        <w:t>en</w:t>
      </w:r>
      <w:r>
        <w:rPr>
          <w:spacing w:val="-39"/>
          <w:sz w:val="16"/>
        </w:rPr>
        <w:t xml:space="preserve"> </w:t>
      </w:r>
      <w:r>
        <w:rPr>
          <w:w w:val="105"/>
          <w:sz w:val="16"/>
        </w:rPr>
        <w:t>cuanto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su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patrocinio</w:t>
      </w:r>
    </w:p>
    <w:p w:rsidR="00C831BA" w14:paraId="21C53B7E" w14:textId="77777777">
      <w:pPr>
        <w:spacing w:before="86" w:line="264" w:lineRule="auto"/>
        <w:ind w:left="152" w:hanging="1"/>
        <w:jc w:val="center"/>
        <w:rPr>
          <w:sz w:val="16"/>
        </w:rPr>
      </w:pPr>
      <w:r>
        <w:pict>
          <v:group id="_x0000_s1118" style="width:205.55pt;height:0.5pt;margin-top:55.4pt;margin-left:70.85pt;mso-position-horizontal-relative:page;position:absolute;z-index:251691008" coordorigin="1417,1108" coordsize="4111,10">
            <v:line id="_x0000_s1119" style="position:absolute" from="1417,1113" to="3189,1113" strokeweight="0.5pt"/>
            <v:line id="_x0000_s1120" style="position:absolute" from="3189,1113" to="5528,1113" strokeweight="0.5pt"/>
          </v:group>
        </w:pict>
      </w:r>
      <w:r>
        <w:rPr>
          <w:sz w:val="16"/>
        </w:rPr>
        <w:t>Amplia experiencia en el pa-</w:t>
      </w:r>
      <w:r>
        <w:rPr>
          <w:spacing w:val="1"/>
          <w:sz w:val="16"/>
        </w:rPr>
        <w:t xml:space="preserve"> </w:t>
      </w:r>
      <w:r>
        <w:rPr>
          <w:sz w:val="16"/>
        </w:rPr>
        <w:t>trocinio</w:t>
      </w:r>
      <w:r>
        <w:rPr>
          <w:spacing w:val="12"/>
          <w:sz w:val="16"/>
        </w:rPr>
        <w:t xml:space="preserve"> </w:t>
      </w:r>
      <w:r>
        <w:rPr>
          <w:sz w:val="16"/>
        </w:rPr>
        <w:t>desde</w:t>
      </w:r>
      <w:r>
        <w:rPr>
          <w:spacing w:val="12"/>
          <w:sz w:val="16"/>
        </w:rPr>
        <w:t xml:space="preserve"> </w:t>
      </w:r>
      <w:r>
        <w:rPr>
          <w:sz w:val="16"/>
        </w:rPr>
        <w:t>una</w:t>
      </w:r>
      <w:r>
        <w:rPr>
          <w:spacing w:val="12"/>
          <w:sz w:val="16"/>
        </w:rPr>
        <w:t xml:space="preserve"> </w:t>
      </w:r>
      <w:r>
        <w:rPr>
          <w:sz w:val="16"/>
        </w:rPr>
        <w:t>temprana</w:t>
      </w:r>
      <w:r>
        <w:rPr>
          <w:spacing w:val="1"/>
          <w:sz w:val="16"/>
        </w:rPr>
        <w:t xml:space="preserve"> </w:t>
      </w:r>
      <w:r>
        <w:rPr>
          <w:sz w:val="16"/>
        </w:rPr>
        <w:t>edad,</w:t>
      </w:r>
      <w:r>
        <w:rPr>
          <w:spacing w:val="4"/>
          <w:sz w:val="16"/>
        </w:rPr>
        <w:t xml:space="preserve"> </w:t>
      </w:r>
      <w:r>
        <w:rPr>
          <w:sz w:val="16"/>
        </w:rPr>
        <w:t>pese</w:t>
      </w:r>
      <w:r>
        <w:rPr>
          <w:spacing w:val="4"/>
          <w:sz w:val="16"/>
        </w:rPr>
        <w:t xml:space="preserve"> </w:t>
      </w:r>
      <w:r>
        <w:rPr>
          <w:sz w:val="16"/>
        </w:rPr>
        <w:t>a</w:t>
      </w:r>
      <w:r>
        <w:rPr>
          <w:spacing w:val="5"/>
          <w:sz w:val="16"/>
        </w:rPr>
        <w:t xml:space="preserve"> </w:t>
      </w:r>
      <w:r>
        <w:rPr>
          <w:sz w:val="16"/>
        </w:rPr>
        <w:t>formar</w:t>
      </w:r>
      <w:r>
        <w:rPr>
          <w:spacing w:val="4"/>
          <w:sz w:val="16"/>
        </w:rPr>
        <w:t xml:space="preserve"> </w:t>
      </w:r>
      <w:r>
        <w:rPr>
          <w:sz w:val="16"/>
        </w:rPr>
        <w:t>parte</w:t>
      </w:r>
      <w:r>
        <w:rPr>
          <w:spacing w:val="4"/>
          <w:sz w:val="16"/>
        </w:rPr>
        <w:t xml:space="preserve"> </w:t>
      </w:r>
      <w:r>
        <w:rPr>
          <w:sz w:val="16"/>
        </w:rPr>
        <w:t>de</w:t>
      </w:r>
      <w:r>
        <w:rPr>
          <w:spacing w:val="1"/>
          <w:sz w:val="16"/>
        </w:rPr>
        <w:t xml:space="preserve"> </w:t>
      </w:r>
      <w:r>
        <w:rPr>
          <w:sz w:val="16"/>
        </w:rPr>
        <w:t>una</w:t>
      </w:r>
      <w:r>
        <w:rPr>
          <w:spacing w:val="12"/>
          <w:sz w:val="16"/>
        </w:rPr>
        <w:t xml:space="preserve"> </w:t>
      </w:r>
      <w:r>
        <w:rPr>
          <w:sz w:val="16"/>
        </w:rPr>
        <w:t>disciplina</w:t>
      </w:r>
      <w:r>
        <w:rPr>
          <w:spacing w:val="12"/>
          <w:sz w:val="16"/>
        </w:rPr>
        <w:t xml:space="preserve"> </w:t>
      </w:r>
      <w:r>
        <w:rPr>
          <w:sz w:val="16"/>
        </w:rPr>
        <w:t>muy</w:t>
      </w:r>
      <w:r>
        <w:rPr>
          <w:spacing w:val="12"/>
          <w:sz w:val="16"/>
        </w:rPr>
        <w:t xml:space="preserve"> </w:t>
      </w:r>
      <w:r>
        <w:rPr>
          <w:sz w:val="16"/>
        </w:rPr>
        <w:t>minoritaria</w:t>
      </w:r>
      <w:r>
        <w:rPr>
          <w:spacing w:val="-39"/>
          <w:sz w:val="16"/>
        </w:rPr>
        <w:t xml:space="preserve"> </w:t>
      </w:r>
      <w:r>
        <w:rPr>
          <w:sz w:val="16"/>
        </w:rPr>
        <w:t>en</w:t>
      </w:r>
      <w:r>
        <w:rPr>
          <w:spacing w:val="-2"/>
          <w:sz w:val="16"/>
        </w:rPr>
        <w:t xml:space="preserve"> </w:t>
      </w:r>
      <w:r>
        <w:rPr>
          <w:sz w:val="16"/>
        </w:rPr>
        <w:t>España</w:t>
      </w:r>
    </w:p>
    <w:p w:rsidR="00C831BA" w14:paraId="26881569" w14:textId="77777777">
      <w:pPr>
        <w:spacing w:before="114" w:line="264" w:lineRule="auto"/>
        <w:ind w:left="210" w:right="55" w:hanging="1"/>
        <w:jc w:val="center"/>
        <w:rPr>
          <w:sz w:val="16"/>
        </w:rPr>
      </w:pPr>
      <w:r>
        <w:rPr>
          <w:sz w:val="16"/>
        </w:rPr>
        <w:t>Al</w:t>
      </w:r>
      <w:r>
        <w:rPr>
          <w:spacing w:val="2"/>
          <w:sz w:val="16"/>
        </w:rPr>
        <w:t xml:space="preserve"> </w:t>
      </w:r>
      <w:r>
        <w:rPr>
          <w:sz w:val="16"/>
        </w:rPr>
        <w:t>competir</w:t>
      </w:r>
      <w:r>
        <w:rPr>
          <w:spacing w:val="2"/>
          <w:sz w:val="16"/>
        </w:rPr>
        <w:t xml:space="preserve"> </w:t>
      </w:r>
      <w:r>
        <w:rPr>
          <w:sz w:val="16"/>
        </w:rPr>
        <w:t>por</w:t>
      </w:r>
      <w:r>
        <w:rPr>
          <w:spacing w:val="2"/>
          <w:sz w:val="16"/>
        </w:rPr>
        <w:t xml:space="preserve"> </w:t>
      </w:r>
      <w:r>
        <w:rPr>
          <w:sz w:val="16"/>
        </w:rPr>
        <w:t>la</w:t>
      </w:r>
      <w:r>
        <w:rPr>
          <w:spacing w:val="2"/>
          <w:sz w:val="16"/>
        </w:rPr>
        <w:t xml:space="preserve"> </w:t>
      </w:r>
      <w:r>
        <w:rPr>
          <w:sz w:val="16"/>
        </w:rPr>
        <w:t>selección</w:t>
      </w:r>
      <w:r>
        <w:rPr>
          <w:spacing w:val="1"/>
          <w:sz w:val="16"/>
        </w:rPr>
        <w:t xml:space="preserve"> </w:t>
      </w:r>
      <w:r>
        <w:rPr>
          <w:sz w:val="16"/>
        </w:rPr>
        <w:t>francesa,</w:t>
      </w:r>
      <w:r>
        <w:rPr>
          <w:spacing w:val="6"/>
          <w:sz w:val="16"/>
        </w:rPr>
        <w:t xml:space="preserve"> </w:t>
      </w:r>
      <w:r>
        <w:rPr>
          <w:sz w:val="16"/>
        </w:rPr>
        <w:t>puede</w:t>
      </w:r>
      <w:r>
        <w:rPr>
          <w:spacing w:val="6"/>
          <w:sz w:val="16"/>
        </w:rPr>
        <w:t xml:space="preserve"> </w:t>
      </w:r>
      <w:r>
        <w:rPr>
          <w:sz w:val="16"/>
        </w:rPr>
        <w:t>aportar</w:t>
      </w:r>
      <w:r>
        <w:rPr>
          <w:spacing w:val="6"/>
          <w:sz w:val="16"/>
        </w:rPr>
        <w:t xml:space="preserve"> </w:t>
      </w:r>
      <w:r>
        <w:rPr>
          <w:sz w:val="16"/>
        </w:rPr>
        <w:t>una</w:t>
      </w:r>
      <w:r>
        <w:rPr>
          <w:spacing w:val="-40"/>
          <w:sz w:val="16"/>
        </w:rPr>
        <w:t xml:space="preserve"> </w:t>
      </w:r>
      <w:r>
        <w:rPr>
          <w:sz w:val="16"/>
        </w:rPr>
        <w:t>visión</w:t>
      </w:r>
      <w:r>
        <w:rPr>
          <w:spacing w:val="-1"/>
          <w:sz w:val="16"/>
        </w:rPr>
        <w:t xml:space="preserve"> </w:t>
      </w:r>
      <w:r>
        <w:rPr>
          <w:sz w:val="16"/>
        </w:rPr>
        <w:t>diferente</w:t>
      </w:r>
    </w:p>
    <w:p w:rsidR="00C831BA" w14:paraId="4DAA1F4E" w14:textId="77777777">
      <w:pPr>
        <w:pStyle w:val="BodyText"/>
        <w:spacing w:before="79" w:line="319" w:lineRule="auto"/>
        <w:ind w:left="333" w:right="1982"/>
        <w:jc w:val="both"/>
      </w:pPr>
      <w:r>
        <w:br w:type="column"/>
      </w:r>
      <w:r>
        <w:rPr>
          <w:color w:val="231F20"/>
        </w:rPr>
        <w:t>conversaciones llevadas a cabo dentro de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naturalidad que permite un proceso de este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tipo.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este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sentido,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diseñar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investigación,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se estimó oportuno mantener un cuerpo míni-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 de cuestiones de mayor relevancia para el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estudio,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plantearon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totalidad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entrevistadas.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resultados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obtenidos a partir de estas cuestiones se han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procesado,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categorizado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tabulado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función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del género, para lograr un tratamiento cuanti-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tativo que facilite una mejor interpretación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mismos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(tabla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3).</w:t>
      </w:r>
    </w:p>
    <w:p w:rsidR="00C831BA" w14:paraId="127FDC17" w14:textId="77777777">
      <w:pPr>
        <w:pStyle w:val="BodyText"/>
        <w:spacing w:before="142" w:line="319" w:lineRule="auto"/>
        <w:ind w:left="333" w:right="1980"/>
        <w:jc w:val="both"/>
      </w:pPr>
      <w:r>
        <w:pict>
          <v:group id="_x0000_s1121" style="width:205.55pt;height:0.5pt;margin-top:46.9pt;margin-left:70.85pt;mso-position-horizontal-relative:page;position:absolute;z-index:251692032" coordorigin="1417,939" coordsize="4111,10">
            <v:line id="_x0000_s1122" style="position:absolute" from="3189,944" to="5528,944" strokeweight="0.5pt"/>
            <v:line id="_x0000_s1123" style="position:absolute" from="1417,944" to="3189,944" strokeweight="0.5pt"/>
          </v:group>
        </w:pict>
      </w:r>
      <w:r>
        <w:rPr>
          <w:color w:val="231F20"/>
        </w:rPr>
        <w:t>De esta manera, una primera aproximación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 datos obtenidos en las entrevistas muestra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87,50%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hombres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entrevistados,</w:t>
      </w:r>
    </w:p>
    <w:p w:rsidR="00C831BA" w14:paraId="4E2B0F48" w14:textId="77777777">
      <w:pPr>
        <w:spacing w:line="319" w:lineRule="auto"/>
        <w:jc w:val="both"/>
        <w:sectPr>
          <w:type w:val="continuous"/>
          <w:pgSz w:w="11910" w:h="16840"/>
          <w:pgMar w:top="1320" w:right="0" w:bottom="280" w:left="0" w:header="720" w:footer="720" w:gutter="0"/>
          <w:cols w:num="3" w:space="720" w:equalWidth="0">
            <w:col w:w="3087" w:space="40"/>
            <w:col w:w="2312" w:space="39"/>
            <w:col w:w="6432" w:space="0"/>
          </w:cols>
        </w:sectPr>
      </w:pPr>
    </w:p>
    <w:p w:rsidR="00C831BA" w14:paraId="64F62E72" w14:textId="77777777">
      <w:pPr>
        <w:spacing w:line="166" w:lineRule="exact"/>
        <w:ind w:left="2558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0"/>
          <w:sz w:val="16"/>
        </w:rPr>
        <w:t>Fuente:</w:t>
      </w:r>
      <w:r>
        <w:rPr>
          <w:rFonts w:ascii="Trebuchet MS" w:hAnsi="Trebuchet MS"/>
          <w:i/>
          <w:color w:val="231F20"/>
          <w:spacing w:val="14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elaboración</w:t>
      </w:r>
      <w:r>
        <w:rPr>
          <w:rFonts w:ascii="Trebuchet MS" w:hAnsi="Trebuchet MS"/>
          <w:i/>
          <w:color w:val="231F20"/>
          <w:spacing w:val="15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propia</w:t>
      </w:r>
    </w:p>
    <w:p w:rsidR="00C831BA" w14:paraId="5360BDD4" w14:textId="77777777">
      <w:pPr>
        <w:pStyle w:val="BodyText"/>
        <w:spacing w:before="1"/>
        <w:rPr>
          <w:rFonts w:ascii="Trebuchet MS"/>
          <w:i/>
          <w:sz w:val="31"/>
        </w:rPr>
      </w:pPr>
    </w:p>
    <w:p w:rsidR="00C831BA" w14:paraId="415F55DE" w14:textId="77777777">
      <w:pPr>
        <w:pStyle w:val="BodyText"/>
        <w:spacing w:before="1" w:line="316" w:lineRule="auto"/>
        <w:ind w:left="1417"/>
        <w:jc w:val="both"/>
      </w:pPr>
      <w:r>
        <w:rPr>
          <w:rFonts w:ascii="Tahoma" w:hAnsi="Tahoma"/>
          <w:color w:val="231F20"/>
          <w:w w:val="105"/>
        </w:rPr>
        <w:t>similar</w:t>
      </w:r>
      <w:r>
        <w:rPr>
          <w:rFonts w:ascii="Tahoma" w:hAnsi="Tahoma"/>
          <w:color w:val="231F20"/>
          <w:spacing w:val="-1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al</w:t>
      </w:r>
      <w:r>
        <w:rPr>
          <w:rFonts w:ascii="Tahoma" w:hAnsi="Tahoma"/>
          <w:color w:val="231F20"/>
          <w:spacing w:val="-1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de</w:t>
      </w:r>
      <w:r>
        <w:rPr>
          <w:rFonts w:ascii="Tahoma" w:hAnsi="Tahoma"/>
          <w:color w:val="231F20"/>
          <w:spacing w:val="-1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las</w:t>
      </w:r>
      <w:r>
        <w:rPr>
          <w:rFonts w:ascii="Tahoma" w:hAnsi="Tahoma"/>
          <w:color w:val="231F20"/>
          <w:spacing w:val="-9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entrevistas,</w:t>
      </w:r>
      <w:r>
        <w:rPr>
          <w:rFonts w:ascii="Tahoma" w:hAnsi="Tahoma"/>
          <w:color w:val="231F20"/>
          <w:spacing w:val="-1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con</w:t>
      </w:r>
      <w:r>
        <w:rPr>
          <w:rFonts w:ascii="Tahoma" w:hAnsi="Tahoma"/>
          <w:color w:val="231F20"/>
          <w:spacing w:val="-1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el</w:t>
      </w:r>
      <w:r>
        <w:rPr>
          <w:rFonts w:ascii="Tahoma" w:hAnsi="Tahoma"/>
          <w:color w:val="231F20"/>
          <w:spacing w:val="-9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fin</w:t>
      </w:r>
      <w:r>
        <w:rPr>
          <w:rFonts w:ascii="Tahoma" w:hAnsi="Tahoma"/>
          <w:color w:val="231F20"/>
          <w:spacing w:val="-1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de</w:t>
      </w:r>
      <w:r>
        <w:rPr>
          <w:rFonts w:ascii="Tahoma" w:hAnsi="Tahoma"/>
          <w:color w:val="231F20"/>
          <w:spacing w:val="-1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que</w:t>
      </w:r>
      <w:r>
        <w:rPr>
          <w:rFonts w:ascii="Tahoma" w:hAnsi="Tahoma"/>
          <w:color w:val="231F20"/>
          <w:spacing w:val="-63"/>
          <w:w w:val="10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generara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debate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conocer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3"/>
          <w:w w:val="105"/>
        </w:rPr>
        <w:t>opinión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sobre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las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interrogantes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planteadas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estudio.</w:t>
      </w:r>
    </w:p>
    <w:p w:rsidR="00C831BA" w14:paraId="016DF60D" w14:textId="77777777">
      <w:pPr>
        <w:pStyle w:val="BodyText"/>
        <w:spacing w:before="4"/>
        <w:rPr>
          <w:sz w:val="37"/>
        </w:rPr>
      </w:pPr>
    </w:p>
    <w:p w:rsidR="00C831BA" w14:paraId="72850060" w14:textId="77777777">
      <w:pPr>
        <w:pStyle w:val="Heading4"/>
        <w:numPr>
          <w:ilvl w:val="0"/>
          <w:numId w:val="40"/>
        </w:numPr>
        <w:tabs>
          <w:tab w:val="left" w:pos="1825"/>
        </w:tabs>
        <w:jc w:val="left"/>
      </w:pPr>
      <w:r>
        <w:t>RESULTADOS</w:t>
      </w:r>
    </w:p>
    <w:p w:rsidR="00C831BA" w14:paraId="736C50CB" w14:textId="77777777">
      <w:pPr>
        <w:pStyle w:val="ListParagraph"/>
        <w:numPr>
          <w:ilvl w:val="1"/>
          <w:numId w:val="40"/>
        </w:numPr>
        <w:tabs>
          <w:tab w:val="left" w:pos="1970"/>
        </w:tabs>
        <w:spacing w:before="311" w:line="223" w:lineRule="auto"/>
        <w:ind w:left="1417" w:right="1084" w:firstLine="0"/>
        <w:jc w:val="left"/>
        <w:rPr>
          <w:rFonts w:ascii="Arial"/>
          <w:b/>
          <w:sz w:val="28"/>
        </w:rPr>
      </w:pPr>
      <w:r>
        <w:rPr>
          <w:rFonts w:ascii="Arial"/>
          <w:b/>
          <w:sz w:val="28"/>
        </w:rPr>
        <w:t>ENTREVISTAS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w w:val="90"/>
          <w:sz w:val="28"/>
        </w:rPr>
        <w:t>SEMIESTRUCTURADAS</w:t>
      </w:r>
    </w:p>
    <w:p w:rsidR="00C831BA" w14:paraId="1D64731C" w14:textId="77777777">
      <w:pPr>
        <w:pStyle w:val="BodyText"/>
        <w:spacing w:before="216" w:line="316" w:lineRule="auto"/>
        <w:ind w:left="1417"/>
        <w:jc w:val="both"/>
      </w:pPr>
      <w:r>
        <w:rPr>
          <w:rFonts w:ascii="Tahoma" w:hAnsi="Tahoma"/>
          <w:color w:val="231F20"/>
        </w:rPr>
        <w:t>Con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fin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detectar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diferencias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mode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los de patrocinio entre disciplinas y géneros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poder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contrastarlas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sí,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entrevistado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futbolistas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(formados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algunas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mejores canteras de España), dos balonces-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tistas y tres jugadoras de voleibol de amplio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bagaje a nivel nacional, además de represen-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tantes de alto nivel en deportes con menor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seguimiento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gimnasia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rítmica,</w:t>
      </w:r>
    </w:p>
    <w:p w:rsidR="00C831BA" w14:paraId="31A0BA49" w14:textId="77777777">
      <w:pPr>
        <w:pStyle w:val="BodyText"/>
        <w:spacing w:before="2" w:line="314" w:lineRule="auto"/>
        <w:ind w:left="243" w:right="1982"/>
        <w:jc w:val="both"/>
      </w:pPr>
      <w:r>
        <w:br w:type="column"/>
      </w:r>
      <w:r>
        <w:rPr>
          <w:color w:val="231F20"/>
        </w:rPr>
        <w:t>estén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activo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tenían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contrat</w:t>
      </w:r>
      <w:r>
        <w:rPr>
          <w:color w:val="231F20"/>
        </w:rPr>
        <w:t>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patro-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cinio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realización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estudio,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traste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63,64%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mujeres.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 los deportistas masculinos, el único que no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disponía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contrato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vigor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atleta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Àngel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Mullera, que recibía ayuda de su propio ayun-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tamiento; por ello, cuando dejó de competir,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finalizó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su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contrato.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también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retirados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Gui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llermo Fayed (tercero del mundo en descenso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 esquí alpino) y Rubén Gracia “</w:t>
      </w:r>
      <w:r>
        <w:rPr>
          <w:rFonts w:ascii="Trebuchet MS" w:hAnsi="Trebuchet MS"/>
          <w:i/>
          <w:color w:val="231F20"/>
        </w:rPr>
        <w:t>Cani</w:t>
      </w:r>
      <w:r>
        <w:rPr>
          <w:color w:val="231F20"/>
        </w:rPr>
        <w:t>” (que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prestó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servicios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varios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equipos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fútbol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españoles)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siguen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manteni</w:t>
      </w:r>
      <w:r>
        <w:rPr>
          <w:color w:val="231F20"/>
        </w:rPr>
        <w:t>endo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contrato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marcas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ofrecen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ropa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material,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activo.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jóvenes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futbolistas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Miki y Pau disfrutan de contratos de patrocinio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individual con Puma y Adidas, respectivamen-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te; estos contratos, además de financiación,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les proporcionan todo el material necesario 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competición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otro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ropa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largo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temporada.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cuanto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mujeres,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siguen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compitiendo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actualmente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están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la</w:t>
      </w:r>
    </w:p>
    <w:p w:rsidR="00C831BA" w14:paraId="7E175670" w14:textId="77777777">
      <w:pPr>
        <w:spacing w:line="314" w:lineRule="auto"/>
        <w:jc w:val="both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5528" w:space="40"/>
            <w:col w:w="6342" w:space="0"/>
          </w:cols>
        </w:sectPr>
      </w:pPr>
    </w:p>
    <w:p w:rsidR="00C831BA" w14:paraId="605BF14F" w14:textId="77777777">
      <w:pPr>
        <w:pStyle w:val="BodyText"/>
      </w:pPr>
    </w:p>
    <w:p w:rsidR="00C831BA" w14:paraId="42454FD2" w14:textId="77777777">
      <w:pPr>
        <w:pStyle w:val="BodyText"/>
      </w:pPr>
    </w:p>
    <w:p w:rsidR="00C831BA" w14:paraId="7814093F" w14:textId="77777777">
      <w:pPr>
        <w:pStyle w:val="BodyText"/>
      </w:pPr>
    </w:p>
    <w:p w:rsidR="00C831BA" w14:paraId="33B3AD8C" w14:textId="77777777">
      <w:pPr>
        <w:pStyle w:val="Heading7"/>
        <w:tabs>
          <w:tab w:val="left" w:pos="1147"/>
          <w:tab w:val="left" w:pos="1984"/>
        </w:tabs>
        <w:spacing w:before="327"/>
        <w:ind w:left="0"/>
      </w:pPr>
      <w:r>
        <w:pict>
          <v:shape id="_x0000_s1124" type="#_x0000_t202" style="width:22.85pt;height:27.25pt;margin-top:13.55pt;margin-left:57.4pt;mso-position-horizontal-relative:page;position:absolute;z-index:-251516928" filled="f" stroked="f">
            <v:textbox inset="0,0,0,0">
              <w:txbxContent>
                <w:p w:rsidR="00C831BA" w14:paraId="498D91A2" w14:textId="77777777">
                  <w:pPr>
                    <w:spacing w:before="52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FFFFFF"/>
                      <w:sz w:val="40"/>
                    </w:rPr>
                    <w:t>20</w:t>
                  </w:r>
                </w:p>
              </w:txbxContent>
            </v:textbox>
          </v:shape>
        </w:pict>
      </w:r>
      <w:r>
        <w:rPr>
          <w:rFonts w:ascii="Times New Roman"/>
          <w:color w:val="FFFFFF"/>
          <w:position w:val="-16"/>
          <w:sz w:val="40"/>
          <w:shd w:val="clear" w:color="auto" w:fill="15BECF"/>
        </w:rPr>
        <w:t xml:space="preserve"> </w:t>
      </w:r>
      <w:r>
        <w:rPr>
          <w:rFonts w:ascii="Times New Roman"/>
          <w:color w:val="FFFFFF"/>
          <w:position w:val="-16"/>
          <w:sz w:val="40"/>
          <w:shd w:val="clear" w:color="auto" w:fill="15BECF"/>
        </w:rPr>
        <w:tab/>
      </w:r>
      <w:r>
        <w:rPr>
          <w:rFonts w:ascii="Arial"/>
          <w:b/>
          <w:color w:val="FFFFFF"/>
          <w:position w:val="-16"/>
          <w:sz w:val="40"/>
          <w:shd w:val="clear" w:color="auto" w:fill="15BECF"/>
        </w:rPr>
        <w:t>20</w:t>
      </w:r>
      <w:r>
        <w:rPr>
          <w:rFonts w:ascii="Arial"/>
          <w:b/>
          <w:color w:val="FFFFFF"/>
          <w:position w:val="-16"/>
          <w:sz w:val="40"/>
          <w:shd w:val="clear" w:color="auto" w:fill="15BECF"/>
        </w:rPr>
        <w:tab/>
      </w:r>
      <w:r>
        <w:rPr>
          <w:color w:val="808285"/>
        </w:rPr>
        <w:t>El</w:t>
      </w:r>
      <w:r>
        <w:rPr>
          <w:color w:val="808285"/>
          <w:spacing w:val="4"/>
        </w:rPr>
        <w:t xml:space="preserve"> </w:t>
      </w:r>
      <w:r>
        <w:rPr>
          <w:color w:val="808285"/>
        </w:rPr>
        <w:t>patrocinio</w:t>
      </w:r>
      <w:r>
        <w:rPr>
          <w:color w:val="808285"/>
          <w:spacing w:val="5"/>
        </w:rPr>
        <w:t xml:space="preserve"> </w:t>
      </w:r>
      <w:r>
        <w:rPr>
          <w:color w:val="808285"/>
        </w:rPr>
        <w:t>como</w:t>
      </w:r>
      <w:r>
        <w:rPr>
          <w:color w:val="808285"/>
          <w:spacing w:val="4"/>
        </w:rPr>
        <w:t xml:space="preserve"> </w:t>
      </w:r>
      <w:r>
        <w:rPr>
          <w:color w:val="808285"/>
        </w:rPr>
        <w:t>factor</w:t>
      </w:r>
      <w:r>
        <w:rPr>
          <w:color w:val="808285"/>
          <w:spacing w:val="5"/>
        </w:rPr>
        <w:t xml:space="preserve"> </w:t>
      </w:r>
      <w:r>
        <w:rPr>
          <w:color w:val="808285"/>
        </w:rPr>
        <w:t>condicionante</w:t>
      </w:r>
      <w:r>
        <w:rPr>
          <w:color w:val="808285"/>
          <w:spacing w:val="4"/>
        </w:rPr>
        <w:t xml:space="preserve"> </w:t>
      </w:r>
      <w:r>
        <w:rPr>
          <w:color w:val="808285"/>
        </w:rPr>
        <w:t>en</w:t>
      </w:r>
      <w:r>
        <w:rPr>
          <w:color w:val="808285"/>
          <w:spacing w:val="5"/>
        </w:rPr>
        <w:t xml:space="preserve"> </w:t>
      </w:r>
      <w:r>
        <w:rPr>
          <w:color w:val="808285"/>
        </w:rPr>
        <w:t>el</w:t>
      </w:r>
      <w:r>
        <w:rPr>
          <w:color w:val="808285"/>
          <w:spacing w:val="4"/>
        </w:rPr>
        <w:t xml:space="preserve"> </w:t>
      </w:r>
      <w:r>
        <w:rPr>
          <w:color w:val="808285"/>
        </w:rPr>
        <w:t>desarrollo</w:t>
      </w:r>
      <w:r>
        <w:rPr>
          <w:color w:val="808285"/>
          <w:spacing w:val="5"/>
        </w:rPr>
        <w:t xml:space="preserve"> </w:t>
      </w:r>
      <w:r>
        <w:rPr>
          <w:color w:val="808285"/>
        </w:rPr>
        <w:t>de</w:t>
      </w:r>
      <w:r>
        <w:rPr>
          <w:color w:val="808285"/>
          <w:spacing w:val="4"/>
        </w:rPr>
        <w:t xml:space="preserve"> </w:t>
      </w:r>
      <w:r>
        <w:rPr>
          <w:color w:val="808285"/>
        </w:rPr>
        <w:t>las</w:t>
      </w:r>
      <w:r>
        <w:rPr>
          <w:color w:val="808285"/>
          <w:spacing w:val="5"/>
        </w:rPr>
        <w:t xml:space="preserve"> </w:t>
      </w:r>
      <w:r>
        <w:rPr>
          <w:color w:val="808285"/>
        </w:rPr>
        <w:t>carreras</w:t>
      </w:r>
      <w:r>
        <w:rPr>
          <w:color w:val="808285"/>
          <w:spacing w:val="5"/>
        </w:rPr>
        <w:t xml:space="preserve"> </w:t>
      </w:r>
      <w:r>
        <w:rPr>
          <w:color w:val="808285"/>
        </w:rPr>
        <w:t>de</w:t>
      </w:r>
      <w:r>
        <w:rPr>
          <w:color w:val="808285"/>
          <w:spacing w:val="4"/>
        </w:rPr>
        <w:t xml:space="preserve"> </w:t>
      </w:r>
      <w:r>
        <w:rPr>
          <w:color w:val="808285"/>
        </w:rPr>
        <w:t>los</w:t>
      </w:r>
    </w:p>
    <w:p w:rsidR="00C831BA" w14:paraId="0F15B0D9" w14:textId="77777777">
      <w:p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4E2E3844" w14:textId="77777777">
      <w:pPr>
        <w:spacing w:before="112"/>
        <w:ind w:left="2168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Tabla</w:t>
      </w:r>
      <w:r>
        <w:rPr>
          <w:rFonts w:ascii="Arial"/>
          <w:b/>
          <w:color w:val="231F20"/>
          <w:spacing w:val="-10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3</w:t>
      </w:r>
    </w:p>
    <w:p w:rsidR="00C831BA" w14:paraId="5E3174D3" w14:textId="77777777">
      <w:pPr>
        <w:spacing w:before="156"/>
        <w:ind w:left="2167"/>
        <w:jc w:val="center"/>
        <w:rPr>
          <w:rFonts w:ascii="Trebuchet MS"/>
          <w:i/>
          <w:sz w:val="16"/>
        </w:rPr>
      </w:pPr>
      <w:r>
        <w:pict>
          <v:shape id="_x0000_s1125" type="#_x0000_t202" style="width:216.4pt;height:543.05pt;margin-top:22.6pt;margin-left:87.85pt;mso-position-horizontal-relative:page;position:absolute;z-index:251693056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7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Look w:val="01E0"/>
                  </w:tblPr>
                  <w:tblGrid>
                    <w:gridCol w:w="1216"/>
                    <w:gridCol w:w="496"/>
                    <w:gridCol w:w="850"/>
                    <w:gridCol w:w="893"/>
                    <w:gridCol w:w="865"/>
                  </w:tblGrid>
                  <w:tr w14:paraId="78EB5DBD" w14:textId="77777777">
                    <w:tblPrEx>
                      <w:tblW w:w="0" w:type="auto"/>
                      <w:tblInd w:w="7" w:type="dxa"/>
                      <w:tblBorders>
                        <w:top w:val="single" w:sz="2" w:space="0" w:color="231F20"/>
                        <w:left w:val="single" w:sz="2" w:space="0" w:color="231F20"/>
                        <w:bottom w:val="single" w:sz="2" w:space="0" w:color="231F20"/>
                        <w:right w:val="single" w:sz="2" w:space="0" w:color="231F20"/>
                        <w:insideH w:val="single" w:sz="2" w:space="0" w:color="231F20"/>
                        <w:insideV w:val="single" w:sz="2" w:space="0" w:color="231F20"/>
                      </w:tblBorders>
                      <w:tblLayout w:type="fixed"/>
                      <w:tblLook w:val="01E0"/>
                    </w:tblPrEx>
                    <w:trPr>
                      <w:trHeight w:val="773"/>
                    </w:trPr>
                    <w:tc>
                      <w:tcPr>
                        <w:tcW w:w="2562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15BECF"/>
                      </w:tcPr>
                      <w:p w:rsidR="00C831BA" w14:paraId="6E752703" w14:textId="77777777">
                        <w:pPr>
                          <w:pStyle w:val="TableParagraph"/>
                          <w:spacing w:before="6"/>
                          <w:jc w:val="left"/>
                          <w:rPr>
                            <w:sz w:val="17"/>
                          </w:rPr>
                        </w:pPr>
                      </w:p>
                      <w:p w:rsidR="00C831BA" w14:paraId="1F66936E" w14:textId="77777777">
                        <w:pPr>
                          <w:pStyle w:val="TableParagraph"/>
                          <w:spacing w:line="261" w:lineRule="auto"/>
                          <w:ind w:left="1944" w:right="193" w:hanging="31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HOM-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16"/>
                          </w:rPr>
                          <w:t>BRES</w:t>
                        </w:r>
                      </w:p>
                    </w:tc>
                    <w:tc>
                      <w:tcPr>
                        <w:tcW w:w="893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15BECF"/>
                      </w:tcPr>
                      <w:p w:rsidR="00C831BA" w14:paraId="3D32A7D2" w14:textId="77777777">
                        <w:pPr>
                          <w:pStyle w:val="TableParagraph"/>
                          <w:spacing w:before="6"/>
                          <w:jc w:val="left"/>
                          <w:rPr>
                            <w:sz w:val="17"/>
                          </w:rPr>
                        </w:pPr>
                      </w:p>
                      <w:p w:rsidR="00C831BA" w14:paraId="5B5CFA5B" w14:textId="77777777">
                        <w:pPr>
                          <w:pStyle w:val="TableParagraph"/>
                          <w:spacing w:line="261" w:lineRule="auto"/>
                          <w:ind w:left="308" w:hanging="92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16"/>
                          </w:rPr>
                          <w:t>MUJE-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RES</w:t>
                        </w:r>
                      </w:p>
                    </w:tc>
                    <w:tc>
                      <w:tcPr>
                        <w:tcW w:w="865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15BECF"/>
                      </w:tcPr>
                      <w:p w:rsidR="00C831BA" w14:paraId="18FD5173" w14:textId="77777777">
                        <w:pPr>
                          <w:pStyle w:val="TableParagraph"/>
                          <w:spacing w:before="4"/>
                          <w:jc w:val="left"/>
                          <w:rPr>
                            <w:sz w:val="26"/>
                          </w:rPr>
                        </w:pPr>
                      </w:p>
                      <w:p w:rsidR="00C831BA" w14:paraId="492A5AD4" w14:textId="77777777">
                        <w:pPr>
                          <w:pStyle w:val="TableParagraph"/>
                          <w:spacing w:before="1"/>
                          <w:ind w:left="148" w:right="14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TOTAL</w:t>
                        </w:r>
                      </w:p>
                    </w:tc>
                  </w:tr>
                  <w:tr w14:paraId="7DF48599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571"/>
                    </w:trPr>
                    <w:tc>
                      <w:tcPr>
                        <w:tcW w:w="1216" w:type="dxa"/>
                        <w:vMerge w:val="restart"/>
                        <w:tcBorders>
                          <w:top w:val="nil"/>
                        </w:tcBorders>
                      </w:tcPr>
                      <w:p w:rsidR="00C831BA" w14:paraId="78781CFC" w14:textId="77777777">
                        <w:pPr>
                          <w:pStyle w:val="TableParagraph"/>
                          <w:spacing w:before="6"/>
                          <w:jc w:val="left"/>
                          <w:rPr>
                            <w:sz w:val="17"/>
                          </w:rPr>
                        </w:pPr>
                      </w:p>
                      <w:p w:rsidR="00C831BA" w14:paraId="32FCDD2B" w14:textId="77777777">
                        <w:pPr>
                          <w:pStyle w:val="TableParagraph"/>
                          <w:spacing w:before="1" w:line="264" w:lineRule="auto"/>
                          <w:ind w:left="142" w:right="134" w:firstLine="58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¿Tiene con-</w:t>
                        </w:r>
                        <w:r>
                          <w:rPr>
                            <w:spacing w:val="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trato de pa-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trocinio en la</w:t>
                        </w:r>
                        <w:r>
                          <w:rPr>
                            <w:spacing w:val="-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actualidad?</w:t>
                        </w:r>
                      </w:p>
                    </w:tc>
                    <w:tc>
                      <w:tcPr>
                        <w:tcW w:w="496" w:type="dxa"/>
                      </w:tcPr>
                      <w:p w:rsidR="00C831BA" w14:paraId="29BD8A92" w14:textId="77777777">
                        <w:pPr>
                          <w:pStyle w:val="TableParagraph"/>
                          <w:spacing w:before="6"/>
                          <w:jc w:val="left"/>
                          <w:rPr>
                            <w:sz w:val="17"/>
                          </w:rPr>
                        </w:pPr>
                      </w:p>
                      <w:p w:rsidR="00C831BA" w14:paraId="6779D59C" w14:textId="77777777">
                        <w:pPr>
                          <w:pStyle w:val="TableParagraph"/>
                          <w:spacing w:before="1"/>
                          <w:ind w:left="108" w:right="103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SÍ</w:t>
                        </w:r>
                      </w:p>
                    </w:tc>
                    <w:tc>
                      <w:tcPr>
                        <w:tcW w:w="850" w:type="dxa"/>
                      </w:tcPr>
                      <w:p w:rsidR="00C831BA" w14:paraId="4804A1F4" w14:textId="77777777">
                        <w:pPr>
                          <w:pStyle w:val="TableParagraph"/>
                          <w:spacing w:before="6"/>
                          <w:jc w:val="left"/>
                          <w:rPr>
                            <w:sz w:val="17"/>
                          </w:rPr>
                        </w:pPr>
                      </w:p>
                      <w:p w:rsidR="00C831BA" w14:paraId="74C5F723" w14:textId="77777777">
                        <w:pPr>
                          <w:pStyle w:val="TableParagraph"/>
                          <w:spacing w:before="1"/>
                          <w:ind w:left="89" w:right="8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87,50%</w:t>
                        </w:r>
                      </w:p>
                    </w:tc>
                    <w:tc>
                      <w:tcPr>
                        <w:tcW w:w="893" w:type="dxa"/>
                      </w:tcPr>
                      <w:p w:rsidR="00C831BA" w14:paraId="69A6F053" w14:textId="77777777">
                        <w:pPr>
                          <w:pStyle w:val="TableParagraph"/>
                          <w:spacing w:before="6"/>
                          <w:jc w:val="left"/>
                          <w:rPr>
                            <w:sz w:val="17"/>
                          </w:rPr>
                        </w:pPr>
                      </w:p>
                      <w:p w:rsidR="00C831BA" w14:paraId="445E8EAC" w14:textId="77777777">
                        <w:pPr>
                          <w:pStyle w:val="TableParagraph"/>
                          <w:spacing w:before="1"/>
                          <w:ind w:left="111" w:right="10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63,64%</w:t>
                        </w:r>
                      </w:p>
                    </w:tc>
                    <w:tc>
                      <w:tcPr>
                        <w:tcW w:w="865" w:type="dxa"/>
                      </w:tcPr>
                      <w:p w:rsidR="00C831BA" w14:paraId="7A943340" w14:textId="77777777">
                        <w:pPr>
                          <w:pStyle w:val="TableParagraph"/>
                          <w:spacing w:before="6"/>
                          <w:jc w:val="left"/>
                          <w:rPr>
                            <w:sz w:val="17"/>
                          </w:rPr>
                        </w:pPr>
                      </w:p>
                      <w:p w:rsidR="00C831BA" w14:paraId="227F0521" w14:textId="77777777">
                        <w:pPr>
                          <w:pStyle w:val="TableParagraph"/>
                          <w:spacing w:before="1"/>
                          <w:ind w:left="97" w:right="9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73,68%</w:t>
                        </w:r>
                      </w:p>
                    </w:tc>
                  </w:tr>
                  <w:tr w14:paraId="5EB09231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595"/>
                    </w:trPr>
                    <w:tc>
                      <w:tcPr>
                        <w:tcW w:w="1216" w:type="dxa"/>
                        <w:vMerge/>
                        <w:tcBorders>
                          <w:top w:val="nil"/>
                        </w:tcBorders>
                      </w:tcPr>
                      <w:p w:rsidR="00C831BA" w14:paraId="28B62AC8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96" w:type="dxa"/>
                      </w:tcPr>
                      <w:p w:rsidR="00C831BA" w14:paraId="6F93F938" w14:textId="77777777">
                        <w:pPr>
                          <w:pStyle w:val="TableParagraph"/>
                          <w:spacing w:before="7"/>
                          <w:jc w:val="left"/>
                          <w:rPr>
                            <w:sz w:val="18"/>
                          </w:rPr>
                        </w:pPr>
                      </w:p>
                      <w:p w:rsidR="00C831BA" w14:paraId="1ACCCCE3" w14:textId="77777777">
                        <w:pPr>
                          <w:pStyle w:val="TableParagraph"/>
                          <w:ind w:left="108" w:righ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NO</w:t>
                        </w:r>
                      </w:p>
                    </w:tc>
                    <w:tc>
                      <w:tcPr>
                        <w:tcW w:w="850" w:type="dxa"/>
                      </w:tcPr>
                      <w:p w:rsidR="00C831BA" w14:paraId="3DDCD78A" w14:textId="77777777">
                        <w:pPr>
                          <w:pStyle w:val="TableParagraph"/>
                          <w:spacing w:before="7"/>
                          <w:jc w:val="left"/>
                          <w:rPr>
                            <w:sz w:val="18"/>
                          </w:rPr>
                        </w:pPr>
                      </w:p>
                      <w:p w:rsidR="00C831BA" w14:paraId="5C459003" w14:textId="77777777">
                        <w:pPr>
                          <w:pStyle w:val="TableParagraph"/>
                          <w:ind w:left="89" w:right="8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12,50%</w:t>
                        </w:r>
                      </w:p>
                    </w:tc>
                    <w:tc>
                      <w:tcPr>
                        <w:tcW w:w="893" w:type="dxa"/>
                      </w:tcPr>
                      <w:p w:rsidR="00C831BA" w14:paraId="73B2BCD8" w14:textId="77777777">
                        <w:pPr>
                          <w:pStyle w:val="TableParagraph"/>
                          <w:spacing w:before="7"/>
                          <w:jc w:val="left"/>
                          <w:rPr>
                            <w:sz w:val="18"/>
                          </w:rPr>
                        </w:pPr>
                      </w:p>
                      <w:p w:rsidR="00C831BA" w14:paraId="2B03B10B" w14:textId="77777777">
                        <w:pPr>
                          <w:pStyle w:val="TableParagraph"/>
                          <w:ind w:left="111" w:right="10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36,36%</w:t>
                        </w:r>
                      </w:p>
                    </w:tc>
                    <w:tc>
                      <w:tcPr>
                        <w:tcW w:w="865" w:type="dxa"/>
                      </w:tcPr>
                      <w:p w:rsidR="00C831BA" w14:paraId="47ABAF2A" w14:textId="77777777">
                        <w:pPr>
                          <w:pStyle w:val="TableParagraph"/>
                          <w:spacing w:before="7"/>
                          <w:jc w:val="left"/>
                          <w:rPr>
                            <w:sz w:val="18"/>
                          </w:rPr>
                        </w:pPr>
                      </w:p>
                      <w:p w:rsidR="00C831BA" w14:paraId="206BB2A1" w14:textId="77777777">
                        <w:pPr>
                          <w:pStyle w:val="TableParagraph"/>
                          <w:ind w:left="97" w:right="9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26,32%</w:t>
                        </w:r>
                      </w:p>
                    </w:tc>
                  </w:tr>
                  <w:tr w14:paraId="2CF8F0DE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800"/>
                    </w:trPr>
                    <w:tc>
                      <w:tcPr>
                        <w:tcW w:w="1216" w:type="dxa"/>
                        <w:vMerge w:val="restart"/>
                      </w:tcPr>
                      <w:p w:rsidR="00C831BA" w14:paraId="36E55B7C" w14:textId="77777777">
                        <w:pPr>
                          <w:pStyle w:val="TableParagraph"/>
                          <w:spacing w:before="114" w:line="264" w:lineRule="auto"/>
                          <w:ind w:left="215" w:right="208" w:firstLine="6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¿Estaba en</w:t>
                        </w:r>
                        <w:r>
                          <w:rPr>
                            <w:spacing w:val="-3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 élite de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su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deporte</w:t>
                        </w:r>
                      </w:p>
                      <w:p w:rsidR="00C831BA" w14:paraId="17F37D4A" w14:textId="77777777">
                        <w:pPr>
                          <w:pStyle w:val="TableParagraph"/>
                          <w:spacing w:before="2" w:line="264" w:lineRule="auto"/>
                          <w:ind w:left="131" w:right="12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cuándo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inició</w:t>
                        </w:r>
                        <w:r>
                          <w:rPr>
                            <w:spacing w:val="-3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su contrato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de patroci-</w:t>
                        </w:r>
                        <w:r>
                          <w:rPr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nio?</w:t>
                        </w:r>
                      </w:p>
                    </w:tc>
                    <w:tc>
                      <w:tcPr>
                        <w:tcW w:w="496" w:type="dxa"/>
                      </w:tcPr>
                      <w:p w:rsidR="00C831BA" w14:paraId="731A402B" w14:textId="77777777">
                        <w:pPr>
                          <w:pStyle w:val="TableParagraph"/>
                          <w:spacing w:before="8"/>
                          <w:jc w:val="left"/>
                          <w:rPr>
                            <w:sz w:val="27"/>
                          </w:rPr>
                        </w:pPr>
                      </w:p>
                      <w:p w:rsidR="00C831BA" w14:paraId="511CABFA" w14:textId="77777777">
                        <w:pPr>
                          <w:pStyle w:val="TableParagraph"/>
                          <w:ind w:left="108" w:right="103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SÍ</w:t>
                        </w:r>
                      </w:p>
                    </w:tc>
                    <w:tc>
                      <w:tcPr>
                        <w:tcW w:w="850" w:type="dxa"/>
                      </w:tcPr>
                      <w:p w:rsidR="00C831BA" w14:paraId="53FE877C" w14:textId="77777777">
                        <w:pPr>
                          <w:pStyle w:val="TableParagraph"/>
                          <w:spacing w:before="8"/>
                          <w:jc w:val="left"/>
                          <w:rPr>
                            <w:sz w:val="27"/>
                          </w:rPr>
                        </w:pPr>
                      </w:p>
                      <w:p w:rsidR="00C831BA" w14:paraId="66A08EF0" w14:textId="77777777">
                        <w:pPr>
                          <w:pStyle w:val="TableParagraph"/>
                          <w:ind w:left="89" w:right="8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50,00%</w:t>
                        </w:r>
                      </w:p>
                    </w:tc>
                    <w:tc>
                      <w:tcPr>
                        <w:tcW w:w="893" w:type="dxa"/>
                      </w:tcPr>
                      <w:p w:rsidR="00C831BA" w14:paraId="389886CC" w14:textId="77777777">
                        <w:pPr>
                          <w:pStyle w:val="TableParagraph"/>
                          <w:spacing w:before="8"/>
                          <w:jc w:val="left"/>
                          <w:rPr>
                            <w:sz w:val="27"/>
                          </w:rPr>
                        </w:pPr>
                      </w:p>
                      <w:p w:rsidR="00C831BA" w14:paraId="4E781261" w14:textId="77777777">
                        <w:pPr>
                          <w:pStyle w:val="TableParagraph"/>
                          <w:ind w:left="111" w:right="10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72,73%</w:t>
                        </w:r>
                      </w:p>
                    </w:tc>
                    <w:tc>
                      <w:tcPr>
                        <w:tcW w:w="865" w:type="dxa"/>
                      </w:tcPr>
                      <w:p w:rsidR="00C831BA" w14:paraId="6F65FE02" w14:textId="77777777">
                        <w:pPr>
                          <w:pStyle w:val="TableParagraph"/>
                          <w:spacing w:before="8"/>
                          <w:jc w:val="left"/>
                          <w:rPr>
                            <w:sz w:val="27"/>
                          </w:rPr>
                        </w:pPr>
                      </w:p>
                      <w:p w:rsidR="00C831BA" w14:paraId="36CE8CB6" w14:textId="77777777">
                        <w:pPr>
                          <w:pStyle w:val="TableParagraph"/>
                          <w:ind w:left="97" w:right="9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63,16%</w:t>
                        </w:r>
                      </w:p>
                    </w:tc>
                  </w:tr>
                  <w:tr w14:paraId="07B39FCE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794"/>
                    </w:trPr>
                    <w:tc>
                      <w:tcPr>
                        <w:tcW w:w="1216" w:type="dxa"/>
                        <w:vMerge/>
                        <w:tcBorders>
                          <w:top w:val="nil"/>
                        </w:tcBorders>
                      </w:tcPr>
                      <w:p w:rsidR="00C831BA" w14:paraId="653D4AD0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96" w:type="dxa"/>
                      </w:tcPr>
                      <w:p w:rsidR="00C831BA" w14:paraId="7B6C096A" w14:textId="77777777">
                        <w:pPr>
                          <w:pStyle w:val="TableParagraph"/>
                          <w:spacing w:before="5"/>
                          <w:jc w:val="left"/>
                          <w:rPr>
                            <w:sz w:val="27"/>
                          </w:rPr>
                        </w:pPr>
                      </w:p>
                      <w:p w:rsidR="00C831BA" w14:paraId="7AB2315F" w14:textId="77777777">
                        <w:pPr>
                          <w:pStyle w:val="TableParagraph"/>
                          <w:ind w:left="108" w:righ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NO</w:t>
                        </w:r>
                      </w:p>
                    </w:tc>
                    <w:tc>
                      <w:tcPr>
                        <w:tcW w:w="850" w:type="dxa"/>
                      </w:tcPr>
                      <w:p w:rsidR="00C831BA" w14:paraId="211D121C" w14:textId="77777777">
                        <w:pPr>
                          <w:pStyle w:val="TableParagraph"/>
                          <w:spacing w:before="5"/>
                          <w:jc w:val="left"/>
                          <w:rPr>
                            <w:sz w:val="27"/>
                          </w:rPr>
                        </w:pPr>
                      </w:p>
                      <w:p w:rsidR="00C831BA" w14:paraId="734C74BD" w14:textId="77777777">
                        <w:pPr>
                          <w:pStyle w:val="TableParagraph"/>
                          <w:ind w:left="89" w:right="8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50,00%</w:t>
                        </w:r>
                      </w:p>
                    </w:tc>
                    <w:tc>
                      <w:tcPr>
                        <w:tcW w:w="893" w:type="dxa"/>
                      </w:tcPr>
                      <w:p w:rsidR="00C831BA" w14:paraId="57277C2E" w14:textId="77777777">
                        <w:pPr>
                          <w:pStyle w:val="TableParagraph"/>
                          <w:spacing w:before="5"/>
                          <w:jc w:val="left"/>
                          <w:rPr>
                            <w:sz w:val="27"/>
                          </w:rPr>
                        </w:pPr>
                      </w:p>
                      <w:p w:rsidR="00C831BA" w14:paraId="20D3E4ED" w14:textId="77777777">
                        <w:pPr>
                          <w:pStyle w:val="TableParagraph"/>
                          <w:ind w:left="111" w:right="10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27,27%</w:t>
                        </w:r>
                      </w:p>
                    </w:tc>
                    <w:tc>
                      <w:tcPr>
                        <w:tcW w:w="865" w:type="dxa"/>
                      </w:tcPr>
                      <w:p w:rsidR="00C831BA" w14:paraId="7C02275E" w14:textId="77777777">
                        <w:pPr>
                          <w:pStyle w:val="TableParagraph"/>
                          <w:spacing w:before="5"/>
                          <w:jc w:val="left"/>
                          <w:rPr>
                            <w:sz w:val="27"/>
                          </w:rPr>
                        </w:pPr>
                      </w:p>
                      <w:p w:rsidR="00C831BA" w14:paraId="79AD4817" w14:textId="77777777">
                        <w:pPr>
                          <w:pStyle w:val="TableParagraph"/>
                          <w:ind w:left="97" w:right="9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36,84%</w:t>
                        </w:r>
                      </w:p>
                    </w:tc>
                  </w:tr>
                  <w:tr w14:paraId="27593284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782"/>
                    </w:trPr>
                    <w:tc>
                      <w:tcPr>
                        <w:tcW w:w="1216" w:type="dxa"/>
                        <w:vMerge w:val="restart"/>
                      </w:tcPr>
                      <w:p w:rsidR="00C831BA" w14:paraId="110668A5" w14:textId="77777777">
                        <w:pPr>
                          <w:pStyle w:val="TableParagraph"/>
                          <w:spacing w:before="7"/>
                          <w:jc w:val="left"/>
                          <w:rPr>
                            <w:sz w:val="26"/>
                          </w:rPr>
                        </w:pPr>
                      </w:p>
                      <w:p w:rsidR="00C831BA" w14:paraId="3DE94E5E" w14:textId="77777777">
                        <w:pPr>
                          <w:pStyle w:val="TableParagraph"/>
                          <w:spacing w:line="264" w:lineRule="auto"/>
                          <w:ind w:left="113" w:right="107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¿Es el</w:t>
                        </w:r>
                        <w:r>
                          <w:rPr>
                            <w:spacing w:val="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patroci-</w:t>
                        </w:r>
                        <w:r>
                          <w:rPr>
                            <w:spacing w:val="-3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nio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un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factor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fundamental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en su carre-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ra?</w:t>
                        </w:r>
                      </w:p>
                    </w:tc>
                    <w:tc>
                      <w:tcPr>
                        <w:tcW w:w="496" w:type="dxa"/>
                      </w:tcPr>
                      <w:p w:rsidR="00C831BA" w14:paraId="3A70507A" w14:textId="77777777">
                        <w:pPr>
                          <w:pStyle w:val="TableParagraph"/>
                          <w:spacing w:before="10"/>
                          <w:jc w:val="left"/>
                          <w:rPr>
                            <w:sz w:val="26"/>
                          </w:rPr>
                        </w:pPr>
                      </w:p>
                      <w:p w:rsidR="00C831BA" w14:paraId="01CC3A7B" w14:textId="77777777">
                        <w:pPr>
                          <w:pStyle w:val="TableParagraph"/>
                          <w:ind w:left="108" w:right="103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SÍ</w:t>
                        </w:r>
                      </w:p>
                    </w:tc>
                    <w:tc>
                      <w:tcPr>
                        <w:tcW w:w="850" w:type="dxa"/>
                      </w:tcPr>
                      <w:p w:rsidR="00C831BA" w14:paraId="12EC3237" w14:textId="77777777">
                        <w:pPr>
                          <w:pStyle w:val="TableParagraph"/>
                          <w:spacing w:before="10"/>
                          <w:jc w:val="left"/>
                          <w:rPr>
                            <w:sz w:val="26"/>
                          </w:rPr>
                        </w:pPr>
                      </w:p>
                      <w:p w:rsidR="00C831BA" w14:paraId="0A4F1DEF" w14:textId="77777777">
                        <w:pPr>
                          <w:pStyle w:val="TableParagraph"/>
                          <w:ind w:left="89" w:right="8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50,00%</w:t>
                        </w:r>
                      </w:p>
                    </w:tc>
                    <w:tc>
                      <w:tcPr>
                        <w:tcW w:w="893" w:type="dxa"/>
                      </w:tcPr>
                      <w:p w:rsidR="00C831BA" w14:paraId="183C1BEA" w14:textId="77777777">
                        <w:pPr>
                          <w:pStyle w:val="TableParagraph"/>
                          <w:spacing w:before="10"/>
                          <w:jc w:val="left"/>
                          <w:rPr>
                            <w:sz w:val="26"/>
                          </w:rPr>
                        </w:pPr>
                      </w:p>
                      <w:p w:rsidR="00C831BA" w14:paraId="55079B6D" w14:textId="77777777">
                        <w:pPr>
                          <w:pStyle w:val="TableParagraph"/>
                          <w:ind w:left="111" w:right="10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100,00%</w:t>
                        </w:r>
                      </w:p>
                    </w:tc>
                    <w:tc>
                      <w:tcPr>
                        <w:tcW w:w="865" w:type="dxa"/>
                      </w:tcPr>
                      <w:p w:rsidR="00C831BA" w14:paraId="1FE28003" w14:textId="77777777">
                        <w:pPr>
                          <w:pStyle w:val="TableParagraph"/>
                          <w:spacing w:before="10"/>
                          <w:jc w:val="left"/>
                          <w:rPr>
                            <w:sz w:val="26"/>
                          </w:rPr>
                        </w:pPr>
                      </w:p>
                      <w:p w:rsidR="00C831BA" w14:paraId="4F55BDA5" w14:textId="77777777">
                        <w:pPr>
                          <w:pStyle w:val="TableParagraph"/>
                          <w:ind w:left="97" w:right="9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78,95%</w:t>
                        </w:r>
                      </w:p>
                    </w:tc>
                  </w:tr>
                  <w:tr w14:paraId="49346F07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788"/>
                    </w:trPr>
                    <w:tc>
                      <w:tcPr>
                        <w:tcW w:w="1216" w:type="dxa"/>
                        <w:vMerge/>
                        <w:tcBorders>
                          <w:top w:val="nil"/>
                        </w:tcBorders>
                      </w:tcPr>
                      <w:p w:rsidR="00C831BA" w14:paraId="23F3C80C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96" w:type="dxa"/>
                      </w:tcPr>
                      <w:p w:rsidR="00C831BA" w14:paraId="5A4E42E2" w14:textId="77777777">
                        <w:pPr>
                          <w:pStyle w:val="TableParagraph"/>
                          <w:spacing w:before="2"/>
                          <w:jc w:val="left"/>
                          <w:rPr>
                            <w:sz w:val="27"/>
                          </w:rPr>
                        </w:pPr>
                      </w:p>
                      <w:p w:rsidR="00C831BA" w14:paraId="0768BFBB" w14:textId="77777777">
                        <w:pPr>
                          <w:pStyle w:val="TableParagraph"/>
                          <w:ind w:left="108" w:righ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NO</w:t>
                        </w:r>
                      </w:p>
                    </w:tc>
                    <w:tc>
                      <w:tcPr>
                        <w:tcW w:w="850" w:type="dxa"/>
                      </w:tcPr>
                      <w:p w:rsidR="00C831BA" w14:paraId="5890246D" w14:textId="77777777">
                        <w:pPr>
                          <w:pStyle w:val="TableParagraph"/>
                          <w:spacing w:before="2"/>
                          <w:jc w:val="left"/>
                          <w:rPr>
                            <w:sz w:val="27"/>
                          </w:rPr>
                        </w:pPr>
                      </w:p>
                      <w:p w:rsidR="00C831BA" w14:paraId="2CD24BFB" w14:textId="77777777">
                        <w:pPr>
                          <w:pStyle w:val="TableParagraph"/>
                          <w:ind w:left="89" w:right="8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50,00%</w:t>
                        </w:r>
                      </w:p>
                    </w:tc>
                    <w:tc>
                      <w:tcPr>
                        <w:tcW w:w="893" w:type="dxa"/>
                      </w:tcPr>
                      <w:p w:rsidR="00C831BA" w14:paraId="1AB9A29E" w14:textId="77777777">
                        <w:pPr>
                          <w:pStyle w:val="TableParagraph"/>
                          <w:spacing w:before="2"/>
                          <w:jc w:val="left"/>
                          <w:rPr>
                            <w:sz w:val="27"/>
                          </w:rPr>
                        </w:pPr>
                      </w:p>
                      <w:p w:rsidR="00C831BA" w14:paraId="5EA05758" w14:textId="77777777"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w w:val="96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865" w:type="dxa"/>
                      </w:tcPr>
                      <w:p w:rsidR="00C831BA" w14:paraId="4843C3E7" w14:textId="77777777">
                        <w:pPr>
                          <w:pStyle w:val="TableParagraph"/>
                          <w:spacing w:before="2"/>
                          <w:jc w:val="left"/>
                          <w:rPr>
                            <w:sz w:val="27"/>
                          </w:rPr>
                        </w:pPr>
                      </w:p>
                      <w:p w:rsidR="00C831BA" w14:paraId="6ABF5533" w14:textId="77777777">
                        <w:pPr>
                          <w:pStyle w:val="TableParagraph"/>
                          <w:ind w:left="97" w:right="9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21,05%</w:t>
                        </w:r>
                      </w:p>
                    </w:tc>
                  </w:tr>
                  <w:tr w14:paraId="7D9466AC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913"/>
                    </w:trPr>
                    <w:tc>
                      <w:tcPr>
                        <w:tcW w:w="1216" w:type="dxa"/>
                        <w:vMerge w:val="restart"/>
                      </w:tcPr>
                      <w:p w:rsidR="00C831BA" w14:paraId="7B942FCA" w14:textId="77777777">
                        <w:pPr>
                          <w:pStyle w:val="TableParagraph"/>
                          <w:spacing w:before="86" w:line="264" w:lineRule="auto"/>
                          <w:ind w:left="113" w:right="107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¿Cree</w:t>
                        </w:r>
                        <w:r>
                          <w:rPr>
                            <w:spacing w:val="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spacing w:val="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3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condiciones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del</w:t>
                        </w:r>
                        <w:r>
                          <w:rPr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patrocinio</w:t>
                        </w:r>
                        <w:r>
                          <w:rPr>
                            <w:spacing w:val="-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son similares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con</w:t>
                        </w:r>
                        <w:r>
                          <w:rPr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indepen-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dencia del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género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deportista?</w:t>
                        </w:r>
                      </w:p>
                    </w:tc>
                    <w:tc>
                      <w:tcPr>
                        <w:tcW w:w="496" w:type="dxa"/>
                      </w:tcPr>
                      <w:p w:rsidR="00C831BA" w14:paraId="7EFA46D3" w14:textId="77777777">
                        <w:pPr>
                          <w:pStyle w:val="TableParagraph"/>
                          <w:spacing w:before="8"/>
                          <w:jc w:val="left"/>
                          <w:rPr>
                            <w:sz w:val="32"/>
                          </w:rPr>
                        </w:pPr>
                      </w:p>
                      <w:p w:rsidR="00C831BA" w14:paraId="627C02F6" w14:textId="77777777">
                        <w:pPr>
                          <w:pStyle w:val="TableParagraph"/>
                          <w:ind w:left="108" w:right="103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SÍ</w:t>
                        </w:r>
                      </w:p>
                    </w:tc>
                    <w:tc>
                      <w:tcPr>
                        <w:tcW w:w="850" w:type="dxa"/>
                      </w:tcPr>
                      <w:p w:rsidR="00C831BA" w14:paraId="4A8A9060" w14:textId="77777777">
                        <w:pPr>
                          <w:pStyle w:val="TableParagraph"/>
                          <w:spacing w:before="8"/>
                          <w:jc w:val="left"/>
                          <w:rPr>
                            <w:sz w:val="32"/>
                          </w:rPr>
                        </w:pPr>
                      </w:p>
                      <w:p w:rsidR="00C831BA" w14:paraId="40D19A20" w14:textId="77777777">
                        <w:pPr>
                          <w:pStyle w:val="TableParagraph"/>
                          <w:ind w:left="89" w:right="8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37,50%</w:t>
                        </w:r>
                      </w:p>
                    </w:tc>
                    <w:tc>
                      <w:tcPr>
                        <w:tcW w:w="893" w:type="dxa"/>
                      </w:tcPr>
                      <w:p w:rsidR="00C831BA" w14:paraId="4412A301" w14:textId="77777777">
                        <w:pPr>
                          <w:pStyle w:val="TableParagraph"/>
                          <w:spacing w:before="8"/>
                          <w:jc w:val="left"/>
                          <w:rPr>
                            <w:sz w:val="32"/>
                          </w:rPr>
                        </w:pPr>
                      </w:p>
                      <w:p w:rsidR="00C831BA" w14:paraId="1A042DFD" w14:textId="77777777">
                        <w:pPr>
                          <w:pStyle w:val="TableParagraph"/>
                          <w:ind w:left="111" w:right="10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45,45%</w:t>
                        </w:r>
                      </w:p>
                    </w:tc>
                    <w:tc>
                      <w:tcPr>
                        <w:tcW w:w="865" w:type="dxa"/>
                      </w:tcPr>
                      <w:p w:rsidR="00C831BA" w14:paraId="2D650779" w14:textId="77777777">
                        <w:pPr>
                          <w:pStyle w:val="TableParagraph"/>
                          <w:spacing w:before="8"/>
                          <w:jc w:val="left"/>
                          <w:rPr>
                            <w:sz w:val="32"/>
                          </w:rPr>
                        </w:pPr>
                      </w:p>
                      <w:p w:rsidR="00C831BA" w14:paraId="17DC6827" w14:textId="77777777">
                        <w:pPr>
                          <w:pStyle w:val="TableParagraph"/>
                          <w:ind w:left="97" w:right="9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42,11%</w:t>
                        </w:r>
                      </w:p>
                    </w:tc>
                  </w:tr>
                  <w:tr w14:paraId="21F30862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825"/>
                    </w:trPr>
                    <w:tc>
                      <w:tcPr>
                        <w:tcW w:w="1216" w:type="dxa"/>
                        <w:vMerge/>
                        <w:tcBorders>
                          <w:top w:val="nil"/>
                        </w:tcBorders>
                      </w:tcPr>
                      <w:p w:rsidR="00C831BA" w14:paraId="4133D1C4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96" w:type="dxa"/>
                      </w:tcPr>
                      <w:p w:rsidR="00C831BA" w14:paraId="7C031AA6" w14:textId="77777777">
                        <w:pPr>
                          <w:pStyle w:val="TableParagraph"/>
                          <w:spacing w:before="9"/>
                          <w:jc w:val="left"/>
                          <w:rPr>
                            <w:sz w:val="28"/>
                          </w:rPr>
                        </w:pPr>
                      </w:p>
                      <w:p w:rsidR="00C831BA" w14:paraId="1E225954" w14:textId="77777777">
                        <w:pPr>
                          <w:pStyle w:val="TableParagraph"/>
                          <w:ind w:left="108" w:righ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NO</w:t>
                        </w:r>
                      </w:p>
                    </w:tc>
                    <w:tc>
                      <w:tcPr>
                        <w:tcW w:w="850" w:type="dxa"/>
                      </w:tcPr>
                      <w:p w:rsidR="00C831BA" w14:paraId="26C9AB48" w14:textId="77777777">
                        <w:pPr>
                          <w:pStyle w:val="TableParagraph"/>
                          <w:spacing w:before="9"/>
                          <w:jc w:val="left"/>
                          <w:rPr>
                            <w:sz w:val="28"/>
                          </w:rPr>
                        </w:pPr>
                      </w:p>
                      <w:p w:rsidR="00C831BA" w14:paraId="21BCB2BD" w14:textId="77777777">
                        <w:pPr>
                          <w:pStyle w:val="TableParagraph"/>
                          <w:ind w:left="89" w:right="8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62,50%</w:t>
                        </w:r>
                      </w:p>
                    </w:tc>
                    <w:tc>
                      <w:tcPr>
                        <w:tcW w:w="893" w:type="dxa"/>
                      </w:tcPr>
                      <w:p w:rsidR="00C831BA" w14:paraId="5F21BE5F" w14:textId="77777777">
                        <w:pPr>
                          <w:pStyle w:val="TableParagraph"/>
                          <w:spacing w:before="9"/>
                          <w:jc w:val="left"/>
                          <w:rPr>
                            <w:sz w:val="28"/>
                          </w:rPr>
                        </w:pPr>
                      </w:p>
                      <w:p w:rsidR="00C831BA" w14:paraId="2C9127D1" w14:textId="77777777">
                        <w:pPr>
                          <w:pStyle w:val="TableParagraph"/>
                          <w:ind w:left="111" w:right="10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54,55%</w:t>
                        </w:r>
                      </w:p>
                    </w:tc>
                    <w:tc>
                      <w:tcPr>
                        <w:tcW w:w="865" w:type="dxa"/>
                      </w:tcPr>
                      <w:p w:rsidR="00C831BA" w14:paraId="57B14694" w14:textId="77777777">
                        <w:pPr>
                          <w:pStyle w:val="TableParagraph"/>
                          <w:spacing w:before="9"/>
                          <w:jc w:val="left"/>
                          <w:rPr>
                            <w:sz w:val="28"/>
                          </w:rPr>
                        </w:pPr>
                      </w:p>
                      <w:p w:rsidR="00C831BA" w14:paraId="46ED8ACF" w14:textId="77777777">
                        <w:pPr>
                          <w:pStyle w:val="TableParagraph"/>
                          <w:ind w:left="97" w:right="9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57,89%</w:t>
                        </w:r>
                      </w:p>
                    </w:tc>
                  </w:tr>
                  <w:tr w14:paraId="7D77790A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910"/>
                    </w:trPr>
                    <w:tc>
                      <w:tcPr>
                        <w:tcW w:w="1216" w:type="dxa"/>
                        <w:vMerge w:val="restart"/>
                      </w:tcPr>
                      <w:p w:rsidR="00C831BA" w14:paraId="039561A2" w14:textId="77777777">
                        <w:pPr>
                          <w:pStyle w:val="TableParagraph"/>
                          <w:spacing w:before="6"/>
                          <w:jc w:val="left"/>
                          <w:rPr>
                            <w:sz w:val="19"/>
                          </w:rPr>
                        </w:pPr>
                      </w:p>
                      <w:p w:rsidR="00C831BA" w14:paraId="14CF4903" w14:textId="77777777">
                        <w:pPr>
                          <w:pStyle w:val="TableParagraph"/>
                          <w:spacing w:line="264" w:lineRule="auto"/>
                          <w:ind w:left="113" w:right="10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¿Cree que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existen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dife-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rencias las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condiciones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del</w:t>
                        </w:r>
                        <w:r>
                          <w:rPr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patrocinio</w:t>
                        </w:r>
                        <w:r>
                          <w:rPr>
                            <w:spacing w:val="-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entre</w:t>
                        </w:r>
                        <w:r>
                          <w:rPr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discipli-</w:t>
                        </w:r>
                        <w:r>
                          <w:rPr>
                            <w:spacing w:val="-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nas?</w:t>
                        </w:r>
                      </w:p>
                    </w:tc>
                    <w:tc>
                      <w:tcPr>
                        <w:tcW w:w="496" w:type="dxa"/>
                      </w:tcPr>
                      <w:p w:rsidR="00C831BA" w14:paraId="6F30C4AA" w14:textId="77777777">
                        <w:pPr>
                          <w:pStyle w:val="TableParagraph"/>
                          <w:spacing w:before="6"/>
                          <w:jc w:val="left"/>
                          <w:rPr>
                            <w:sz w:val="32"/>
                          </w:rPr>
                        </w:pPr>
                      </w:p>
                      <w:p w:rsidR="00C831BA" w14:paraId="3CF5A006" w14:textId="77777777">
                        <w:pPr>
                          <w:pStyle w:val="TableParagraph"/>
                          <w:ind w:left="108" w:right="103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SÍ</w:t>
                        </w:r>
                      </w:p>
                    </w:tc>
                    <w:tc>
                      <w:tcPr>
                        <w:tcW w:w="850" w:type="dxa"/>
                      </w:tcPr>
                      <w:p w:rsidR="00C831BA" w14:paraId="3608E02B" w14:textId="77777777">
                        <w:pPr>
                          <w:pStyle w:val="TableParagraph"/>
                          <w:spacing w:before="6"/>
                          <w:jc w:val="left"/>
                          <w:rPr>
                            <w:sz w:val="32"/>
                          </w:rPr>
                        </w:pPr>
                      </w:p>
                      <w:p w:rsidR="00C831BA" w14:paraId="0D8CB13C" w14:textId="77777777">
                        <w:pPr>
                          <w:pStyle w:val="TableParagraph"/>
                          <w:ind w:left="89" w:right="8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100,00%</w:t>
                        </w:r>
                      </w:p>
                    </w:tc>
                    <w:tc>
                      <w:tcPr>
                        <w:tcW w:w="893" w:type="dxa"/>
                      </w:tcPr>
                      <w:p w:rsidR="00C831BA" w14:paraId="6977F594" w14:textId="77777777">
                        <w:pPr>
                          <w:pStyle w:val="TableParagraph"/>
                          <w:spacing w:before="6"/>
                          <w:jc w:val="left"/>
                          <w:rPr>
                            <w:sz w:val="32"/>
                          </w:rPr>
                        </w:pPr>
                      </w:p>
                      <w:p w:rsidR="00C831BA" w14:paraId="3A15241B" w14:textId="77777777">
                        <w:pPr>
                          <w:pStyle w:val="TableParagraph"/>
                          <w:ind w:left="111" w:right="10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72,73%</w:t>
                        </w:r>
                      </w:p>
                    </w:tc>
                    <w:tc>
                      <w:tcPr>
                        <w:tcW w:w="865" w:type="dxa"/>
                      </w:tcPr>
                      <w:p w:rsidR="00C831BA" w14:paraId="5816E484" w14:textId="77777777">
                        <w:pPr>
                          <w:pStyle w:val="TableParagraph"/>
                          <w:spacing w:before="6"/>
                          <w:jc w:val="left"/>
                          <w:rPr>
                            <w:sz w:val="32"/>
                          </w:rPr>
                        </w:pPr>
                      </w:p>
                      <w:p w:rsidR="00C831BA" w14:paraId="01498B73" w14:textId="77777777">
                        <w:pPr>
                          <w:pStyle w:val="TableParagraph"/>
                          <w:ind w:left="97" w:right="9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84,21%</w:t>
                        </w:r>
                      </w:p>
                    </w:tc>
                  </w:tr>
                  <w:tr w14:paraId="1DB3312C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899"/>
                    </w:trPr>
                    <w:tc>
                      <w:tcPr>
                        <w:tcW w:w="1216" w:type="dxa"/>
                        <w:vMerge/>
                        <w:tcBorders>
                          <w:top w:val="nil"/>
                        </w:tcBorders>
                      </w:tcPr>
                      <w:p w:rsidR="00C831BA" w14:paraId="6B6B72A9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96" w:type="dxa"/>
                      </w:tcPr>
                      <w:p w:rsidR="00C831BA" w14:paraId="141AB6B5" w14:textId="77777777">
                        <w:pPr>
                          <w:pStyle w:val="TableParagraph"/>
                          <w:spacing w:before="1"/>
                          <w:jc w:val="left"/>
                          <w:rPr>
                            <w:sz w:val="32"/>
                          </w:rPr>
                        </w:pPr>
                      </w:p>
                      <w:p w:rsidR="00C831BA" w14:paraId="5FDFF43A" w14:textId="77777777">
                        <w:pPr>
                          <w:pStyle w:val="TableParagraph"/>
                          <w:ind w:left="108" w:righ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NO</w:t>
                        </w:r>
                      </w:p>
                    </w:tc>
                    <w:tc>
                      <w:tcPr>
                        <w:tcW w:w="850" w:type="dxa"/>
                      </w:tcPr>
                      <w:p w:rsidR="00C831BA" w14:paraId="2DA930EF" w14:textId="77777777">
                        <w:pPr>
                          <w:pStyle w:val="TableParagraph"/>
                          <w:spacing w:before="1"/>
                          <w:jc w:val="left"/>
                          <w:rPr>
                            <w:sz w:val="32"/>
                          </w:rPr>
                        </w:pPr>
                      </w:p>
                      <w:p w:rsidR="00C831BA" w14:paraId="4EC70ED3" w14:textId="77777777"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w w:val="96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893" w:type="dxa"/>
                      </w:tcPr>
                      <w:p w:rsidR="00C831BA" w14:paraId="459091DD" w14:textId="77777777">
                        <w:pPr>
                          <w:pStyle w:val="TableParagraph"/>
                          <w:spacing w:before="1"/>
                          <w:jc w:val="left"/>
                          <w:rPr>
                            <w:sz w:val="32"/>
                          </w:rPr>
                        </w:pPr>
                      </w:p>
                      <w:p w:rsidR="00C831BA" w14:paraId="5638A3A0" w14:textId="77777777">
                        <w:pPr>
                          <w:pStyle w:val="TableParagraph"/>
                          <w:ind w:left="111" w:right="10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27,27%</w:t>
                        </w:r>
                      </w:p>
                    </w:tc>
                    <w:tc>
                      <w:tcPr>
                        <w:tcW w:w="865" w:type="dxa"/>
                      </w:tcPr>
                      <w:p w:rsidR="00C831BA" w14:paraId="55EA10E2" w14:textId="77777777">
                        <w:pPr>
                          <w:pStyle w:val="TableParagraph"/>
                          <w:spacing w:before="1"/>
                          <w:jc w:val="left"/>
                          <w:rPr>
                            <w:sz w:val="32"/>
                          </w:rPr>
                        </w:pPr>
                      </w:p>
                      <w:p w:rsidR="00C831BA" w14:paraId="0F968D30" w14:textId="77777777">
                        <w:pPr>
                          <w:pStyle w:val="TableParagraph"/>
                          <w:ind w:left="97" w:right="9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15,79%</w:t>
                        </w:r>
                      </w:p>
                    </w:tc>
                  </w:tr>
                  <w:tr w14:paraId="05302265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1063"/>
                    </w:trPr>
                    <w:tc>
                      <w:tcPr>
                        <w:tcW w:w="1216" w:type="dxa"/>
                        <w:vMerge w:val="restart"/>
                      </w:tcPr>
                      <w:p w:rsidR="00C831BA" w14:paraId="7E722A70" w14:textId="77777777">
                        <w:pPr>
                          <w:pStyle w:val="TableParagraph"/>
                          <w:spacing w:before="86" w:line="264" w:lineRule="auto"/>
                          <w:ind w:left="117" w:right="111"/>
                          <w:rPr>
                            <w:sz w:val="9"/>
                          </w:rPr>
                        </w:pPr>
                        <w:r>
                          <w:rPr>
                            <w:sz w:val="16"/>
                          </w:rPr>
                          <w:t>¿Cree que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existen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diferencias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las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condiciones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del</w:t>
                        </w:r>
                        <w:r>
                          <w:rPr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patrocinio</w:t>
                        </w:r>
                        <w:r>
                          <w:rPr>
                            <w:spacing w:val="-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en Estados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Unidos con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respecto a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España?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5"/>
                            <w:sz w:val="9"/>
                          </w:rPr>
                          <w:t>(*)</w:t>
                        </w:r>
                      </w:p>
                    </w:tc>
                    <w:tc>
                      <w:tcPr>
                        <w:tcW w:w="496" w:type="dxa"/>
                      </w:tcPr>
                      <w:p w:rsidR="00C831BA" w14:paraId="7CD3197F" w14:textId="77777777">
                        <w:pPr>
                          <w:pStyle w:val="TableParagraph"/>
                          <w:jc w:val="left"/>
                        </w:pPr>
                      </w:p>
                      <w:p w:rsidR="00C831BA" w14:paraId="4986256E" w14:textId="77777777">
                        <w:pPr>
                          <w:pStyle w:val="TableParagraph"/>
                          <w:spacing w:before="196"/>
                          <w:ind w:left="108" w:right="103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SÍ</w:t>
                        </w:r>
                      </w:p>
                    </w:tc>
                    <w:tc>
                      <w:tcPr>
                        <w:tcW w:w="850" w:type="dxa"/>
                      </w:tcPr>
                      <w:p w:rsidR="00C831BA" w14:paraId="3A56D663" w14:textId="77777777">
                        <w:pPr>
                          <w:pStyle w:val="TableParagraph"/>
                          <w:jc w:val="left"/>
                        </w:pPr>
                      </w:p>
                      <w:p w:rsidR="00C831BA" w14:paraId="306B5D3F" w14:textId="77777777">
                        <w:pPr>
                          <w:pStyle w:val="TableParagraph"/>
                          <w:spacing w:before="196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w w:val="96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893" w:type="dxa"/>
                      </w:tcPr>
                      <w:p w:rsidR="00C831BA" w14:paraId="21E50617" w14:textId="77777777">
                        <w:pPr>
                          <w:pStyle w:val="TableParagraph"/>
                          <w:jc w:val="left"/>
                        </w:pPr>
                      </w:p>
                      <w:p w:rsidR="00C831BA" w14:paraId="6A276FC7" w14:textId="77777777">
                        <w:pPr>
                          <w:pStyle w:val="TableParagraph"/>
                          <w:spacing w:before="196"/>
                          <w:ind w:left="111" w:right="10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100,00%</w:t>
                        </w:r>
                      </w:p>
                    </w:tc>
                    <w:tc>
                      <w:tcPr>
                        <w:tcW w:w="865" w:type="dxa"/>
                      </w:tcPr>
                      <w:p w:rsidR="00C831BA" w14:paraId="05F813D1" w14:textId="77777777">
                        <w:pPr>
                          <w:pStyle w:val="TableParagraph"/>
                          <w:jc w:val="left"/>
                        </w:pPr>
                      </w:p>
                      <w:p w:rsidR="00C831BA" w14:paraId="191CE955" w14:textId="77777777">
                        <w:pPr>
                          <w:pStyle w:val="TableParagraph"/>
                          <w:spacing w:before="196"/>
                          <w:ind w:left="97" w:right="9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100,00%</w:t>
                        </w:r>
                      </w:p>
                    </w:tc>
                  </w:tr>
                  <w:tr w14:paraId="053FEEBC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1075"/>
                    </w:trPr>
                    <w:tc>
                      <w:tcPr>
                        <w:tcW w:w="1216" w:type="dxa"/>
                        <w:vMerge/>
                        <w:tcBorders>
                          <w:top w:val="nil"/>
                        </w:tcBorders>
                      </w:tcPr>
                      <w:p w:rsidR="00C831BA" w14:paraId="22A43F3B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96" w:type="dxa"/>
                      </w:tcPr>
                      <w:p w:rsidR="00C831BA" w14:paraId="121A794D" w14:textId="77777777">
                        <w:pPr>
                          <w:pStyle w:val="TableParagraph"/>
                          <w:jc w:val="left"/>
                        </w:pPr>
                      </w:p>
                      <w:p w:rsidR="00C831BA" w14:paraId="1CAC41A9" w14:textId="77777777">
                        <w:pPr>
                          <w:pStyle w:val="TableParagraph"/>
                          <w:spacing w:before="10"/>
                          <w:jc w:val="left"/>
                          <w:rPr>
                            <w:sz w:val="17"/>
                          </w:rPr>
                        </w:pPr>
                      </w:p>
                      <w:p w:rsidR="00C831BA" w14:paraId="175FBD33" w14:textId="77777777">
                        <w:pPr>
                          <w:pStyle w:val="TableParagraph"/>
                          <w:ind w:left="108" w:righ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NO</w:t>
                        </w:r>
                      </w:p>
                    </w:tc>
                    <w:tc>
                      <w:tcPr>
                        <w:tcW w:w="850" w:type="dxa"/>
                      </w:tcPr>
                      <w:p w:rsidR="00C831BA" w14:paraId="4EEA07F9" w14:textId="77777777">
                        <w:pPr>
                          <w:pStyle w:val="TableParagraph"/>
                          <w:jc w:val="left"/>
                        </w:pPr>
                      </w:p>
                      <w:p w:rsidR="00C831BA" w14:paraId="0340A903" w14:textId="77777777">
                        <w:pPr>
                          <w:pStyle w:val="TableParagraph"/>
                          <w:spacing w:before="10"/>
                          <w:jc w:val="left"/>
                          <w:rPr>
                            <w:sz w:val="17"/>
                          </w:rPr>
                        </w:pPr>
                      </w:p>
                      <w:p w:rsidR="00C831BA" w14:paraId="62A08B7D" w14:textId="77777777">
                        <w:pPr>
                          <w:pStyle w:val="TableParagraph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w w:val="96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893" w:type="dxa"/>
                      </w:tcPr>
                      <w:p w:rsidR="00C831BA" w14:paraId="44142B7B" w14:textId="77777777">
                        <w:pPr>
                          <w:pStyle w:val="TableParagraph"/>
                          <w:jc w:val="left"/>
                        </w:pPr>
                      </w:p>
                      <w:p w:rsidR="00C831BA" w14:paraId="54D4DBD5" w14:textId="77777777">
                        <w:pPr>
                          <w:pStyle w:val="TableParagraph"/>
                          <w:spacing w:before="10"/>
                          <w:jc w:val="left"/>
                          <w:rPr>
                            <w:sz w:val="17"/>
                          </w:rPr>
                        </w:pPr>
                      </w:p>
                      <w:p w:rsidR="00C831BA" w14:paraId="05026588" w14:textId="77777777">
                        <w:pPr>
                          <w:pStyle w:val="TableParagraph"/>
                          <w:ind w:left="111" w:right="10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0,00%</w:t>
                        </w:r>
                      </w:p>
                    </w:tc>
                    <w:tc>
                      <w:tcPr>
                        <w:tcW w:w="865" w:type="dxa"/>
                      </w:tcPr>
                      <w:p w:rsidR="00C831BA" w14:paraId="47FDBC24" w14:textId="77777777">
                        <w:pPr>
                          <w:pStyle w:val="TableParagraph"/>
                          <w:jc w:val="left"/>
                        </w:pPr>
                      </w:p>
                      <w:p w:rsidR="00C831BA" w14:paraId="6C279195" w14:textId="77777777">
                        <w:pPr>
                          <w:pStyle w:val="TableParagraph"/>
                          <w:spacing w:before="10"/>
                          <w:jc w:val="left"/>
                          <w:rPr>
                            <w:sz w:val="17"/>
                          </w:rPr>
                        </w:pPr>
                      </w:p>
                      <w:p w:rsidR="00C831BA" w14:paraId="4508FF88" w14:textId="77777777">
                        <w:pPr>
                          <w:pStyle w:val="TableParagraph"/>
                          <w:ind w:left="97" w:right="9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0,00%</w:t>
                        </w:r>
                      </w:p>
                    </w:tc>
                  </w:tr>
                </w:tbl>
                <w:p w:rsidR="00C831BA" w14:paraId="00B64C1C" w14:textId="77777777"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rebuchet MS"/>
          <w:i/>
          <w:color w:val="231F20"/>
          <w:w w:val="90"/>
          <w:sz w:val="16"/>
        </w:rPr>
        <w:t>Resumen</w:t>
      </w:r>
      <w:r>
        <w:rPr>
          <w:rFonts w:ascii="Trebuchet MS"/>
          <w:i/>
          <w:color w:val="231F20"/>
          <w:spacing w:val="1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cuestionario</w:t>
      </w:r>
      <w:r>
        <w:rPr>
          <w:rFonts w:ascii="Trebuchet MS"/>
          <w:i/>
          <w:color w:val="231F20"/>
          <w:spacing w:val="1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entrevistas</w:t>
      </w:r>
      <w:r>
        <w:rPr>
          <w:rFonts w:ascii="Trebuchet MS"/>
          <w:i/>
          <w:color w:val="231F20"/>
          <w:spacing w:val="1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sobre</w:t>
      </w:r>
      <w:r>
        <w:rPr>
          <w:rFonts w:ascii="Trebuchet MS"/>
          <w:i/>
          <w:color w:val="231F20"/>
          <w:spacing w:val="1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patrocinio</w:t>
      </w:r>
    </w:p>
    <w:p w:rsidR="00C831BA" w14:paraId="2A5BA09D" w14:textId="77777777">
      <w:pPr>
        <w:pStyle w:val="BodyText"/>
        <w:rPr>
          <w:rFonts w:ascii="Trebuchet MS"/>
          <w:i/>
          <w:sz w:val="22"/>
        </w:rPr>
      </w:pPr>
    </w:p>
    <w:p w:rsidR="00C831BA" w14:paraId="182D7856" w14:textId="77777777">
      <w:pPr>
        <w:pStyle w:val="BodyText"/>
        <w:rPr>
          <w:rFonts w:ascii="Trebuchet MS"/>
          <w:i/>
          <w:sz w:val="22"/>
        </w:rPr>
      </w:pPr>
    </w:p>
    <w:p w:rsidR="00C831BA" w14:paraId="236E31CB" w14:textId="77777777">
      <w:pPr>
        <w:pStyle w:val="BodyText"/>
        <w:rPr>
          <w:rFonts w:ascii="Trebuchet MS"/>
          <w:i/>
          <w:sz w:val="22"/>
        </w:rPr>
      </w:pPr>
    </w:p>
    <w:p w:rsidR="00C831BA" w14:paraId="5578F536" w14:textId="77777777">
      <w:pPr>
        <w:pStyle w:val="BodyText"/>
        <w:rPr>
          <w:rFonts w:ascii="Trebuchet MS"/>
          <w:i/>
          <w:sz w:val="22"/>
        </w:rPr>
      </w:pPr>
    </w:p>
    <w:p w:rsidR="00C831BA" w14:paraId="1C6408DD" w14:textId="77777777">
      <w:pPr>
        <w:pStyle w:val="BodyText"/>
        <w:rPr>
          <w:rFonts w:ascii="Trebuchet MS"/>
          <w:i/>
          <w:sz w:val="22"/>
        </w:rPr>
      </w:pPr>
    </w:p>
    <w:p w:rsidR="00C831BA" w14:paraId="44B4BD82" w14:textId="77777777">
      <w:pPr>
        <w:pStyle w:val="BodyText"/>
        <w:rPr>
          <w:rFonts w:ascii="Trebuchet MS"/>
          <w:i/>
          <w:sz w:val="22"/>
        </w:rPr>
      </w:pPr>
    </w:p>
    <w:p w:rsidR="00C831BA" w14:paraId="64D6F90B" w14:textId="77777777">
      <w:pPr>
        <w:pStyle w:val="BodyText"/>
        <w:rPr>
          <w:rFonts w:ascii="Trebuchet MS"/>
          <w:i/>
          <w:sz w:val="22"/>
        </w:rPr>
      </w:pPr>
    </w:p>
    <w:p w:rsidR="00C831BA" w14:paraId="261D0C84" w14:textId="77777777">
      <w:pPr>
        <w:pStyle w:val="BodyText"/>
        <w:rPr>
          <w:rFonts w:ascii="Trebuchet MS"/>
          <w:i/>
          <w:sz w:val="22"/>
        </w:rPr>
      </w:pPr>
    </w:p>
    <w:p w:rsidR="00C831BA" w14:paraId="4375DE8C" w14:textId="77777777">
      <w:pPr>
        <w:pStyle w:val="BodyText"/>
        <w:rPr>
          <w:rFonts w:ascii="Trebuchet MS"/>
          <w:i/>
          <w:sz w:val="22"/>
        </w:rPr>
      </w:pPr>
    </w:p>
    <w:p w:rsidR="00C831BA" w14:paraId="1BE77C59" w14:textId="77777777">
      <w:pPr>
        <w:pStyle w:val="BodyText"/>
        <w:rPr>
          <w:rFonts w:ascii="Trebuchet MS"/>
          <w:i/>
          <w:sz w:val="22"/>
        </w:rPr>
      </w:pPr>
    </w:p>
    <w:p w:rsidR="00C831BA" w14:paraId="1A9A33DB" w14:textId="77777777">
      <w:pPr>
        <w:pStyle w:val="BodyText"/>
        <w:rPr>
          <w:rFonts w:ascii="Trebuchet MS"/>
          <w:i/>
          <w:sz w:val="22"/>
        </w:rPr>
      </w:pPr>
    </w:p>
    <w:p w:rsidR="00C831BA" w14:paraId="28C42403" w14:textId="77777777">
      <w:pPr>
        <w:pStyle w:val="BodyText"/>
        <w:rPr>
          <w:rFonts w:ascii="Trebuchet MS"/>
          <w:i/>
          <w:sz w:val="22"/>
        </w:rPr>
      </w:pPr>
    </w:p>
    <w:p w:rsidR="00C831BA" w14:paraId="07A65D90" w14:textId="77777777">
      <w:pPr>
        <w:pStyle w:val="BodyText"/>
        <w:rPr>
          <w:rFonts w:ascii="Trebuchet MS"/>
          <w:i/>
          <w:sz w:val="22"/>
        </w:rPr>
      </w:pPr>
    </w:p>
    <w:p w:rsidR="00C831BA" w14:paraId="146001F5" w14:textId="77777777">
      <w:pPr>
        <w:pStyle w:val="BodyText"/>
        <w:rPr>
          <w:rFonts w:ascii="Trebuchet MS"/>
          <w:i/>
          <w:sz w:val="22"/>
        </w:rPr>
      </w:pPr>
    </w:p>
    <w:p w:rsidR="00C831BA" w14:paraId="4237C0A9" w14:textId="77777777">
      <w:pPr>
        <w:pStyle w:val="BodyText"/>
        <w:rPr>
          <w:rFonts w:ascii="Trebuchet MS"/>
          <w:i/>
          <w:sz w:val="22"/>
        </w:rPr>
      </w:pPr>
    </w:p>
    <w:p w:rsidR="00C831BA" w14:paraId="6FE6F71F" w14:textId="77777777">
      <w:pPr>
        <w:pStyle w:val="BodyText"/>
        <w:rPr>
          <w:rFonts w:ascii="Trebuchet MS"/>
          <w:i/>
          <w:sz w:val="22"/>
        </w:rPr>
      </w:pPr>
    </w:p>
    <w:p w:rsidR="00C831BA" w14:paraId="0AA35767" w14:textId="77777777">
      <w:pPr>
        <w:pStyle w:val="BodyText"/>
        <w:rPr>
          <w:rFonts w:ascii="Trebuchet MS"/>
          <w:i/>
          <w:sz w:val="22"/>
        </w:rPr>
      </w:pPr>
    </w:p>
    <w:p w:rsidR="00C831BA" w14:paraId="375CB6B4" w14:textId="77777777">
      <w:pPr>
        <w:pStyle w:val="BodyText"/>
        <w:rPr>
          <w:rFonts w:ascii="Trebuchet MS"/>
          <w:i/>
          <w:sz w:val="22"/>
        </w:rPr>
      </w:pPr>
    </w:p>
    <w:p w:rsidR="00C831BA" w14:paraId="7AD9D846" w14:textId="77777777">
      <w:pPr>
        <w:pStyle w:val="BodyText"/>
        <w:rPr>
          <w:rFonts w:ascii="Trebuchet MS"/>
          <w:i/>
          <w:sz w:val="22"/>
        </w:rPr>
      </w:pPr>
    </w:p>
    <w:p w:rsidR="00C831BA" w14:paraId="124B012D" w14:textId="77777777">
      <w:pPr>
        <w:pStyle w:val="BodyText"/>
        <w:rPr>
          <w:rFonts w:ascii="Trebuchet MS"/>
          <w:i/>
          <w:sz w:val="22"/>
        </w:rPr>
      </w:pPr>
    </w:p>
    <w:p w:rsidR="00C831BA" w14:paraId="6278C5AE" w14:textId="77777777">
      <w:pPr>
        <w:pStyle w:val="BodyText"/>
        <w:rPr>
          <w:rFonts w:ascii="Trebuchet MS"/>
          <w:i/>
          <w:sz w:val="22"/>
        </w:rPr>
      </w:pPr>
    </w:p>
    <w:p w:rsidR="00C831BA" w14:paraId="4E44961A" w14:textId="77777777">
      <w:pPr>
        <w:pStyle w:val="BodyText"/>
        <w:rPr>
          <w:rFonts w:ascii="Trebuchet MS"/>
          <w:i/>
          <w:sz w:val="22"/>
        </w:rPr>
      </w:pPr>
    </w:p>
    <w:p w:rsidR="00C831BA" w14:paraId="383F40E2" w14:textId="77777777">
      <w:pPr>
        <w:pStyle w:val="BodyText"/>
        <w:rPr>
          <w:rFonts w:ascii="Trebuchet MS"/>
          <w:i/>
          <w:sz w:val="22"/>
        </w:rPr>
      </w:pPr>
    </w:p>
    <w:p w:rsidR="00C831BA" w14:paraId="6DA8E4FB" w14:textId="77777777">
      <w:pPr>
        <w:pStyle w:val="BodyText"/>
        <w:rPr>
          <w:rFonts w:ascii="Trebuchet MS"/>
          <w:i/>
          <w:sz w:val="22"/>
        </w:rPr>
      </w:pPr>
    </w:p>
    <w:p w:rsidR="00C831BA" w14:paraId="03656AF2" w14:textId="77777777">
      <w:pPr>
        <w:pStyle w:val="BodyText"/>
        <w:rPr>
          <w:rFonts w:ascii="Trebuchet MS"/>
          <w:i/>
          <w:sz w:val="22"/>
        </w:rPr>
      </w:pPr>
    </w:p>
    <w:p w:rsidR="00C831BA" w14:paraId="64C47FD5" w14:textId="77777777">
      <w:pPr>
        <w:pStyle w:val="BodyText"/>
        <w:rPr>
          <w:rFonts w:ascii="Trebuchet MS"/>
          <w:i/>
          <w:sz w:val="22"/>
        </w:rPr>
      </w:pPr>
    </w:p>
    <w:p w:rsidR="00C831BA" w14:paraId="6168F7E0" w14:textId="77777777">
      <w:pPr>
        <w:pStyle w:val="BodyText"/>
        <w:rPr>
          <w:rFonts w:ascii="Trebuchet MS"/>
          <w:i/>
          <w:sz w:val="22"/>
        </w:rPr>
      </w:pPr>
    </w:p>
    <w:p w:rsidR="00C831BA" w14:paraId="12FA42FD" w14:textId="77777777">
      <w:pPr>
        <w:pStyle w:val="BodyText"/>
        <w:rPr>
          <w:rFonts w:ascii="Trebuchet MS"/>
          <w:i/>
          <w:sz w:val="22"/>
        </w:rPr>
      </w:pPr>
    </w:p>
    <w:p w:rsidR="00C831BA" w14:paraId="25E8ABFE" w14:textId="77777777">
      <w:pPr>
        <w:pStyle w:val="BodyText"/>
        <w:rPr>
          <w:rFonts w:ascii="Trebuchet MS"/>
          <w:i/>
          <w:sz w:val="22"/>
        </w:rPr>
      </w:pPr>
    </w:p>
    <w:p w:rsidR="00C831BA" w14:paraId="6A1AFF12" w14:textId="77777777">
      <w:pPr>
        <w:pStyle w:val="BodyText"/>
        <w:rPr>
          <w:rFonts w:ascii="Trebuchet MS"/>
          <w:i/>
          <w:sz w:val="22"/>
        </w:rPr>
      </w:pPr>
    </w:p>
    <w:p w:rsidR="00C831BA" w14:paraId="28B8408A" w14:textId="77777777">
      <w:pPr>
        <w:pStyle w:val="BodyText"/>
        <w:rPr>
          <w:rFonts w:ascii="Trebuchet MS"/>
          <w:i/>
          <w:sz w:val="22"/>
        </w:rPr>
      </w:pPr>
    </w:p>
    <w:p w:rsidR="00C831BA" w14:paraId="3F90B04B" w14:textId="77777777">
      <w:pPr>
        <w:pStyle w:val="BodyText"/>
        <w:rPr>
          <w:rFonts w:ascii="Trebuchet MS"/>
          <w:i/>
          <w:sz w:val="22"/>
        </w:rPr>
      </w:pPr>
    </w:p>
    <w:p w:rsidR="00C831BA" w14:paraId="2CC815FF" w14:textId="77777777">
      <w:pPr>
        <w:pStyle w:val="BodyText"/>
        <w:rPr>
          <w:rFonts w:ascii="Trebuchet MS"/>
          <w:i/>
          <w:sz w:val="22"/>
        </w:rPr>
      </w:pPr>
    </w:p>
    <w:p w:rsidR="00C831BA" w14:paraId="1300AEEE" w14:textId="77777777">
      <w:pPr>
        <w:pStyle w:val="BodyText"/>
        <w:rPr>
          <w:rFonts w:ascii="Trebuchet MS"/>
          <w:i/>
          <w:sz w:val="22"/>
        </w:rPr>
      </w:pPr>
    </w:p>
    <w:p w:rsidR="00C831BA" w14:paraId="1C43AB64" w14:textId="77777777">
      <w:pPr>
        <w:pStyle w:val="BodyText"/>
        <w:rPr>
          <w:rFonts w:ascii="Trebuchet MS"/>
          <w:i/>
          <w:sz w:val="22"/>
        </w:rPr>
      </w:pPr>
    </w:p>
    <w:p w:rsidR="00C831BA" w14:paraId="6B12E761" w14:textId="77777777">
      <w:pPr>
        <w:pStyle w:val="BodyText"/>
        <w:rPr>
          <w:rFonts w:ascii="Trebuchet MS"/>
          <w:i/>
          <w:sz w:val="22"/>
        </w:rPr>
      </w:pPr>
    </w:p>
    <w:p w:rsidR="00C831BA" w14:paraId="4F435C17" w14:textId="77777777">
      <w:pPr>
        <w:pStyle w:val="BodyText"/>
        <w:rPr>
          <w:rFonts w:ascii="Trebuchet MS"/>
          <w:i/>
          <w:sz w:val="22"/>
        </w:rPr>
      </w:pPr>
    </w:p>
    <w:p w:rsidR="00C831BA" w14:paraId="6630AEE7" w14:textId="77777777">
      <w:pPr>
        <w:pStyle w:val="BodyText"/>
        <w:rPr>
          <w:rFonts w:ascii="Trebuchet MS"/>
          <w:i/>
          <w:sz w:val="22"/>
        </w:rPr>
      </w:pPr>
    </w:p>
    <w:p w:rsidR="00C831BA" w14:paraId="74B2B7DF" w14:textId="77777777">
      <w:pPr>
        <w:pStyle w:val="BodyText"/>
        <w:rPr>
          <w:rFonts w:ascii="Trebuchet MS"/>
          <w:i/>
          <w:sz w:val="22"/>
        </w:rPr>
      </w:pPr>
    </w:p>
    <w:p w:rsidR="00C831BA" w14:paraId="0744CBB1" w14:textId="77777777">
      <w:pPr>
        <w:pStyle w:val="BodyText"/>
        <w:rPr>
          <w:rFonts w:ascii="Trebuchet MS"/>
          <w:i/>
          <w:sz w:val="22"/>
        </w:rPr>
      </w:pPr>
    </w:p>
    <w:p w:rsidR="00C831BA" w14:paraId="75470B81" w14:textId="77777777">
      <w:pPr>
        <w:pStyle w:val="BodyText"/>
        <w:rPr>
          <w:rFonts w:ascii="Trebuchet MS"/>
          <w:i/>
          <w:sz w:val="22"/>
        </w:rPr>
      </w:pPr>
    </w:p>
    <w:p w:rsidR="00C831BA" w14:paraId="41915BA2" w14:textId="77777777">
      <w:pPr>
        <w:pStyle w:val="BodyText"/>
        <w:rPr>
          <w:rFonts w:ascii="Trebuchet MS"/>
          <w:i/>
          <w:sz w:val="22"/>
        </w:rPr>
      </w:pPr>
    </w:p>
    <w:p w:rsidR="00C831BA" w14:paraId="007534CA" w14:textId="77777777">
      <w:pPr>
        <w:pStyle w:val="BodyText"/>
        <w:rPr>
          <w:rFonts w:ascii="Trebuchet MS"/>
          <w:i/>
          <w:sz w:val="22"/>
        </w:rPr>
      </w:pPr>
    </w:p>
    <w:p w:rsidR="00C831BA" w14:paraId="2B76E22E" w14:textId="77777777">
      <w:pPr>
        <w:spacing w:before="145"/>
        <w:ind w:left="2195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0"/>
          <w:sz w:val="16"/>
        </w:rPr>
        <w:t>Sólo</w:t>
      </w:r>
      <w:r>
        <w:rPr>
          <w:rFonts w:ascii="Trebuchet MS" w:hAns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se</w:t>
      </w:r>
      <w:r>
        <w:rPr>
          <w:rFonts w:ascii="Trebuchet MS" w:hAns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planteó</w:t>
      </w:r>
      <w:r>
        <w:rPr>
          <w:rFonts w:ascii="Trebuchet MS" w:hAns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está</w:t>
      </w:r>
      <w:r>
        <w:rPr>
          <w:rFonts w:ascii="Trebuchet MS" w:hAns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cuestión</w:t>
      </w:r>
      <w:r>
        <w:rPr>
          <w:rFonts w:ascii="Trebuchet MS" w:hAns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a</w:t>
      </w:r>
      <w:r>
        <w:rPr>
          <w:rFonts w:ascii="Trebuchet MS" w:hAns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las</w:t>
      </w:r>
      <w:r>
        <w:rPr>
          <w:rFonts w:ascii="Trebuchet MS" w:hAns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deportistas</w:t>
      </w:r>
    </w:p>
    <w:p w:rsidR="00C831BA" w14:paraId="0ACFCC6B" w14:textId="77777777">
      <w:pPr>
        <w:spacing w:before="155" w:line="439" w:lineRule="auto"/>
        <w:ind w:left="2196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0"/>
          <w:sz w:val="16"/>
        </w:rPr>
        <w:t>que</w:t>
      </w:r>
      <w:r>
        <w:rPr>
          <w:rFonts w:ascii="Trebuchet MS" w:hAnsi="Trebuchet MS"/>
          <w:i/>
          <w:color w:val="231F20"/>
          <w:spacing w:val="13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ejercitan</w:t>
      </w:r>
      <w:r>
        <w:rPr>
          <w:rFonts w:ascii="Trebuchet MS" w:hAnsi="Trebuchet MS"/>
          <w:i/>
          <w:color w:val="231F20"/>
          <w:spacing w:val="13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su</w:t>
      </w:r>
      <w:r>
        <w:rPr>
          <w:rFonts w:ascii="Trebuchet MS" w:hAnsi="Trebuchet MS"/>
          <w:i/>
          <w:color w:val="231F20"/>
          <w:spacing w:val="13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carrera</w:t>
      </w:r>
      <w:r>
        <w:rPr>
          <w:rFonts w:ascii="Trebuchet MS" w:hAnsi="Trebuchet MS"/>
          <w:i/>
          <w:color w:val="231F20"/>
          <w:spacing w:val="13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profesional</w:t>
      </w:r>
      <w:r>
        <w:rPr>
          <w:rFonts w:ascii="Trebuchet MS" w:hAnsi="Trebuchet MS"/>
          <w:i/>
          <w:color w:val="231F20"/>
          <w:spacing w:val="13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en</w:t>
      </w:r>
      <w:r>
        <w:rPr>
          <w:rFonts w:ascii="Trebuchet MS" w:hAnsi="Trebuchet MS"/>
          <w:i/>
          <w:color w:val="231F20"/>
          <w:spacing w:val="13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Estados</w:t>
      </w:r>
      <w:r>
        <w:rPr>
          <w:rFonts w:ascii="Trebuchet MS" w:hAnsi="Trebuchet MS"/>
          <w:i/>
          <w:color w:val="231F20"/>
          <w:spacing w:val="14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Unidos</w:t>
      </w:r>
      <w:r>
        <w:rPr>
          <w:rFonts w:ascii="Trebuchet MS" w:hAnsi="Trebuchet MS"/>
          <w:i/>
          <w:color w:val="231F20"/>
          <w:spacing w:val="-41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sz w:val="16"/>
        </w:rPr>
        <w:t>Fuente:</w:t>
      </w:r>
      <w:r>
        <w:rPr>
          <w:rFonts w:ascii="Trebuchet MS" w:hAnsi="Trebuchet MS"/>
          <w:i/>
          <w:color w:val="231F20"/>
          <w:spacing w:val="-10"/>
          <w:sz w:val="16"/>
        </w:rPr>
        <w:t xml:space="preserve"> </w:t>
      </w:r>
      <w:r>
        <w:rPr>
          <w:rFonts w:ascii="Trebuchet MS" w:hAnsi="Trebuchet MS"/>
          <w:i/>
          <w:color w:val="231F20"/>
          <w:sz w:val="16"/>
        </w:rPr>
        <w:t>elaboración</w:t>
      </w:r>
      <w:r>
        <w:rPr>
          <w:rFonts w:ascii="Trebuchet MS" w:hAnsi="Trebuchet MS"/>
          <w:i/>
          <w:color w:val="231F20"/>
          <w:spacing w:val="-10"/>
          <w:sz w:val="16"/>
        </w:rPr>
        <w:t xml:space="preserve"> </w:t>
      </w:r>
      <w:r>
        <w:rPr>
          <w:rFonts w:ascii="Trebuchet MS" w:hAnsi="Trebuchet MS"/>
          <w:i/>
          <w:color w:val="231F20"/>
          <w:sz w:val="16"/>
        </w:rPr>
        <w:t>propia</w:t>
      </w:r>
    </w:p>
    <w:p w:rsidR="00C831BA" w14:paraId="60E1CB58" w14:textId="77777777">
      <w:pPr>
        <w:pStyle w:val="BodyText"/>
        <w:spacing w:before="108" w:line="314" w:lineRule="auto"/>
        <w:ind w:left="456" w:right="1415"/>
        <w:jc w:val="both"/>
      </w:pPr>
      <w:r>
        <w:br w:type="column"/>
      </w:r>
      <w:r>
        <w:rPr>
          <w:color w:val="231F20"/>
          <w:spacing w:val="-2"/>
          <w:w w:val="105"/>
        </w:rPr>
        <w:t>élite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su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deporte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disponen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contratos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con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2"/>
          <w:w w:val="105"/>
        </w:rPr>
        <w:t>marcas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que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les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ayudan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seguir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adelante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con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  <w:w w:val="105"/>
        </w:rPr>
        <w:t>sus compromisos deportivos, ofreciéndoles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material.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diferencia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los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hombres,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las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de-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1"/>
          <w:w w:val="105"/>
        </w:rPr>
        <w:t>portistas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que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ya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no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compiten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han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empeora-</w:t>
      </w:r>
      <w:r>
        <w:rPr>
          <w:color w:val="231F20"/>
          <w:spacing w:val="-54"/>
          <w:w w:val="105"/>
        </w:rPr>
        <w:t xml:space="preserve"> </w:t>
      </w:r>
      <w:r>
        <w:rPr>
          <w:rFonts w:ascii="Tahoma" w:hAnsi="Tahoma"/>
          <w:color w:val="231F20"/>
        </w:rPr>
        <w:t>do sus resultados automáticamente han finali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zado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sus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contratos.</w:t>
      </w:r>
    </w:p>
    <w:p w:rsidR="00C831BA" w14:paraId="5142E671" w14:textId="77777777">
      <w:pPr>
        <w:pStyle w:val="BodyText"/>
        <w:spacing w:before="164" w:line="316" w:lineRule="auto"/>
        <w:ind w:left="456" w:right="1415"/>
        <w:jc w:val="both"/>
      </w:pP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deportistas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masculinos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entrevistados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cuya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disciplina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deporte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masas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(fútbol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loncesto) afirman que sus contratos con las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marcas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deportivas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iniciaron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cuando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aún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taban en las categorías inferiores de su club.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Muy distinta es la situación de los otros cuatro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deportistas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disciplinas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minoritarias,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conseguir patrocinador fue bastante más com-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plicado, ya que tenían que ganar títulos nacio-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nales. Por otro lado, todas las mujeres entre-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vistadas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actualmente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ejercen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profesión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 España admiten que tuvieron que ser 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mejores </w:t>
      </w:r>
      <w:r>
        <w:rPr>
          <w:color w:val="231F20"/>
        </w:rPr>
        <w:t>en sus disciplinas y conseguir varios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títulos para que algún patrocinador se intere-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ellas.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deportistas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espa-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ñolas que están compitiendo actualmente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Estados Unidos es diferente, ya que disfrutan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un contrato de patrocinio sólo por el hecho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equipo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universidad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competir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nivel.</w:t>
      </w:r>
    </w:p>
    <w:p w:rsidR="00C831BA" w14:paraId="0E8F5BC3" w14:textId="77777777">
      <w:pPr>
        <w:pStyle w:val="BodyText"/>
        <w:spacing w:before="164" w:line="316" w:lineRule="auto"/>
        <w:ind w:left="456" w:right="1415"/>
        <w:jc w:val="both"/>
      </w:pPr>
      <w:r>
        <w:rPr>
          <w:color w:val="231F20"/>
          <w:spacing w:val="-2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conjunto,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78,75%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deportistas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en-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trevistados opinan que los patrocinios deporti-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vos son vitales para su desarrollo y for</w:t>
      </w:r>
      <w:r>
        <w:rPr>
          <w:color w:val="231F20"/>
        </w:rPr>
        <w:t>mación.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 todos modos, mientras sólo la mitad de los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hombres consideraba esencial este requisito,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 totalidad de las mujeres está de acuerdo en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que,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actualidad,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marca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patrocina-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dora no podrían continuar su carrera profesio-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disciplinas.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hombres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firmaron contratos de patrocinio estando en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categorías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inferiores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(deportes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mayoritarios)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no conceden excesiva importancia a este tipo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patrocinio,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pues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consideran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extra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carrera,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podrían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desarrollar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1"/>
        </w:rPr>
        <w:t>su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carrera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ellos.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embargo,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tienen</w:t>
      </w:r>
    </w:p>
    <w:p w:rsidR="00C831BA" w14:paraId="2CC01218" w14:textId="77777777">
      <w:pPr>
        <w:spacing w:line="316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5882" w:space="40"/>
            <w:col w:w="5988" w:space="0"/>
          </w:cols>
        </w:sectPr>
      </w:pPr>
    </w:p>
    <w:p w:rsidR="00C831BA" w14:paraId="5F82FCC8" w14:textId="77777777">
      <w:pPr>
        <w:pStyle w:val="BodyText"/>
        <w:spacing w:before="108" w:line="316" w:lineRule="auto"/>
        <w:ind w:left="1417"/>
        <w:jc w:val="both"/>
      </w:pPr>
      <w:r>
        <w:rPr>
          <w:color w:val="231F20"/>
        </w:rPr>
        <w:t>ese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impulso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económico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incentivo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es bueno, lo aprovechan. Los cuatro hombres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 pertenecen a disciplinas deportivas mi-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noritarias argumentan que, para </w:t>
      </w:r>
      <w:r>
        <w:rPr>
          <w:color w:val="231F20"/>
        </w:rPr>
        <w:t>ellos, es muy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importante el patrocinio deportivo, ya que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material que usan en el día a día es muy caro.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Señalan también que llegar a la élite requiere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gran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esfuerzo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sacrificio,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por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lo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que,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al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conse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guir patrocinadores, se incrementa la motiva-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ción para seguir luchando por más títulos y no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perderlos.</w:t>
      </w:r>
    </w:p>
    <w:p w:rsidR="00C831BA" w14:paraId="3F286B3C" w14:textId="77777777">
      <w:pPr>
        <w:pStyle w:val="BodyText"/>
        <w:spacing w:before="152" w:line="316" w:lineRule="auto"/>
        <w:ind w:left="1417"/>
        <w:jc w:val="both"/>
      </w:pPr>
      <w:r>
        <w:rPr>
          <w:color w:val="231F20"/>
        </w:rPr>
        <w:t>Los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resultados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estudio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determinaron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el 57,89% de los entrevistados estimaba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 condiciones del patrocinio no son iguales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 función del género del deportista. Las tres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deportistas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perte</w:t>
      </w:r>
      <w:r>
        <w:rPr>
          <w:color w:val="231F20"/>
        </w:rPr>
        <w:t>necientes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universidades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estadounidenses señalan que en este tipo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deportes, una mujer y un hombre reciben 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mismas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condiciones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patrocinio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deportivo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dentro de su institución, ya que existen nor-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mativas regulatorias que obligan a que ambos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 xml:space="preserve">reciban </w:t>
      </w:r>
      <w:r>
        <w:rPr>
          <w:color w:val="231F20"/>
        </w:rPr>
        <w:t>el mismo presupuesto e iguales facili-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dades.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Ester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Ribera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(voley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playa)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Marina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Bas-</w:t>
      </w:r>
      <w:r>
        <w:rPr>
          <w:color w:val="231F20"/>
          <w:spacing w:val="-50"/>
        </w:rPr>
        <w:t xml:space="preserve"> </w:t>
      </w:r>
      <w:r>
        <w:rPr>
          <w:color w:val="231F20"/>
          <w:w w:val="95"/>
        </w:rPr>
        <w:t>sols (tenis), pese a competir en España, señalan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que en sus disciplinas no se percibe excesiva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diferencia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patrocinios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cuanto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géne-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ro. Sin embargo, para las cinco integrantes 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deportes más minoritarios, la situación del pa-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trocinio es bastante compleja, debido, en par-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te, a que la visibilidad e influencia del deporte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  <w:spacing w:val="-2"/>
        </w:rPr>
        <w:t>femenino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estas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disciplinas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prácticamente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nula. Así, pese a</w:t>
      </w:r>
      <w:r>
        <w:rPr>
          <w:color w:val="231F20"/>
        </w:rPr>
        <w:t xml:space="preserve"> que en los últimos años han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aumentado los patrocinios, opinan que están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todavía muy alejados de lo que se ofrece a los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hombres y sus condiciones son mucho más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exigentes.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hombres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entrevistados,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Rubén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Gracia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“Cani”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fue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único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reconoció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que las mujeres reciben peores condiciones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patrocinio. Los deportistas de disciplinas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minoritarias percibían que, en sus deportes,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 mujeres están en igualdad de condiciones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ellos,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argumentando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disfrutan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una</w:t>
      </w:r>
    </w:p>
    <w:p w:rsidR="00C831BA" w14:paraId="0CA6A9D4" w14:textId="77777777">
      <w:pPr>
        <w:pStyle w:val="BodyText"/>
        <w:spacing w:before="108" w:line="319" w:lineRule="auto"/>
        <w:ind w:left="243" w:right="1982"/>
        <w:jc w:val="both"/>
      </w:pPr>
      <w:r>
        <w:br w:type="column"/>
      </w:r>
      <w:r>
        <w:rPr>
          <w:color w:val="231F20"/>
        </w:rPr>
        <w:t>similar visibilidad, pues los c</w:t>
      </w:r>
      <w:r>
        <w:rPr>
          <w:color w:val="231F20"/>
        </w:rPr>
        <w:t>ampeonatos 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realizan en la misma sede y el mismo día para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ambos,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repercusión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debería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misma. Al tener en consideración el gran con-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traste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perspectivas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visualización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esta cuestión por los diferentes entrevistados,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resulta especialmente relevante ver cómo 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percibida esta situación por los más jóvenes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deportistas: Miki, Pau y Jaime (fútbol y balon-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cesto).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Ellos,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tener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patrocinadores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 su etapa de cantera, aseguran desconocer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 xml:space="preserve">totalmente las diferencias </w:t>
      </w:r>
      <w:r>
        <w:rPr>
          <w:color w:val="231F20"/>
        </w:rPr>
        <w:t>existentes entre gé-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neros en los contratos de patrocinio deportivo.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Ignacio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Alabart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(hockey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patines)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también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compartía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opinión.</w:t>
      </w:r>
    </w:p>
    <w:p w:rsidR="00C831BA" w14:paraId="70CDD300" w14:textId="77777777">
      <w:pPr>
        <w:pStyle w:val="BodyText"/>
        <w:spacing w:before="144" w:line="314" w:lineRule="auto"/>
        <w:ind w:left="243" w:right="1982"/>
        <w:jc w:val="both"/>
      </w:pPr>
      <w:r>
        <w:rPr>
          <w:color w:val="231F20"/>
        </w:rPr>
        <w:t>Por otro lado, el 84,21% de los deportistas en-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trevistados aprecia la existencia de diferentes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condiciones de patro</w:t>
      </w:r>
      <w:r>
        <w:rPr>
          <w:color w:val="231F20"/>
        </w:rPr>
        <w:t>cinio entre las diversas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disciplinas. En general, resulta evidente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existe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mucha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desigualdad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patrocinios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deportes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mayoritarios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minoritarios,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muchas disciplinas se recibe una ínfima canti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dad de dinero y material respecto a lo que 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recibe en deportes de masas como el fútbol.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 futbolistas entrevistados son conscientes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las ventajas de su deporte en este sentido,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aunque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advierten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causa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principal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mueve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mucho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dinero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generan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chos más beneficios. Las tres deportistas que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compiten en Estados Unidos explican que allí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existe una mayor igualdad entre las distintas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disciplinas, pese a que no todos los deportes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tienen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mismo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presupuesto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patrocinio.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Esto se debe a que la ley no permite patroci-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nar a personas de forma individual, por lo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 mejores marcas patrocinan a la institución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al completo, con el fin de que los mejores de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portistas de cada disciplina promocionen sus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productos. Por último, m</w:t>
      </w:r>
      <w:r>
        <w:rPr>
          <w:color w:val="231F20"/>
        </w:rPr>
        <w:t>uchos de los partici-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pantes en el estudio advierten que la generali-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zación del uso de las redes sociales como ins-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trumento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comunicación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factor</w:t>
      </w:r>
    </w:p>
    <w:p w:rsidR="00C831BA" w14:paraId="23248E8E" w14:textId="77777777">
      <w:pPr>
        <w:spacing w:line="314" w:lineRule="auto"/>
        <w:jc w:val="both"/>
        <w:sectPr>
          <w:footerReference w:type="even" r:id="rId15"/>
          <w:footerReference w:type="default" r:id="rId16"/>
          <w:pgSz w:w="11910" w:h="16840"/>
          <w:pgMar w:top="1260" w:right="0" w:bottom="1580" w:left="0" w:header="0" w:footer="1381" w:gutter="0"/>
          <w:pgNumType w:start="22"/>
          <w:cols w:num="2" w:space="720" w:equalWidth="0">
            <w:col w:w="5528" w:space="40"/>
            <w:col w:w="6342" w:space="0"/>
          </w:cols>
        </w:sectPr>
      </w:pPr>
    </w:p>
    <w:p w:rsidR="00C831BA" w14:paraId="4C7D9243" w14:textId="77777777">
      <w:pPr>
        <w:pStyle w:val="BodyText"/>
        <w:spacing w:before="108" w:line="319" w:lineRule="auto"/>
        <w:ind w:left="1984"/>
        <w:jc w:val="both"/>
      </w:pPr>
      <w:r>
        <w:rPr>
          <w:color w:val="231F20"/>
        </w:rPr>
        <w:t>que impulse, en gran medida, los contratos 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patrocinio en deportes de menor arraigo so-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cial. Esto fomenta que se vayan igualando las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condiciones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patrocinio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disciplinas.</w:t>
      </w:r>
    </w:p>
    <w:p w:rsidR="00C831BA" w14:paraId="0860E26B" w14:textId="77777777">
      <w:pPr>
        <w:pStyle w:val="BodyText"/>
        <w:spacing w:before="9"/>
        <w:rPr>
          <w:sz w:val="21"/>
        </w:rPr>
      </w:pPr>
    </w:p>
    <w:p w:rsidR="00C831BA" w14:paraId="07DAE0B1" w14:textId="77777777">
      <w:pPr>
        <w:pStyle w:val="ListParagraph"/>
        <w:numPr>
          <w:ilvl w:val="1"/>
          <w:numId w:val="40"/>
        </w:numPr>
        <w:tabs>
          <w:tab w:val="left" w:pos="2537"/>
        </w:tabs>
        <w:ind w:left="2536"/>
        <w:jc w:val="left"/>
        <w:rPr>
          <w:rFonts w:ascii="Trebuchet MS"/>
          <w:b/>
          <w:i/>
          <w:sz w:val="28"/>
        </w:rPr>
      </w:pPr>
      <w:r>
        <w:rPr>
          <w:rFonts w:ascii="Trebuchet MS"/>
          <w:b/>
          <w:i/>
          <w:sz w:val="28"/>
        </w:rPr>
        <w:t>FOCUS</w:t>
      </w:r>
      <w:r>
        <w:rPr>
          <w:rFonts w:ascii="Trebuchet MS"/>
          <w:b/>
          <w:i/>
          <w:spacing w:val="-2"/>
          <w:sz w:val="28"/>
        </w:rPr>
        <w:t xml:space="preserve"> </w:t>
      </w:r>
      <w:r>
        <w:rPr>
          <w:rFonts w:ascii="Trebuchet MS"/>
          <w:b/>
          <w:i/>
          <w:sz w:val="28"/>
        </w:rPr>
        <w:t>GROUP</w:t>
      </w:r>
    </w:p>
    <w:p w:rsidR="00C831BA" w14:paraId="72EA9427" w14:textId="77777777">
      <w:pPr>
        <w:pStyle w:val="BodyText"/>
        <w:spacing w:before="224" w:line="316" w:lineRule="auto"/>
        <w:ind w:left="1984"/>
        <w:jc w:val="both"/>
      </w:pPr>
      <w:r>
        <w:rPr>
          <w:color w:val="231F20"/>
          <w:spacing w:val="-3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segunda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fase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investigación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consistió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realización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un</w:t>
      </w:r>
      <w:r>
        <w:rPr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focus</w:t>
      </w:r>
      <w:r>
        <w:rPr>
          <w:rFonts w:ascii="Trebuchet MS" w:hAnsi="Trebuchet MS"/>
          <w:i/>
          <w:color w:val="231F20"/>
          <w:spacing w:val="-18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group</w:t>
      </w:r>
      <w:r>
        <w:rPr>
          <w:rFonts w:ascii="Trebuchet MS" w:hAnsi="Trebuchet MS"/>
          <w:i/>
          <w:color w:val="231F20"/>
          <w:spacing w:val="-1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cinco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depor-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tistas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distintas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disciplinas,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objetivo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poder retroalimentar la información obtenida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 las entrevistas y llevar a cabo un debate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partir de los argumentos y opiniones que fue-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surgiendo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(tabla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4).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objetivo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principal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</w:p>
    <w:p w:rsidR="00C831BA" w14:paraId="2C42A2AA" w14:textId="77777777">
      <w:pPr>
        <w:pStyle w:val="BodyText"/>
        <w:spacing w:before="108" w:line="314" w:lineRule="auto"/>
        <w:ind w:left="243" w:right="1415"/>
        <w:jc w:val="both"/>
      </w:pPr>
      <w:r>
        <w:br w:type="column"/>
      </w:r>
      <w:r>
        <w:rPr>
          <w:color w:val="231F20"/>
          <w:spacing w:val="-1"/>
        </w:rPr>
        <w:t>empleo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esta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herramienta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análisis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cualita-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tivo era conseguir información sobre las parti-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cularidades genéricas del patrocinio deportivo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individual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España.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respuestas,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declara-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1"/>
        </w:rPr>
        <w:t>ciones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revelaciones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aparecie</w:t>
      </w:r>
      <w:r>
        <w:rPr>
          <w:color w:val="231F20"/>
          <w:spacing w:val="-1"/>
        </w:rPr>
        <w:t>ron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 xml:space="preserve">yor frecuencia en el </w:t>
      </w:r>
      <w:r>
        <w:rPr>
          <w:rFonts w:ascii="Trebuchet MS" w:hAnsi="Trebuchet MS"/>
          <w:i/>
          <w:color w:val="231F20"/>
        </w:rPr>
        <w:t xml:space="preserve">focus group </w:t>
      </w:r>
      <w:r>
        <w:rPr>
          <w:rFonts w:ascii="Tahoma" w:hAnsi="Tahoma"/>
          <w:color w:val="231F20"/>
        </w:rPr>
        <w:t>confirmaron,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entre otras cosas, la necesidad del patrocinio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 los deportistas, la importancia que tiene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 recepción de ropa y material deportivo 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poder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competir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determinadas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disciplinas,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</w:rPr>
        <w:t>existencia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desigualdades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significativas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patrocinio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cuestión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género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diferen-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cias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entre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Estados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Unidos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España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patro-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cinio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categoría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universitaria.</w:t>
      </w:r>
    </w:p>
    <w:p w:rsidR="00C831BA" w14:paraId="13672F66" w14:textId="77777777">
      <w:pPr>
        <w:spacing w:line="314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6095" w:space="40"/>
            <w:col w:w="5775" w:space="0"/>
          </w:cols>
        </w:sectPr>
      </w:pPr>
    </w:p>
    <w:p w:rsidR="00C831BA" w14:paraId="78921526" w14:textId="77777777">
      <w:pPr>
        <w:pStyle w:val="BodyText"/>
      </w:pPr>
    </w:p>
    <w:p w:rsidR="00C831BA" w14:paraId="17423C62" w14:textId="77777777">
      <w:pPr>
        <w:pStyle w:val="BodyText"/>
        <w:spacing w:before="4"/>
        <w:rPr>
          <w:sz w:val="24"/>
        </w:rPr>
      </w:pPr>
    </w:p>
    <w:p w:rsidR="00C831BA" w14:paraId="63132C87" w14:textId="77777777">
      <w:pPr>
        <w:ind w:left="1547" w:right="1023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Tabla</w:t>
      </w:r>
      <w:r>
        <w:rPr>
          <w:rFonts w:ascii="Arial"/>
          <w:b/>
          <w:color w:val="231F20"/>
          <w:spacing w:val="-10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4</w:t>
      </w:r>
    </w:p>
    <w:p w:rsidR="00C831BA" w14:paraId="71A02855" w14:textId="77777777">
      <w:pPr>
        <w:spacing w:before="156"/>
        <w:ind w:left="1547" w:right="1023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5"/>
          <w:sz w:val="16"/>
        </w:rPr>
        <w:t>Cuadro</w:t>
      </w:r>
      <w:r>
        <w:rPr>
          <w:rFonts w:asci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resumen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Focus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group.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Respuesta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de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mayor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frecuencia</w:t>
      </w:r>
    </w:p>
    <w:p w:rsidR="00C831BA" w14:paraId="2838374C" w14:textId="77777777">
      <w:pPr>
        <w:pStyle w:val="BodyText"/>
        <w:spacing w:before="4"/>
        <w:rPr>
          <w:rFonts w:ascii="Trebuchet MS"/>
          <w:i/>
          <w:sz w:val="8"/>
        </w:rPr>
      </w:pPr>
    </w:p>
    <w:tbl>
      <w:tblPr>
        <w:tblStyle w:val="TableNormal0"/>
        <w:tblW w:w="0" w:type="auto"/>
        <w:tblInd w:w="1951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2409"/>
        <w:gridCol w:w="3061"/>
        <w:gridCol w:w="3046"/>
      </w:tblGrid>
      <w:tr w14:paraId="32961608" w14:textId="77777777">
        <w:tblPrEx>
          <w:tblW w:w="0" w:type="auto"/>
          <w:tblInd w:w="1951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773"/>
        </w:trPr>
        <w:tc>
          <w:tcPr>
            <w:tcW w:w="5470" w:type="dxa"/>
            <w:gridSpan w:val="2"/>
            <w:tcBorders>
              <w:top w:val="nil"/>
              <w:left w:val="nil"/>
              <w:right w:val="nil"/>
            </w:tcBorders>
            <w:shd w:val="clear" w:color="auto" w:fill="15BECF"/>
          </w:tcPr>
          <w:p w:rsidR="00C831BA" w14:paraId="0FAE202D" w14:textId="77777777">
            <w:pPr>
              <w:pStyle w:val="TableParagraph"/>
              <w:spacing w:before="8"/>
              <w:jc w:val="left"/>
              <w:rPr>
                <w:rFonts w:ascii="Trebuchet MS"/>
                <w:i/>
                <w:sz w:val="25"/>
              </w:rPr>
            </w:pPr>
          </w:p>
          <w:p w:rsidR="00C831BA" w14:paraId="26150F5A" w14:textId="77777777">
            <w:pPr>
              <w:pStyle w:val="TableParagraph"/>
              <w:spacing w:before="1"/>
              <w:ind w:left="268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Respuesta</w:t>
            </w:r>
            <w:r>
              <w:rPr>
                <w:rFonts w:ascii="Arial"/>
                <w:b/>
                <w:color w:val="FFFFFF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de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mayor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frecuencia</w:t>
            </w:r>
          </w:p>
        </w:tc>
        <w:tc>
          <w:tcPr>
            <w:tcW w:w="3046" w:type="dxa"/>
            <w:tcBorders>
              <w:top w:val="nil"/>
              <w:left w:val="nil"/>
              <w:right w:val="nil"/>
            </w:tcBorders>
            <w:shd w:val="clear" w:color="auto" w:fill="15BECF"/>
          </w:tcPr>
          <w:p w:rsidR="00C831BA" w14:paraId="10FAC198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C831BA" w14:paraId="7EE1AC25" w14:textId="77777777">
            <w:pPr>
              <w:pStyle w:val="TableParagraph"/>
              <w:spacing w:line="261" w:lineRule="auto"/>
              <w:ind w:left="886" w:right="551" w:hanging="32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Otras</w:t>
            </w:r>
            <w:r>
              <w:rPr>
                <w:rFonts w:ascii="Arial"/>
                <w:b/>
                <w:color w:val="FFFFFF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respuestas</w:t>
            </w:r>
            <w:r>
              <w:rPr>
                <w:rFonts w:ascii="Arial"/>
                <w:b/>
                <w:color w:val="FFFFFF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de</w:t>
            </w:r>
            <w:r>
              <w:rPr>
                <w:rFonts w:ascii="Arial"/>
                <w:b/>
                <w:color w:val="FFFFFF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fre-</w:t>
            </w:r>
            <w:r>
              <w:rPr>
                <w:rFonts w:ascii="Arial"/>
                <w:b/>
                <w:color w:val="FFFFFF"/>
                <w:spacing w:val="-44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cuencia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elevada</w:t>
            </w:r>
          </w:p>
        </w:tc>
      </w:tr>
      <w:tr w14:paraId="4483E46D" w14:textId="77777777">
        <w:tblPrEx>
          <w:tblW w:w="0" w:type="auto"/>
          <w:tblInd w:w="1951" w:type="dxa"/>
          <w:tblLayout w:type="fixed"/>
          <w:tblLook w:val="01E0"/>
        </w:tblPrEx>
        <w:trPr>
          <w:trHeight w:val="1015"/>
        </w:trPr>
        <w:tc>
          <w:tcPr>
            <w:tcW w:w="2409" w:type="dxa"/>
          </w:tcPr>
          <w:p w:rsidR="00C831BA" w14:paraId="42D7FDDC" w14:textId="77777777">
            <w:pPr>
              <w:pStyle w:val="TableParagraph"/>
              <w:spacing w:before="7"/>
              <w:jc w:val="left"/>
              <w:rPr>
                <w:rFonts w:ascii="Trebuchet MS"/>
                <w:i/>
                <w:sz w:val="27"/>
              </w:rPr>
            </w:pPr>
          </w:p>
          <w:p w:rsidR="00C831BA" w14:paraId="7332A94D" w14:textId="77777777">
            <w:pPr>
              <w:pStyle w:val="TableParagraph"/>
              <w:spacing w:line="264" w:lineRule="auto"/>
              <w:ind w:left="770" w:right="31" w:hanging="728"/>
              <w:jc w:val="left"/>
              <w:rPr>
                <w:sz w:val="16"/>
              </w:rPr>
            </w:pPr>
            <w:r>
              <w:rPr>
                <w:sz w:val="16"/>
              </w:rPr>
              <w:t>¿En qué consiste principalmente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tu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contrato?</w:t>
            </w:r>
          </w:p>
        </w:tc>
        <w:tc>
          <w:tcPr>
            <w:tcW w:w="3061" w:type="dxa"/>
          </w:tcPr>
          <w:p w:rsidR="00C831BA" w14:paraId="7995DAA4" w14:textId="77777777">
            <w:pPr>
              <w:pStyle w:val="TableParagraph"/>
              <w:spacing w:before="7"/>
              <w:jc w:val="left"/>
              <w:rPr>
                <w:rFonts w:ascii="Trebuchet MS"/>
                <w:i/>
                <w:sz w:val="27"/>
              </w:rPr>
            </w:pPr>
          </w:p>
          <w:p w:rsidR="00C831BA" w14:paraId="04F1C689" w14:textId="77777777">
            <w:pPr>
              <w:pStyle w:val="TableParagraph"/>
              <w:numPr>
                <w:ilvl w:val="0"/>
                <w:numId w:val="39"/>
              </w:numPr>
              <w:tabs>
                <w:tab w:val="left" w:pos="265"/>
              </w:tabs>
              <w:spacing w:line="264" w:lineRule="auto"/>
              <w:ind w:right="87" w:hanging="388"/>
              <w:jc w:val="left"/>
              <w:rPr>
                <w:sz w:val="16"/>
              </w:rPr>
            </w:pPr>
            <w:r>
              <w:rPr>
                <w:sz w:val="16"/>
              </w:rPr>
              <w:t>Recibir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ropa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deportiva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adecuada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competición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cada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temporada</w:t>
            </w:r>
          </w:p>
        </w:tc>
        <w:tc>
          <w:tcPr>
            <w:tcW w:w="3046" w:type="dxa"/>
          </w:tcPr>
          <w:p w:rsidR="00C831BA" w14:paraId="4A5A1A1C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C831BA" w14:paraId="7DA881AE" w14:textId="77777777">
            <w:pPr>
              <w:pStyle w:val="TableParagraph"/>
              <w:numPr>
                <w:ilvl w:val="0"/>
                <w:numId w:val="38"/>
              </w:numPr>
              <w:tabs>
                <w:tab w:val="left" w:pos="413"/>
              </w:tabs>
              <w:spacing w:before="165"/>
              <w:jc w:val="left"/>
              <w:rPr>
                <w:sz w:val="16"/>
              </w:rPr>
            </w:pPr>
            <w:r>
              <w:rPr>
                <w:sz w:val="16"/>
              </w:rPr>
              <w:t>Participar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eventos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marca</w:t>
            </w:r>
          </w:p>
        </w:tc>
      </w:tr>
      <w:tr w14:paraId="53B8745C" w14:textId="77777777">
        <w:tblPrEx>
          <w:tblW w:w="0" w:type="auto"/>
          <w:tblInd w:w="1951" w:type="dxa"/>
          <w:tblLayout w:type="fixed"/>
          <w:tblLook w:val="01E0"/>
        </w:tblPrEx>
        <w:trPr>
          <w:trHeight w:val="1015"/>
        </w:trPr>
        <w:tc>
          <w:tcPr>
            <w:tcW w:w="2409" w:type="dxa"/>
          </w:tcPr>
          <w:p w:rsidR="00C831BA" w14:paraId="12DEF8F3" w14:textId="77777777">
            <w:pPr>
              <w:pStyle w:val="TableParagraph"/>
              <w:jc w:val="left"/>
              <w:rPr>
                <w:rFonts w:ascii="Trebuchet MS"/>
                <w:i/>
                <w:sz w:val="19"/>
              </w:rPr>
            </w:pPr>
          </w:p>
          <w:p w:rsidR="00C831BA" w14:paraId="0F014378" w14:textId="77777777">
            <w:pPr>
              <w:pStyle w:val="TableParagraph"/>
              <w:spacing w:line="264" w:lineRule="auto"/>
              <w:ind w:left="34" w:right="26"/>
              <w:rPr>
                <w:sz w:val="16"/>
              </w:rPr>
            </w:pPr>
            <w:r>
              <w:rPr>
                <w:sz w:val="16"/>
              </w:rPr>
              <w:t>¿Qué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obligaciones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condiciones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implica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tu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contrato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patroci-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nio?</w:t>
            </w:r>
          </w:p>
        </w:tc>
        <w:tc>
          <w:tcPr>
            <w:tcW w:w="3061" w:type="dxa"/>
          </w:tcPr>
          <w:p w:rsidR="00C831BA" w14:paraId="3E86071E" w14:textId="77777777">
            <w:pPr>
              <w:pStyle w:val="TableParagraph"/>
              <w:jc w:val="left"/>
              <w:rPr>
                <w:rFonts w:ascii="Trebuchet MS"/>
                <w:i/>
                <w:sz w:val="19"/>
              </w:rPr>
            </w:pPr>
          </w:p>
          <w:p w:rsidR="00C831BA" w14:paraId="36CBF067" w14:textId="77777777">
            <w:pPr>
              <w:pStyle w:val="TableParagraph"/>
              <w:numPr>
                <w:ilvl w:val="0"/>
                <w:numId w:val="37"/>
              </w:numPr>
              <w:tabs>
                <w:tab w:val="left" w:pos="330"/>
              </w:tabs>
              <w:spacing w:line="264" w:lineRule="auto"/>
              <w:ind w:right="150" w:hanging="177"/>
              <w:jc w:val="left"/>
              <w:rPr>
                <w:sz w:val="16"/>
              </w:rPr>
            </w:pPr>
            <w:r>
              <w:rPr>
                <w:sz w:val="16"/>
              </w:rPr>
              <w:t>Promocionar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material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recibido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9"/>
                <w:sz w:val="16"/>
              </w:rPr>
              <w:t xml:space="preserve"> </w:t>
            </w:r>
            <w:r>
              <w:rPr>
                <w:sz w:val="16"/>
              </w:rPr>
              <w:t>redes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sociales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competiciones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</w:p>
          <w:p w:rsidR="00C831BA" w14:paraId="48D2657A" w14:textId="77777777">
            <w:pPr>
              <w:pStyle w:val="TableParagraph"/>
              <w:spacing w:before="2"/>
              <w:ind w:left="431"/>
              <w:jc w:val="left"/>
              <w:rPr>
                <w:sz w:val="16"/>
              </w:rPr>
            </w:pPr>
            <w:r>
              <w:rPr>
                <w:sz w:val="16"/>
              </w:rPr>
              <w:t>utilizar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material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competidores</w:t>
            </w:r>
          </w:p>
        </w:tc>
        <w:tc>
          <w:tcPr>
            <w:tcW w:w="3046" w:type="dxa"/>
          </w:tcPr>
          <w:p w:rsidR="00C831BA" w14:paraId="4A8BCCCA" w14:textId="77777777">
            <w:pPr>
              <w:pStyle w:val="TableParagraph"/>
              <w:numPr>
                <w:ilvl w:val="0"/>
                <w:numId w:val="36"/>
              </w:numPr>
              <w:tabs>
                <w:tab w:val="left" w:pos="300"/>
              </w:tabs>
              <w:spacing w:before="64" w:line="264" w:lineRule="auto"/>
              <w:ind w:right="33" w:hanging="85"/>
              <w:jc w:val="left"/>
              <w:rPr>
                <w:sz w:val="16"/>
              </w:rPr>
            </w:pPr>
            <w:r>
              <w:rPr>
                <w:sz w:val="16"/>
              </w:rPr>
              <w:t>En ocasiones se podría negociar con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otra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marca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algún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material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concreto.</w:t>
            </w:r>
          </w:p>
          <w:p w:rsidR="00C831BA" w14:paraId="703C488E" w14:textId="77777777">
            <w:pPr>
              <w:pStyle w:val="TableParagraph"/>
              <w:numPr>
                <w:ilvl w:val="0"/>
                <w:numId w:val="36"/>
              </w:numPr>
              <w:tabs>
                <w:tab w:val="left" w:pos="313"/>
              </w:tabs>
              <w:spacing w:before="115" w:line="264" w:lineRule="auto"/>
              <w:ind w:left="983" w:right="132" w:hanging="841"/>
              <w:jc w:val="left"/>
              <w:rPr>
                <w:sz w:val="16"/>
              </w:rPr>
            </w:pPr>
            <w:r>
              <w:rPr>
                <w:sz w:val="16"/>
              </w:rPr>
              <w:t>El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incumplimiento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automáticamente</w:t>
            </w:r>
            <w:r>
              <w:rPr>
                <w:spacing w:val="-39"/>
                <w:sz w:val="16"/>
              </w:rPr>
              <w:t xml:space="preserve"> </w:t>
            </w:r>
            <w:r>
              <w:rPr>
                <w:sz w:val="16"/>
              </w:rPr>
              <w:t>anula el contrato.</w:t>
            </w:r>
          </w:p>
        </w:tc>
      </w:tr>
      <w:tr w14:paraId="3C1A934F" w14:textId="77777777">
        <w:tblPrEx>
          <w:tblW w:w="0" w:type="auto"/>
          <w:tblInd w:w="1951" w:type="dxa"/>
          <w:tblLayout w:type="fixed"/>
          <w:tblLook w:val="01E0"/>
        </w:tblPrEx>
        <w:trPr>
          <w:trHeight w:val="1035"/>
        </w:trPr>
        <w:tc>
          <w:tcPr>
            <w:tcW w:w="2409" w:type="dxa"/>
          </w:tcPr>
          <w:p w:rsidR="00C831BA" w14:paraId="6654C22A" w14:textId="77777777">
            <w:pPr>
              <w:pStyle w:val="TableParagraph"/>
              <w:spacing w:before="6"/>
              <w:jc w:val="left"/>
              <w:rPr>
                <w:rFonts w:ascii="Trebuchet MS"/>
                <w:i/>
                <w:sz w:val="28"/>
              </w:rPr>
            </w:pPr>
          </w:p>
          <w:p w:rsidR="00C831BA" w14:paraId="5CA9AFCE" w14:textId="77777777">
            <w:pPr>
              <w:pStyle w:val="TableParagraph"/>
              <w:spacing w:line="264" w:lineRule="auto"/>
              <w:ind w:left="877" w:right="143" w:hanging="714"/>
              <w:jc w:val="left"/>
              <w:rPr>
                <w:sz w:val="16"/>
              </w:rPr>
            </w:pPr>
            <w:r>
              <w:rPr>
                <w:sz w:val="16"/>
              </w:rPr>
              <w:t>¿Cada cuánto tiempo recibes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material?</w:t>
            </w:r>
          </w:p>
        </w:tc>
        <w:tc>
          <w:tcPr>
            <w:tcW w:w="3061" w:type="dxa"/>
          </w:tcPr>
          <w:p w:rsidR="00C831BA" w14:paraId="74CA56E9" w14:textId="77777777">
            <w:pPr>
              <w:pStyle w:val="TableParagraph"/>
              <w:spacing w:before="6"/>
              <w:jc w:val="left"/>
              <w:rPr>
                <w:rFonts w:ascii="Trebuchet MS"/>
                <w:i/>
                <w:sz w:val="28"/>
              </w:rPr>
            </w:pPr>
          </w:p>
          <w:p w:rsidR="00C831BA" w14:paraId="11752A20" w14:textId="77777777">
            <w:pPr>
              <w:pStyle w:val="TableParagraph"/>
              <w:numPr>
                <w:ilvl w:val="0"/>
                <w:numId w:val="35"/>
              </w:numPr>
              <w:tabs>
                <w:tab w:val="left" w:pos="260"/>
              </w:tabs>
              <w:spacing w:line="264" w:lineRule="auto"/>
              <w:ind w:right="81" w:hanging="309"/>
              <w:jc w:val="left"/>
              <w:rPr>
                <w:sz w:val="16"/>
              </w:rPr>
            </w:pPr>
            <w:r>
              <w:rPr>
                <w:sz w:val="16"/>
              </w:rPr>
              <w:t>Por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lo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general,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deportistas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reciben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material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siempre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lo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necesiten</w:t>
            </w:r>
          </w:p>
        </w:tc>
        <w:tc>
          <w:tcPr>
            <w:tcW w:w="3046" w:type="dxa"/>
          </w:tcPr>
          <w:p w:rsidR="00C831BA" w14:paraId="56DDBC4E" w14:textId="77777777">
            <w:pPr>
              <w:pStyle w:val="TableParagraph"/>
              <w:numPr>
                <w:ilvl w:val="0"/>
                <w:numId w:val="34"/>
              </w:numPr>
              <w:tabs>
                <w:tab w:val="left" w:pos="246"/>
              </w:tabs>
              <w:spacing w:line="156" w:lineRule="exact"/>
              <w:ind w:left="245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La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marca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dosifica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el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material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y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efectúa</w:t>
            </w:r>
          </w:p>
          <w:p w:rsidR="00C831BA" w14:paraId="138DDC66" w14:textId="77777777">
            <w:pPr>
              <w:pStyle w:val="TableParagraph"/>
              <w:spacing w:before="19"/>
              <w:ind w:left="325"/>
              <w:jc w:val="left"/>
              <w:rPr>
                <w:sz w:val="16"/>
              </w:rPr>
            </w:pPr>
            <w:r>
              <w:rPr>
                <w:sz w:val="16"/>
              </w:rPr>
              <w:t>envíos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siempre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hay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novedades.</w:t>
            </w:r>
          </w:p>
          <w:p w:rsidR="00C831BA" w14:paraId="444CE349" w14:textId="77777777">
            <w:pPr>
              <w:pStyle w:val="TableParagraph"/>
              <w:numPr>
                <w:ilvl w:val="0"/>
                <w:numId w:val="34"/>
              </w:numPr>
              <w:tabs>
                <w:tab w:val="left" w:pos="281"/>
              </w:tabs>
              <w:spacing w:before="119" w:line="264" w:lineRule="auto"/>
              <w:ind w:right="101" w:hanging="172"/>
              <w:jc w:val="left"/>
              <w:rPr>
                <w:sz w:val="16"/>
              </w:rPr>
            </w:pPr>
            <w:r>
              <w:rPr>
                <w:rFonts w:ascii="Tahoma" w:hAnsi="Tahoma"/>
                <w:sz w:val="16"/>
              </w:rPr>
              <w:t>En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tienda</w:t>
            </w:r>
            <w:r>
              <w:rPr>
                <w:rFonts w:ascii="Tahoma" w:hAnsi="Tahoma"/>
                <w:spacing w:val="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oficial</w:t>
            </w:r>
            <w:r>
              <w:rPr>
                <w:rFonts w:ascii="Tahoma" w:hAnsi="Tahoma"/>
                <w:spacing w:val="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se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podía</w:t>
            </w:r>
            <w:r>
              <w:rPr>
                <w:rFonts w:ascii="Tahoma" w:hAnsi="Tahoma"/>
                <w:spacing w:val="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coger</w:t>
            </w:r>
            <w:r>
              <w:rPr>
                <w:rFonts w:ascii="Tahoma" w:hAnsi="Tahoma"/>
                <w:spacing w:val="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siem</w:t>
            </w:r>
            <w:r>
              <w:rPr>
                <w:sz w:val="16"/>
              </w:rPr>
              <w:t>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pre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lo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quería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(la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ropa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com-</w:t>
            </w:r>
          </w:p>
          <w:p w:rsidR="00C831BA" w14:paraId="54B84421" w14:textId="77777777">
            <w:pPr>
              <w:pStyle w:val="TableParagraph"/>
              <w:spacing w:before="1" w:line="127" w:lineRule="exact"/>
              <w:ind w:left="721"/>
              <w:jc w:val="left"/>
              <w:rPr>
                <w:sz w:val="16"/>
              </w:rPr>
            </w:pPr>
            <w:r>
              <w:rPr>
                <w:sz w:val="16"/>
              </w:rPr>
              <w:t>petición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mensualmente).</w:t>
            </w:r>
          </w:p>
        </w:tc>
      </w:tr>
      <w:tr w14:paraId="3F4C4ACC" w14:textId="77777777">
        <w:tblPrEx>
          <w:tblW w:w="0" w:type="auto"/>
          <w:tblInd w:w="1951" w:type="dxa"/>
          <w:tblLayout w:type="fixed"/>
          <w:tblLook w:val="01E0"/>
        </w:tblPrEx>
        <w:trPr>
          <w:trHeight w:val="1035"/>
        </w:trPr>
        <w:tc>
          <w:tcPr>
            <w:tcW w:w="2409" w:type="dxa"/>
          </w:tcPr>
          <w:p w:rsidR="00C831BA" w14:paraId="62921810" w14:textId="77777777">
            <w:pPr>
              <w:pStyle w:val="TableParagraph"/>
              <w:spacing w:before="11"/>
              <w:jc w:val="left"/>
              <w:rPr>
                <w:rFonts w:ascii="Trebuchet MS"/>
                <w:i/>
                <w:sz w:val="19"/>
              </w:rPr>
            </w:pPr>
          </w:p>
          <w:p w:rsidR="00C831BA" w14:paraId="19B1F9E7" w14:textId="77777777">
            <w:pPr>
              <w:pStyle w:val="TableParagraph"/>
              <w:spacing w:line="264" w:lineRule="auto"/>
              <w:ind w:left="51" w:right="43" w:hanging="1"/>
              <w:rPr>
                <w:sz w:val="16"/>
              </w:rPr>
            </w:pPr>
            <w:r>
              <w:rPr>
                <w:sz w:val="16"/>
              </w:rPr>
              <w:t>¿Crees que es importante 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tu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carrera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profesional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ser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patro-</w:t>
            </w:r>
            <w:r>
              <w:rPr>
                <w:spacing w:val="-39"/>
                <w:sz w:val="16"/>
              </w:rPr>
              <w:t xml:space="preserve"> </w:t>
            </w:r>
            <w:r>
              <w:rPr>
                <w:sz w:val="16"/>
              </w:rPr>
              <w:t>cinado?</w:t>
            </w:r>
          </w:p>
        </w:tc>
        <w:tc>
          <w:tcPr>
            <w:tcW w:w="3061" w:type="dxa"/>
          </w:tcPr>
          <w:p w:rsidR="00C831BA" w14:paraId="5BCCCF75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C831BA" w14:paraId="5B3FB2B7" w14:textId="77777777">
            <w:pPr>
              <w:pStyle w:val="TableParagraph"/>
              <w:numPr>
                <w:ilvl w:val="0"/>
                <w:numId w:val="33"/>
              </w:numPr>
              <w:tabs>
                <w:tab w:val="left" w:pos="391"/>
              </w:tabs>
              <w:spacing w:before="176"/>
              <w:jc w:val="left"/>
              <w:rPr>
                <w:sz w:val="16"/>
              </w:rPr>
            </w:pPr>
            <w:r>
              <w:rPr>
                <w:sz w:val="16"/>
              </w:rPr>
              <w:t>Sin ninguna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duda.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fundamental</w:t>
            </w:r>
          </w:p>
        </w:tc>
        <w:tc>
          <w:tcPr>
            <w:tcW w:w="3046" w:type="dxa"/>
          </w:tcPr>
          <w:p w:rsidR="00C831BA" w14:paraId="35B7EFF2" w14:textId="77777777">
            <w:pPr>
              <w:pStyle w:val="TableParagraph"/>
              <w:numPr>
                <w:ilvl w:val="0"/>
                <w:numId w:val="32"/>
              </w:numPr>
              <w:tabs>
                <w:tab w:val="left" w:pos="200"/>
              </w:tabs>
              <w:spacing w:line="158" w:lineRule="exact"/>
              <w:jc w:val="left"/>
              <w:rPr>
                <w:sz w:val="16"/>
              </w:rPr>
            </w:pPr>
            <w:r>
              <w:rPr>
                <w:rFonts w:ascii="Trebuchet MS" w:hAnsi="Trebuchet MS"/>
                <w:b/>
                <w:w w:val="105"/>
                <w:sz w:val="16"/>
              </w:rPr>
              <w:t>Disciplinas</w:t>
            </w:r>
            <w:r>
              <w:rPr>
                <w:rFonts w:ascii="Trebuchet MS" w:hAnsi="Trebuchet MS"/>
                <w:b/>
                <w:spacing w:val="-2"/>
                <w:w w:val="105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w w:val="105"/>
                <w:sz w:val="16"/>
              </w:rPr>
              <w:t>mayoritarias:</w:t>
            </w:r>
            <w:r>
              <w:rPr>
                <w:rFonts w:ascii="Trebuchet MS" w:hAnsi="Trebuchet MS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es</w:t>
            </w:r>
            <w:r>
              <w:rPr>
                <w:spacing w:val="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un</w:t>
            </w:r>
            <w:r>
              <w:rPr>
                <w:spacing w:val="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extra</w:t>
            </w:r>
          </w:p>
          <w:p w:rsidR="00C831BA" w14:paraId="6C7CEC1B" w14:textId="77777777">
            <w:pPr>
              <w:pStyle w:val="TableParagraph"/>
              <w:spacing w:before="17"/>
              <w:ind w:left="536"/>
              <w:jc w:val="left"/>
              <w:rPr>
                <w:sz w:val="16"/>
              </w:rPr>
            </w:pPr>
            <w:r>
              <w:rPr>
                <w:sz w:val="16"/>
              </w:rPr>
              <w:t>en la carrera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 aporta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imagen.</w:t>
            </w:r>
          </w:p>
          <w:p w:rsidR="00C831BA" w14:paraId="0F7AB5CE" w14:textId="77777777">
            <w:pPr>
              <w:pStyle w:val="TableParagraph"/>
              <w:numPr>
                <w:ilvl w:val="1"/>
                <w:numId w:val="32"/>
              </w:numPr>
              <w:tabs>
                <w:tab w:val="left" w:pos="297"/>
              </w:tabs>
              <w:spacing w:before="129" w:line="261" w:lineRule="auto"/>
              <w:ind w:right="67" w:hanging="122"/>
              <w:jc w:val="left"/>
              <w:rPr>
                <w:sz w:val="16"/>
              </w:rPr>
            </w:pPr>
            <w:r>
              <w:tab/>
            </w:r>
            <w:r>
              <w:rPr>
                <w:rFonts w:ascii="Trebuchet MS" w:hAnsi="Trebuchet MS"/>
                <w:b/>
                <w:w w:val="105"/>
                <w:sz w:val="16"/>
              </w:rPr>
              <w:t xml:space="preserve">Disciplinas minoritarias: </w:t>
            </w:r>
            <w:r>
              <w:rPr>
                <w:w w:val="105"/>
                <w:sz w:val="16"/>
              </w:rPr>
              <w:t>sin el pa-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trocinio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es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posible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sobrevivir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como</w:t>
            </w:r>
          </w:p>
          <w:p w:rsidR="00C831BA" w14:paraId="719D6C2F" w14:textId="77777777">
            <w:pPr>
              <w:pStyle w:val="TableParagraph"/>
              <w:spacing w:before="3" w:line="128" w:lineRule="exact"/>
              <w:ind w:left="1184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deportistas.</w:t>
            </w:r>
          </w:p>
        </w:tc>
      </w:tr>
      <w:tr w14:paraId="0816FA21" w14:textId="77777777">
        <w:tblPrEx>
          <w:tblW w:w="0" w:type="auto"/>
          <w:tblInd w:w="1951" w:type="dxa"/>
          <w:tblLayout w:type="fixed"/>
          <w:tblLook w:val="01E0"/>
        </w:tblPrEx>
        <w:trPr>
          <w:trHeight w:val="1015"/>
        </w:trPr>
        <w:tc>
          <w:tcPr>
            <w:tcW w:w="2409" w:type="dxa"/>
          </w:tcPr>
          <w:p w:rsidR="00C831BA" w14:paraId="6CDE5A89" w14:textId="77777777">
            <w:pPr>
              <w:pStyle w:val="TableParagraph"/>
              <w:jc w:val="left"/>
              <w:rPr>
                <w:rFonts w:ascii="Trebuchet MS"/>
                <w:i/>
                <w:sz w:val="19"/>
              </w:rPr>
            </w:pPr>
          </w:p>
          <w:p w:rsidR="00C831BA" w14:paraId="29441F39" w14:textId="77777777">
            <w:pPr>
              <w:pStyle w:val="TableParagraph"/>
              <w:spacing w:line="264" w:lineRule="auto"/>
              <w:ind w:left="33" w:right="26"/>
              <w:rPr>
                <w:sz w:val="16"/>
              </w:rPr>
            </w:pPr>
            <w:r>
              <w:rPr>
                <w:w w:val="95"/>
                <w:sz w:val="16"/>
              </w:rPr>
              <w:t>¿Existen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diferencias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sustanciales</w:t>
            </w:r>
            <w:r>
              <w:rPr>
                <w:spacing w:val="-38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patrocinio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entre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Estados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Uni-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dos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España?</w:t>
            </w:r>
          </w:p>
        </w:tc>
        <w:tc>
          <w:tcPr>
            <w:tcW w:w="3061" w:type="dxa"/>
          </w:tcPr>
          <w:p w:rsidR="00C831BA" w14:paraId="356EA573" w14:textId="77777777">
            <w:pPr>
              <w:pStyle w:val="TableParagraph"/>
              <w:jc w:val="left"/>
              <w:rPr>
                <w:rFonts w:ascii="Trebuchet MS"/>
                <w:i/>
                <w:sz w:val="19"/>
              </w:rPr>
            </w:pPr>
          </w:p>
          <w:p w:rsidR="00C831BA" w14:paraId="70CDFB26" w14:textId="77777777">
            <w:pPr>
              <w:pStyle w:val="TableParagraph"/>
              <w:numPr>
                <w:ilvl w:val="0"/>
                <w:numId w:val="31"/>
              </w:numPr>
              <w:tabs>
                <w:tab w:val="left" w:pos="260"/>
              </w:tabs>
              <w:spacing w:line="264" w:lineRule="auto"/>
              <w:ind w:right="81" w:hanging="192"/>
              <w:jc w:val="left"/>
              <w:rPr>
                <w:sz w:val="16"/>
              </w:rPr>
            </w:pPr>
            <w:r>
              <w:rPr>
                <w:sz w:val="16"/>
              </w:rPr>
              <w:t>Hay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muchísima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diferencia.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Estados</w:t>
            </w:r>
            <w:r>
              <w:rPr>
                <w:spacing w:val="-39"/>
                <w:sz w:val="16"/>
              </w:rPr>
              <w:t xml:space="preserve"> </w:t>
            </w:r>
            <w:r>
              <w:rPr>
                <w:sz w:val="16"/>
              </w:rPr>
              <w:t>Unidos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invierte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mucho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más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de-</w:t>
            </w:r>
          </w:p>
          <w:p w:rsidR="00C831BA" w14:paraId="2928E0DC" w14:textId="77777777">
            <w:pPr>
              <w:pStyle w:val="TableParagraph"/>
              <w:spacing w:before="2"/>
              <w:ind w:left="399"/>
              <w:jc w:val="left"/>
              <w:rPr>
                <w:sz w:val="16"/>
              </w:rPr>
            </w:pPr>
            <w:r>
              <w:rPr>
                <w:sz w:val="16"/>
              </w:rPr>
              <w:t>porte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(está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más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profesionalizado).</w:t>
            </w:r>
          </w:p>
        </w:tc>
        <w:tc>
          <w:tcPr>
            <w:tcW w:w="3046" w:type="dxa"/>
          </w:tcPr>
          <w:p w:rsidR="00C831BA" w14:paraId="20471BBC" w14:textId="77777777">
            <w:pPr>
              <w:pStyle w:val="TableParagraph"/>
              <w:numPr>
                <w:ilvl w:val="0"/>
                <w:numId w:val="30"/>
              </w:numPr>
              <w:tabs>
                <w:tab w:val="left" w:pos="298"/>
              </w:tabs>
              <w:spacing w:before="64" w:line="264" w:lineRule="auto"/>
              <w:ind w:right="117" w:hanging="1079"/>
              <w:jc w:val="left"/>
              <w:rPr>
                <w:sz w:val="16"/>
              </w:rPr>
            </w:pPr>
            <w:r>
              <w:rPr>
                <w:sz w:val="16"/>
              </w:rPr>
              <w:t>El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deporte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universitario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considera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profesional</w:t>
            </w:r>
          </w:p>
          <w:p w:rsidR="00C831BA" w14:paraId="62FFBD88" w14:textId="77777777">
            <w:pPr>
              <w:pStyle w:val="TableParagraph"/>
              <w:numPr>
                <w:ilvl w:val="0"/>
                <w:numId w:val="29"/>
              </w:numPr>
              <w:tabs>
                <w:tab w:val="left" w:pos="216"/>
              </w:tabs>
              <w:spacing w:before="115" w:line="264" w:lineRule="auto"/>
              <w:ind w:right="36" w:hanging="247"/>
              <w:jc w:val="left"/>
              <w:rPr>
                <w:sz w:val="16"/>
              </w:rPr>
            </w:pPr>
            <w:r>
              <w:rPr>
                <w:sz w:val="16"/>
              </w:rPr>
              <w:t>Sólo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formar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parte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equipo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universidad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ya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obtiene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patrocinio.</w:t>
            </w:r>
          </w:p>
        </w:tc>
      </w:tr>
      <w:tr w14:paraId="6248D7EB" w14:textId="77777777">
        <w:tblPrEx>
          <w:tblW w:w="0" w:type="auto"/>
          <w:tblInd w:w="1951" w:type="dxa"/>
          <w:tblLayout w:type="fixed"/>
          <w:tblLook w:val="01E0"/>
        </w:tblPrEx>
        <w:trPr>
          <w:trHeight w:val="1015"/>
        </w:trPr>
        <w:tc>
          <w:tcPr>
            <w:tcW w:w="2409" w:type="dxa"/>
          </w:tcPr>
          <w:p w:rsidR="00C831BA" w14:paraId="748670CB" w14:textId="77777777">
            <w:pPr>
              <w:pStyle w:val="TableParagraph"/>
              <w:spacing w:before="11"/>
              <w:jc w:val="left"/>
              <w:rPr>
                <w:rFonts w:ascii="Trebuchet MS"/>
                <w:i/>
                <w:sz w:val="17"/>
              </w:rPr>
            </w:pPr>
          </w:p>
          <w:p w:rsidR="00C831BA" w14:paraId="64A20D69" w14:textId="77777777">
            <w:pPr>
              <w:pStyle w:val="TableParagraph"/>
              <w:spacing w:line="264" w:lineRule="auto"/>
              <w:ind w:left="34" w:right="26"/>
              <w:rPr>
                <w:sz w:val="16"/>
              </w:rPr>
            </w:pPr>
            <w:r>
              <w:rPr>
                <w:rFonts w:ascii="Tahoma" w:hAnsi="Tahoma"/>
                <w:sz w:val="16"/>
              </w:rPr>
              <w:t>¿Existen diferencias significativas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razón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género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pa-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trocinios?</w:t>
            </w:r>
          </w:p>
        </w:tc>
        <w:tc>
          <w:tcPr>
            <w:tcW w:w="3061" w:type="dxa"/>
          </w:tcPr>
          <w:p w:rsidR="00C831BA" w14:paraId="37E9641D" w14:textId="77777777">
            <w:pPr>
              <w:pStyle w:val="TableParagraph"/>
              <w:jc w:val="left"/>
              <w:rPr>
                <w:rFonts w:ascii="Trebuchet MS"/>
                <w:i/>
                <w:sz w:val="19"/>
              </w:rPr>
            </w:pPr>
          </w:p>
          <w:p w:rsidR="00C831BA" w14:paraId="0FB286C1" w14:textId="77777777">
            <w:pPr>
              <w:pStyle w:val="TableParagraph"/>
              <w:numPr>
                <w:ilvl w:val="0"/>
                <w:numId w:val="28"/>
              </w:numPr>
              <w:tabs>
                <w:tab w:val="left" w:pos="213"/>
              </w:tabs>
              <w:spacing w:line="264" w:lineRule="auto"/>
              <w:ind w:right="32" w:hanging="299"/>
              <w:jc w:val="left"/>
              <w:rPr>
                <w:sz w:val="16"/>
              </w:rPr>
            </w:pP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mayoría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ocasiones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mujer</w:t>
            </w:r>
            <w:r>
              <w:rPr>
                <w:spacing w:val="-39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disfruta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mismas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oportuni-</w:t>
            </w:r>
          </w:p>
          <w:p w:rsidR="00C831BA" w14:paraId="4EE841E6" w14:textId="77777777">
            <w:pPr>
              <w:pStyle w:val="TableParagraph"/>
              <w:spacing w:before="2"/>
              <w:ind w:left="1397"/>
              <w:jc w:val="left"/>
              <w:rPr>
                <w:sz w:val="16"/>
              </w:rPr>
            </w:pPr>
            <w:r>
              <w:rPr>
                <w:sz w:val="16"/>
              </w:rPr>
              <w:t>dades</w:t>
            </w:r>
          </w:p>
        </w:tc>
        <w:tc>
          <w:tcPr>
            <w:tcW w:w="3046" w:type="dxa"/>
          </w:tcPr>
          <w:p w:rsidR="00C831BA" w14:paraId="3F34FFB4" w14:textId="77777777">
            <w:pPr>
              <w:pStyle w:val="TableParagraph"/>
              <w:numPr>
                <w:ilvl w:val="0"/>
                <w:numId w:val="27"/>
              </w:numPr>
              <w:tabs>
                <w:tab w:val="left" w:pos="345"/>
              </w:tabs>
              <w:spacing w:before="64" w:line="264" w:lineRule="auto"/>
              <w:ind w:right="101" w:hanging="104"/>
              <w:jc w:val="left"/>
              <w:rPr>
                <w:sz w:val="16"/>
              </w:rPr>
            </w:pPr>
            <w:r>
              <w:tab/>
            </w:r>
            <w:r>
              <w:rPr>
                <w:sz w:val="16"/>
              </w:rPr>
              <w:t>Existen diferencias en función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disciplina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practique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país.</w:t>
            </w:r>
          </w:p>
          <w:p w:rsidR="00C831BA" w14:paraId="6F426C7D" w14:textId="77777777">
            <w:pPr>
              <w:pStyle w:val="TableParagraph"/>
              <w:numPr>
                <w:ilvl w:val="0"/>
                <w:numId w:val="27"/>
              </w:numPr>
              <w:tabs>
                <w:tab w:val="left" w:pos="276"/>
              </w:tabs>
              <w:spacing w:before="115" w:line="264" w:lineRule="auto"/>
              <w:ind w:left="1357" w:right="95" w:hanging="1253"/>
              <w:jc w:val="left"/>
              <w:rPr>
                <w:sz w:val="16"/>
              </w:rPr>
            </w:pPr>
            <w:r>
              <w:rPr>
                <w:sz w:val="16"/>
              </w:rPr>
              <w:t>Está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más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igualado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deportes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mino-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ritarios</w:t>
            </w:r>
          </w:p>
        </w:tc>
      </w:tr>
    </w:tbl>
    <w:p w:rsidR="00C831BA" w14:paraId="1F902A6A" w14:textId="77777777">
      <w:pPr>
        <w:spacing w:before="62"/>
        <w:ind w:left="1547" w:right="1066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0"/>
          <w:sz w:val="16"/>
        </w:rPr>
        <w:t>Fuente:</w:t>
      </w:r>
      <w:r>
        <w:rPr>
          <w:rFonts w:ascii="Trebuchet MS" w:hAnsi="Trebuchet MS"/>
          <w:i/>
          <w:color w:val="231F20"/>
          <w:spacing w:val="14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elaboración</w:t>
      </w:r>
      <w:r>
        <w:rPr>
          <w:rFonts w:ascii="Trebuchet MS" w:hAnsi="Trebuchet MS"/>
          <w:i/>
          <w:color w:val="231F20"/>
          <w:spacing w:val="15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propia</w:t>
      </w:r>
    </w:p>
    <w:p w:rsidR="00C831BA" w14:paraId="78B7E864" w14:textId="77777777">
      <w:pPr>
        <w:jc w:val="center"/>
        <w:rPr>
          <w:rFonts w:ascii="Trebuchet MS" w:hAnsi="Trebuchet MS"/>
          <w:sz w:val="16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425B33E6" w14:textId="77777777">
      <w:pPr>
        <w:pStyle w:val="Heading4"/>
        <w:numPr>
          <w:ilvl w:val="0"/>
          <w:numId w:val="40"/>
        </w:numPr>
        <w:tabs>
          <w:tab w:val="left" w:pos="1825"/>
        </w:tabs>
        <w:spacing w:before="130"/>
        <w:jc w:val="left"/>
      </w:pPr>
      <w:r>
        <w:t>DISCUSIÓN</w:t>
      </w:r>
    </w:p>
    <w:p w:rsidR="00C831BA" w14:paraId="3FE2C3DD" w14:textId="77777777">
      <w:pPr>
        <w:pStyle w:val="BodyText"/>
        <w:spacing w:before="201" w:line="314" w:lineRule="auto"/>
        <w:ind w:left="1417"/>
        <w:jc w:val="both"/>
      </w:pPr>
      <w:r>
        <w:rPr>
          <w:color w:val="231F20"/>
        </w:rPr>
        <w:t>El objetivo principal de este artículo era cono-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cer y analizar la influencia que un contrato de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patrocinio deportivo tiene sobre la carrera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 deportista de élite, además de discernir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existencia de posibles diferencias o desigual-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dades en función d</w:t>
      </w:r>
      <w:r>
        <w:rPr>
          <w:color w:val="231F20"/>
        </w:rPr>
        <w:t>el género del deportista,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disciplina que practica y el país donde ejerce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 profesión. Para ello, se ha practicado 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triangulación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metodológica,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llevando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cabo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dos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tipos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diferentes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análisis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cualitativo.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hizo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lograr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visión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pleta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tema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objeto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investigación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(Webb</w:t>
      </w:r>
      <w:r>
        <w:rPr>
          <w:color w:val="231F20"/>
          <w:spacing w:val="-51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 xml:space="preserve">et al., </w:t>
      </w:r>
      <w:r>
        <w:rPr>
          <w:color w:val="231F20"/>
          <w:w w:val="95"/>
        </w:rPr>
        <w:t xml:space="preserve">1966; Bericat, 1998; Gutiérrez-Aragón </w:t>
      </w:r>
      <w:r>
        <w:rPr>
          <w:rFonts w:ascii="Trebuchet MS" w:hAnsi="Trebuchet MS"/>
          <w:i/>
          <w:color w:val="231F20"/>
          <w:w w:val="95"/>
        </w:rPr>
        <w:t>et</w:t>
      </w:r>
      <w:r>
        <w:rPr>
          <w:rFonts w:ascii="Trebuchet MS" w:hAnsi="Trebuchet MS"/>
          <w:i/>
          <w:color w:val="231F20"/>
          <w:spacing w:val="1"/>
          <w:w w:val="95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al.,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2022).</w:t>
      </w:r>
    </w:p>
    <w:p w:rsidR="00C831BA" w14:paraId="7980CFCC" w14:textId="77777777">
      <w:pPr>
        <w:pStyle w:val="BodyText"/>
        <w:spacing w:before="173" w:line="314" w:lineRule="auto"/>
        <w:ind w:left="1417"/>
        <w:jc w:val="both"/>
        <w:rPr>
          <w:rFonts w:ascii="Trebuchet MS" w:hAnsi="Trebuchet MS"/>
          <w:i/>
        </w:rPr>
      </w:pPr>
      <w:r>
        <w:rPr>
          <w:color w:val="231F20"/>
        </w:rPr>
        <w:t>Los resultados del presente trabajo determi-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nan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que,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actualidad,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gracias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avances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tecnológicos,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evolución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estrategias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marketing de las compañías y a la amplia im-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plantación del uso de las redes sociales como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medio de comunicación, las marcas pueden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conseguir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productos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sean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conocidos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a nivel global, por lo que existe un gran inte-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rés por patrocinar</w:t>
      </w:r>
      <w:r>
        <w:rPr>
          <w:color w:val="231F20"/>
        </w:rPr>
        <w:t xml:space="preserve"> a jugadores profesionales y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eventos deportivos. Esta es una práctica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suele ofrecer una contrastada rentabilidad a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nivel de notoriedad, influencia sobre los aficio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nados,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imagen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ventas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(Miragaia</w:t>
      </w:r>
      <w:r>
        <w:rPr>
          <w:color w:val="231F20"/>
          <w:spacing w:val="-6"/>
        </w:rPr>
        <w:t xml:space="preserve"> </w:t>
      </w:r>
      <w:r>
        <w:rPr>
          <w:rFonts w:ascii="Trebuchet MS" w:hAnsi="Trebuchet MS"/>
          <w:i/>
          <w:color w:val="231F20"/>
        </w:rPr>
        <w:t>et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rFonts w:ascii="Trebuchet MS" w:hAnsi="Trebuchet MS"/>
          <w:i/>
          <w:color w:val="231F20"/>
        </w:rPr>
        <w:t>al.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2017;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 xml:space="preserve">Breva-Franch </w:t>
      </w:r>
      <w:r>
        <w:rPr>
          <w:rFonts w:ascii="Trebuchet MS" w:hAnsi="Trebuchet MS"/>
          <w:i/>
          <w:color w:val="231F20"/>
          <w:w w:val="95"/>
        </w:rPr>
        <w:t>et al.</w:t>
      </w:r>
      <w:r>
        <w:rPr>
          <w:color w:val="231F20"/>
          <w:w w:val="95"/>
        </w:rPr>
        <w:t xml:space="preserve">, 2019; Kim </w:t>
      </w:r>
      <w:r>
        <w:rPr>
          <w:rFonts w:ascii="Trebuchet MS" w:hAnsi="Trebuchet MS"/>
          <w:i/>
          <w:color w:val="231F20"/>
          <w:w w:val="95"/>
        </w:rPr>
        <w:t xml:space="preserve">et al., </w:t>
      </w:r>
      <w:r>
        <w:rPr>
          <w:color w:val="231F20"/>
          <w:w w:val="95"/>
        </w:rPr>
        <w:t>2019; Na-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 xml:space="preserve">varro-Picado, 2019; Koronios </w:t>
      </w:r>
      <w:r>
        <w:rPr>
          <w:rFonts w:ascii="Trebuchet MS" w:hAnsi="Trebuchet MS"/>
          <w:i/>
          <w:color w:val="231F20"/>
          <w:w w:val="95"/>
        </w:rPr>
        <w:t>et al.</w:t>
      </w:r>
      <w:r>
        <w:rPr>
          <w:color w:val="231F20"/>
          <w:w w:val="95"/>
        </w:rPr>
        <w:t>, 2020; Zhou</w:t>
      </w:r>
      <w:r>
        <w:rPr>
          <w:color w:val="231F20"/>
          <w:spacing w:val="1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et</w:t>
      </w:r>
      <w:r>
        <w:rPr>
          <w:rFonts w:ascii="Trebuchet MS" w:hAnsi="Trebuchet MS"/>
          <w:i/>
          <w:color w:val="231F20"/>
          <w:spacing w:val="-1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al.</w:t>
      </w:r>
      <w:r>
        <w:rPr>
          <w:color w:val="231F20"/>
          <w:spacing w:val="-1"/>
          <w:w w:val="95"/>
        </w:rPr>
        <w:t>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1"/>
          <w:w w:val="95"/>
        </w:rPr>
        <w:t>2020;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1"/>
          <w:w w:val="95"/>
        </w:rPr>
        <w:t>Contreras-Espinosa,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2021).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1"/>
          <w:w w:val="95"/>
        </w:rPr>
        <w:t>Para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1"/>
          <w:w w:val="95"/>
        </w:rPr>
        <w:t>las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empresas resulta de especial trascendencia,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sentido,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realizar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estudio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diversos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factores relativos al deportista o evento a pa-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trocinar que pueden acabar influyendo en su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elección. Así, en función de las diferentes nor-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mativas y de los aspectos socioculturales que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cada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país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pueden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afectar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aceptación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parte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público,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será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posible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escoger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aquellas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inversiones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patrocinio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pueden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alcanzar</w:t>
      </w:r>
      <w:r>
        <w:rPr>
          <w:color w:val="231F20"/>
          <w:spacing w:val="-50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rendimiento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esperado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(Mikhailitchenko</w:t>
      </w:r>
      <w:r>
        <w:rPr>
          <w:color w:val="231F20"/>
          <w:spacing w:val="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et</w:t>
      </w:r>
      <w:r>
        <w:rPr>
          <w:rFonts w:ascii="Trebuchet MS" w:hAnsi="Trebuchet MS"/>
          <w:i/>
          <w:color w:val="231F20"/>
          <w:spacing w:val="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al.,</w:t>
      </w:r>
    </w:p>
    <w:p w:rsidR="00C831BA" w14:paraId="5DB0AF22" w14:textId="77777777">
      <w:pPr>
        <w:pStyle w:val="BodyText"/>
        <w:spacing w:before="164" w:line="316" w:lineRule="auto"/>
        <w:ind w:left="243" w:right="1982"/>
        <w:jc w:val="both"/>
      </w:pPr>
      <w:r>
        <w:br w:type="column"/>
      </w:r>
      <w:r>
        <w:rPr>
          <w:color w:val="231F20"/>
          <w:spacing w:val="-1"/>
          <w:w w:val="95"/>
        </w:rPr>
        <w:t>2012;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1"/>
          <w:w w:val="95"/>
        </w:rPr>
        <w:t>Montes</w:t>
      </w:r>
      <w:r>
        <w:rPr>
          <w:color w:val="231F20"/>
          <w:spacing w:val="-5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et</w:t>
      </w:r>
      <w:r>
        <w:rPr>
          <w:rFonts w:ascii="Trebuchet MS" w:hAnsi="Trebuchet MS"/>
          <w:i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al.,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2014;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1"/>
          <w:w w:val="95"/>
        </w:rPr>
        <w:t>Keshkar</w:t>
      </w:r>
      <w:r>
        <w:rPr>
          <w:color w:val="231F20"/>
          <w:spacing w:val="-4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et</w:t>
      </w:r>
      <w:r>
        <w:rPr>
          <w:rFonts w:ascii="Trebuchet MS" w:hAnsi="Trebuchet MS"/>
          <w:i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al.</w:t>
      </w:r>
      <w:r>
        <w:rPr>
          <w:color w:val="231F20"/>
          <w:spacing w:val="-1"/>
          <w:w w:val="95"/>
        </w:rPr>
        <w:t>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2019).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Por otra parte, cada vez resulta más habitual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 una empresa patrocine eventos o los 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ganice,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proporcionando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necesario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deportistas.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ayuda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reforzar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gen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marca,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modo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relacione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competición en sí y no con los productos que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5"/>
        </w:rPr>
        <w:t>ofrece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(Kunz</w:t>
      </w:r>
      <w:r>
        <w:rPr>
          <w:color w:val="231F20"/>
          <w:spacing w:val="-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et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al.,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2016;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Næss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y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Tickell,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1"/>
          <w:w w:val="95"/>
        </w:rPr>
        <w:t>2019).</w:t>
      </w:r>
    </w:p>
    <w:p w:rsidR="00C831BA" w14:paraId="5E3B8617" w14:textId="77777777">
      <w:pPr>
        <w:pStyle w:val="BodyText"/>
        <w:spacing w:before="158" w:line="316" w:lineRule="auto"/>
        <w:ind w:left="243" w:right="1982"/>
        <w:jc w:val="both"/>
      </w:pPr>
      <w:r>
        <w:rPr>
          <w:color w:val="231F20"/>
        </w:rPr>
        <w:t>Existen muchos tipos de contratos de patroci-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nio deportivo individual, aunque, en la mayor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parte de los casos, implica un acuerdo de ce-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sión de los derechos del deportista a cambio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servicios,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materiales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dinero,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serán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mayor o menor cuantía o importancia en fun-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género,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discipl</w:t>
      </w:r>
      <w:r>
        <w:rPr>
          <w:color w:val="231F20"/>
        </w:rPr>
        <w:t>ina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país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(García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0"/>
        </w:rPr>
        <w:t xml:space="preserve"> </w:t>
      </w:r>
      <w:r>
        <w:rPr>
          <w:color w:val="231F20"/>
          <w:w w:val="95"/>
        </w:rPr>
        <w:t xml:space="preserve">Meier, 2016; Akhmetshina </w:t>
      </w:r>
      <w:r>
        <w:rPr>
          <w:rFonts w:ascii="Trebuchet MS" w:hAnsi="Trebuchet MS"/>
          <w:i/>
          <w:color w:val="231F20"/>
          <w:w w:val="95"/>
        </w:rPr>
        <w:t>et al.</w:t>
      </w:r>
      <w:r>
        <w:rPr>
          <w:color w:val="231F20"/>
          <w:w w:val="95"/>
        </w:rPr>
        <w:t xml:space="preserve">, 2017; Buser </w:t>
      </w:r>
      <w:r>
        <w:rPr>
          <w:rFonts w:ascii="Trebuchet MS" w:hAnsi="Trebuchet MS"/>
          <w:i/>
          <w:color w:val="231F20"/>
          <w:w w:val="95"/>
        </w:rPr>
        <w:t>et</w:t>
      </w:r>
      <w:r>
        <w:rPr>
          <w:rFonts w:ascii="Trebuchet MS" w:hAnsi="Trebuchet MS"/>
          <w:i/>
          <w:color w:val="231F20"/>
          <w:spacing w:val="-5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al.</w:t>
      </w:r>
      <w:r>
        <w:rPr>
          <w:color w:val="231F20"/>
          <w:w w:val="95"/>
        </w:rPr>
        <w:t>, 2020; Manzenreiter, 2021; O’Connor, 2021).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Un gran número de trabajos académicos pre-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cedentes, así como los resultados obtenidos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 esta investigación, apuntan a que las des-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igualdades de patrocinio por género son ge-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neralmente contrastables. Se estima que,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 mayor parte de las ocasiones, la mujer 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disfruta de las mismas oportunidades o faci-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lidades en la búsqueda de una empresa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patrocine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mismas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condi</w:t>
      </w:r>
      <w:r>
        <w:rPr>
          <w:color w:val="231F20"/>
        </w:rPr>
        <w:t>ciones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</w:rPr>
        <w:t>sus</w:t>
      </w:r>
      <w:r>
        <w:rPr>
          <w:rFonts w:ascii="Tahoma" w:hAnsi="Tahoma"/>
          <w:color w:val="231F20"/>
          <w:spacing w:val="53"/>
        </w:rPr>
        <w:t xml:space="preserve"> </w:t>
      </w:r>
      <w:r>
        <w:rPr>
          <w:rFonts w:ascii="Tahoma" w:hAnsi="Tahoma"/>
          <w:color w:val="231F20"/>
        </w:rPr>
        <w:t>compañeros</w:t>
      </w:r>
      <w:r>
        <w:rPr>
          <w:rFonts w:ascii="Tahoma" w:hAnsi="Tahoma"/>
          <w:color w:val="231F20"/>
          <w:spacing w:val="54"/>
        </w:rPr>
        <w:t xml:space="preserve"> </w:t>
      </w:r>
      <w:r>
        <w:rPr>
          <w:rFonts w:ascii="Tahoma" w:hAnsi="Tahoma"/>
          <w:color w:val="231F20"/>
        </w:rPr>
        <w:t>varones</w:t>
      </w:r>
      <w:r>
        <w:rPr>
          <w:rFonts w:ascii="Tahoma" w:hAnsi="Tahoma"/>
          <w:color w:val="231F20"/>
          <w:spacing w:val="54"/>
        </w:rPr>
        <w:t xml:space="preserve"> </w:t>
      </w:r>
      <w:r>
        <w:rPr>
          <w:rFonts w:ascii="Tahoma" w:hAnsi="Tahoma"/>
          <w:color w:val="231F20"/>
        </w:rPr>
        <w:t>cuando</w:t>
      </w:r>
      <w:r>
        <w:rPr>
          <w:rFonts w:ascii="Tahoma" w:hAnsi="Tahoma"/>
          <w:color w:val="231F20"/>
          <w:spacing w:val="53"/>
        </w:rPr>
        <w:t xml:space="preserve"> </w:t>
      </w:r>
      <w:r>
        <w:rPr>
          <w:rFonts w:ascii="Tahoma" w:hAnsi="Tahoma"/>
          <w:color w:val="231F20"/>
        </w:rPr>
        <w:t>finalmente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logra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patrocinio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(Lafrance-Horning,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2018;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3"/>
        </w:rPr>
        <w:t>Moawad,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2019;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Norman</w:t>
      </w:r>
      <w:r>
        <w:rPr>
          <w:color w:val="231F20"/>
          <w:spacing w:val="-5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et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al.</w:t>
      </w:r>
      <w:r>
        <w:rPr>
          <w:color w:val="231F20"/>
          <w:spacing w:val="-2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2021;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Yenilmez,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2021)</w:t>
      </w:r>
      <w:r>
        <w:rPr>
          <w:color w:val="FF0000"/>
        </w:rPr>
        <w:t>.</w:t>
      </w:r>
    </w:p>
    <w:p w:rsidR="00C831BA" w14:paraId="2C93F8EC" w14:textId="77777777">
      <w:pPr>
        <w:pStyle w:val="BodyText"/>
        <w:spacing w:before="143" w:line="314" w:lineRule="auto"/>
        <w:ind w:left="243" w:right="1981"/>
        <w:jc w:val="both"/>
        <w:rPr>
          <w:rFonts w:ascii="Tahoma" w:hAnsi="Tahoma"/>
        </w:rPr>
      </w:pPr>
      <w:r>
        <w:rPr>
          <w:color w:val="231F20"/>
        </w:rPr>
        <w:t>Otro factor que, sin duda alguna, es origen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desigualdad en los formatos y cuantías de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patrocinios es la disciplina que practica cada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deportista,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pues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empresas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tienen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mis-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ma disposición a invertir en patrocinios en de-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portes de masas que en aquellos que resultan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minoritarios en cuanto a su seguimiento. Esto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se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debe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a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retorno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financiero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inver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sión realizada, en términos de comunicación,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depender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presencia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 xml:space="preserve">mediática de la disciplina (Rutter </w:t>
      </w:r>
      <w:r>
        <w:rPr>
          <w:rFonts w:ascii="Trebuchet MS" w:hAnsi="Trebuchet MS"/>
          <w:i/>
          <w:color w:val="231F20"/>
        </w:rPr>
        <w:t>et al.</w:t>
      </w:r>
      <w:r>
        <w:rPr>
          <w:color w:val="231F20"/>
        </w:rPr>
        <w:t>, 2019;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Torres-Romay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García-Mirón,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2020;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Wakefield</w:t>
      </w:r>
    </w:p>
    <w:p w:rsidR="00C831BA" w14:paraId="43C14409" w14:textId="77777777">
      <w:pPr>
        <w:spacing w:line="314" w:lineRule="auto"/>
        <w:jc w:val="both"/>
        <w:rPr>
          <w:rFonts w:ascii="Tahoma" w:hAnsi="Tahoma"/>
        </w:rPr>
        <w:sectPr>
          <w:pgSz w:w="11910" w:h="16840"/>
          <w:pgMar w:top="1200" w:right="0" w:bottom="1580" w:left="0" w:header="0" w:footer="1381" w:gutter="0"/>
          <w:cols w:num="2" w:space="720" w:equalWidth="0">
            <w:col w:w="5528" w:space="40"/>
            <w:col w:w="6342" w:space="0"/>
          </w:cols>
        </w:sectPr>
      </w:pPr>
    </w:p>
    <w:p w:rsidR="00C831BA" w14:paraId="685BDFFD" w14:textId="77777777">
      <w:pPr>
        <w:pStyle w:val="BodyText"/>
        <w:spacing w:before="104" w:line="314" w:lineRule="auto"/>
        <w:ind w:left="1984"/>
        <w:jc w:val="both"/>
      </w:pPr>
      <w:r>
        <w:rPr>
          <w:rFonts w:ascii="Trebuchet MS" w:hAnsi="Trebuchet MS"/>
          <w:i/>
          <w:color w:val="231F20"/>
          <w:w w:val="95"/>
        </w:rPr>
        <w:t>et al.</w:t>
      </w:r>
      <w:r>
        <w:rPr>
          <w:color w:val="231F20"/>
          <w:w w:val="95"/>
        </w:rPr>
        <w:t>, 2020). Por otro lado, aunque son muchos</w:t>
      </w:r>
      <w:r>
        <w:rPr>
          <w:color w:val="231F20"/>
          <w:spacing w:val="1"/>
          <w:w w:val="9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los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factores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que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influyen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en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el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rendimiento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de</w:t>
      </w:r>
      <w:r>
        <w:rPr>
          <w:rFonts w:ascii="Tahoma" w:hAnsi="Tahoma"/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deportistas,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uno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relevantes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0"/>
        </w:rPr>
        <w:t xml:space="preserve"> </w:t>
      </w:r>
      <w:r>
        <w:rPr>
          <w:color w:val="231F20"/>
          <w:w w:val="105"/>
        </w:rPr>
        <w:t>presión por conseguir títulos deportivos y no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</w:rPr>
        <w:t>perder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sus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patrocinios,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ya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que,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estos,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deportes minoritarios, resulta muy complicado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  <w:w w:val="105"/>
        </w:rPr>
        <w:t>poder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seguir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adelante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con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carrera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profesio-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2"/>
          <w:w w:val="95"/>
        </w:rPr>
        <w:t>nal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(Keshkar</w:t>
      </w:r>
      <w:r>
        <w:rPr>
          <w:color w:val="231F20"/>
          <w:spacing w:val="-4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et</w:t>
      </w:r>
      <w:r>
        <w:rPr>
          <w:rFonts w:ascii="Trebuchet MS" w:hAnsi="Trebuchet MS"/>
          <w:i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al.,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2019;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Sait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y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1"/>
          <w:w w:val="95"/>
        </w:rPr>
        <w:t>Bogopa,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2021).</w:t>
      </w:r>
    </w:p>
    <w:p w:rsidR="00C831BA" w14:paraId="27ACDB22" w14:textId="77777777">
      <w:pPr>
        <w:pStyle w:val="BodyText"/>
        <w:rPr>
          <w:sz w:val="37"/>
        </w:rPr>
      </w:pPr>
    </w:p>
    <w:p w:rsidR="00C831BA" w14:paraId="2D5F623F" w14:textId="77777777">
      <w:pPr>
        <w:pStyle w:val="Heading4"/>
        <w:numPr>
          <w:ilvl w:val="0"/>
          <w:numId w:val="40"/>
        </w:numPr>
        <w:tabs>
          <w:tab w:val="left" w:pos="2392"/>
        </w:tabs>
        <w:ind w:left="2391"/>
        <w:jc w:val="left"/>
      </w:pPr>
      <w:r>
        <w:t>CONCLUSIONES</w:t>
      </w:r>
    </w:p>
    <w:p w:rsidR="00C831BA" w14:paraId="3F48DBE2" w14:textId="77777777">
      <w:pPr>
        <w:pStyle w:val="BodyText"/>
        <w:spacing w:before="201" w:line="316" w:lineRule="auto"/>
        <w:ind w:left="1984"/>
        <w:jc w:val="both"/>
      </w:pPr>
      <w:r>
        <w:rPr>
          <w:color w:val="231F20"/>
        </w:rPr>
        <w:t>La obtención de un patrocinador no resulta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igual de sencillo para todos los deportistas,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  <w:spacing w:val="-1"/>
        </w:rPr>
        <w:t>pues</w:t>
      </w:r>
      <w:r>
        <w:rPr>
          <w:rFonts w:ascii="Tahoma" w:hAnsi="Tahoma"/>
          <w:color w:val="231F20"/>
          <w:spacing w:val="-21"/>
        </w:rPr>
        <w:t xml:space="preserve"> </w:t>
      </w:r>
      <w:r>
        <w:rPr>
          <w:rFonts w:ascii="Tahoma" w:hAnsi="Tahoma"/>
          <w:color w:val="231F20"/>
          <w:spacing w:val="-1"/>
        </w:rPr>
        <w:t>influyen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ello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diversas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variables.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Así,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por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ejemplo,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todas las deportistas que participa-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ron en el estudio que habían dejado de estar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 la élite de su deporte perdieron el auspicio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las marcas que les patrocinaban; estas de-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 xml:space="preserve">jaron de proporcionarles </w:t>
      </w:r>
      <w:r>
        <w:rPr>
          <w:color w:val="231F20"/>
        </w:rPr>
        <w:t>material, pese a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 deportistas seguían compitiendo. En cam-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bio, los hombres que ya no estaban en activo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seguían manteniendo sus contratos en vigor.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Así mismo, entre los deportistas participantes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estudio,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quienes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practicaban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deportes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masas habían recibido patrocinios deportivos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antes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llegar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élite,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mientras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pertenecían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disciplinas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menor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seguimien-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resultaba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mucho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complicado.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 la mayor parte de los casos, ellos tenían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aportar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primero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logros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deportivos,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antes de recibir financiación. Además, la tota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lidad de las mujeres que se han entrevistado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advirtieron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deportiva,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resulta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esencial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recibir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ayudas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económicas,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sean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entidades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privadas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subvenciones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públicas. Las tres deportistas españolas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pertenecen a las plantillas de equipos univer-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sitarios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Estados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Unidos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reconocieron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deporte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allí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mucho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profesionalizado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existe un mayor control regulatorio de los con-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tratos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deportivos,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con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fin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poder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garantizar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  <w:spacing w:val="-1"/>
        </w:rPr>
        <w:t>una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mayor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igualdad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cuanto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patrocinios</w:t>
      </w:r>
    </w:p>
    <w:p w:rsidR="00C831BA" w14:paraId="69285480" w14:textId="77777777">
      <w:pPr>
        <w:pStyle w:val="BodyText"/>
        <w:spacing w:before="108" w:line="319" w:lineRule="auto"/>
        <w:ind w:left="243" w:right="1415"/>
        <w:jc w:val="both"/>
      </w:pPr>
      <w:r>
        <w:br w:type="column"/>
      </w:r>
      <w:r>
        <w:rPr>
          <w:color w:val="231F20"/>
        </w:rPr>
        <w:t>entre los integrantes de los equipos que parti-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cipan en las competiciones, tanto por género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disciplinas.</w:t>
      </w:r>
    </w:p>
    <w:p w:rsidR="00C831BA" w14:paraId="4B3EA5D0" w14:textId="77777777">
      <w:pPr>
        <w:pStyle w:val="BodyText"/>
        <w:spacing w:before="141" w:line="314" w:lineRule="auto"/>
        <w:ind w:left="243" w:right="1414"/>
        <w:jc w:val="both"/>
      </w:pPr>
      <w:r>
        <w:rPr>
          <w:rFonts w:ascii="Tahoma" w:hAnsi="Tahoma"/>
          <w:color w:val="231F20"/>
        </w:rPr>
        <w:t>En definitiva, el patrocinio a deportistas como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  <w:spacing w:val="-1"/>
        </w:rPr>
        <w:t>técnica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marketing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comunicación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elemen-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potencial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persuasión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comercial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ga-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nando presencia paulatinamente en distintas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disciplinas en las últimas décadas, a través 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deportistas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destacados.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muchos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ellos,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patrocinio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constituye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una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fuente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financia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ción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esencial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desarrollo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carreras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profesionales; sin este tipo de ayudas, en bas-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tantes casos, deberían abandonar la práctica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 deporte. Sin embargo, las desigualdades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son bastante notorias en cuanto al acceso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contratos de relevancia, de manera que la ob-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tención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un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patrocinio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con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suficientes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garan</w:t>
      </w:r>
      <w:r>
        <w:rPr>
          <w:color w:val="231F20"/>
        </w:rPr>
        <w:t>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tías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depender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disciplina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deportiva,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género, el país en el que se está ejerciendo la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actividad y los éxitos deportivos que se hayan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logrado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antelación.</w:t>
      </w:r>
    </w:p>
    <w:p w:rsidR="00C831BA" w14:paraId="3D6C0B4F" w14:textId="77777777">
      <w:pPr>
        <w:pStyle w:val="BodyText"/>
        <w:spacing w:before="177" w:line="319" w:lineRule="auto"/>
        <w:ind w:left="243" w:right="1415"/>
        <w:jc w:val="both"/>
      </w:pPr>
      <w:r>
        <w:rPr>
          <w:color w:val="231F20"/>
        </w:rPr>
        <w:t>En la realización del presente estudio se han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encontrado limitaciones que, lógicamente, 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derivan de la disposición a colaborar en la 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vestigación por parte de los deportistas a los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propuso,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algunos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cuales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decli-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naron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</w:t>
      </w:r>
      <w:r>
        <w:rPr>
          <w:color w:val="231F20"/>
        </w:rPr>
        <w:t>ticipar.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otra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parte,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condición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deportista profesional de una de las investiga-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doras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permitido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también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muchas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entre-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vistas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pudiesen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realizar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unas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condiciones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 cordialidad y complicidad que permitieron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obtener datos que quizás, de otro modo, 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hubiese sido posible. Así, el estudio ha tratado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de contribuir a aclarar en cierto modo muchas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las incógnitas que planteaba el tema anali-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zado, aunque, lógicamente, de forma simultá-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nea, también ha generado n</w:t>
      </w:r>
      <w:r>
        <w:rPr>
          <w:color w:val="231F20"/>
        </w:rPr>
        <w:t>uevos interrogan-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abren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futuras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líneas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investigación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y de trabajo. Estas líneas de investigación po-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drían ser objeto de interés, tanto para los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fesionales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deporte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comunicación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investigadores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académicos. Entre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es-</w:t>
      </w:r>
    </w:p>
    <w:p w:rsidR="00C831BA" w14:paraId="74FA9B01" w14:textId="77777777">
      <w:pPr>
        <w:spacing w:line="319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6095" w:space="40"/>
            <w:col w:w="5775" w:space="0"/>
          </w:cols>
        </w:sectPr>
      </w:pPr>
    </w:p>
    <w:p w:rsidR="00C831BA" w14:paraId="4D19763D" w14:textId="77777777">
      <w:pPr>
        <w:pStyle w:val="BodyText"/>
        <w:spacing w:before="108" w:line="319" w:lineRule="auto"/>
        <w:ind w:left="1417"/>
        <w:jc w:val="both"/>
      </w:pPr>
      <w:r>
        <w:rPr>
          <w:color w:val="231F20"/>
        </w:rPr>
        <w:t>tas líneas de estudio se encuentran el análisis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 la brecha salarial y sociolaboral entre 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secciones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masculina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femenina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clubes</w:t>
      </w:r>
    </w:p>
    <w:p w:rsidR="00C831BA" w14:paraId="64D9EC2F" w14:textId="77777777">
      <w:pPr>
        <w:pStyle w:val="BodyText"/>
        <w:spacing w:before="108" w:line="319" w:lineRule="auto"/>
        <w:ind w:left="243" w:right="1982"/>
        <w:jc w:val="both"/>
      </w:pPr>
      <w:r>
        <w:br w:type="column"/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primer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nivel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(principalmente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fútbol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baloncesto), y entre los deportes de masas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minoritarios.</w:t>
      </w:r>
    </w:p>
    <w:p w:rsidR="00C831BA" w14:paraId="1746A1BE" w14:textId="77777777">
      <w:pPr>
        <w:spacing w:line="319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5528" w:space="40"/>
            <w:col w:w="6342" w:space="0"/>
          </w:cols>
        </w:sectPr>
      </w:pPr>
    </w:p>
    <w:p w:rsidR="00C831BA" w14:paraId="0BB7A143" w14:textId="77777777">
      <w:pPr>
        <w:pStyle w:val="BodyText"/>
      </w:pPr>
    </w:p>
    <w:p w:rsidR="00C831BA" w14:paraId="1EB23366" w14:textId="77777777">
      <w:pPr>
        <w:pStyle w:val="BodyText"/>
        <w:spacing w:before="10"/>
        <w:rPr>
          <w:sz w:val="26"/>
        </w:rPr>
      </w:pPr>
    </w:p>
    <w:p w:rsidR="00C831BA" w14:paraId="356AA267" w14:textId="77777777">
      <w:pPr>
        <w:pStyle w:val="Heading4"/>
        <w:spacing w:before="136"/>
      </w:pPr>
      <w:r>
        <w:t>REFERENCIAS</w:t>
      </w:r>
    </w:p>
    <w:p w:rsidR="00C831BA" w14:paraId="56E514CB" w14:textId="77777777">
      <w:pPr>
        <w:pStyle w:val="BodyText"/>
        <w:spacing w:before="2"/>
        <w:rPr>
          <w:rFonts w:ascii="Arial"/>
          <w:b/>
          <w:sz w:val="50"/>
        </w:rPr>
      </w:pPr>
    </w:p>
    <w:p w:rsidR="00C831BA" w14:paraId="2D5BA59C" w14:textId="77777777">
      <w:pPr>
        <w:pStyle w:val="BodyText"/>
        <w:spacing w:line="225" w:lineRule="exact"/>
        <w:ind w:left="3118"/>
      </w:pPr>
      <w:r>
        <w:pict>
          <v:line id="_x0000_s1126" style="mso-position-horizontal-relative:page;position:absolute;z-index:251694080" from="137.85pt,0" to="137.85pt,497.45pt" strokecolor="#231f20"/>
        </w:pict>
      </w:r>
      <w:r>
        <w:t>Abril,</w:t>
      </w:r>
      <w:r>
        <w:rPr>
          <w:spacing w:val="1"/>
        </w:rPr>
        <w:t xml:space="preserve"> </w:t>
      </w:r>
      <w:r>
        <w:t>C.,</w:t>
      </w:r>
      <w:r>
        <w:rPr>
          <w:spacing w:val="2"/>
        </w:rPr>
        <w:t xml:space="preserve"> </w:t>
      </w:r>
      <w:r>
        <w:t>Sánchez,</w:t>
      </w:r>
      <w:r>
        <w:rPr>
          <w:spacing w:val="2"/>
        </w:rPr>
        <w:t xml:space="preserve"> </w:t>
      </w:r>
      <w:r>
        <w:t>J.</w:t>
      </w:r>
      <w:r>
        <w:rPr>
          <w:spacing w:val="2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Recio,</w:t>
      </w:r>
      <w:r>
        <w:rPr>
          <w:spacing w:val="2"/>
        </w:rPr>
        <w:t xml:space="preserve"> </w:t>
      </w:r>
      <w:r>
        <w:t>T.</w:t>
      </w:r>
      <w:r>
        <w:rPr>
          <w:spacing w:val="2"/>
        </w:rPr>
        <w:t xml:space="preserve"> </w:t>
      </w:r>
      <w:r>
        <w:t>(2018).</w:t>
      </w:r>
      <w:r>
        <w:rPr>
          <w:spacing w:val="2"/>
        </w:rPr>
        <w:t xml:space="preserve"> </w:t>
      </w:r>
      <w:r>
        <w:t>How</w:t>
      </w:r>
      <w:r>
        <w:rPr>
          <w:spacing w:val="2"/>
        </w:rPr>
        <w:t xml:space="preserve"> </w:t>
      </w:r>
      <w:r>
        <w:t>does</w:t>
      </w:r>
      <w:r>
        <w:rPr>
          <w:spacing w:val="2"/>
        </w:rPr>
        <w:t xml:space="preserve"> </w:t>
      </w:r>
      <w:r>
        <w:t>wall</w:t>
      </w:r>
      <w:r>
        <w:rPr>
          <w:spacing w:val="2"/>
        </w:rPr>
        <w:t xml:space="preserve"> </w:t>
      </w:r>
      <w:r>
        <w:t>street</w:t>
      </w:r>
      <w:r>
        <w:rPr>
          <w:spacing w:val="2"/>
        </w:rPr>
        <w:t xml:space="preserve"> </w:t>
      </w:r>
      <w:r>
        <w:t>react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global</w:t>
      </w:r>
    </w:p>
    <w:p w:rsidR="00C831BA" w14:paraId="2FED20CC" w14:textId="77777777">
      <w:pPr>
        <w:spacing w:line="309" w:lineRule="auto"/>
        <w:ind w:left="3685" w:right="1979"/>
        <w:jc w:val="both"/>
        <w:rPr>
          <w:sz w:val="20"/>
        </w:rPr>
      </w:pPr>
      <w:r>
        <w:rPr>
          <w:rFonts w:ascii="Tahoma" w:hAnsi="Tahoma"/>
          <w:sz w:val="20"/>
        </w:rPr>
        <w:t>sports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sponsorship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announcements?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An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analysis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of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the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effect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on</w:t>
      </w:r>
      <w:r>
        <w:rPr>
          <w:rFonts w:ascii="Tahoma" w:hAnsi="Tahoma"/>
          <w:spacing w:val="1"/>
          <w:sz w:val="20"/>
        </w:rPr>
        <w:t xml:space="preserve"> </w:t>
      </w:r>
      <w:r>
        <w:rPr>
          <w:spacing w:val="-1"/>
          <w:sz w:val="20"/>
        </w:rPr>
        <w:t>sponsoring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companies’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stock</w:t>
      </w:r>
      <w:r>
        <w:rPr>
          <w:spacing w:val="-2"/>
          <w:sz w:val="20"/>
        </w:rPr>
        <w:t xml:space="preserve"> </w:t>
      </w:r>
      <w:r>
        <w:rPr>
          <w:sz w:val="20"/>
        </w:rPr>
        <w:t>market</w:t>
      </w:r>
      <w:r>
        <w:rPr>
          <w:spacing w:val="-2"/>
          <w:sz w:val="20"/>
        </w:rPr>
        <w:t xml:space="preserve"> </w:t>
      </w:r>
      <w:r>
        <w:rPr>
          <w:sz w:val="20"/>
        </w:rPr>
        <w:t>prices.</w:t>
      </w:r>
      <w:r>
        <w:rPr>
          <w:spacing w:val="-1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Journal</w:t>
      </w:r>
      <w:r>
        <w:rPr>
          <w:rFonts w:ascii="Trebuchet MS" w:hAnsi="Trebuchet MS"/>
          <w:i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of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Advertising</w:t>
      </w:r>
      <w:r>
        <w:rPr>
          <w:rFonts w:ascii="Trebuchet MS" w:hAnsi="Trebuchet MS"/>
          <w:i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Re-</w:t>
      </w:r>
      <w:r>
        <w:rPr>
          <w:rFonts w:ascii="Trebuchet MS" w:hAnsi="Trebuchet MS"/>
          <w:i/>
          <w:color w:val="231F20"/>
          <w:spacing w:val="-58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search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58(3),</w:t>
      </w:r>
      <w:r>
        <w:rPr>
          <w:spacing w:val="-3"/>
          <w:sz w:val="20"/>
        </w:rPr>
        <w:t xml:space="preserve"> </w:t>
      </w:r>
      <w:r>
        <w:rPr>
          <w:sz w:val="20"/>
        </w:rPr>
        <w:t>297-310.</w:t>
      </w:r>
    </w:p>
    <w:p w:rsidR="00C831BA" w14:paraId="371004C2" w14:textId="77777777">
      <w:pPr>
        <w:pStyle w:val="BodyText"/>
        <w:spacing w:before="114" w:line="225" w:lineRule="exact"/>
        <w:ind w:left="3118"/>
      </w:pPr>
      <w:r>
        <w:t>Akhmetshina,</w:t>
      </w:r>
      <w:r>
        <w:rPr>
          <w:spacing w:val="9"/>
        </w:rPr>
        <w:t xml:space="preserve"> </w:t>
      </w:r>
      <w:r>
        <w:t>E.</w:t>
      </w:r>
      <w:r>
        <w:rPr>
          <w:spacing w:val="9"/>
        </w:rPr>
        <w:t xml:space="preserve"> </w:t>
      </w:r>
      <w:r>
        <w:t>R.,</w:t>
      </w:r>
      <w:r>
        <w:rPr>
          <w:spacing w:val="9"/>
        </w:rPr>
        <w:t xml:space="preserve"> </w:t>
      </w:r>
      <w:r>
        <w:t>Ignatjeva,</w:t>
      </w:r>
      <w:r>
        <w:rPr>
          <w:spacing w:val="9"/>
        </w:rPr>
        <w:t xml:space="preserve"> </w:t>
      </w:r>
      <w:r>
        <w:t>O.</w:t>
      </w:r>
      <w:r>
        <w:rPr>
          <w:spacing w:val="9"/>
        </w:rPr>
        <w:t xml:space="preserve"> </w:t>
      </w:r>
      <w:r>
        <w:t>A.</w:t>
      </w:r>
      <w:r>
        <w:rPr>
          <w:spacing w:val="9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Ablaev,</w:t>
      </w:r>
      <w:r>
        <w:rPr>
          <w:spacing w:val="9"/>
        </w:rPr>
        <w:t xml:space="preserve"> </w:t>
      </w:r>
      <w:r>
        <w:t>I.</w:t>
      </w:r>
      <w:r>
        <w:rPr>
          <w:spacing w:val="9"/>
        </w:rPr>
        <w:t xml:space="preserve"> </w:t>
      </w:r>
      <w:r>
        <w:t>M.</w:t>
      </w:r>
      <w:r>
        <w:rPr>
          <w:spacing w:val="9"/>
        </w:rPr>
        <w:t xml:space="preserve"> </w:t>
      </w:r>
      <w:r>
        <w:t>(2017).</w:t>
      </w:r>
      <w:r>
        <w:rPr>
          <w:spacing w:val="9"/>
        </w:rPr>
        <w:t xml:space="preserve"> </w:t>
      </w:r>
      <w:r>
        <w:t>Tendencies</w:t>
      </w:r>
      <w:r>
        <w:rPr>
          <w:spacing w:val="9"/>
        </w:rPr>
        <w:t xml:space="preserve"> </w:t>
      </w:r>
      <w:r>
        <w:t>and</w:t>
      </w:r>
    </w:p>
    <w:p w:rsidR="00C831BA" w14:paraId="7C93475C" w14:textId="77777777">
      <w:pPr>
        <w:pStyle w:val="BodyText"/>
        <w:spacing w:line="240" w:lineRule="exact"/>
        <w:ind w:left="3685"/>
        <w:jc w:val="both"/>
        <w:rPr>
          <w:rFonts w:ascii="Tahoma"/>
        </w:rPr>
      </w:pPr>
      <w:r>
        <w:rPr>
          <w:rFonts w:ascii="Tahoma"/>
          <w:w w:val="105"/>
        </w:rPr>
        <w:t>prospects</w:t>
      </w:r>
      <w:r>
        <w:rPr>
          <w:rFonts w:ascii="Tahoma"/>
          <w:spacing w:val="8"/>
          <w:w w:val="105"/>
        </w:rPr>
        <w:t xml:space="preserve"> </w:t>
      </w:r>
      <w:r>
        <w:rPr>
          <w:rFonts w:ascii="Tahoma"/>
          <w:w w:val="105"/>
        </w:rPr>
        <w:t>of</w:t>
      </w:r>
      <w:r>
        <w:rPr>
          <w:rFonts w:ascii="Tahoma"/>
          <w:spacing w:val="8"/>
          <w:w w:val="105"/>
        </w:rPr>
        <w:t xml:space="preserve"> </w:t>
      </w:r>
      <w:r>
        <w:rPr>
          <w:rFonts w:ascii="Tahoma"/>
          <w:w w:val="105"/>
        </w:rPr>
        <w:t>public-private</w:t>
      </w:r>
      <w:r>
        <w:rPr>
          <w:rFonts w:ascii="Tahoma"/>
          <w:spacing w:val="8"/>
          <w:w w:val="105"/>
        </w:rPr>
        <w:t xml:space="preserve"> </w:t>
      </w:r>
      <w:r>
        <w:rPr>
          <w:rFonts w:ascii="Tahoma"/>
          <w:w w:val="105"/>
        </w:rPr>
        <w:t>partnership</w:t>
      </w:r>
      <w:r>
        <w:rPr>
          <w:rFonts w:ascii="Tahoma"/>
          <w:spacing w:val="8"/>
          <w:w w:val="105"/>
        </w:rPr>
        <w:t xml:space="preserve"> </w:t>
      </w:r>
      <w:r>
        <w:rPr>
          <w:rFonts w:ascii="Tahoma"/>
          <w:w w:val="105"/>
        </w:rPr>
        <w:t>development</w:t>
      </w:r>
      <w:r>
        <w:rPr>
          <w:rFonts w:ascii="Tahoma"/>
          <w:spacing w:val="8"/>
          <w:w w:val="105"/>
        </w:rPr>
        <w:t xml:space="preserve"> </w:t>
      </w:r>
      <w:r>
        <w:rPr>
          <w:rFonts w:ascii="Tahoma"/>
          <w:w w:val="105"/>
        </w:rPr>
        <w:t>in</w:t>
      </w:r>
      <w:r>
        <w:rPr>
          <w:rFonts w:ascii="Tahoma"/>
          <w:spacing w:val="8"/>
          <w:w w:val="105"/>
        </w:rPr>
        <w:t xml:space="preserve"> </w:t>
      </w:r>
      <w:r>
        <w:rPr>
          <w:rFonts w:ascii="Tahoma"/>
          <w:w w:val="105"/>
        </w:rPr>
        <w:t>the</w:t>
      </w:r>
      <w:r>
        <w:rPr>
          <w:rFonts w:ascii="Tahoma"/>
          <w:spacing w:val="8"/>
          <w:w w:val="105"/>
        </w:rPr>
        <w:t xml:space="preserve"> </w:t>
      </w:r>
      <w:r>
        <w:rPr>
          <w:rFonts w:ascii="Tahoma"/>
          <w:w w:val="105"/>
        </w:rPr>
        <w:t>field</w:t>
      </w:r>
      <w:r>
        <w:rPr>
          <w:rFonts w:ascii="Tahoma"/>
          <w:spacing w:val="8"/>
          <w:w w:val="105"/>
        </w:rPr>
        <w:t xml:space="preserve"> </w:t>
      </w:r>
      <w:r>
        <w:rPr>
          <w:rFonts w:ascii="Tahoma"/>
          <w:w w:val="105"/>
        </w:rPr>
        <w:t>of</w:t>
      </w:r>
    </w:p>
    <w:p w:rsidR="00C831BA" w14:paraId="3925A02A" w14:textId="77777777">
      <w:pPr>
        <w:spacing w:before="71" w:line="252" w:lineRule="auto"/>
        <w:ind w:left="3685" w:right="1981"/>
        <w:rPr>
          <w:sz w:val="20"/>
        </w:rPr>
      </w:pPr>
      <w:r>
        <w:rPr>
          <w:spacing w:val="-1"/>
          <w:sz w:val="20"/>
        </w:rPr>
        <w:t>physical culture and</w:t>
      </w:r>
      <w:r>
        <w:rPr>
          <w:sz w:val="20"/>
        </w:rPr>
        <w:t xml:space="preserve"> </w:t>
      </w:r>
      <w:r>
        <w:rPr>
          <w:spacing w:val="-1"/>
          <w:sz w:val="20"/>
        </w:rPr>
        <w:t xml:space="preserve">sport. </w:t>
      </w:r>
      <w:r>
        <w:rPr>
          <w:rFonts w:ascii="Trebuchet MS"/>
          <w:i/>
          <w:color w:val="231F20"/>
          <w:spacing w:val="-1"/>
          <w:sz w:val="20"/>
        </w:rPr>
        <w:t>European</w:t>
      </w:r>
      <w:r>
        <w:rPr>
          <w:rFonts w:ascii="Trebuchet MS"/>
          <w:i/>
          <w:color w:val="231F20"/>
          <w:spacing w:val="-10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Research</w:t>
      </w:r>
      <w:r>
        <w:rPr>
          <w:rFonts w:ascii="Trebuchet MS"/>
          <w:i/>
          <w:color w:val="231F20"/>
          <w:spacing w:val="-10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Studies</w:t>
      </w:r>
      <w:r>
        <w:rPr>
          <w:rFonts w:ascii="Trebuchet MS"/>
          <w:i/>
          <w:color w:val="231F20"/>
          <w:spacing w:val="-10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Journal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20(2A),</w:t>
      </w:r>
      <w:r>
        <w:rPr>
          <w:spacing w:val="-50"/>
          <w:sz w:val="20"/>
        </w:rPr>
        <w:t xml:space="preserve"> </w:t>
      </w:r>
      <w:r>
        <w:rPr>
          <w:sz w:val="20"/>
        </w:rPr>
        <w:t>422-430.</w:t>
      </w:r>
    </w:p>
    <w:p w:rsidR="00C831BA" w14:paraId="737E3BF4" w14:textId="77777777">
      <w:pPr>
        <w:pStyle w:val="BodyText"/>
        <w:spacing w:before="172" w:line="254" w:lineRule="auto"/>
        <w:ind w:left="3685" w:right="1983" w:hanging="567"/>
        <w:jc w:val="both"/>
      </w:pPr>
      <w:r>
        <w:rPr>
          <w:spacing w:val="-1"/>
        </w:rPr>
        <w:t xml:space="preserve">Aragonés-Jericó, </w:t>
      </w:r>
      <w:r>
        <w:t>C., Küster-Boluda, I. y Vila-López, N. (2020). Transferencia</w:t>
      </w:r>
      <w:r>
        <w:rPr>
          <w:spacing w:val="-51"/>
        </w:rPr>
        <w:t xml:space="preserve"> </w:t>
      </w:r>
      <w:r>
        <w:t>valor-experiencia</w:t>
      </w:r>
      <w:r>
        <w:rPr>
          <w:spacing w:val="48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través</w:t>
      </w:r>
      <w:r>
        <w:rPr>
          <w:spacing w:val="48"/>
        </w:rPr>
        <w:t xml:space="preserve"> </w:t>
      </w:r>
      <w:r>
        <w:t>del</w:t>
      </w:r>
      <w:r>
        <w:rPr>
          <w:spacing w:val="49"/>
        </w:rPr>
        <w:t xml:space="preserve"> </w:t>
      </w:r>
      <w:r>
        <w:t>patrocinio</w:t>
      </w:r>
      <w:r>
        <w:rPr>
          <w:spacing w:val="48"/>
        </w:rPr>
        <w:t xml:space="preserve"> </w:t>
      </w:r>
      <w:r>
        <w:t>deportivo:</w:t>
      </w:r>
      <w:r>
        <w:rPr>
          <w:spacing w:val="49"/>
        </w:rPr>
        <w:t xml:space="preserve"> </w:t>
      </w:r>
      <w:r>
        <w:t>antecedentes</w:t>
      </w:r>
      <w:r>
        <w:rPr>
          <w:spacing w:val="48"/>
        </w:rPr>
        <w:t xml:space="preserve"> </w:t>
      </w:r>
      <w:r>
        <w:t>y</w:t>
      </w:r>
    </w:p>
    <w:p w:rsidR="00C831BA" w14:paraId="4CCEF188" w14:textId="77777777">
      <w:pPr>
        <w:spacing w:before="57"/>
        <w:ind w:left="3685"/>
        <w:rPr>
          <w:sz w:val="20"/>
        </w:rPr>
      </w:pPr>
      <w:r>
        <w:rPr>
          <w:spacing w:val="-2"/>
          <w:w w:val="95"/>
          <w:sz w:val="20"/>
        </w:rPr>
        <w:t>consecuencias.</w:t>
      </w:r>
      <w:r>
        <w:rPr>
          <w:spacing w:val="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Revista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Psicología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del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Deporte</w:t>
      </w:r>
      <w:r>
        <w:rPr>
          <w:spacing w:val="-1"/>
          <w:w w:val="95"/>
          <w:sz w:val="20"/>
        </w:rPr>
        <w:t>,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29(1),</w:t>
      </w:r>
      <w:r>
        <w:rPr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133-142.</w:t>
      </w:r>
    </w:p>
    <w:p w:rsidR="00C831BA" w14:paraId="3A14CBD8" w14:textId="77777777">
      <w:pPr>
        <w:pStyle w:val="BodyText"/>
        <w:rPr>
          <w:sz w:val="21"/>
        </w:rPr>
      </w:pPr>
    </w:p>
    <w:p w:rsidR="00C831BA" w14:paraId="4ADCE45A" w14:textId="77777777">
      <w:pPr>
        <w:ind w:left="3118"/>
        <w:rPr>
          <w:sz w:val="20"/>
        </w:rPr>
      </w:pPr>
      <w:r>
        <w:rPr>
          <w:w w:val="90"/>
          <w:sz w:val="20"/>
        </w:rPr>
        <w:t>Beech,</w:t>
      </w:r>
      <w:r>
        <w:rPr>
          <w:spacing w:val="22"/>
          <w:w w:val="90"/>
          <w:sz w:val="20"/>
        </w:rPr>
        <w:t xml:space="preserve"> </w:t>
      </w:r>
      <w:r>
        <w:rPr>
          <w:w w:val="90"/>
          <w:sz w:val="20"/>
        </w:rPr>
        <w:t>J.</w:t>
      </w:r>
      <w:r>
        <w:rPr>
          <w:spacing w:val="22"/>
          <w:w w:val="90"/>
          <w:sz w:val="20"/>
        </w:rPr>
        <w:t xml:space="preserve"> </w:t>
      </w:r>
      <w:r>
        <w:rPr>
          <w:w w:val="90"/>
          <w:sz w:val="20"/>
        </w:rPr>
        <w:t>G.</w:t>
      </w:r>
      <w:r>
        <w:rPr>
          <w:spacing w:val="22"/>
          <w:w w:val="90"/>
          <w:sz w:val="20"/>
        </w:rPr>
        <w:t xml:space="preserve"> </w:t>
      </w:r>
      <w:r>
        <w:rPr>
          <w:w w:val="90"/>
          <w:sz w:val="20"/>
        </w:rPr>
        <w:t>y</w:t>
      </w:r>
      <w:r>
        <w:rPr>
          <w:spacing w:val="23"/>
          <w:w w:val="90"/>
          <w:sz w:val="20"/>
        </w:rPr>
        <w:t xml:space="preserve"> </w:t>
      </w:r>
      <w:r>
        <w:rPr>
          <w:w w:val="90"/>
          <w:sz w:val="20"/>
        </w:rPr>
        <w:t>Chadwick,</w:t>
      </w:r>
      <w:r>
        <w:rPr>
          <w:spacing w:val="22"/>
          <w:w w:val="90"/>
          <w:sz w:val="20"/>
        </w:rPr>
        <w:t xml:space="preserve"> </w:t>
      </w:r>
      <w:r>
        <w:rPr>
          <w:w w:val="90"/>
          <w:sz w:val="20"/>
        </w:rPr>
        <w:t>S.</w:t>
      </w:r>
      <w:r>
        <w:rPr>
          <w:spacing w:val="22"/>
          <w:w w:val="90"/>
          <w:sz w:val="20"/>
        </w:rPr>
        <w:t xml:space="preserve"> </w:t>
      </w:r>
      <w:r>
        <w:rPr>
          <w:w w:val="90"/>
          <w:sz w:val="20"/>
        </w:rPr>
        <w:t>(2007).</w:t>
      </w:r>
      <w:r>
        <w:rPr>
          <w:spacing w:val="22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The</w:t>
      </w:r>
      <w:r>
        <w:rPr>
          <w:rFonts w:ascii="Trebuchet MS"/>
          <w:i/>
          <w:color w:val="231F20"/>
          <w:spacing w:val="11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marketing</w:t>
      </w:r>
      <w:r>
        <w:rPr>
          <w:rFonts w:ascii="Trebuchet MS"/>
          <w:i/>
          <w:color w:val="231F20"/>
          <w:spacing w:val="10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of</w:t>
      </w:r>
      <w:r>
        <w:rPr>
          <w:rFonts w:ascii="Trebuchet MS"/>
          <w:i/>
          <w:color w:val="231F20"/>
          <w:spacing w:val="11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sport</w:t>
      </w:r>
      <w:r>
        <w:rPr>
          <w:w w:val="90"/>
          <w:sz w:val="20"/>
        </w:rPr>
        <w:t>.</w:t>
      </w:r>
      <w:r>
        <w:rPr>
          <w:spacing w:val="22"/>
          <w:w w:val="90"/>
          <w:sz w:val="20"/>
        </w:rPr>
        <w:t xml:space="preserve"> </w:t>
      </w:r>
      <w:r>
        <w:rPr>
          <w:w w:val="90"/>
          <w:sz w:val="20"/>
        </w:rPr>
        <w:t>Pearson</w:t>
      </w:r>
      <w:r>
        <w:rPr>
          <w:spacing w:val="22"/>
          <w:w w:val="90"/>
          <w:sz w:val="20"/>
        </w:rPr>
        <w:t xml:space="preserve"> </w:t>
      </w:r>
      <w:r>
        <w:rPr>
          <w:w w:val="90"/>
          <w:sz w:val="20"/>
        </w:rPr>
        <w:t>Education.</w:t>
      </w:r>
    </w:p>
    <w:p w:rsidR="00C831BA" w14:paraId="17312418" w14:textId="77777777">
      <w:pPr>
        <w:pStyle w:val="BodyText"/>
        <w:rPr>
          <w:sz w:val="21"/>
        </w:rPr>
      </w:pPr>
    </w:p>
    <w:p w:rsidR="00C831BA" w14:paraId="53426690" w14:textId="77777777">
      <w:pPr>
        <w:ind w:left="3118"/>
        <w:rPr>
          <w:rFonts w:ascii="Trebuchet MS" w:hAnsi="Trebuchet MS"/>
          <w:i/>
          <w:sz w:val="20"/>
        </w:rPr>
      </w:pPr>
      <w:r>
        <w:rPr>
          <w:w w:val="95"/>
          <w:sz w:val="20"/>
        </w:rPr>
        <w:t>Bericat, E.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(1998).</w:t>
      </w:r>
      <w:r>
        <w:rPr>
          <w:spacing w:val="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La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integración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los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métodos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cuantitativo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y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cualitativo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en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la</w:t>
      </w:r>
    </w:p>
    <w:p w:rsidR="00C831BA" w14:paraId="356584D8" w14:textId="77777777">
      <w:pPr>
        <w:spacing w:before="68"/>
        <w:ind w:left="3685"/>
        <w:rPr>
          <w:sz w:val="20"/>
        </w:rPr>
      </w:pPr>
      <w:r>
        <w:rPr>
          <w:rFonts w:ascii="Trebuchet MS" w:hAnsi="Trebuchet MS"/>
          <w:i/>
          <w:color w:val="231F20"/>
          <w:w w:val="90"/>
          <w:sz w:val="20"/>
        </w:rPr>
        <w:t>investigación social:</w:t>
      </w:r>
      <w:r>
        <w:rPr>
          <w:rFonts w:ascii="Trebuchet MS" w:hAnsi="Trebuchet MS"/>
          <w:i/>
          <w:color w:val="231F20"/>
          <w:spacing w:val="1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Significado y</w:t>
      </w:r>
      <w:r>
        <w:rPr>
          <w:rFonts w:ascii="Trebuchet MS" w:hAnsi="Trebuchet MS"/>
          <w:i/>
          <w:color w:val="231F20"/>
          <w:spacing w:val="1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medida.</w:t>
      </w:r>
      <w:r>
        <w:rPr>
          <w:rFonts w:ascii="Trebuchet MS" w:hAnsi="Trebuchet MS"/>
          <w:i/>
          <w:color w:val="231F20"/>
          <w:spacing w:val="2"/>
          <w:w w:val="90"/>
          <w:sz w:val="20"/>
        </w:rPr>
        <w:t xml:space="preserve"> </w:t>
      </w:r>
      <w:r>
        <w:rPr>
          <w:w w:val="90"/>
          <w:sz w:val="20"/>
        </w:rPr>
        <w:t>Ariel.</w:t>
      </w:r>
    </w:p>
    <w:p w:rsidR="00C831BA" w14:paraId="12A626D7" w14:textId="77777777">
      <w:pPr>
        <w:pStyle w:val="BodyText"/>
        <w:spacing w:before="181" w:line="254" w:lineRule="auto"/>
        <w:ind w:left="3685" w:right="1982" w:hanging="567"/>
        <w:jc w:val="both"/>
      </w:pPr>
      <w:r>
        <w:t>Billings,</w:t>
      </w:r>
      <w:r>
        <w:rPr>
          <w:spacing w:val="-12"/>
        </w:rPr>
        <w:t xml:space="preserve"> </w:t>
      </w:r>
      <w:r>
        <w:t>A.C.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Gentile,</w:t>
      </w:r>
      <w:r>
        <w:rPr>
          <w:spacing w:val="-11"/>
        </w:rPr>
        <w:t xml:space="preserve"> </w:t>
      </w:r>
      <w:r>
        <w:t>P.C.</w:t>
      </w:r>
      <w:r>
        <w:rPr>
          <w:spacing w:val="-11"/>
        </w:rPr>
        <w:t xml:space="preserve"> </w:t>
      </w:r>
      <w:r>
        <w:t>(2021).</w:t>
      </w:r>
      <w:r>
        <w:rPr>
          <w:spacing w:val="-12"/>
        </w:rPr>
        <w:t xml:space="preserve"> </w:t>
      </w:r>
      <w:r>
        <w:t>Flag</w:t>
      </w:r>
      <w:r>
        <w:rPr>
          <w:spacing w:val="-11"/>
        </w:rPr>
        <w:t xml:space="preserve"> </w:t>
      </w:r>
      <w:r>
        <w:t>before</w:t>
      </w:r>
      <w:r>
        <w:rPr>
          <w:spacing w:val="-11"/>
        </w:rPr>
        <w:t xml:space="preserve"> </w:t>
      </w:r>
      <w:r>
        <w:t>Gender</w:t>
      </w:r>
      <w:r>
        <w:rPr>
          <w:spacing w:val="-11"/>
        </w:rPr>
        <w:t xml:space="preserve"> </w:t>
      </w:r>
      <w:r>
        <w:t>Biases?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Case</w:t>
      </w:r>
      <w:r>
        <w:rPr>
          <w:spacing w:val="-12"/>
        </w:rPr>
        <w:t xml:space="preserve"> </w:t>
      </w:r>
      <w:r>
        <w:t>for</w:t>
      </w:r>
      <w:r>
        <w:rPr>
          <w:spacing w:val="-50"/>
        </w:rPr>
        <w:t xml:space="preserve"> </w:t>
      </w:r>
      <w:r>
        <w:t>National</w:t>
      </w:r>
      <w:r>
        <w:rPr>
          <w:spacing w:val="48"/>
        </w:rPr>
        <w:t xml:space="preserve"> </w:t>
      </w:r>
      <w:r>
        <w:t>Identity</w:t>
      </w:r>
      <w:r>
        <w:rPr>
          <w:spacing w:val="48"/>
        </w:rPr>
        <w:t xml:space="preserve"> </w:t>
      </w:r>
      <w:r>
        <w:t>Bolstering</w:t>
      </w:r>
      <w:r>
        <w:rPr>
          <w:spacing w:val="49"/>
        </w:rPr>
        <w:t xml:space="preserve"> </w:t>
      </w:r>
      <w:r>
        <w:t>Women</w:t>
      </w:r>
      <w:r>
        <w:rPr>
          <w:spacing w:val="48"/>
        </w:rPr>
        <w:t xml:space="preserve"> </w:t>
      </w:r>
      <w:r>
        <w:t>Athlete</w:t>
      </w:r>
      <w:r>
        <w:rPr>
          <w:spacing w:val="48"/>
        </w:rPr>
        <w:t xml:space="preserve"> </w:t>
      </w:r>
      <w:r>
        <w:t>Visibility</w:t>
      </w:r>
      <w:r>
        <w:rPr>
          <w:spacing w:val="49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Sports</w:t>
      </w:r>
      <w:r>
        <w:rPr>
          <w:spacing w:val="49"/>
        </w:rPr>
        <w:t xml:space="preserve"> </w:t>
      </w:r>
      <w:r>
        <w:t>Me-</w:t>
      </w:r>
    </w:p>
    <w:p w:rsidR="00C831BA" w14:paraId="0B2CCDD1" w14:textId="77777777">
      <w:pPr>
        <w:spacing w:before="57"/>
        <w:ind w:left="3685"/>
        <w:rPr>
          <w:rFonts w:ascii="Trebuchet MS"/>
          <w:i/>
          <w:sz w:val="20"/>
        </w:rPr>
      </w:pPr>
      <w:r>
        <w:rPr>
          <w:w w:val="95"/>
          <w:sz w:val="20"/>
        </w:rPr>
        <w:t>ga-Events.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K.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Dashper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(Ed.)</w:t>
      </w:r>
      <w:r>
        <w:rPr>
          <w:spacing w:val="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Sport,</w:t>
      </w:r>
      <w:r>
        <w:rPr>
          <w:rFonts w:asci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Gender</w:t>
      </w:r>
      <w:r>
        <w:rPr>
          <w:rFonts w:asci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and</w:t>
      </w:r>
      <w:r>
        <w:rPr>
          <w:rFonts w:ascii="Trebuchet MS"/>
          <w:i/>
          <w:color w:val="231F20"/>
          <w:spacing w:val="-7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Mega-Events</w:t>
      </w:r>
      <w:r>
        <w:rPr>
          <w:rFonts w:asci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(Emerald</w:t>
      </w:r>
    </w:p>
    <w:p w:rsidR="00C831BA" w14:paraId="50E077E2" w14:textId="77777777">
      <w:pPr>
        <w:spacing w:before="67" w:line="252" w:lineRule="auto"/>
        <w:ind w:left="3685" w:right="1981"/>
        <w:rPr>
          <w:sz w:val="20"/>
        </w:rPr>
      </w:pPr>
      <w:r>
        <w:rPr>
          <w:rFonts w:ascii="Trebuchet MS"/>
          <w:i/>
          <w:color w:val="231F20"/>
          <w:w w:val="95"/>
          <w:sz w:val="20"/>
        </w:rPr>
        <w:t>Studies</w:t>
      </w:r>
      <w:r>
        <w:rPr>
          <w:rFonts w:ascii="Trebuchet MS"/>
          <w:i/>
          <w:color w:val="231F20"/>
          <w:spacing w:val="3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in</w:t>
      </w:r>
      <w:r>
        <w:rPr>
          <w:rFonts w:ascii="Trebuchet MS"/>
          <w:i/>
          <w:color w:val="231F20"/>
          <w:spacing w:val="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Sport</w:t>
      </w:r>
      <w:r>
        <w:rPr>
          <w:rFonts w:ascii="Trebuchet MS"/>
          <w:i/>
          <w:color w:val="231F20"/>
          <w:spacing w:val="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and</w:t>
      </w:r>
      <w:r>
        <w:rPr>
          <w:rFonts w:ascii="Trebuchet MS"/>
          <w:i/>
          <w:color w:val="231F20"/>
          <w:spacing w:val="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Gender)</w:t>
      </w:r>
      <w:r>
        <w:rPr>
          <w:rFonts w:ascii="Trebuchet MS"/>
          <w:i/>
          <w:color w:val="231F20"/>
          <w:spacing w:val="6"/>
          <w:w w:val="95"/>
          <w:sz w:val="20"/>
        </w:rPr>
        <w:t xml:space="preserve"> </w:t>
      </w:r>
      <w:r>
        <w:rPr>
          <w:w w:val="95"/>
          <w:sz w:val="20"/>
        </w:rPr>
        <w:t>(pp.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221-238).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Bingley: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Emerald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Publishing</w:t>
      </w:r>
      <w:r>
        <w:rPr>
          <w:spacing w:val="-48"/>
          <w:w w:val="95"/>
          <w:sz w:val="20"/>
        </w:rPr>
        <w:t xml:space="preserve"> </w:t>
      </w:r>
      <w:r>
        <w:rPr>
          <w:sz w:val="20"/>
        </w:rPr>
        <w:t>Limited.</w:t>
      </w:r>
    </w:p>
    <w:p w:rsidR="00C831BA" w14:paraId="4E63F257" w14:textId="77777777">
      <w:pPr>
        <w:spacing w:before="172" w:line="312" w:lineRule="auto"/>
        <w:ind w:left="3685" w:right="1982" w:hanging="567"/>
        <w:jc w:val="both"/>
        <w:rPr>
          <w:sz w:val="20"/>
        </w:rPr>
      </w:pPr>
      <w:r>
        <w:rPr>
          <w:sz w:val="20"/>
        </w:rPr>
        <w:t>Blanco-García, P. y Burillo, P. (2018). La situación actual del deporte univer-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 xml:space="preserve">sitario en España para el alumnado universitario. </w:t>
      </w:r>
      <w:r>
        <w:rPr>
          <w:rFonts w:ascii="Trebuchet MS" w:hAnsi="Trebuchet MS"/>
          <w:i/>
          <w:color w:val="231F20"/>
          <w:w w:val="95"/>
          <w:sz w:val="20"/>
        </w:rPr>
        <w:t>SPORT TK: Revista Eu-</w:t>
      </w:r>
      <w:r>
        <w:rPr>
          <w:rFonts w:ascii="Trebuchet MS" w:hAnsi="Trebuchet MS"/>
          <w:i/>
          <w:color w:val="231F20"/>
          <w:spacing w:val="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roamericana</w:t>
      </w:r>
      <w:r>
        <w:rPr>
          <w:rFonts w:ascii="Trebuchet MS" w:hAnsi="Trebuchet MS"/>
          <w:i/>
          <w:color w:val="231F20"/>
          <w:spacing w:val="-6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de</w:t>
      </w:r>
      <w:r>
        <w:rPr>
          <w:rFonts w:ascii="Trebuchet MS" w:hAnsi="Trebuchet MS"/>
          <w:i/>
          <w:color w:val="231F20"/>
          <w:spacing w:val="-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Ciencias</w:t>
      </w:r>
      <w:r>
        <w:rPr>
          <w:rFonts w:ascii="Trebuchet MS" w:hAnsi="Trebuchet MS"/>
          <w:i/>
          <w:color w:val="231F20"/>
          <w:spacing w:val="-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del</w:t>
      </w:r>
      <w:r>
        <w:rPr>
          <w:rFonts w:ascii="Trebuchet MS" w:hAnsi="Trebuchet MS"/>
          <w:i/>
          <w:color w:val="231F20"/>
          <w:spacing w:val="-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Deporte,</w:t>
      </w:r>
      <w:r>
        <w:rPr>
          <w:rFonts w:ascii="Trebuchet MS" w:hAnsi="Trebuchet MS"/>
          <w:i/>
          <w:color w:val="231F20"/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7(1),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87-96.</w:t>
      </w:r>
    </w:p>
    <w:p w:rsidR="00C831BA" w14:paraId="6B54DA41" w14:textId="77777777">
      <w:pPr>
        <w:spacing w:before="112" w:line="314" w:lineRule="auto"/>
        <w:ind w:left="3685" w:right="1982" w:hanging="567"/>
        <w:jc w:val="both"/>
        <w:rPr>
          <w:rFonts w:ascii="Trebuchet MS"/>
          <w:i/>
          <w:sz w:val="20"/>
        </w:rPr>
      </w:pPr>
      <w:r>
        <w:rPr>
          <w:sz w:val="20"/>
        </w:rPr>
        <w:t>Bowes,</w:t>
      </w:r>
      <w:r>
        <w:rPr>
          <w:spacing w:val="-4"/>
          <w:sz w:val="20"/>
        </w:rPr>
        <w:t xml:space="preserve"> </w:t>
      </w:r>
      <w:r>
        <w:rPr>
          <w:sz w:val="20"/>
        </w:rPr>
        <w:t>A.,</w:t>
      </w:r>
      <w:r>
        <w:rPr>
          <w:spacing w:val="-4"/>
          <w:sz w:val="20"/>
        </w:rPr>
        <w:t xml:space="preserve"> </w:t>
      </w:r>
      <w:r>
        <w:rPr>
          <w:sz w:val="20"/>
        </w:rPr>
        <w:t>Lomax,</w:t>
      </w:r>
      <w:r>
        <w:rPr>
          <w:spacing w:val="-3"/>
          <w:sz w:val="20"/>
        </w:rPr>
        <w:t xml:space="preserve"> </w:t>
      </w:r>
      <w:r>
        <w:rPr>
          <w:sz w:val="20"/>
        </w:rPr>
        <w:t>L.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Piasecki,</w:t>
      </w:r>
      <w:r>
        <w:rPr>
          <w:spacing w:val="-4"/>
          <w:sz w:val="20"/>
        </w:rPr>
        <w:t xml:space="preserve"> </w:t>
      </w:r>
      <w:r>
        <w:rPr>
          <w:sz w:val="20"/>
        </w:rPr>
        <w:t>J.</w:t>
      </w:r>
      <w:r>
        <w:rPr>
          <w:spacing w:val="-3"/>
          <w:sz w:val="20"/>
        </w:rPr>
        <w:t xml:space="preserve"> </w:t>
      </w:r>
      <w:r>
        <w:rPr>
          <w:sz w:val="20"/>
        </w:rPr>
        <w:t>(2020).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impact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COVID-19</w:t>
      </w:r>
      <w:r>
        <w:rPr>
          <w:spacing w:val="-4"/>
          <w:sz w:val="20"/>
        </w:rPr>
        <w:t xml:space="preserve"> </w:t>
      </w:r>
      <w:r>
        <w:rPr>
          <w:sz w:val="20"/>
        </w:rPr>
        <w:t>lock-</w:t>
      </w:r>
      <w:r>
        <w:rPr>
          <w:spacing w:val="-51"/>
          <w:sz w:val="20"/>
        </w:rPr>
        <w:t xml:space="preserve"> </w:t>
      </w:r>
      <w:r>
        <w:rPr>
          <w:w w:val="95"/>
          <w:sz w:val="20"/>
        </w:rPr>
        <w:t>down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on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elite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sportswomen.</w:t>
      </w:r>
      <w:r>
        <w:rPr>
          <w:spacing w:val="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Managing</w:t>
      </w:r>
      <w:r>
        <w:rPr>
          <w:rFonts w:asci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Sport</w:t>
      </w:r>
      <w:r>
        <w:rPr>
          <w:rFonts w:asci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and</w:t>
      </w:r>
      <w:r>
        <w:rPr>
          <w:rFonts w:asci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Leisure.</w:t>
      </w:r>
    </w:p>
    <w:p w:rsidR="00C831BA" w14:paraId="3145E9F9" w14:textId="77777777">
      <w:pPr>
        <w:spacing w:before="110" w:line="312" w:lineRule="auto"/>
        <w:ind w:left="3685" w:right="1981" w:hanging="567"/>
        <w:jc w:val="both"/>
        <w:rPr>
          <w:sz w:val="20"/>
        </w:rPr>
      </w:pPr>
      <w:r>
        <w:rPr>
          <w:w w:val="95"/>
          <w:sz w:val="20"/>
        </w:rPr>
        <w:t>Breva-Franch, E., Sanahuja-Peris, G., Mut-Camacho, M. y Campos-López, C.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 xml:space="preserve">(2019). Inversión y evaluación del patrocinio deportivo en España. </w:t>
      </w:r>
      <w:r>
        <w:rPr>
          <w:rFonts w:ascii="Trebuchet MS" w:hAnsi="Trebuchet MS"/>
          <w:i/>
          <w:color w:val="231F20"/>
          <w:sz w:val="20"/>
        </w:rPr>
        <w:t>Re-</w:t>
      </w:r>
      <w:r>
        <w:rPr>
          <w:rFonts w:ascii="Trebuchet MS" w:hAnsi="Trebuchet MS"/>
          <w:i/>
          <w:color w:val="231F20"/>
          <w:spacing w:val="-58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vista</w:t>
      </w:r>
      <w:r>
        <w:rPr>
          <w:rFonts w:ascii="Trebuchet MS" w:hAnsi="Trebuchet MS"/>
          <w:i/>
          <w:color w:val="231F20"/>
          <w:spacing w:val="-4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Internacional</w:t>
      </w:r>
      <w:r>
        <w:rPr>
          <w:rFonts w:ascii="Trebuchet MS" w:hAnsi="Trebuchet MS"/>
          <w:i/>
          <w:color w:val="231F20"/>
          <w:spacing w:val="-3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de</w:t>
      </w:r>
      <w:r>
        <w:rPr>
          <w:rFonts w:ascii="Trebuchet MS" w:hAnsi="Trebuchet MS"/>
          <w:i/>
          <w:color w:val="231F20"/>
          <w:spacing w:val="-4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Relaciones</w:t>
      </w:r>
      <w:r>
        <w:rPr>
          <w:rFonts w:ascii="Trebuchet MS" w:hAnsi="Trebuchet MS"/>
          <w:i/>
          <w:color w:val="231F20"/>
          <w:spacing w:val="-3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Públicas</w:t>
      </w:r>
      <w:r>
        <w:rPr>
          <w:w w:val="90"/>
          <w:sz w:val="20"/>
        </w:rPr>
        <w:t>,</w:t>
      </w:r>
      <w:r>
        <w:rPr>
          <w:spacing w:val="7"/>
          <w:w w:val="90"/>
          <w:sz w:val="20"/>
        </w:rPr>
        <w:t xml:space="preserve"> </w:t>
      </w:r>
      <w:r>
        <w:rPr>
          <w:w w:val="90"/>
          <w:sz w:val="20"/>
        </w:rPr>
        <w:t>9(17),</w:t>
      </w:r>
      <w:r>
        <w:rPr>
          <w:spacing w:val="7"/>
          <w:w w:val="90"/>
          <w:sz w:val="20"/>
        </w:rPr>
        <w:t xml:space="preserve"> </w:t>
      </w:r>
      <w:r>
        <w:rPr>
          <w:w w:val="90"/>
          <w:sz w:val="20"/>
        </w:rPr>
        <w:t>139-164.</w:t>
      </w:r>
    </w:p>
    <w:p w:rsidR="00C831BA" w14:paraId="622DC0C2" w14:textId="77777777">
      <w:pPr>
        <w:pStyle w:val="BodyText"/>
        <w:spacing w:before="112" w:line="312" w:lineRule="auto"/>
        <w:ind w:left="3685" w:right="1982" w:hanging="567"/>
        <w:jc w:val="both"/>
      </w:pPr>
      <w:r>
        <w:t>Brewer, R. M. y Pedersen, P. M. (2010). Franchises, value drivers and the</w:t>
      </w:r>
      <w:r>
        <w:rPr>
          <w:spacing w:val="1"/>
        </w:rPr>
        <w:t xml:space="preserve"> </w:t>
      </w:r>
      <w:r>
        <w:rPr>
          <w:w w:val="95"/>
        </w:rPr>
        <w:t xml:space="preserve">application of valuation analysis to sports sponsorship. </w:t>
      </w:r>
      <w:r>
        <w:rPr>
          <w:rFonts w:ascii="Trebuchet MS"/>
          <w:i/>
          <w:color w:val="231F20"/>
          <w:w w:val="95"/>
        </w:rPr>
        <w:t>Journal of Spon-</w:t>
      </w:r>
      <w:r>
        <w:rPr>
          <w:rFonts w:ascii="Trebuchet MS"/>
          <w:i/>
          <w:color w:val="231F20"/>
          <w:spacing w:val="1"/>
          <w:w w:val="95"/>
        </w:rPr>
        <w:t xml:space="preserve"> </w:t>
      </w:r>
      <w:r>
        <w:rPr>
          <w:rFonts w:ascii="Trebuchet MS"/>
          <w:i/>
          <w:color w:val="231F20"/>
        </w:rPr>
        <w:t>sorship</w:t>
      </w:r>
      <w:r>
        <w:t>,</w:t>
      </w:r>
      <w:r>
        <w:rPr>
          <w:spacing w:val="-3"/>
        </w:rPr>
        <w:t xml:space="preserve"> </w:t>
      </w:r>
      <w:r>
        <w:t>3(2),</w:t>
      </w:r>
      <w:r>
        <w:rPr>
          <w:spacing w:val="-3"/>
        </w:rPr>
        <w:t xml:space="preserve"> </w:t>
      </w:r>
      <w:r>
        <w:t>181-193.</w:t>
      </w:r>
    </w:p>
    <w:p w:rsidR="00C831BA" w14:paraId="1048C160" w14:textId="77777777">
      <w:pPr>
        <w:spacing w:line="312" w:lineRule="auto"/>
        <w:jc w:val="both"/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522F2CC2" w14:textId="77777777">
      <w:pPr>
        <w:spacing w:before="34" w:line="300" w:lineRule="atLeast"/>
        <w:ind w:left="4251" w:right="1415" w:hanging="567"/>
        <w:jc w:val="both"/>
        <w:rPr>
          <w:rFonts w:ascii="Trebuchet MS"/>
          <w:i/>
          <w:sz w:val="20"/>
        </w:rPr>
      </w:pPr>
      <w:r>
        <w:pict>
          <v:line id="_x0000_s1127" style="mso-position-horizontal-relative:page;mso-position-vertical-relative:page;position:absolute;z-index:251695104" from="165.45pt,70.85pt" to="165.45pt,714.3pt" strokecolor="#231f20"/>
        </w:pict>
      </w:r>
      <w:r>
        <w:rPr>
          <w:sz w:val="20"/>
        </w:rPr>
        <w:t>Brunton,</w:t>
      </w:r>
      <w:r>
        <w:rPr>
          <w:spacing w:val="-13"/>
          <w:sz w:val="20"/>
        </w:rPr>
        <w:t xml:space="preserve"> </w:t>
      </w:r>
      <w:r>
        <w:rPr>
          <w:sz w:val="20"/>
        </w:rPr>
        <w:t>J.A.</w:t>
      </w:r>
      <w:r>
        <w:rPr>
          <w:spacing w:val="-12"/>
          <w:sz w:val="20"/>
        </w:rPr>
        <w:t xml:space="preserve"> </w:t>
      </w:r>
      <w:r>
        <w:rPr>
          <w:sz w:val="20"/>
        </w:rPr>
        <w:t>y</w:t>
      </w:r>
      <w:r>
        <w:rPr>
          <w:spacing w:val="-12"/>
          <w:sz w:val="20"/>
        </w:rPr>
        <w:t xml:space="preserve"> </w:t>
      </w:r>
      <w:r>
        <w:rPr>
          <w:sz w:val="20"/>
        </w:rPr>
        <w:t>St</w:t>
      </w:r>
      <w:r>
        <w:rPr>
          <w:spacing w:val="-12"/>
          <w:sz w:val="20"/>
        </w:rPr>
        <w:t xml:space="preserve"> </w:t>
      </w:r>
      <w:r>
        <w:rPr>
          <w:sz w:val="20"/>
        </w:rPr>
        <w:t>Quinton,</w:t>
      </w:r>
      <w:r>
        <w:rPr>
          <w:spacing w:val="-13"/>
          <w:sz w:val="20"/>
        </w:rPr>
        <w:t xml:space="preserve"> </w:t>
      </w:r>
      <w:r>
        <w:rPr>
          <w:sz w:val="20"/>
        </w:rPr>
        <w:t>T.</w:t>
      </w:r>
      <w:r>
        <w:rPr>
          <w:spacing w:val="-12"/>
          <w:sz w:val="20"/>
        </w:rPr>
        <w:t xml:space="preserve"> </w:t>
      </w:r>
      <w:r>
        <w:rPr>
          <w:sz w:val="20"/>
        </w:rPr>
        <w:t>(2021).</w:t>
      </w:r>
      <w:r>
        <w:rPr>
          <w:spacing w:val="-12"/>
          <w:sz w:val="20"/>
        </w:rPr>
        <w:t xml:space="preserve"> </w:t>
      </w:r>
      <w:r>
        <w:rPr>
          <w:sz w:val="20"/>
        </w:rPr>
        <w:t>Applying</w:t>
      </w:r>
      <w:r>
        <w:rPr>
          <w:spacing w:val="-12"/>
          <w:sz w:val="20"/>
        </w:rPr>
        <w:t xml:space="preserve"> </w:t>
      </w:r>
      <w:r>
        <w:rPr>
          <w:sz w:val="20"/>
        </w:rPr>
        <w:t>Stage-Based</w:t>
      </w:r>
      <w:r>
        <w:rPr>
          <w:spacing w:val="-13"/>
          <w:sz w:val="20"/>
        </w:rPr>
        <w:t xml:space="preserve"> </w:t>
      </w:r>
      <w:r>
        <w:rPr>
          <w:sz w:val="20"/>
        </w:rPr>
        <w:t>Theory</w:t>
      </w:r>
      <w:r>
        <w:rPr>
          <w:spacing w:val="-12"/>
          <w:sz w:val="20"/>
        </w:rPr>
        <w:t xml:space="preserve"> </w:t>
      </w:r>
      <w:r>
        <w:rPr>
          <w:sz w:val="20"/>
        </w:rPr>
        <w:t>to</w:t>
      </w:r>
      <w:r>
        <w:rPr>
          <w:spacing w:val="-12"/>
          <w:sz w:val="20"/>
        </w:rPr>
        <w:t xml:space="preserve"> </w:t>
      </w:r>
      <w:r>
        <w:rPr>
          <w:sz w:val="20"/>
        </w:rPr>
        <w:t>engage</w:t>
      </w:r>
      <w:r>
        <w:rPr>
          <w:spacing w:val="-51"/>
          <w:sz w:val="20"/>
        </w:rPr>
        <w:t xml:space="preserve"> </w:t>
      </w:r>
      <w:r>
        <w:rPr>
          <w:w w:val="95"/>
          <w:sz w:val="20"/>
        </w:rPr>
        <w:t>female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students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university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sport.</w:t>
      </w:r>
      <w:r>
        <w:rPr>
          <w:spacing w:val="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Journal</w:t>
      </w:r>
      <w:r>
        <w:rPr>
          <w:rFonts w:asci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of</w:t>
      </w:r>
      <w:r>
        <w:rPr>
          <w:rFonts w:asci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Human</w:t>
      </w:r>
      <w:r>
        <w:rPr>
          <w:rFonts w:asci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Sport</w:t>
      </w:r>
      <w:r>
        <w:rPr>
          <w:rFonts w:asci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and</w:t>
      </w:r>
      <w:r>
        <w:rPr>
          <w:rFonts w:asci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Exercise,</w:t>
      </w:r>
    </w:p>
    <w:p w:rsidR="00C831BA" w14:paraId="76D4E0BF" w14:textId="77777777">
      <w:pPr>
        <w:pStyle w:val="BodyText"/>
        <w:spacing w:before="14"/>
        <w:ind w:left="4251"/>
      </w:pPr>
      <w:r>
        <w:rPr>
          <w:w w:val="95"/>
        </w:rPr>
        <w:t>16(1),</w:t>
      </w:r>
      <w:r>
        <w:rPr>
          <w:spacing w:val="12"/>
          <w:w w:val="95"/>
        </w:rPr>
        <w:t xml:space="preserve"> </w:t>
      </w:r>
      <w:r>
        <w:rPr>
          <w:w w:val="95"/>
        </w:rPr>
        <w:t>11-25.</w:t>
      </w:r>
    </w:p>
    <w:p w:rsidR="00C831BA" w14:paraId="5FBEEA28" w14:textId="77777777">
      <w:pPr>
        <w:pStyle w:val="BodyText"/>
        <w:spacing w:before="184" w:line="254" w:lineRule="auto"/>
        <w:ind w:left="4251" w:right="1413" w:hanging="567"/>
        <w:jc w:val="both"/>
      </w:pPr>
      <w:r>
        <w:t>Buser, M., Woratschek, H. y Schönberner, J. (2020). The business model of</w:t>
      </w:r>
      <w:r>
        <w:rPr>
          <w:spacing w:val="1"/>
        </w:rPr>
        <w:t xml:space="preserve"> </w:t>
      </w:r>
      <w:r>
        <w:t>sponsorship</w:t>
      </w:r>
      <w:r>
        <w:rPr>
          <w:spacing w:val="52"/>
        </w:rPr>
        <w:t xml:space="preserve"> </w:t>
      </w:r>
      <w:r>
        <w:t>engagement  in  sports:</w:t>
      </w:r>
      <w:r>
        <w:rPr>
          <w:spacing w:val="52"/>
        </w:rPr>
        <w:t xml:space="preserve"> </w:t>
      </w:r>
      <w:r>
        <w:t>brief  and  straight</w:t>
      </w:r>
      <w:r>
        <w:rPr>
          <w:spacing w:val="52"/>
        </w:rPr>
        <w:t xml:space="preserve"> </w:t>
      </w:r>
      <w:r>
        <w:t>to  the  point.</w:t>
      </w:r>
    </w:p>
    <w:p w:rsidR="00C831BA" w14:paraId="3A29FA97" w14:textId="77777777">
      <w:pPr>
        <w:spacing w:before="56"/>
        <w:ind w:left="4251"/>
        <w:rPr>
          <w:sz w:val="20"/>
        </w:rPr>
      </w:pPr>
      <w:r>
        <w:rPr>
          <w:rFonts w:ascii="Trebuchet MS"/>
          <w:i/>
          <w:color w:val="231F20"/>
          <w:w w:val="90"/>
          <w:sz w:val="20"/>
        </w:rPr>
        <w:t>SMAB</w:t>
      </w:r>
      <w:r>
        <w:rPr>
          <w:rFonts w:ascii="Trebuchet MS"/>
          <w:i/>
          <w:color w:val="231F20"/>
          <w:spacing w:val="9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Relevant</w:t>
      </w:r>
      <w:r>
        <w:rPr>
          <w:rFonts w:ascii="Trebuchet MS"/>
          <w:i/>
          <w:color w:val="231F20"/>
          <w:spacing w:val="9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Management</w:t>
      </w:r>
      <w:r>
        <w:rPr>
          <w:rFonts w:ascii="Trebuchet MS"/>
          <w:i/>
          <w:color w:val="231F20"/>
          <w:spacing w:val="10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Insights,</w:t>
      </w:r>
      <w:r>
        <w:rPr>
          <w:rFonts w:ascii="Trebuchet MS"/>
          <w:i/>
          <w:color w:val="231F20"/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8(1),</w:t>
      </w:r>
      <w:r>
        <w:rPr>
          <w:spacing w:val="21"/>
          <w:w w:val="90"/>
          <w:sz w:val="20"/>
        </w:rPr>
        <w:t xml:space="preserve"> </w:t>
      </w:r>
      <w:r>
        <w:rPr>
          <w:w w:val="90"/>
          <w:sz w:val="20"/>
        </w:rPr>
        <w:t>1-6.</w:t>
      </w:r>
    </w:p>
    <w:p w:rsidR="00C831BA" w14:paraId="777F4892" w14:textId="77777777">
      <w:pPr>
        <w:pStyle w:val="BodyText"/>
        <w:spacing w:before="166"/>
        <w:ind w:left="3685"/>
        <w:rPr>
          <w:rFonts w:ascii="Tahoma"/>
        </w:rPr>
      </w:pPr>
      <w:r>
        <w:rPr>
          <w:rFonts w:ascii="Tahoma"/>
        </w:rPr>
        <w:t>Clarkson,</w:t>
      </w:r>
      <w:r>
        <w:rPr>
          <w:rFonts w:ascii="Tahoma"/>
          <w:spacing w:val="-11"/>
        </w:rPr>
        <w:t xml:space="preserve"> </w:t>
      </w:r>
      <w:r>
        <w:rPr>
          <w:rFonts w:ascii="Tahoma"/>
        </w:rPr>
        <w:t>B.G.,</w:t>
      </w:r>
      <w:r>
        <w:rPr>
          <w:rFonts w:ascii="Tahoma"/>
          <w:spacing w:val="-10"/>
        </w:rPr>
        <w:t xml:space="preserve"> </w:t>
      </w:r>
      <w:r>
        <w:rPr>
          <w:rFonts w:ascii="Tahoma"/>
        </w:rPr>
        <w:t>Culvin,</w:t>
      </w:r>
      <w:r>
        <w:rPr>
          <w:rFonts w:ascii="Tahoma"/>
          <w:spacing w:val="-10"/>
        </w:rPr>
        <w:t xml:space="preserve"> </w:t>
      </w:r>
      <w:r>
        <w:rPr>
          <w:rFonts w:ascii="Tahoma"/>
        </w:rPr>
        <w:t>A.,</w:t>
      </w:r>
      <w:r>
        <w:rPr>
          <w:rFonts w:ascii="Tahoma"/>
          <w:spacing w:val="-11"/>
        </w:rPr>
        <w:t xml:space="preserve"> </w:t>
      </w:r>
      <w:r>
        <w:rPr>
          <w:rFonts w:ascii="Tahoma"/>
        </w:rPr>
        <w:t>Pope,</w:t>
      </w:r>
      <w:r>
        <w:rPr>
          <w:rFonts w:ascii="Tahoma"/>
          <w:spacing w:val="-10"/>
        </w:rPr>
        <w:t xml:space="preserve"> </w:t>
      </w:r>
      <w:r>
        <w:rPr>
          <w:rFonts w:ascii="Tahoma"/>
        </w:rPr>
        <w:t>S.</w:t>
      </w:r>
      <w:r>
        <w:rPr>
          <w:rFonts w:ascii="Tahoma"/>
          <w:spacing w:val="-10"/>
        </w:rPr>
        <w:t xml:space="preserve"> </w:t>
      </w:r>
      <w:r>
        <w:rPr>
          <w:rFonts w:ascii="Tahoma"/>
        </w:rPr>
        <w:t>y</w:t>
      </w:r>
      <w:r>
        <w:rPr>
          <w:rFonts w:ascii="Tahoma"/>
          <w:spacing w:val="-10"/>
        </w:rPr>
        <w:t xml:space="preserve"> </w:t>
      </w:r>
      <w:r>
        <w:rPr>
          <w:rFonts w:ascii="Tahoma"/>
        </w:rPr>
        <w:t>Parry,</w:t>
      </w:r>
      <w:r>
        <w:rPr>
          <w:rFonts w:ascii="Tahoma"/>
          <w:spacing w:val="-11"/>
        </w:rPr>
        <w:t xml:space="preserve"> </w:t>
      </w:r>
      <w:r>
        <w:rPr>
          <w:rFonts w:ascii="Tahoma"/>
        </w:rPr>
        <w:t>K.D.</w:t>
      </w:r>
      <w:r>
        <w:rPr>
          <w:rFonts w:ascii="Tahoma"/>
          <w:spacing w:val="-10"/>
        </w:rPr>
        <w:t xml:space="preserve"> </w:t>
      </w:r>
      <w:r>
        <w:rPr>
          <w:rFonts w:ascii="Tahoma"/>
        </w:rPr>
        <w:t>(2020).</w:t>
      </w:r>
      <w:r>
        <w:rPr>
          <w:rFonts w:ascii="Tahoma"/>
          <w:spacing w:val="-10"/>
        </w:rPr>
        <w:t xml:space="preserve"> </w:t>
      </w:r>
      <w:r>
        <w:rPr>
          <w:rFonts w:ascii="Tahoma"/>
        </w:rPr>
        <w:t>Covid-19:</w:t>
      </w:r>
      <w:r>
        <w:rPr>
          <w:rFonts w:ascii="Tahoma"/>
          <w:spacing w:val="-10"/>
        </w:rPr>
        <w:t xml:space="preserve"> </w:t>
      </w:r>
      <w:r>
        <w:rPr>
          <w:rFonts w:ascii="Tahoma"/>
        </w:rPr>
        <w:t>Reflections</w:t>
      </w:r>
    </w:p>
    <w:p w:rsidR="00C831BA" w14:paraId="69100172" w14:textId="77777777">
      <w:pPr>
        <w:spacing w:before="14" w:line="314" w:lineRule="auto"/>
        <w:ind w:left="4251" w:right="1411"/>
        <w:rPr>
          <w:rFonts w:ascii="Trebuchet MS" w:hAnsi="Trebuchet MS"/>
          <w:i/>
          <w:sz w:val="20"/>
        </w:rPr>
      </w:pPr>
      <w:r>
        <w:rPr>
          <w:w w:val="105"/>
          <w:sz w:val="20"/>
        </w:rPr>
        <w:t>on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threat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uncertainty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future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elite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women’s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football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53"/>
          <w:w w:val="105"/>
          <w:sz w:val="20"/>
        </w:rPr>
        <w:t xml:space="preserve"> </w:t>
      </w:r>
      <w:r>
        <w:rPr>
          <w:w w:val="95"/>
          <w:sz w:val="20"/>
        </w:rPr>
        <w:t xml:space="preserve">England. </w:t>
      </w:r>
      <w:r>
        <w:rPr>
          <w:rFonts w:ascii="Trebuchet MS" w:hAnsi="Trebuchet MS"/>
          <w:i/>
          <w:color w:val="231F20"/>
          <w:w w:val="95"/>
          <w:sz w:val="20"/>
        </w:rPr>
        <w:t>Managing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Sport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and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Leisure.</w:t>
      </w:r>
    </w:p>
    <w:p w:rsidR="00C831BA" w14:paraId="26146EB9" w14:textId="77777777">
      <w:pPr>
        <w:spacing w:before="166" w:line="309" w:lineRule="auto"/>
        <w:ind w:left="4251" w:right="1415" w:hanging="567"/>
        <w:jc w:val="both"/>
        <w:rPr>
          <w:sz w:val="20"/>
        </w:rPr>
      </w:pPr>
      <w:r>
        <w:rPr>
          <w:spacing w:val="-1"/>
          <w:w w:val="95"/>
          <w:sz w:val="20"/>
        </w:rPr>
        <w:t>Crespo-Celda, M.</w:t>
      </w:r>
      <w:r>
        <w:rPr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(2020).</w:t>
      </w:r>
      <w:r>
        <w:rPr>
          <w:spacing w:val="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Las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cláusulas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moralidad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en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los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contratos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patroci-</w:t>
      </w:r>
      <w:r>
        <w:rPr>
          <w:rFonts w:ascii="Trebuchet MS" w:hAnsi="Trebuchet MS"/>
          <w:i/>
          <w:color w:val="231F20"/>
          <w:spacing w:val="-5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nio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deportivo.</w:t>
      </w:r>
      <w:r>
        <w:rPr>
          <w:rFonts w:ascii="Trebuchet MS" w:hAnsi="Trebuchet MS"/>
          <w:i/>
          <w:color w:val="231F20"/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Madrid: Editorial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Reus.</w:t>
      </w:r>
    </w:p>
    <w:p w:rsidR="00C831BA" w14:paraId="78E86FCB" w14:textId="77777777">
      <w:pPr>
        <w:pStyle w:val="BodyText"/>
        <w:spacing w:before="114" w:line="314" w:lineRule="auto"/>
        <w:ind w:left="4251" w:right="1417" w:hanging="567"/>
        <w:jc w:val="both"/>
      </w:pPr>
      <w:r>
        <w:t>Contreras-Espinosa, R.S. (2021). Las redes sociales en la comunicación: un</w:t>
      </w:r>
      <w:r>
        <w:rPr>
          <w:spacing w:val="1"/>
        </w:rPr>
        <w:t xml:space="preserve"> </w:t>
      </w:r>
      <w:r>
        <w:rPr>
          <w:w w:val="95"/>
        </w:rPr>
        <w:t>tema</w:t>
      </w:r>
      <w:r>
        <w:rPr>
          <w:spacing w:val="4"/>
          <w:w w:val="95"/>
        </w:rPr>
        <w:t xml:space="preserve"> </w:t>
      </w:r>
      <w:r>
        <w:rPr>
          <w:w w:val="95"/>
        </w:rPr>
        <w:t>de</w:t>
      </w:r>
      <w:r>
        <w:rPr>
          <w:spacing w:val="4"/>
          <w:w w:val="95"/>
        </w:rPr>
        <w:t xml:space="preserve"> </w:t>
      </w:r>
      <w:r>
        <w:rPr>
          <w:w w:val="95"/>
        </w:rPr>
        <w:t>discusión</w:t>
      </w:r>
      <w:r>
        <w:rPr>
          <w:spacing w:val="5"/>
          <w:w w:val="95"/>
        </w:rPr>
        <w:t xml:space="preserve"> </w:t>
      </w:r>
      <w:r>
        <w:rPr>
          <w:w w:val="95"/>
        </w:rPr>
        <w:t>constante,</w:t>
      </w:r>
      <w:r>
        <w:rPr>
          <w:spacing w:val="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Obra</w:t>
      </w:r>
      <w:r>
        <w:rPr>
          <w:rFonts w:ascii="Trebuchet MS" w:hAnsi="Trebuchet MS"/>
          <w:i/>
          <w:color w:val="231F20"/>
          <w:spacing w:val="-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Digital</w:t>
      </w:r>
      <w:r>
        <w:rPr>
          <w:w w:val="95"/>
        </w:rPr>
        <w:t>,</w:t>
      </w:r>
      <w:r>
        <w:rPr>
          <w:spacing w:val="4"/>
          <w:w w:val="95"/>
        </w:rPr>
        <w:t xml:space="preserve"> </w:t>
      </w:r>
      <w:r>
        <w:rPr>
          <w:w w:val="95"/>
        </w:rPr>
        <w:t>20,</w:t>
      </w:r>
      <w:r>
        <w:rPr>
          <w:spacing w:val="5"/>
          <w:w w:val="95"/>
        </w:rPr>
        <w:t xml:space="preserve"> </w:t>
      </w:r>
      <w:r>
        <w:rPr>
          <w:w w:val="95"/>
        </w:rPr>
        <w:t>10-13.</w:t>
      </w:r>
    </w:p>
    <w:p w:rsidR="00C831BA" w14:paraId="0815AE9E" w14:textId="77777777">
      <w:pPr>
        <w:spacing w:before="110" w:line="312" w:lineRule="auto"/>
        <w:ind w:left="4251" w:right="1414" w:hanging="567"/>
        <w:jc w:val="both"/>
        <w:rPr>
          <w:sz w:val="20"/>
        </w:rPr>
      </w:pPr>
      <w:r>
        <w:rPr>
          <w:sz w:val="20"/>
        </w:rPr>
        <w:t>Cornwell, T. B. (2023). Digital Transformation in Sport Sponsorship. En M.L.</w:t>
      </w:r>
      <w:r>
        <w:rPr>
          <w:spacing w:val="1"/>
          <w:sz w:val="20"/>
        </w:rPr>
        <w:t xml:space="preserve"> </w:t>
      </w:r>
      <w:r>
        <w:rPr>
          <w:w w:val="90"/>
          <w:sz w:val="20"/>
        </w:rPr>
        <w:t xml:space="preserve">Naraine, T. Hayduk y J.P. Doyle (edit.). </w:t>
      </w:r>
      <w:r>
        <w:rPr>
          <w:rFonts w:ascii="Trebuchet MS"/>
          <w:i/>
          <w:color w:val="231F20"/>
          <w:w w:val="90"/>
          <w:sz w:val="20"/>
        </w:rPr>
        <w:t>The Routledge Handbook of Digital</w:t>
      </w:r>
      <w:r>
        <w:rPr>
          <w:rFonts w:ascii="Trebuchet MS"/>
          <w:i/>
          <w:color w:val="231F20"/>
          <w:spacing w:val="1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Sport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Management</w:t>
      </w:r>
      <w:r>
        <w:rPr>
          <w:rFonts w:ascii="Trebuchet MS"/>
          <w:i/>
          <w:color w:val="231F20"/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(pp.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116-131).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Routledge.</w:t>
      </w:r>
    </w:p>
    <w:p w:rsidR="00C831BA" w14:paraId="42D89E38" w14:textId="77777777">
      <w:pPr>
        <w:spacing w:before="112" w:line="314" w:lineRule="auto"/>
        <w:ind w:left="4251" w:right="1415" w:hanging="567"/>
        <w:jc w:val="both"/>
        <w:rPr>
          <w:sz w:val="20"/>
        </w:rPr>
      </w:pPr>
      <w:r>
        <w:rPr>
          <w:w w:val="95"/>
          <w:sz w:val="20"/>
        </w:rPr>
        <w:t>Da-Silva, E.C. y Las-Casas, A.L. (2017). Sport fans as consumers: An approach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to sport marketing.</w:t>
      </w:r>
      <w:r>
        <w:rPr>
          <w:spacing w:val="-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British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Journal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of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Marketing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Studies</w:t>
      </w:r>
      <w:r>
        <w:rPr>
          <w:w w:val="95"/>
          <w:sz w:val="20"/>
        </w:rPr>
        <w:t>, 5(4), 36-48.</w:t>
      </w:r>
    </w:p>
    <w:p w:rsidR="00C831BA" w14:paraId="0B3A9460" w14:textId="77777777">
      <w:pPr>
        <w:spacing w:before="93" w:line="309" w:lineRule="auto"/>
        <w:ind w:left="4251" w:right="1415" w:hanging="567"/>
        <w:jc w:val="both"/>
        <w:rPr>
          <w:sz w:val="20"/>
        </w:rPr>
      </w:pPr>
      <w:r>
        <w:rPr>
          <w:rFonts w:ascii="Tahoma" w:hAnsi="Tahoma"/>
          <w:sz w:val="20"/>
        </w:rPr>
        <w:t>Darvin,</w:t>
      </w:r>
      <w:r>
        <w:rPr>
          <w:rFonts w:ascii="Tahoma" w:hAnsi="Tahoma"/>
          <w:spacing w:val="-7"/>
          <w:sz w:val="20"/>
        </w:rPr>
        <w:t xml:space="preserve"> </w:t>
      </w:r>
      <w:r>
        <w:rPr>
          <w:rFonts w:ascii="Tahoma" w:hAnsi="Tahoma"/>
          <w:sz w:val="20"/>
        </w:rPr>
        <w:t>L.,</w:t>
      </w:r>
      <w:r>
        <w:rPr>
          <w:rFonts w:ascii="Tahoma" w:hAnsi="Tahoma"/>
          <w:spacing w:val="-7"/>
          <w:sz w:val="20"/>
        </w:rPr>
        <w:t xml:space="preserve"> </w:t>
      </w:r>
      <w:r>
        <w:rPr>
          <w:rFonts w:ascii="Tahoma" w:hAnsi="Tahoma"/>
          <w:sz w:val="20"/>
        </w:rPr>
        <w:t>y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>Sagas,</w:t>
      </w:r>
      <w:r>
        <w:rPr>
          <w:rFonts w:ascii="Tahoma" w:hAnsi="Tahoma"/>
          <w:spacing w:val="-7"/>
          <w:sz w:val="20"/>
        </w:rPr>
        <w:t xml:space="preserve"> </w:t>
      </w:r>
      <w:r>
        <w:rPr>
          <w:rFonts w:ascii="Tahoma" w:hAnsi="Tahoma"/>
          <w:sz w:val="20"/>
        </w:rPr>
        <w:t>M.</w:t>
      </w:r>
      <w:r>
        <w:rPr>
          <w:rFonts w:ascii="Tahoma" w:hAnsi="Tahoma"/>
          <w:spacing w:val="-7"/>
          <w:sz w:val="20"/>
        </w:rPr>
        <w:t xml:space="preserve"> </w:t>
      </w:r>
      <w:r>
        <w:rPr>
          <w:rFonts w:ascii="Tahoma" w:hAnsi="Tahoma"/>
          <w:sz w:val="20"/>
        </w:rPr>
        <w:t>(2017).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>Objectification</w:t>
      </w:r>
      <w:r>
        <w:rPr>
          <w:rFonts w:ascii="Tahoma" w:hAnsi="Tahoma"/>
          <w:spacing w:val="-7"/>
          <w:sz w:val="20"/>
        </w:rPr>
        <w:t xml:space="preserve"> </w:t>
      </w:r>
      <w:r>
        <w:rPr>
          <w:rFonts w:ascii="Tahoma" w:hAnsi="Tahoma"/>
          <w:sz w:val="20"/>
        </w:rPr>
        <w:t>in</w:t>
      </w:r>
      <w:r>
        <w:rPr>
          <w:rFonts w:ascii="Tahoma" w:hAnsi="Tahoma"/>
          <w:spacing w:val="-7"/>
          <w:sz w:val="20"/>
        </w:rPr>
        <w:t xml:space="preserve"> </w:t>
      </w:r>
      <w:r>
        <w:rPr>
          <w:rFonts w:ascii="Tahoma" w:hAnsi="Tahoma"/>
          <w:sz w:val="20"/>
        </w:rPr>
        <w:t>sport</w:t>
      </w:r>
      <w:r>
        <w:rPr>
          <w:rFonts w:ascii="Tahoma" w:hAnsi="Tahoma"/>
          <w:spacing w:val="-5"/>
          <w:sz w:val="20"/>
        </w:rPr>
        <w:t xml:space="preserve"> </w:t>
      </w:r>
      <w:r>
        <w:rPr>
          <w:rFonts w:ascii="Tahoma" w:hAnsi="Tahoma"/>
          <w:sz w:val="20"/>
        </w:rPr>
        <w:t>media:</w:t>
      </w:r>
      <w:r>
        <w:rPr>
          <w:rFonts w:ascii="Tahoma" w:hAnsi="Tahoma"/>
          <w:spacing w:val="-7"/>
          <w:sz w:val="20"/>
        </w:rPr>
        <w:t xml:space="preserve"> </w:t>
      </w:r>
      <w:r>
        <w:rPr>
          <w:rFonts w:ascii="Tahoma" w:hAnsi="Tahoma"/>
          <w:sz w:val="20"/>
        </w:rPr>
        <w:t>Influences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>on</w:t>
      </w:r>
      <w:r>
        <w:rPr>
          <w:rFonts w:ascii="Tahoma" w:hAnsi="Tahoma"/>
          <w:spacing w:val="-7"/>
          <w:sz w:val="20"/>
        </w:rPr>
        <w:t xml:space="preserve"> </w:t>
      </w:r>
      <w:r>
        <w:rPr>
          <w:rFonts w:ascii="Tahoma" w:hAnsi="Tahoma"/>
          <w:sz w:val="20"/>
        </w:rPr>
        <w:t>a</w:t>
      </w:r>
      <w:r>
        <w:rPr>
          <w:rFonts w:ascii="Tahoma" w:hAnsi="Tahoma"/>
          <w:spacing w:val="-60"/>
          <w:sz w:val="20"/>
        </w:rPr>
        <w:t xml:space="preserve"> </w:t>
      </w:r>
      <w:r>
        <w:rPr>
          <w:w w:val="95"/>
          <w:sz w:val="20"/>
        </w:rPr>
        <w:t xml:space="preserve">future women’s sporting event. </w:t>
      </w:r>
      <w:r>
        <w:rPr>
          <w:rFonts w:ascii="Trebuchet MS" w:hAnsi="Trebuchet MS"/>
          <w:i/>
          <w:color w:val="231F20"/>
          <w:w w:val="95"/>
          <w:sz w:val="20"/>
        </w:rPr>
        <w:t>International Journal of Sport Communi-</w:t>
      </w:r>
      <w:r>
        <w:rPr>
          <w:rFonts w:ascii="Trebuchet MS" w:hAnsi="Trebuchet MS"/>
          <w:i/>
          <w:color w:val="231F20"/>
          <w:spacing w:val="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cation,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sz w:val="20"/>
        </w:rPr>
        <w:t>10(2),</w:t>
      </w:r>
      <w:r>
        <w:rPr>
          <w:spacing w:val="-3"/>
          <w:sz w:val="20"/>
        </w:rPr>
        <w:t xml:space="preserve"> </w:t>
      </w:r>
      <w:r>
        <w:rPr>
          <w:sz w:val="20"/>
        </w:rPr>
        <w:t>178-195.</w:t>
      </w:r>
    </w:p>
    <w:p w:rsidR="00C831BA" w14:paraId="615AEC08" w14:textId="77777777">
      <w:pPr>
        <w:pStyle w:val="BodyText"/>
        <w:spacing w:before="116" w:line="312" w:lineRule="auto"/>
        <w:ind w:left="4251" w:right="1415" w:hanging="567"/>
        <w:jc w:val="both"/>
      </w:pPr>
      <w:r>
        <w:t>De-Moragas-Spà, M. (2020). Deporte y comunicación: un siglo de sinergias.</w:t>
      </w:r>
      <w:r>
        <w:rPr>
          <w:spacing w:val="1"/>
        </w:rPr>
        <w:t xml:space="preserve"> </w:t>
      </w:r>
      <w:r>
        <w:rPr>
          <w:w w:val="95"/>
        </w:rPr>
        <w:t xml:space="preserve">En N. Puig-Barata y A. Camps-Povill (coord.). </w:t>
      </w:r>
      <w:r>
        <w:rPr>
          <w:rFonts w:ascii="Trebuchet MS" w:hAnsi="Trebuchet MS"/>
          <w:i/>
          <w:color w:val="231F20"/>
          <w:w w:val="95"/>
        </w:rPr>
        <w:t>Diálogos sobre el deporte</w:t>
      </w:r>
      <w:r>
        <w:rPr>
          <w:rFonts w:ascii="Trebuchet MS" w:hAnsi="Trebuchet MS"/>
          <w:i/>
          <w:color w:val="231F20"/>
          <w:spacing w:val="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(1975-2020)</w:t>
      </w:r>
      <w:r>
        <w:rPr>
          <w:rFonts w:ascii="Trebuchet MS" w:hAnsi="Trebuchet MS"/>
          <w:i/>
          <w:color w:val="231F20"/>
          <w:spacing w:val="4"/>
          <w:w w:val="95"/>
        </w:rPr>
        <w:t xml:space="preserve"> </w:t>
      </w:r>
      <w:r>
        <w:rPr>
          <w:w w:val="95"/>
        </w:rPr>
        <w:t>(pp.</w:t>
      </w:r>
      <w:r>
        <w:rPr>
          <w:spacing w:val="13"/>
          <w:w w:val="95"/>
        </w:rPr>
        <w:t xml:space="preserve"> </w:t>
      </w:r>
      <w:r>
        <w:rPr>
          <w:w w:val="95"/>
        </w:rPr>
        <w:t>412-421).</w:t>
      </w:r>
      <w:r>
        <w:rPr>
          <w:spacing w:val="14"/>
          <w:w w:val="95"/>
        </w:rPr>
        <w:t xml:space="preserve"> </w:t>
      </w:r>
      <w:r>
        <w:rPr>
          <w:w w:val="95"/>
        </w:rPr>
        <w:t>Editorial</w:t>
      </w:r>
      <w:r>
        <w:rPr>
          <w:spacing w:val="13"/>
          <w:w w:val="95"/>
        </w:rPr>
        <w:t xml:space="preserve"> </w:t>
      </w:r>
      <w:r>
        <w:rPr>
          <w:w w:val="95"/>
        </w:rPr>
        <w:t>INDE,</w:t>
      </w:r>
      <w:r>
        <w:rPr>
          <w:spacing w:val="14"/>
          <w:w w:val="95"/>
        </w:rPr>
        <w:t xml:space="preserve"> </w:t>
      </w:r>
      <w:r>
        <w:rPr>
          <w:w w:val="95"/>
        </w:rPr>
        <w:t>Generalitat</w:t>
      </w:r>
      <w:r>
        <w:rPr>
          <w:spacing w:val="13"/>
          <w:w w:val="95"/>
        </w:rPr>
        <w:t xml:space="preserve"> </w:t>
      </w:r>
      <w:r>
        <w:rPr>
          <w:w w:val="95"/>
        </w:rPr>
        <w:t>de</w:t>
      </w:r>
      <w:r>
        <w:rPr>
          <w:spacing w:val="13"/>
          <w:w w:val="95"/>
        </w:rPr>
        <w:t xml:space="preserve"> </w:t>
      </w:r>
      <w:r>
        <w:rPr>
          <w:w w:val="95"/>
        </w:rPr>
        <w:t>Catalunya.</w:t>
      </w:r>
    </w:p>
    <w:p w:rsidR="00C831BA" w14:paraId="781DE1D8" w14:textId="77777777">
      <w:pPr>
        <w:spacing w:before="112" w:line="312" w:lineRule="auto"/>
        <w:ind w:left="4251" w:right="1415" w:hanging="567"/>
        <w:jc w:val="both"/>
        <w:rPr>
          <w:sz w:val="20"/>
        </w:rPr>
      </w:pPr>
      <w:r>
        <w:rPr>
          <w:sz w:val="20"/>
        </w:rPr>
        <w:t>Fernández-Morillo, C. (2019). Derechos y deberes de los medios de comuni-</w:t>
      </w:r>
      <w:r>
        <w:rPr>
          <w:spacing w:val="-51"/>
          <w:sz w:val="20"/>
        </w:rPr>
        <w:t xml:space="preserve"> </w:t>
      </w:r>
      <w:r>
        <w:rPr>
          <w:w w:val="95"/>
          <w:sz w:val="20"/>
        </w:rPr>
        <w:t xml:space="preserve">cación en la promoción de la igualdad de género. </w:t>
      </w:r>
      <w:r>
        <w:rPr>
          <w:rFonts w:ascii="Trebuchet MS" w:hAnsi="Trebuchet MS"/>
          <w:i/>
          <w:color w:val="231F20"/>
          <w:w w:val="95"/>
          <w:sz w:val="20"/>
        </w:rPr>
        <w:t>Hachetetepé, Revista</w:t>
      </w:r>
      <w:r>
        <w:rPr>
          <w:rFonts w:ascii="Trebuchet MS" w:hAnsi="Trebuchet MS"/>
          <w:i/>
          <w:color w:val="231F20"/>
          <w:spacing w:val="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Científica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Educación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y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Comunicación,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18,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99-107.</w:t>
      </w:r>
    </w:p>
    <w:p w:rsidR="00C831BA" w14:paraId="2D6E0DBC" w14:textId="77777777">
      <w:pPr>
        <w:pStyle w:val="BodyText"/>
        <w:spacing w:before="112" w:line="312" w:lineRule="auto"/>
        <w:ind w:left="4251" w:right="1417" w:hanging="567"/>
        <w:jc w:val="both"/>
      </w:pPr>
      <w:r>
        <w:t>Fondevila-Gascón, J.F. (2012). El uso de recursos del periodismo digital en</w:t>
      </w:r>
      <w:r>
        <w:rPr>
          <w:spacing w:val="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prensa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Reino</w:t>
      </w:r>
      <w:r>
        <w:rPr>
          <w:spacing w:val="-11"/>
        </w:rPr>
        <w:t xml:space="preserve"> </w:t>
      </w:r>
      <w:r>
        <w:t>Unido,</w:t>
      </w:r>
      <w:r>
        <w:rPr>
          <w:spacing w:val="-10"/>
        </w:rPr>
        <w:t xml:space="preserve"> </w:t>
      </w:r>
      <w:r>
        <w:t>Francia,</w:t>
      </w:r>
      <w:r>
        <w:rPr>
          <w:spacing w:val="-10"/>
        </w:rPr>
        <w:t xml:space="preserve"> </w:t>
      </w:r>
      <w:r>
        <w:t>Estados</w:t>
      </w:r>
      <w:r>
        <w:rPr>
          <w:spacing w:val="-11"/>
        </w:rPr>
        <w:t xml:space="preserve"> </w:t>
      </w:r>
      <w:r>
        <w:t>Unidos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España.</w:t>
      </w:r>
      <w:r>
        <w:rPr>
          <w:spacing w:val="-9"/>
        </w:rPr>
        <w:t xml:space="preserve"> </w:t>
      </w:r>
      <w:r>
        <w:rPr>
          <w:rFonts w:ascii="Trebuchet MS" w:hAnsi="Trebuchet MS"/>
          <w:i/>
          <w:color w:val="231F20"/>
        </w:rPr>
        <w:t>Estudios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sobre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el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Mensaje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Periodístico</w:t>
      </w:r>
      <w:r>
        <w:rPr>
          <w:w w:val="90"/>
        </w:rPr>
        <w:t>,</w:t>
      </w:r>
      <w:r>
        <w:rPr>
          <w:spacing w:val="4"/>
          <w:w w:val="90"/>
        </w:rPr>
        <w:t xml:space="preserve"> </w:t>
      </w:r>
      <w:r>
        <w:rPr>
          <w:w w:val="90"/>
        </w:rPr>
        <w:t>18(1),</w:t>
      </w:r>
      <w:r>
        <w:rPr>
          <w:spacing w:val="5"/>
          <w:w w:val="90"/>
        </w:rPr>
        <w:t xml:space="preserve"> </w:t>
      </w:r>
      <w:r>
        <w:rPr>
          <w:w w:val="90"/>
        </w:rPr>
        <w:t>73-87.</w:t>
      </w:r>
    </w:p>
    <w:p w:rsidR="00C831BA" w14:paraId="7211BF48" w14:textId="77777777">
      <w:pPr>
        <w:pStyle w:val="BodyText"/>
        <w:spacing w:before="96" w:line="309" w:lineRule="auto"/>
        <w:ind w:left="4251" w:right="1416" w:hanging="567"/>
        <w:jc w:val="both"/>
      </w:pPr>
      <w:r>
        <w:rPr>
          <w:rFonts w:ascii="Tahoma" w:hAnsi="Tahoma"/>
        </w:rPr>
        <w:t>García,</w:t>
      </w:r>
      <w:r>
        <w:rPr>
          <w:rFonts w:ascii="Tahoma" w:hAnsi="Tahoma"/>
          <w:spacing w:val="-17"/>
        </w:rPr>
        <w:t xml:space="preserve"> </w:t>
      </w:r>
      <w:r>
        <w:rPr>
          <w:rFonts w:ascii="Tahoma" w:hAnsi="Tahoma"/>
        </w:rPr>
        <w:t>B.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y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Meier,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H.E.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(2017).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Global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sport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power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Europe?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The</w:t>
      </w:r>
      <w:r>
        <w:rPr>
          <w:rFonts w:ascii="Tahoma" w:hAnsi="Tahoma"/>
          <w:spacing w:val="-17"/>
        </w:rPr>
        <w:t xml:space="preserve"> </w:t>
      </w:r>
      <w:r>
        <w:rPr>
          <w:rFonts w:ascii="Tahoma" w:hAnsi="Tahoma"/>
        </w:rPr>
        <w:t>efficacy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of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the</w:t>
      </w:r>
      <w:r>
        <w:rPr>
          <w:rFonts w:ascii="Tahoma" w:hAnsi="Tahoma"/>
          <w:spacing w:val="-60"/>
        </w:rPr>
        <w:t xml:space="preserve"> </w:t>
      </w:r>
      <w:r>
        <w:t xml:space="preserve">European Union in global sport regulation. </w:t>
      </w:r>
      <w:r>
        <w:rPr>
          <w:rFonts w:ascii="Trebuchet MS" w:hAnsi="Trebuchet MS"/>
          <w:i/>
          <w:color w:val="231F20"/>
        </w:rPr>
        <w:t>Journal of Common Market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</w:rPr>
        <w:t>Studies</w:t>
      </w:r>
      <w:r>
        <w:t>,</w:t>
      </w:r>
      <w:r>
        <w:rPr>
          <w:spacing w:val="-4"/>
        </w:rPr>
        <w:t xml:space="preserve"> </w:t>
      </w:r>
      <w:r>
        <w:t>55(4),</w:t>
      </w:r>
      <w:r>
        <w:rPr>
          <w:spacing w:val="-3"/>
        </w:rPr>
        <w:t xml:space="preserve"> </w:t>
      </w:r>
      <w:r>
        <w:t>850-870.</w:t>
      </w:r>
    </w:p>
    <w:p w:rsidR="00C831BA" w14:paraId="2DE43321" w14:textId="77777777">
      <w:pPr>
        <w:pStyle w:val="BodyText"/>
        <w:spacing w:before="115"/>
        <w:ind w:left="4251" w:hanging="567"/>
        <w:jc w:val="both"/>
      </w:pPr>
      <w:r>
        <w:t>Garza-Segovia,</w:t>
      </w:r>
      <w:r>
        <w:rPr>
          <w:spacing w:val="-11"/>
        </w:rPr>
        <w:t xml:space="preserve"> </w:t>
      </w:r>
      <w:r>
        <w:t>M.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Kennett,</w:t>
      </w:r>
      <w:r>
        <w:rPr>
          <w:spacing w:val="-10"/>
        </w:rPr>
        <w:t xml:space="preserve"> </w:t>
      </w:r>
      <w:r>
        <w:t>C.</w:t>
      </w:r>
      <w:r>
        <w:rPr>
          <w:spacing w:val="-10"/>
        </w:rPr>
        <w:t xml:space="preserve"> </w:t>
      </w:r>
      <w:r>
        <w:t>(2022).</w:t>
      </w:r>
      <w:r>
        <w:rPr>
          <w:spacing w:val="-10"/>
        </w:rPr>
        <w:t xml:space="preserve"> </w:t>
      </w:r>
      <w:r>
        <w:t>Digitalization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sports</w:t>
      </w:r>
      <w:r>
        <w:rPr>
          <w:spacing w:val="-10"/>
        </w:rPr>
        <w:t xml:space="preserve"> </w:t>
      </w:r>
      <w:r>
        <w:t>sponsorship</w:t>
      </w:r>
    </w:p>
    <w:p w:rsidR="00C831BA" w14:paraId="268A4A23" w14:textId="77777777">
      <w:pPr>
        <w:spacing w:before="70" w:line="252" w:lineRule="auto"/>
        <w:ind w:left="4251" w:right="1411"/>
        <w:rPr>
          <w:sz w:val="20"/>
        </w:rPr>
      </w:pPr>
      <w:r>
        <w:rPr>
          <w:w w:val="95"/>
          <w:sz w:val="20"/>
        </w:rPr>
        <w:t xml:space="preserve">strategy: A review and research agenda. </w:t>
      </w:r>
      <w:r>
        <w:rPr>
          <w:rFonts w:ascii="Trebuchet MS"/>
          <w:i/>
          <w:color w:val="231F20"/>
          <w:w w:val="95"/>
          <w:sz w:val="20"/>
        </w:rPr>
        <w:t>Annals of Applied Sport Science</w:t>
      </w:r>
      <w:r>
        <w:rPr>
          <w:w w:val="95"/>
          <w:sz w:val="20"/>
        </w:rPr>
        <w:t>,</w:t>
      </w:r>
      <w:r>
        <w:rPr>
          <w:spacing w:val="-48"/>
          <w:w w:val="95"/>
          <w:sz w:val="20"/>
        </w:rPr>
        <w:t xml:space="preserve"> </w:t>
      </w:r>
      <w:r>
        <w:rPr>
          <w:sz w:val="20"/>
        </w:rPr>
        <w:t>10(4),</w:t>
      </w:r>
      <w:r>
        <w:rPr>
          <w:spacing w:val="-3"/>
          <w:sz w:val="20"/>
        </w:rPr>
        <w:t xml:space="preserve"> </w:t>
      </w:r>
      <w:r>
        <w:rPr>
          <w:sz w:val="20"/>
        </w:rPr>
        <w:t>e1066.</w:t>
      </w:r>
    </w:p>
    <w:p w:rsidR="00C831BA" w14:paraId="224AEFB1" w14:textId="77777777">
      <w:pPr>
        <w:pStyle w:val="BodyText"/>
        <w:spacing w:before="172" w:line="254" w:lineRule="auto"/>
        <w:ind w:left="4251" w:right="1415" w:hanging="567"/>
        <w:jc w:val="both"/>
      </w:pPr>
      <w:r>
        <w:t>Ginesta-Portet,</w:t>
      </w:r>
      <w:r>
        <w:rPr>
          <w:spacing w:val="-11"/>
        </w:rPr>
        <w:t xml:space="preserve"> </w:t>
      </w:r>
      <w:r>
        <w:t>X.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De-San-Eugenio,</w:t>
      </w:r>
      <w:r>
        <w:rPr>
          <w:spacing w:val="-10"/>
        </w:rPr>
        <w:t xml:space="preserve"> </w:t>
      </w:r>
      <w:r>
        <w:t>J.</w:t>
      </w:r>
      <w:r>
        <w:rPr>
          <w:spacing w:val="-11"/>
        </w:rPr>
        <w:t xml:space="preserve"> </w:t>
      </w:r>
      <w:r>
        <w:t>(2014).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use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football</w:t>
      </w:r>
      <w:r>
        <w:rPr>
          <w:spacing w:val="-10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coun-</w:t>
      </w:r>
      <w:r>
        <w:rPr>
          <w:spacing w:val="-51"/>
        </w:rPr>
        <w:t xml:space="preserve"> </w:t>
      </w:r>
      <w:r>
        <w:t>try branding</w:t>
      </w:r>
      <w:r>
        <w:rPr>
          <w:spacing w:val="1"/>
        </w:rPr>
        <w:t xml:space="preserve"> </w:t>
      </w:r>
      <w:r>
        <w:t>strategy.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study: Qatar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Catalan sports</w:t>
      </w:r>
      <w:r>
        <w:rPr>
          <w:spacing w:val="1"/>
        </w:rPr>
        <w:t xml:space="preserve"> </w:t>
      </w:r>
      <w:r>
        <w:t>press.</w:t>
      </w:r>
    </w:p>
    <w:p w:rsidR="00C831BA" w14:paraId="2FDA1E03" w14:textId="77777777">
      <w:pPr>
        <w:spacing w:before="57"/>
        <w:ind w:left="4251"/>
        <w:rPr>
          <w:sz w:val="20"/>
        </w:rPr>
      </w:pPr>
      <w:r>
        <w:rPr>
          <w:rFonts w:ascii="Trebuchet MS" w:hAnsi="Trebuchet MS"/>
          <w:i/>
          <w:color w:val="231F20"/>
          <w:w w:val="95"/>
          <w:sz w:val="20"/>
        </w:rPr>
        <w:t>Communication &amp; Sport</w:t>
      </w:r>
      <w:r>
        <w:rPr>
          <w:w w:val="95"/>
          <w:sz w:val="20"/>
        </w:rPr>
        <w:t>,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2(3),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225–241.</w:t>
      </w:r>
    </w:p>
    <w:p w:rsidR="00C831BA" w14:paraId="5DBE2238" w14:textId="77777777">
      <w:pPr>
        <w:rPr>
          <w:sz w:val="20"/>
        </w:rPr>
        <w:sectPr>
          <w:pgSz w:w="11910" w:h="16840"/>
          <w:pgMar w:top="1260" w:right="0" w:bottom="1580" w:left="0" w:header="0" w:footer="1381" w:gutter="0"/>
          <w:cols w:space="720"/>
        </w:sectPr>
      </w:pPr>
    </w:p>
    <w:p w:rsidR="00C831BA" w14:paraId="6233A2F8" w14:textId="77777777">
      <w:pPr>
        <w:pStyle w:val="BodyText"/>
        <w:spacing w:before="108" w:line="225" w:lineRule="exact"/>
        <w:ind w:left="3118"/>
        <w:jc w:val="both"/>
      </w:pPr>
      <w:r>
        <w:pict>
          <v:line id="_x0000_s1128" style="mso-position-horizontal-relative:page;position:absolute;z-index:251696128" from="137.85pt,6.95pt" to="137.85pt,630.55pt" strokecolor="#231f20"/>
        </w:pict>
      </w:r>
      <w:r>
        <w:t>Gutiérrez-Aragón,</w:t>
      </w:r>
      <w:r>
        <w:rPr>
          <w:spacing w:val="19"/>
        </w:rPr>
        <w:t xml:space="preserve"> </w:t>
      </w:r>
      <w:r>
        <w:t>Ó.,</w:t>
      </w:r>
      <w:r>
        <w:rPr>
          <w:spacing w:val="19"/>
        </w:rPr>
        <w:t xml:space="preserve"> </w:t>
      </w:r>
      <w:r>
        <w:t>Gassiot-Melian,</w:t>
      </w:r>
      <w:r>
        <w:rPr>
          <w:spacing w:val="19"/>
        </w:rPr>
        <w:t xml:space="preserve"> </w:t>
      </w:r>
      <w:r>
        <w:t>A.</w:t>
      </w:r>
      <w:r>
        <w:rPr>
          <w:spacing w:val="19"/>
        </w:rPr>
        <w:t xml:space="preserve"> </w:t>
      </w:r>
      <w:r>
        <w:t>y</w:t>
      </w:r>
      <w:r>
        <w:rPr>
          <w:spacing w:val="19"/>
        </w:rPr>
        <w:t xml:space="preserve"> </w:t>
      </w:r>
      <w:r>
        <w:t>Alabart-Algueró,</w:t>
      </w:r>
      <w:r>
        <w:rPr>
          <w:spacing w:val="19"/>
        </w:rPr>
        <w:t xml:space="preserve"> </w:t>
      </w:r>
      <w:r>
        <w:t>J.</w:t>
      </w:r>
      <w:r>
        <w:rPr>
          <w:spacing w:val="19"/>
        </w:rPr>
        <w:t xml:space="preserve"> </w:t>
      </w:r>
      <w:r>
        <w:t>(2021).</w:t>
      </w:r>
      <w:r>
        <w:rPr>
          <w:spacing w:val="19"/>
        </w:rPr>
        <w:t xml:space="preserve"> </w:t>
      </w:r>
      <w:r>
        <w:t>Uso,</w:t>
      </w:r>
    </w:p>
    <w:p w:rsidR="00C831BA" w14:paraId="7200021F" w14:textId="77777777">
      <w:pPr>
        <w:spacing w:line="309" w:lineRule="auto"/>
        <w:ind w:left="3685" w:right="1982"/>
        <w:jc w:val="both"/>
        <w:rPr>
          <w:sz w:val="20"/>
        </w:rPr>
      </w:pPr>
      <w:r>
        <w:rPr>
          <w:rFonts w:ascii="Tahoma" w:hAnsi="Tahoma"/>
          <w:sz w:val="20"/>
        </w:rPr>
        <w:t>aceptación y repercusión de las redes sociales y los influencers en el</w:t>
      </w:r>
      <w:r>
        <w:rPr>
          <w:rFonts w:ascii="Tahoma" w:hAnsi="Tahoma"/>
          <w:spacing w:val="1"/>
          <w:sz w:val="20"/>
        </w:rPr>
        <w:t xml:space="preserve"> </w:t>
      </w:r>
      <w:r>
        <w:rPr>
          <w:w w:val="95"/>
          <w:sz w:val="20"/>
        </w:rPr>
        <w:t xml:space="preserve">sector ecuestre. </w:t>
      </w:r>
      <w:r>
        <w:rPr>
          <w:rFonts w:ascii="Trebuchet MS" w:hAnsi="Trebuchet MS"/>
          <w:i/>
          <w:color w:val="231F20"/>
          <w:w w:val="95"/>
          <w:sz w:val="20"/>
        </w:rPr>
        <w:t>Doxa Comunicación, Revista Interdisciplinar de Estudios</w:t>
      </w:r>
      <w:r>
        <w:rPr>
          <w:rFonts w:ascii="Trebuchet MS" w:hAnsi="Trebuchet MS"/>
          <w:i/>
          <w:color w:val="231F20"/>
          <w:spacing w:val="-5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Comunicación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y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Ciencias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Sociales</w:t>
      </w:r>
      <w:r>
        <w:rPr>
          <w:w w:val="95"/>
          <w:sz w:val="20"/>
        </w:rPr>
        <w:t>, 32,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115-142.</w:t>
      </w:r>
    </w:p>
    <w:p w:rsidR="00C831BA" w14:paraId="055E4D09" w14:textId="77777777">
      <w:pPr>
        <w:pStyle w:val="BodyText"/>
        <w:spacing w:before="114" w:line="225" w:lineRule="exact"/>
        <w:ind w:left="3118"/>
        <w:jc w:val="both"/>
      </w:pPr>
      <w:r>
        <w:t>Gutiérrez-Aragón,</w:t>
      </w:r>
      <w:r>
        <w:rPr>
          <w:spacing w:val="4"/>
        </w:rPr>
        <w:t xml:space="preserve"> </w:t>
      </w:r>
      <w:r>
        <w:t>Ó,</w:t>
      </w:r>
      <w:r>
        <w:rPr>
          <w:spacing w:val="4"/>
        </w:rPr>
        <w:t xml:space="preserve"> </w:t>
      </w:r>
      <w:r>
        <w:t>Alcaraz-Espriu,</w:t>
      </w:r>
      <w:r>
        <w:rPr>
          <w:spacing w:val="4"/>
        </w:rPr>
        <w:t xml:space="preserve"> </w:t>
      </w:r>
      <w:r>
        <w:t>E.</w:t>
      </w:r>
      <w:r>
        <w:rPr>
          <w:spacing w:val="4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Solano-Tatché,</w:t>
      </w:r>
      <w:r>
        <w:rPr>
          <w:spacing w:val="4"/>
        </w:rPr>
        <w:t xml:space="preserve"> </w:t>
      </w:r>
      <w:r>
        <w:t>M.</w:t>
      </w:r>
      <w:r>
        <w:rPr>
          <w:spacing w:val="4"/>
        </w:rPr>
        <w:t xml:space="preserve"> </w:t>
      </w:r>
      <w:r>
        <w:t>(2022).</w:t>
      </w:r>
      <w:r>
        <w:rPr>
          <w:spacing w:val="5"/>
        </w:rPr>
        <w:t xml:space="preserve"> </w:t>
      </w:r>
      <w:r>
        <w:t>Efectos</w:t>
      </w:r>
    </w:p>
    <w:p w:rsidR="00C831BA" w14:paraId="0DBE09CB" w14:textId="77777777">
      <w:pPr>
        <w:spacing w:line="309" w:lineRule="auto"/>
        <w:ind w:left="3685" w:right="1982"/>
        <w:jc w:val="both"/>
        <w:rPr>
          <w:sz w:val="20"/>
        </w:rPr>
      </w:pPr>
      <w:r>
        <w:rPr>
          <w:rFonts w:ascii="Tahoma" w:hAnsi="Tahoma"/>
          <w:sz w:val="20"/>
        </w:rPr>
        <w:t>de la masificación turística y de los cambios en el consumo sobre los</w:t>
      </w:r>
      <w:r>
        <w:rPr>
          <w:rFonts w:ascii="Tahoma" w:hAnsi="Tahoma"/>
          <w:spacing w:val="1"/>
          <w:sz w:val="20"/>
        </w:rPr>
        <w:t xml:space="preserve"> </w:t>
      </w:r>
      <w:r>
        <w:rPr>
          <w:w w:val="95"/>
          <w:sz w:val="20"/>
        </w:rPr>
        <w:t>mercados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locales.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caso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Boquería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Barcelona.</w:t>
      </w:r>
      <w:r>
        <w:rPr>
          <w:spacing w:val="1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Pasos,</w:t>
      </w:r>
      <w:r>
        <w:rPr>
          <w:rFonts w:ascii="Trebuchet MS" w:hAnsi="Trebuchet MS"/>
          <w:i/>
          <w:color w:val="231F20"/>
          <w:spacing w:val="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Revista</w:t>
      </w:r>
      <w:r>
        <w:rPr>
          <w:rFonts w:ascii="Trebuchet MS" w:hAnsi="Trebuchet MS"/>
          <w:i/>
          <w:color w:val="231F20"/>
          <w:spacing w:val="-5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de</w:t>
      </w:r>
      <w:r>
        <w:rPr>
          <w:rFonts w:ascii="Trebuchet MS" w:hAnsi="Trebuchet MS"/>
          <w:i/>
          <w:color w:val="231F20"/>
          <w:spacing w:val="-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Turismo</w:t>
      </w:r>
      <w:r>
        <w:rPr>
          <w:rFonts w:ascii="Trebuchet MS" w:hAnsi="Trebuchet MS"/>
          <w:i/>
          <w:color w:val="231F20"/>
          <w:spacing w:val="-4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y</w:t>
      </w:r>
      <w:r>
        <w:rPr>
          <w:rFonts w:ascii="Trebuchet MS" w:hAnsi="Trebuchet MS"/>
          <w:i/>
          <w:color w:val="231F20"/>
          <w:spacing w:val="-4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Patrimonio</w:t>
      </w:r>
      <w:r>
        <w:rPr>
          <w:rFonts w:ascii="Trebuchet MS" w:hAnsi="Trebuchet MS"/>
          <w:i/>
          <w:color w:val="231F20"/>
          <w:spacing w:val="-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Cultural,</w:t>
      </w:r>
      <w:r>
        <w:rPr>
          <w:rFonts w:ascii="Trebuchet MS" w:hAnsi="Trebuchet MS"/>
          <w:i/>
          <w:color w:val="231F20"/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20(1),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153-167.</w:t>
      </w:r>
    </w:p>
    <w:p w:rsidR="00C831BA" w14:paraId="4E8A7B13" w14:textId="77777777">
      <w:pPr>
        <w:pStyle w:val="BodyText"/>
        <w:spacing w:before="114" w:line="254" w:lineRule="auto"/>
        <w:ind w:left="3685" w:right="1981" w:hanging="567"/>
        <w:jc w:val="both"/>
      </w:pPr>
      <w:r>
        <w:t>Keshkar,</w:t>
      </w:r>
      <w:r>
        <w:rPr>
          <w:spacing w:val="-8"/>
        </w:rPr>
        <w:t xml:space="preserve"> </w:t>
      </w:r>
      <w:r>
        <w:t>S.,</w:t>
      </w:r>
      <w:r>
        <w:rPr>
          <w:spacing w:val="-7"/>
        </w:rPr>
        <w:t xml:space="preserve"> </w:t>
      </w:r>
      <w:r>
        <w:t>Lawrence,</w:t>
      </w:r>
      <w:r>
        <w:rPr>
          <w:spacing w:val="-6"/>
        </w:rPr>
        <w:t xml:space="preserve"> </w:t>
      </w:r>
      <w:r>
        <w:t>I.,</w:t>
      </w:r>
      <w:r>
        <w:rPr>
          <w:spacing w:val="-7"/>
        </w:rPr>
        <w:t xml:space="preserve"> </w:t>
      </w:r>
      <w:r>
        <w:t>Dodds,</w:t>
      </w:r>
      <w:r>
        <w:rPr>
          <w:spacing w:val="-7"/>
        </w:rPr>
        <w:t xml:space="preserve"> </w:t>
      </w:r>
      <w:r>
        <w:t>M.,</w:t>
      </w:r>
      <w:r>
        <w:rPr>
          <w:spacing w:val="-6"/>
        </w:rPr>
        <w:t xml:space="preserve"> </w:t>
      </w:r>
      <w:r>
        <w:t>Morris,</w:t>
      </w:r>
      <w:r>
        <w:rPr>
          <w:spacing w:val="-7"/>
        </w:rPr>
        <w:t xml:space="preserve"> </w:t>
      </w:r>
      <w:r>
        <w:t>E.,</w:t>
      </w:r>
      <w:r>
        <w:rPr>
          <w:spacing w:val="-6"/>
        </w:rPr>
        <w:t xml:space="preserve"> </w:t>
      </w:r>
      <w:r>
        <w:t>Mahoney,</w:t>
      </w:r>
      <w:r>
        <w:rPr>
          <w:spacing w:val="-8"/>
        </w:rPr>
        <w:t xml:space="preserve"> </w:t>
      </w:r>
      <w:r>
        <w:t>T.,</w:t>
      </w:r>
      <w:r>
        <w:rPr>
          <w:spacing w:val="-7"/>
        </w:rPr>
        <w:t xml:space="preserve"> </w:t>
      </w:r>
      <w:r>
        <w:t>Heisey,</w:t>
      </w:r>
      <w:r>
        <w:rPr>
          <w:spacing w:val="-7"/>
        </w:rPr>
        <w:t xml:space="preserve"> </w:t>
      </w:r>
      <w:r>
        <w:t>K.,</w:t>
      </w:r>
      <w:r>
        <w:rPr>
          <w:spacing w:val="-7"/>
        </w:rPr>
        <w:t xml:space="preserve"> </w:t>
      </w:r>
      <w:r>
        <w:t>Ad-</w:t>
      </w:r>
      <w:r>
        <w:rPr>
          <w:spacing w:val="-51"/>
        </w:rPr>
        <w:t xml:space="preserve"> </w:t>
      </w:r>
      <w:r>
        <w:rPr>
          <w:spacing w:val="-1"/>
        </w:rPr>
        <w:t>desa,</w:t>
      </w:r>
      <w:r>
        <w:rPr>
          <w:spacing w:val="-12"/>
        </w:rPr>
        <w:t xml:space="preserve"> </w:t>
      </w:r>
      <w:r>
        <w:rPr>
          <w:spacing w:val="-1"/>
        </w:rPr>
        <w:t>F.,</w:t>
      </w:r>
      <w:r>
        <w:rPr>
          <w:spacing w:val="-12"/>
        </w:rPr>
        <w:t xml:space="preserve"> </w:t>
      </w:r>
      <w:r>
        <w:rPr>
          <w:spacing w:val="-1"/>
        </w:rPr>
        <w:t>Hedlund,</w:t>
      </w:r>
      <w:r>
        <w:rPr>
          <w:spacing w:val="-12"/>
        </w:rPr>
        <w:t xml:space="preserve"> </w:t>
      </w:r>
      <w:r>
        <w:rPr>
          <w:spacing w:val="-1"/>
        </w:rPr>
        <w:t>D.P.,</w:t>
      </w:r>
      <w:r>
        <w:rPr>
          <w:spacing w:val="-12"/>
        </w:rPr>
        <w:t xml:space="preserve"> </w:t>
      </w:r>
      <w:r>
        <w:rPr>
          <w:spacing w:val="-1"/>
        </w:rPr>
        <w:t>Dickson,</w:t>
      </w:r>
      <w:r>
        <w:rPr>
          <w:spacing w:val="-12"/>
        </w:rPr>
        <w:t xml:space="preserve"> </w:t>
      </w:r>
      <w:r>
        <w:rPr>
          <w:spacing w:val="-1"/>
        </w:rPr>
        <w:t>G.,</w:t>
      </w:r>
      <w:r>
        <w:rPr>
          <w:spacing w:val="-12"/>
        </w:rPr>
        <w:t xml:space="preserve"> </w:t>
      </w:r>
      <w:r>
        <w:rPr>
          <w:spacing w:val="-1"/>
        </w:rPr>
        <w:t>Ghasemi,</w:t>
      </w:r>
      <w:r>
        <w:rPr>
          <w:spacing w:val="-12"/>
        </w:rPr>
        <w:t xml:space="preserve"> </w:t>
      </w:r>
      <w:r>
        <w:t>H.,</w:t>
      </w:r>
      <w:r>
        <w:rPr>
          <w:spacing w:val="-12"/>
        </w:rPr>
        <w:t xml:space="preserve"> </w:t>
      </w:r>
      <w:r>
        <w:t>Faruq,</w:t>
      </w:r>
      <w:r>
        <w:rPr>
          <w:spacing w:val="-11"/>
        </w:rPr>
        <w:t xml:space="preserve"> </w:t>
      </w:r>
      <w:r>
        <w:t>A.,</w:t>
      </w:r>
      <w:r>
        <w:rPr>
          <w:spacing w:val="-12"/>
        </w:rPr>
        <w:t xml:space="preserve"> </w:t>
      </w:r>
      <w:r>
        <w:t>Naylor,</w:t>
      </w:r>
      <w:r>
        <w:rPr>
          <w:spacing w:val="-12"/>
        </w:rPr>
        <w:t xml:space="preserve"> </w:t>
      </w:r>
      <w:r>
        <w:t>M.</w:t>
      </w:r>
      <w:r>
        <w:rPr>
          <w:spacing w:val="-51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Santomier,</w:t>
      </w:r>
      <w:r>
        <w:rPr>
          <w:spacing w:val="22"/>
        </w:rPr>
        <w:t xml:space="preserve"> </w:t>
      </w:r>
      <w:r>
        <w:t>J.</w:t>
      </w:r>
      <w:r>
        <w:rPr>
          <w:spacing w:val="22"/>
        </w:rPr>
        <w:t xml:space="preserve"> </w:t>
      </w:r>
      <w:r>
        <w:t>(2019).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role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culture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sports</w:t>
      </w:r>
      <w:r>
        <w:rPr>
          <w:spacing w:val="22"/>
        </w:rPr>
        <w:t xml:space="preserve"> </w:t>
      </w:r>
      <w:r>
        <w:t>sponsorship:</w:t>
      </w:r>
      <w:r>
        <w:rPr>
          <w:spacing w:val="22"/>
        </w:rPr>
        <w:t xml:space="preserve"> </w:t>
      </w:r>
      <w:r>
        <w:t>An</w:t>
      </w:r>
    </w:p>
    <w:p w:rsidR="00C831BA" w14:paraId="31A068F0" w14:textId="77777777">
      <w:pPr>
        <w:spacing w:before="57"/>
        <w:ind w:left="3685"/>
        <w:rPr>
          <w:sz w:val="20"/>
        </w:rPr>
      </w:pPr>
      <w:r>
        <w:rPr>
          <w:spacing w:val="-2"/>
          <w:w w:val="95"/>
          <w:sz w:val="20"/>
        </w:rPr>
        <w:t>update.</w:t>
      </w:r>
      <w:r>
        <w:rPr>
          <w:spacing w:val="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5"/>
          <w:sz w:val="20"/>
        </w:rPr>
        <w:t>Annals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5"/>
          <w:sz w:val="20"/>
        </w:rPr>
        <w:t>of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5"/>
          <w:sz w:val="20"/>
        </w:rPr>
        <w:t>Applied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Sport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Science</w:t>
      </w:r>
      <w:r>
        <w:rPr>
          <w:spacing w:val="-1"/>
          <w:w w:val="95"/>
          <w:sz w:val="20"/>
        </w:rPr>
        <w:t>,</w:t>
      </w:r>
      <w:r>
        <w:rPr>
          <w:spacing w:val="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7(1),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57-81.</w:t>
      </w:r>
    </w:p>
    <w:p w:rsidR="00C831BA" w14:paraId="71E67B47" w14:textId="77777777">
      <w:pPr>
        <w:spacing w:before="181" w:line="312" w:lineRule="auto"/>
        <w:ind w:left="3685" w:right="1983" w:hanging="567"/>
        <w:jc w:val="both"/>
        <w:rPr>
          <w:sz w:val="20"/>
        </w:rPr>
      </w:pPr>
      <w:r>
        <w:rPr>
          <w:sz w:val="20"/>
        </w:rPr>
        <w:t>Kim, D., Ko, Y., Lee, J.L. y Kim, Y.C. (2019). The impact of CSR-linked sport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sponsorship on consumers’ reactions to service failures. </w:t>
      </w:r>
      <w:r>
        <w:rPr>
          <w:rFonts w:ascii="Trebuchet MS" w:hAnsi="Trebuchet MS"/>
          <w:i/>
          <w:color w:val="231F20"/>
          <w:sz w:val="20"/>
        </w:rPr>
        <w:t>International</w:t>
      </w:r>
      <w:r>
        <w:rPr>
          <w:rFonts w:ascii="Trebuchet MS" w:hAnsi="Trebuchet MS"/>
          <w:i/>
          <w:color w:val="231F20"/>
          <w:spacing w:val="-58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Journal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of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Sports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Marketing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and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Sponsorship</w:t>
      </w:r>
      <w:r>
        <w:rPr>
          <w:w w:val="95"/>
          <w:sz w:val="20"/>
        </w:rPr>
        <w:t>, 21(1),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70-90.</w:t>
      </w:r>
    </w:p>
    <w:p w:rsidR="00C831BA" w14:paraId="3214468F" w14:textId="77777777">
      <w:pPr>
        <w:spacing w:before="112" w:line="312" w:lineRule="auto"/>
        <w:ind w:left="3685" w:right="1982" w:hanging="567"/>
        <w:jc w:val="both"/>
        <w:rPr>
          <w:sz w:val="20"/>
        </w:rPr>
      </w:pPr>
      <w:r>
        <w:rPr>
          <w:w w:val="95"/>
          <w:sz w:val="20"/>
        </w:rPr>
        <w:t>Koronios, K., Dimitropoulos, P., Travlos, A., Douvis, I. y Ratten, V. (2020). Onli-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 xml:space="preserve">ne technologies and sports: A new era for sponsorship. </w:t>
      </w:r>
      <w:r>
        <w:rPr>
          <w:rFonts w:ascii="Trebuchet MS"/>
          <w:i/>
          <w:color w:val="231F20"/>
          <w:sz w:val="20"/>
        </w:rPr>
        <w:t>The Journal of</w:t>
      </w:r>
      <w:r>
        <w:rPr>
          <w:rFonts w:ascii="Trebuchet MS"/>
          <w:i/>
          <w:color w:val="231F20"/>
          <w:spacing w:val="-58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High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Technology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Management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Research</w:t>
      </w:r>
      <w:r>
        <w:rPr>
          <w:w w:val="95"/>
          <w:sz w:val="20"/>
        </w:rPr>
        <w:t>, 31(1),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100373.</w:t>
      </w:r>
    </w:p>
    <w:p w:rsidR="00C831BA" w14:paraId="4EE3A7DA" w14:textId="77777777">
      <w:pPr>
        <w:pStyle w:val="BodyText"/>
        <w:spacing w:before="112" w:line="254" w:lineRule="auto"/>
        <w:ind w:left="3685" w:right="1982" w:hanging="567"/>
        <w:jc w:val="both"/>
      </w:pPr>
      <w:r>
        <w:t>Koronios, K., Ntasis, L., Dimitropoulos, P. y Ratten, V. (2022). Not just inten-</w:t>
      </w:r>
      <w:r>
        <w:rPr>
          <w:spacing w:val="1"/>
        </w:rPr>
        <w:t xml:space="preserve"> </w:t>
      </w:r>
      <w:r>
        <w:t>tions:</w:t>
      </w:r>
      <w:r>
        <w:rPr>
          <w:spacing w:val="29"/>
        </w:rPr>
        <w:t xml:space="preserve"> </w:t>
      </w:r>
      <w:r>
        <w:t>predicting</w:t>
      </w:r>
      <w:r>
        <w:rPr>
          <w:spacing w:val="29"/>
        </w:rPr>
        <w:t xml:space="preserve"> </w:t>
      </w:r>
      <w:r>
        <w:t>actual</w:t>
      </w:r>
      <w:r>
        <w:rPr>
          <w:spacing w:val="29"/>
        </w:rPr>
        <w:t xml:space="preserve"> </w:t>
      </w:r>
      <w:r>
        <w:t>purchase</w:t>
      </w:r>
      <w:r>
        <w:rPr>
          <w:spacing w:val="28"/>
        </w:rPr>
        <w:t xml:space="preserve"> </w:t>
      </w:r>
      <w:r>
        <w:t>behavior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sport</w:t>
      </w:r>
      <w:r>
        <w:rPr>
          <w:spacing w:val="29"/>
        </w:rPr>
        <w:t xml:space="preserve"> </w:t>
      </w:r>
      <w:r>
        <w:t>sponsorship</w:t>
      </w:r>
      <w:r>
        <w:rPr>
          <w:spacing w:val="29"/>
        </w:rPr>
        <w:t xml:space="preserve"> </w:t>
      </w:r>
      <w:r>
        <w:t>con-</w:t>
      </w:r>
    </w:p>
    <w:p w:rsidR="00C831BA" w14:paraId="0EAB301D" w14:textId="77777777">
      <w:pPr>
        <w:spacing w:before="57"/>
        <w:ind w:left="3685"/>
        <w:rPr>
          <w:sz w:val="20"/>
        </w:rPr>
      </w:pPr>
      <w:r>
        <w:rPr>
          <w:w w:val="95"/>
          <w:sz w:val="20"/>
        </w:rPr>
        <w:t>text.</w:t>
      </w:r>
      <w:r>
        <w:rPr>
          <w:spacing w:val="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Sport,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Business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and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Management,</w:t>
      </w:r>
      <w:r>
        <w:rPr>
          <w:rFonts w:ascii="Trebuchet MS"/>
          <w:i/>
          <w:color w:val="231F20"/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12(1),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4-28.</w:t>
      </w:r>
    </w:p>
    <w:p w:rsidR="00C831BA" w14:paraId="58617AD0" w14:textId="77777777">
      <w:pPr>
        <w:spacing w:before="181" w:line="314" w:lineRule="auto"/>
        <w:ind w:left="3685" w:right="1966" w:hanging="567"/>
        <w:rPr>
          <w:sz w:val="20"/>
        </w:rPr>
      </w:pPr>
      <w:r>
        <w:rPr>
          <w:sz w:val="20"/>
        </w:rPr>
        <w:t>Kunkel, T. y Biscaia, R. (2020). Sport brands: Brand relationships and consu-</w:t>
      </w:r>
      <w:r>
        <w:rPr>
          <w:spacing w:val="-51"/>
          <w:sz w:val="20"/>
        </w:rPr>
        <w:t xml:space="preserve"> </w:t>
      </w:r>
      <w:r>
        <w:rPr>
          <w:w w:val="95"/>
          <w:sz w:val="20"/>
        </w:rPr>
        <w:t>mer behavior.</w:t>
      </w:r>
      <w:r>
        <w:rPr>
          <w:spacing w:val="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Sport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Marketing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Quarterly,</w:t>
      </w:r>
      <w:r>
        <w:rPr>
          <w:rFonts w:ascii="Trebuchet MS"/>
          <w:i/>
          <w:color w:val="231F20"/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29(1), 3-17.</w:t>
      </w:r>
    </w:p>
    <w:p w:rsidR="00C831BA" w14:paraId="2EB152D5" w14:textId="77777777">
      <w:pPr>
        <w:spacing w:before="36" w:line="300" w:lineRule="atLeast"/>
        <w:ind w:left="3685" w:right="1981" w:hanging="567"/>
        <w:rPr>
          <w:rFonts w:ascii="Trebuchet MS" w:hAnsi="Trebuchet MS"/>
          <w:i/>
          <w:sz w:val="20"/>
        </w:rPr>
      </w:pPr>
      <w:r>
        <w:rPr>
          <w:sz w:val="20"/>
        </w:rPr>
        <w:t>Kunz,</w:t>
      </w:r>
      <w:r>
        <w:rPr>
          <w:spacing w:val="-2"/>
          <w:sz w:val="20"/>
        </w:rPr>
        <w:t xml:space="preserve"> </w:t>
      </w:r>
      <w:r>
        <w:rPr>
          <w:sz w:val="20"/>
        </w:rPr>
        <w:t>R.</w:t>
      </w:r>
      <w:r>
        <w:rPr>
          <w:spacing w:val="-2"/>
          <w:sz w:val="20"/>
        </w:rPr>
        <w:t xml:space="preserve"> </w:t>
      </w:r>
      <w:r>
        <w:rPr>
          <w:sz w:val="20"/>
        </w:rPr>
        <w:t>E.,</w:t>
      </w:r>
      <w:r>
        <w:rPr>
          <w:spacing w:val="-2"/>
          <w:sz w:val="20"/>
        </w:rPr>
        <w:t xml:space="preserve"> </w:t>
      </w:r>
      <w:r>
        <w:rPr>
          <w:sz w:val="20"/>
        </w:rPr>
        <w:t>Elsässer,</w:t>
      </w:r>
      <w:r>
        <w:rPr>
          <w:spacing w:val="-2"/>
          <w:sz w:val="20"/>
        </w:rPr>
        <w:t xml:space="preserve"> </w:t>
      </w:r>
      <w:r>
        <w:rPr>
          <w:sz w:val="20"/>
        </w:rPr>
        <w:t>F.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Santomier,</w:t>
      </w:r>
      <w:r>
        <w:rPr>
          <w:spacing w:val="-2"/>
          <w:sz w:val="20"/>
        </w:rPr>
        <w:t xml:space="preserve"> </w:t>
      </w:r>
      <w:r>
        <w:rPr>
          <w:sz w:val="20"/>
        </w:rPr>
        <w:t>J.</w:t>
      </w:r>
      <w:r>
        <w:rPr>
          <w:spacing w:val="-2"/>
          <w:sz w:val="20"/>
        </w:rPr>
        <w:t xml:space="preserve"> </w:t>
      </w:r>
      <w:r>
        <w:rPr>
          <w:sz w:val="20"/>
        </w:rPr>
        <w:t>(2016).</w:t>
      </w:r>
      <w:r>
        <w:rPr>
          <w:spacing w:val="-2"/>
          <w:sz w:val="20"/>
        </w:rPr>
        <w:t xml:space="preserve"> </w:t>
      </w:r>
      <w:r>
        <w:rPr>
          <w:sz w:val="20"/>
        </w:rPr>
        <w:t>Sport-related</w:t>
      </w:r>
      <w:r>
        <w:rPr>
          <w:spacing w:val="-2"/>
          <w:sz w:val="20"/>
        </w:rPr>
        <w:t xml:space="preserve"> </w:t>
      </w:r>
      <w:r>
        <w:rPr>
          <w:sz w:val="20"/>
        </w:rPr>
        <w:t>branded</w:t>
      </w:r>
      <w:r>
        <w:rPr>
          <w:spacing w:val="-2"/>
          <w:sz w:val="20"/>
        </w:rPr>
        <w:t xml:space="preserve"> </w:t>
      </w:r>
      <w:r>
        <w:rPr>
          <w:sz w:val="20"/>
        </w:rPr>
        <w:t>enter-</w:t>
      </w:r>
      <w:r>
        <w:rPr>
          <w:spacing w:val="-50"/>
          <w:sz w:val="20"/>
        </w:rPr>
        <w:t xml:space="preserve"> </w:t>
      </w:r>
      <w:r>
        <w:rPr>
          <w:spacing w:val="-1"/>
          <w:sz w:val="20"/>
        </w:rPr>
        <w:t>tainment: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Red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Bull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phenomenon.</w:t>
      </w:r>
      <w:r>
        <w:rPr>
          <w:spacing w:val="-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Sport,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Business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and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Management,</w:t>
      </w:r>
    </w:p>
    <w:p w:rsidR="00C831BA" w14:paraId="63C383FA" w14:textId="77777777">
      <w:pPr>
        <w:pStyle w:val="BodyText"/>
        <w:spacing w:before="14"/>
        <w:ind w:left="3685"/>
      </w:pPr>
      <w:r>
        <w:t>6(5),</w:t>
      </w:r>
      <w:r>
        <w:rPr>
          <w:spacing w:val="-13"/>
        </w:rPr>
        <w:t xml:space="preserve"> </w:t>
      </w:r>
      <w:r>
        <w:t>520-541.</w:t>
      </w:r>
    </w:p>
    <w:p w:rsidR="00C831BA" w14:paraId="5EAAFC6A" w14:textId="77777777">
      <w:pPr>
        <w:spacing w:before="168" w:line="309" w:lineRule="auto"/>
        <w:ind w:left="3685" w:right="1982" w:hanging="567"/>
        <w:jc w:val="both"/>
        <w:rPr>
          <w:sz w:val="20"/>
        </w:rPr>
      </w:pPr>
      <w:r>
        <w:rPr>
          <w:rFonts w:ascii="Tahoma"/>
          <w:sz w:val="20"/>
        </w:rPr>
        <w:t>Kwon,</w:t>
      </w:r>
      <w:r>
        <w:rPr>
          <w:rFonts w:ascii="Tahoma"/>
          <w:spacing w:val="-9"/>
          <w:sz w:val="20"/>
        </w:rPr>
        <w:t xml:space="preserve"> </w:t>
      </w:r>
      <w:r>
        <w:rPr>
          <w:rFonts w:ascii="Tahoma"/>
          <w:sz w:val="20"/>
        </w:rPr>
        <w:t>H.</w:t>
      </w:r>
      <w:r>
        <w:rPr>
          <w:rFonts w:ascii="Tahoma"/>
          <w:spacing w:val="-9"/>
          <w:sz w:val="20"/>
        </w:rPr>
        <w:t xml:space="preserve"> </w:t>
      </w:r>
      <w:r>
        <w:rPr>
          <w:rFonts w:ascii="Tahoma"/>
          <w:sz w:val="20"/>
        </w:rPr>
        <w:t>y</w:t>
      </w:r>
      <w:r>
        <w:rPr>
          <w:rFonts w:ascii="Tahoma"/>
          <w:spacing w:val="-9"/>
          <w:sz w:val="20"/>
        </w:rPr>
        <w:t xml:space="preserve"> </w:t>
      </w:r>
      <w:r>
        <w:rPr>
          <w:rFonts w:ascii="Tahoma"/>
          <w:sz w:val="20"/>
        </w:rPr>
        <w:t>Shin,</w:t>
      </w:r>
      <w:r>
        <w:rPr>
          <w:rFonts w:ascii="Tahoma"/>
          <w:spacing w:val="-8"/>
          <w:sz w:val="20"/>
        </w:rPr>
        <w:t xml:space="preserve"> </w:t>
      </w:r>
      <w:r>
        <w:rPr>
          <w:rFonts w:ascii="Tahoma"/>
          <w:sz w:val="20"/>
        </w:rPr>
        <w:t>J.E.</w:t>
      </w:r>
      <w:r>
        <w:rPr>
          <w:rFonts w:ascii="Tahoma"/>
          <w:spacing w:val="-9"/>
          <w:sz w:val="20"/>
        </w:rPr>
        <w:t xml:space="preserve"> </w:t>
      </w:r>
      <w:r>
        <w:rPr>
          <w:rFonts w:ascii="Tahoma"/>
          <w:sz w:val="20"/>
        </w:rPr>
        <w:t>(2019).</w:t>
      </w:r>
      <w:r>
        <w:rPr>
          <w:rFonts w:ascii="Tahoma"/>
          <w:spacing w:val="-9"/>
          <w:sz w:val="20"/>
        </w:rPr>
        <w:t xml:space="preserve"> </w:t>
      </w:r>
      <w:r>
        <w:rPr>
          <w:rFonts w:ascii="Tahoma"/>
          <w:sz w:val="20"/>
        </w:rPr>
        <w:t>Effects</w:t>
      </w:r>
      <w:r>
        <w:rPr>
          <w:rFonts w:ascii="Tahoma"/>
          <w:spacing w:val="-9"/>
          <w:sz w:val="20"/>
        </w:rPr>
        <w:t xml:space="preserve"> </w:t>
      </w:r>
      <w:r>
        <w:rPr>
          <w:rFonts w:ascii="Tahoma"/>
          <w:sz w:val="20"/>
        </w:rPr>
        <w:t>of</w:t>
      </w:r>
      <w:r>
        <w:rPr>
          <w:rFonts w:ascii="Tahoma"/>
          <w:spacing w:val="-8"/>
          <w:sz w:val="20"/>
        </w:rPr>
        <w:t xml:space="preserve"> </w:t>
      </w:r>
      <w:r>
        <w:rPr>
          <w:rFonts w:ascii="Tahoma"/>
          <w:sz w:val="20"/>
        </w:rPr>
        <w:t>brand</w:t>
      </w:r>
      <w:r>
        <w:rPr>
          <w:rFonts w:ascii="Tahoma"/>
          <w:spacing w:val="-9"/>
          <w:sz w:val="20"/>
        </w:rPr>
        <w:t xml:space="preserve"> </w:t>
      </w:r>
      <w:r>
        <w:rPr>
          <w:rFonts w:ascii="Tahoma"/>
          <w:sz w:val="20"/>
        </w:rPr>
        <w:t>exposure</w:t>
      </w:r>
      <w:r>
        <w:rPr>
          <w:rFonts w:ascii="Tahoma"/>
          <w:spacing w:val="-9"/>
          <w:sz w:val="20"/>
        </w:rPr>
        <w:t xml:space="preserve"> </w:t>
      </w:r>
      <w:r>
        <w:rPr>
          <w:rFonts w:ascii="Tahoma"/>
          <w:sz w:val="20"/>
        </w:rPr>
        <w:t>time</w:t>
      </w:r>
      <w:r>
        <w:rPr>
          <w:rFonts w:ascii="Tahoma"/>
          <w:spacing w:val="-9"/>
          <w:sz w:val="20"/>
        </w:rPr>
        <w:t xml:space="preserve"> </w:t>
      </w:r>
      <w:r>
        <w:rPr>
          <w:rFonts w:ascii="Tahoma"/>
          <w:sz w:val="20"/>
        </w:rPr>
        <w:t>duration</w:t>
      </w:r>
      <w:r>
        <w:rPr>
          <w:rFonts w:ascii="Tahoma"/>
          <w:spacing w:val="-8"/>
          <w:sz w:val="20"/>
        </w:rPr>
        <w:t xml:space="preserve"> </w:t>
      </w:r>
      <w:r>
        <w:rPr>
          <w:rFonts w:ascii="Tahoma"/>
          <w:sz w:val="20"/>
        </w:rPr>
        <w:t>and</w:t>
      </w:r>
      <w:r>
        <w:rPr>
          <w:rFonts w:ascii="Tahoma"/>
          <w:spacing w:val="-9"/>
          <w:sz w:val="20"/>
        </w:rPr>
        <w:t xml:space="preserve"> </w:t>
      </w:r>
      <w:r>
        <w:rPr>
          <w:rFonts w:ascii="Tahoma"/>
          <w:sz w:val="20"/>
        </w:rPr>
        <w:t>fre</w:t>
      </w:r>
      <w:r>
        <w:rPr>
          <w:sz w:val="20"/>
        </w:rPr>
        <w:t>-</w:t>
      </w:r>
      <w:r>
        <w:rPr>
          <w:spacing w:val="-51"/>
          <w:sz w:val="20"/>
        </w:rPr>
        <w:t xml:space="preserve"> </w:t>
      </w:r>
      <w:r>
        <w:rPr>
          <w:w w:val="95"/>
          <w:sz w:val="20"/>
        </w:rPr>
        <w:t xml:space="preserve">quency on image transfer in sport sponsorship. </w:t>
      </w:r>
      <w:r>
        <w:rPr>
          <w:rFonts w:ascii="Trebuchet MS"/>
          <w:i/>
          <w:color w:val="231F20"/>
          <w:w w:val="95"/>
          <w:sz w:val="20"/>
        </w:rPr>
        <w:t>International Journal of</w:t>
      </w:r>
      <w:r>
        <w:rPr>
          <w:rFonts w:ascii="Trebuchet MS"/>
          <w:i/>
          <w:color w:val="231F20"/>
          <w:spacing w:val="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Sports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Marketing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and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Sponsorship,</w:t>
      </w:r>
      <w:r>
        <w:rPr>
          <w:rFonts w:ascii="Trebuchet MS"/>
          <w:i/>
          <w:color w:val="231F20"/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21(1),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170-190.</w:t>
      </w:r>
    </w:p>
    <w:p w:rsidR="00C831BA" w14:paraId="60A24C3E" w14:textId="77777777">
      <w:pPr>
        <w:pStyle w:val="BodyText"/>
        <w:spacing w:before="114"/>
        <w:ind w:left="3685" w:hanging="567"/>
      </w:pPr>
      <w:r>
        <w:t>Lafrance-Horning,</w:t>
      </w:r>
      <w:r>
        <w:rPr>
          <w:spacing w:val="1"/>
        </w:rPr>
        <w:t xml:space="preserve"> </w:t>
      </w:r>
      <w:r>
        <w:t>D.</w:t>
      </w:r>
      <w:r>
        <w:rPr>
          <w:spacing w:val="53"/>
        </w:rPr>
        <w:t xml:space="preserve"> </w:t>
      </w:r>
      <w:r>
        <w:t>(2018).</w:t>
      </w:r>
      <w:r>
        <w:rPr>
          <w:spacing w:val="54"/>
        </w:rPr>
        <w:t xml:space="preserve"> </w:t>
      </w:r>
      <w:r>
        <w:t>Consumer</w:t>
      </w:r>
      <w:r>
        <w:rPr>
          <w:spacing w:val="54"/>
        </w:rPr>
        <w:t xml:space="preserve"> </w:t>
      </w:r>
      <w:r>
        <w:t>response</w:t>
      </w:r>
      <w:r>
        <w:rPr>
          <w:spacing w:val="53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cause-related</w:t>
      </w:r>
      <w:r>
        <w:rPr>
          <w:spacing w:val="54"/>
        </w:rPr>
        <w:t xml:space="preserve"> </w:t>
      </w:r>
      <w:r>
        <w:t>sport</w:t>
      </w:r>
    </w:p>
    <w:p w:rsidR="00C831BA" w14:paraId="4D53C947" w14:textId="77777777">
      <w:pPr>
        <w:spacing w:before="70" w:line="252" w:lineRule="auto"/>
        <w:ind w:left="3685" w:right="1981"/>
        <w:jc w:val="both"/>
        <w:rPr>
          <w:sz w:val="20"/>
        </w:rPr>
      </w:pPr>
      <w:r>
        <w:rPr>
          <w:sz w:val="20"/>
        </w:rPr>
        <w:t xml:space="preserve">sponsorship: does gender matter? </w:t>
      </w:r>
      <w:r>
        <w:rPr>
          <w:rFonts w:ascii="Trebuchet MS"/>
          <w:i/>
          <w:color w:val="231F20"/>
          <w:sz w:val="20"/>
        </w:rPr>
        <w:t xml:space="preserve">Journal of Marketing Trends, </w:t>
      </w:r>
      <w:r>
        <w:rPr>
          <w:sz w:val="20"/>
        </w:rPr>
        <w:t>5(2),</w:t>
      </w:r>
      <w:r>
        <w:rPr>
          <w:spacing w:val="1"/>
          <w:sz w:val="20"/>
        </w:rPr>
        <w:t xml:space="preserve"> </w:t>
      </w:r>
      <w:r>
        <w:rPr>
          <w:sz w:val="20"/>
        </w:rPr>
        <w:t>143-162.</w:t>
      </w:r>
    </w:p>
    <w:p w:rsidR="00C831BA" w14:paraId="225D9212" w14:textId="77777777">
      <w:pPr>
        <w:pStyle w:val="BodyText"/>
        <w:spacing w:before="172" w:line="247" w:lineRule="auto"/>
        <w:ind w:left="3685" w:right="1981" w:hanging="567"/>
        <w:jc w:val="both"/>
      </w:pPr>
      <w:r>
        <w:rPr>
          <w:spacing w:val="-1"/>
        </w:rPr>
        <w:t xml:space="preserve">Lázaro-Marcé, </w:t>
      </w:r>
      <w:r>
        <w:t>J., Gutiérrez-Aragón, Ó. y Fondevila-Gascón, J.F. (2021). In-</w:t>
      </w:r>
      <w:r>
        <w:rPr>
          <w:spacing w:val="1"/>
        </w:rPr>
        <w:t xml:space="preserve"> </w:t>
      </w:r>
      <w:r>
        <w:rPr>
          <w:rFonts w:ascii="Tahoma" w:hAnsi="Tahoma"/>
        </w:rPr>
        <w:t>fluencia de la colaboración entre</w:t>
      </w:r>
      <w:r>
        <w:rPr>
          <w:rFonts w:ascii="Tahoma" w:hAnsi="Tahoma"/>
        </w:rPr>
        <w:t xml:space="preserve"> las áreas de ventas y marketing en</w:t>
      </w:r>
      <w:r>
        <w:rPr>
          <w:rFonts w:ascii="Tahoma" w:hAnsi="Tahoma"/>
          <w:spacing w:val="1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resultados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las</w:t>
      </w:r>
      <w:r>
        <w:rPr>
          <w:spacing w:val="18"/>
        </w:rPr>
        <w:t xml:space="preserve"> </w:t>
      </w:r>
      <w:r>
        <w:t>empresas</w:t>
      </w:r>
      <w:r>
        <w:rPr>
          <w:spacing w:val="18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un</w:t>
      </w:r>
      <w:r>
        <w:rPr>
          <w:spacing w:val="18"/>
        </w:rPr>
        <w:t xml:space="preserve"> </w:t>
      </w:r>
      <w:r>
        <w:t>entorno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orientación</w:t>
      </w:r>
      <w:r>
        <w:rPr>
          <w:spacing w:val="18"/>
        </w:rPr>
        <w:t xml:space="preserve"> </w:t>
      </w:r>
      <w:r>
        <w:t>al</w:t>
      </w:r>
      <w:r>
        <w:rPr>
          <w:spacing w:val="18"/>
        </w:rPr>
        <w:t xml:space="preserve"> </w:t>
      </w:r>
      <w:r>
        <w:t>mer-</w:t>
      </w:r>
    </w:p>
    <w:p w:rsidR="00C831BA" w14:paraId="7AB977E1" w14:textId="77777777">
      <w:pPr>
        <w:spacing w:before="62"/>
        <w:ind w:left="3685"/>
        <w:rPr>
          <w:sz w:val="20"/>
        </w:rPr>
      </w:pPr>
      <w:r>
        <w:rPr>
          <w:spacing w:val="-1"/>
          <w:w w:val="95"/>
          <w:sz w:val="20"/>
        </w:rPr>
        <w:t>cado.</w:t>
      </w:r>
      <w:r>
        <w:rPr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Revista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Estudios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Empresariales,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Segunda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Época,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2/2021, 44-63.</w:t>
      </w:r>
    </w:p>
    <w:p w:rsidR="00C831BA" w14:paraId="3838ED8C" w14:textId="77777777">
      <w:pPr>
        <w:pStyle w:val="BodyText"/>
        <w:spacing w:before="165"/>
        <w:ind w:left="3685" w:hanging="567"/>
        <w:jc w:val="both"/>
      </w:pPr>
      <w:r>
        <w:rPr>
          <w:rFonts w:ascii="Tahoma" w:hAnsi="Tahoma"/>
        </w:rPr>
        <w:t>Lee,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J.Y.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y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Jin,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C.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(2019).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The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effect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of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sponsor’s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brand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on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consumer-brand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re</w:t>
      </w:r>
      <w:r>
        <w:t>-</w:t>
      </w:r>
    </w:p>
    <w:p w:rsidR="00C831BA" w14:paraId="7AFDE29B" w14:textId="77777777">
      <w:pPr>
        <w:spacing w:before="71" w:line="252" w:lineRule="auto"/>
        <w:ind w:left="3685" w:right="1981"/>
        <w:jc w:val="both"/>
        <w:rPr>
          <w:sz w:val="20"/>
        </w:rPr>
      </w:pPr>
      <w:r>
        <w:rPr>
          <w:w w:val="95"/>
          <w:sz w:val="20"/>
        </w:rPr>
        <w:t xml:space="preserve">lationship in sport sponsorship. </w:t>
      </w:r>
      <w:r>
        <w:rPr>
          <w:rFonts w:ascii="Trebuchet MS"/>
          <w:i/>
          <w:color w:val="231F20"/>
          <w:w w:val="95"/>
          <w:sz w:val="20"/>
        </w:rPr>
        <w:t xml:space="preserve">Global Business &amp; Finance Review, </w:t>
      </w:r>
      <w:r>
        <w:rPr>
          <w:w w:val="95"/>
          <w:sz w:val="20"/>
        </w:rPr>
        <w:t>24(1),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27-43.</w:t>
      </w:r>
    </w:p>
    <w:p w:rsidR="00C831BA" w14:paraId="78EB50D6" w14:textId="77777777">
      <w:pPr>
        <w:pStyle w:val="BodyText"/>
      </w:pPr>
    </w:p>
    <w:p w:rsidR="00C831BA" w14:paraId="76891DBF" w14:textId="77777777">
      <w:pPr>
        <w:pStyle w:val="BodyText"/>
      </w:pPr>
    </w:p>
    <w:p w:rsidR="00C831BA" w14:paraId="054719E8" w14:textId="77777777">
      <w:pPr>
        <w:pStyle w:val="BodyText"/>
      </w:pPr>
    </w:p>
    <w:p w:rsidR="00C831BA" w14:paraId="13B993F4" w14:textId="77777777">
      <w:pPr>
        <w:pStyle w:val="BodyText"/>
      </w:pPr>
    </w:p>
    <w:p w:rsidR="00C831BA" w14:paraId="516DB3BB" w14:textId="77777777">
      <w:pPr>
        <w:pStyle w:val="BodyText"/>
      </w:pPr>
    </w:p>
    <w:p w:rsidR="00C831BA" w14:paraId="789500B2" w14:textId="77777777">
      <w:pPr>
        <w:pStyle w:val="BodyText"/>
      </w:pPr>
    </w:p>
    <w:p w:rsidR="00C831BA" w14:paraId="07489EDC" w14:textId="77777777">
      <w:pPr>
        <w:pStyle w:val="Heading7"/>
        <w:tabs>
          <w:tab w:val="left" w:pos="1147"/>
          <w:tab w:val="left" w:pos="1984"/>
        </w:tabs>
        <w:spacing w:before="318"/>
        <w:ind w:left="0"/>
      </w:pPr>
      <w:r>
        <w:pict>
          <v:shape id="_x0000_s1129" type="#_x0000_t202" style="width:22.85pt;height:27.25pt;margin-top:13.15pt;margin-left:57.4pt;mso-position-horizontal-relative:page;position:absolute;z-index:-251515904" filled="f" stroked="f">
            <v:textbox inset="0,0,0,0">
              <w:txbxContent>
                <w:p w:rsidR="00C831BA" w14:paraId="4D8FB771" w14:textId="77777777">
                  <w:pPr>
                    <w:spacing w:before="52"/>
                    <w:rPr>
                      <w:rFonts w:ascii="Trebuchet MS"/>
                      <w:b/>
                      <w:sz w:val="40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95"/>
                      <w:sz w:val="40"/>
                    </w:rPr>
                    <w:t>28</w:t>
                  </w:r>
                </w:p>
              </w:txbxContent>
            </v:textbox>
          </v:shape>
        </w:pict>
      </w:r>
      <w:r>
        <w:rPr>
          <w:rFonts w:ascii="Trebuchet MS"/>
          <w:b/>
          <w:color w:val="FFFFFF"/>
          <w:w w:val="86"/>
          <w:position w:val="-16"/>
          <w:sz w:val="40"/>
          <w:shd w:val="clear" w:color="auto" w:fill="15BECF"/>
        </w:rPr>
        <w:t xml:space="preserve"> </w:t>
      </w:r>
      <w:r>
        <w:rPr>
          <w:rFonts w:ascii="Trebuchet MS"/>
          <w:b/>
          <w:color w:val="FFFFFF"/>
          <w:position w:val="-16"/>
          <w:sz w:val="40"/>
          <w:shd w:val="clear" w:color="auto" w:fill="15BECF"/>
        </w:rPr>
        <w:tab/>
        <w:t>28</w:t>
      </w:r>
      <w:r>
        <w:rPr>
          <w:rFonts w:ascii="Trebuchet MS"/>
          <w:b/>
          <w:color w:val="FFFFFF"/>
          <w:position w:val="-16"/>
          <w:sz w:val="40"/>
          <w:shd w:val="clear" w:color="auto" w:fill="15BECF"/>
        </w:rPr>
        <w:tab/>
      </w:r>
      <w:r>
        <w:rPr>
          <w:color w:val="808285"/>
        </w:rPr>
        <w:t>El</w:t>
      </w:r>
      <w:r>
        <w:rPr>
          <w:color w:val="808285"/>
          <w:spacing w:val="4"/>
        </w:rPr>
        <w:t xml:space="preserve"> </w:t>
      </w:r>
      <w:r>
        <w:rPr>
          <w:color w:val="808285"/>
        </w:rPr>
        <w:t>patrocinio</w:t>
      </w:r>
      <w:r>
        <w:rPr>
          <w:color w:val="808285"/>
          <w:spacing w:val="5"/>
        </w:rPr>
        <w:t xml:space="preserve"> </w:t>
      </w:r>
      <w:r>
        <w:rPr>
          <w:color w:val="808285"/>
        </w:rPr>
        <w:t>como</w:t>
      </w:r>
      <w:r>
        <w:rPr>
          <w:color w:val="808285"/>
          <w:spacing w:val="4"/>
        </w:rPr>
        <w:t xml:space="preserve"> </w:t>
      </w:r>
      <w:r>
        <w:rPr>
          <w:color w:val="808285"/>
        </w:rPr>
        <w:t>factor</w:t>
      </w:r>
      <w:r>
        <w:rPr>
          <w:color w:val="808285"/>
          <w:spacing w:val="5"/>
        </w:rPr>
        <w:t xml:space="preserve"> </w:t>
      </w:r>
      <w:r>
        <w:rPr>
          <w:color w:val="808285"/>
        </w:rPr>
        <w:t>condicionante</w:t>
      </w:r>
      <w:r>
        <w:rPr>
          <w:color w:val="808285"/>
          <w:spacing w:val="4"/>
        </w:rPr>
        <w:t xml:space="preserve"> </w:t>
      </w:r>
      <w:r>
        <w:rPr>
          <w:color w:val="808285"/>
        </w:rPr>
        <w:t>en</w:t>
      </w:r>
      <w:r>
        <w:rPr>
          <w:color w:val="808285"/>
          <w:spacing w:val="5"/>
        </w:rPr>
        <w:t xml:space="preserve"> </w:t>
      </w:r>
      <w:r>
        <w:rPr>
          <w:color w:val="808285"/>
        </w:rPr>
        <w:t>el</w:t>
      </w:r>
      <w:r>
        <w:rPr>
          <w:color w:val="808285"/>
          <w:spacing w:val="4"/>
        </w:rPr>
        <w:t xml:space="preserve"> </w:t>
      </w:r>
      <w:r>
        <w:rPr>
          <w:color w:val="808285"/>
        </w:rPr>
        <w:t>desarrollo</w:t>
      </w:r>
      <w:r>
        <w:rPr>
          <w:color w:val="808285"/>
          <w:spacing w:val="5"/>
        </w:rPr>
        <w:t xml:space="preserve"> </w:t>
      </w:r>
      <w:r>
        <w:rPr>
          <w:color w:val="808285"/>
        </w:rPr>
        <w:t>de</w:t>
      </w:r>
      <w:r>
        <w:rPr>
          <w:color w:val="808285"/>
          <w:spacing w:val="4"/>
        </w:rPr>
        <w:t xml:space="preserve"> </w:t>
      </w:r>
      <w:r>
        <w:rPr>
          <w:color w:val="808285"/>
        </w:rPr>
        <w:t>las</w:t>
      </w:r>
      <w:r>
        <w:rPr>
          <w:color w:val="808285"/>
          <w:spacing w:val="5"/>
        </w:rPr>
        <w:t xml:space="preserve"> </w:t>
      </w:r>
      <w:r>
        <w:rPr>
          <w:color w:val="808285"/>
        </w:rPr>
        <w:t>carreras</w:t>
      </w:r>
      <w:r>
        <w:rPr>
          <w:color w:val="808285"/>
          <w:spacing w:val="5"/>
        </w:rPr>
        <w:t xml:space="preserve"> </w:t>
      </w:r>
      <w:r>
        <w:rPr>
          <w:color w:val="808285"/>
        </w:rPr>
        <w:t>de</w:t>
      </w:r>
      <w:r>
        <w:rPr>
          <w:color w:val="808285"/>
          <w:spacing w:val="4"/>
        </w:rPr>
        <w:t xml:space="preserve"> </w:t>
      </w:r>
      <w:r>
        <w:rPr>
          <w:color w:val="808285"/>
        </w:rPr>
        <w:t>los</w:t>
      </w:r>
    </w:p>
    <w:p w:rsidR="00C831BA" w14:paraId="08030A82" w14:textId="77777777">
      <w:pPr>
        <w:sectPr>
          <w:footerReference w:type="even" r:id="rId17"/>
          <w:pgSz w:w="11910" w:h="16840"/>
          <w:pgMar w:top="1260" w:right="0" w:bottom="940" w:left="0" w:header="0" w:footer="757" w:gutter="0"/>
          <w:cols w:space="720"/>
        </w:sectPr>
      </w:pPr>
    </w:p>
    <w:p w:rsidR="00C831BA" w14:paraId="77B6D39F" w14:textId="77777777">
      <w:pPr>
        <w:pStyle w:val="BodyText"/>
        <w:spacing w:before="108" w:line="254" w:lineRule="auto"/>
        <w:ind w:left="4251" w:right="1414" w:hanging="567"/>
        <w:jc w:val="both"/>
      </w:pPr>
      <w:r>
        <w:pict>
          <v:line id="_x0000_s1130" style="mso-position-horizontal-relative:page;position:absolute;z-index:251697152" from="165.45pt,6.95pt" to="165.45pt,650.4pt" strokecolor="#231f20"/>
        </w:pict>
      </w:r>
      <w:r>
        <w:t>Lobillo-Mora, G., Ginesta-Portet, X. y Badia, J. (2016). El patrocinio solidario</w:t>
      </w:r>
      <w:r>
        <w:rPr>
          <w:spacing w:val="1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fútbol</w:t>
      </w:r>
      <w:r>
        <w:rPr>
          <w:spacing w:val="10"/>
        </w:rPr>
        <w:t xml:space="preserve"> </w:t>
      </w:r>
      <w:r>
        <w:t>español.</w:t>
      </w:r>
      <w:r>
        <w:rPr>
          <w:spacing w:val="11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caso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Liga</w:t>
      </w:r>
      <w:r>
        <w:rPr>
          <w:spacing w:val="10"/>
        </w:rPr>
        <w:t xml:space="preserve"> </w:t>
      </w:r>
      <w:r>
        <w:t>BBVA: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lo</w:t>
      </w:r>
      <w:r>
        <w:rPr>
          <w:spacing w:val="11"/>
        </w:rPr>
        <w:t xml:space="preserve"> </w:t>
      </w:r>
      <w:r>
        <w:t>global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lo</w:t>
      </w:r>
      <w:r>
        <w:rPr>
          <w:spacing w:val="10"/>
        </w:rPr>
        <w:t xml:space="preserve"> </w:t>
      </w:r>
      <w:r>
        <w:t>local.</w:t>
      </w:r>
    </w:p>
    <w:p w:rsidR="00C831BA" w14:paraId="3BE17605" w14:textId="77777777">
      <w:pPr>
        <w:spacing w:before="57"/>
        <w:ind w:left="4251"/>
        <w:rPr>
          <w:sz w:val="20"/>
        </w:rPr>
      </w:pPr>
      <w:r>
        <w:rPr>
          <w:spacing w:val="-1"/>
          <w:w w:val="95"/>
          <w:sz w:val="20"/>
        </w:rPr>
        <w:t xml:space="preserve">Ámbitos, </w:t>
      </w:r>
      <w:r>
        <w:rPr>
          <w:w w:val="95"/>
          <w:sz w:val="20"/>
        </w:rPr>
        <w:t>Revista</w:t>
      </w:r>
      <w:r>
        <w:rPr>
          <w:spacing w:val="-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Internacional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Comunicación,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32,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1-15.</w:t>
      </w:r>
    </w:p>
    <w:p w:rsidR="00C831BA" w14:paraId="53797003" w14:textId="77777777">
      <w:pPr>
        <w:pStyle w:val="BodyText"/>
        <w:spacing w:before="181" w:line="314" w:lineRule="auto"/>
        <w:ind w:left="4251" w:right="1413" w:hanging="567"/>
        <w:jc w:val="both"/>
      </w:pPr>
      <w:r>
        <w:t>Manzenreiter, W. (2021). The business of sports and the manufacturing of</w:t>
      </w:r>
      <w:r>
        <w:rPr>
          <w:spacing w:val="1"/>
        </w:rPr>
        <w:t xml:space="preserve"> </w:t>
      </w:r>
      <w:r>
        <w:rPr>
          <w:w w:val="95"/>
        </w:rPr>
        <w:t>global</w:t>
      </w:r>
      <w:r>
        <w:rPr>
          <w:spacing w:val="1"/>
          <w:w w:val="95"/>
        </w:rPr>
        <w:t xml:space="preserve"> </w:t>
      </w:r>
      <w:r>
        <w:rPr>
          <w:w w:val="95"/>
        </w:rPr>
        <w:t>social</w:t>
      </w:r>
      <w:r>
        <w:rPr>
          <w:spacing w:val="1"/>
          <w:w w:val="95"/>
        </w:rPr>
        <w:t xml:space="preserve"> </w:t>
      </w:r>
      <w:r>
        <w:rPr>
          <w:w w:val="95"/>
        </w:rPr>
        <w:t>inequality.</w:t>
      </w:r>
      <w:r>
        <w:rPr>
          <w:spacing w:val="1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Esporte</w:t>
      </w:r>
      <w:r>
        <w:rPr>
          <w:rFonts w:ascii="Trebuchet MS"/>
          <w:i/>
          <w:color w:val="231F20"/>
          <w:spacing w:val="-10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e</w:t>
      </w:r>
      <w:r>
        <w:rPr>
          <w:rFonts w:ascii="Trebuchet MS"/>
          <w:i/>
          <w:color w:val="231F20"/>
          <w:spacing w:val="-10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Sociedade,</w:t>
      </w:r>
      <w:r>
        <w:rPr>
          <w:rFonts w:ascii="Trebuchet MS"/>
          <w:i/>
          <w:color w:val="231F20"/>
          <w:spacing w:val="-7"/>
          <w:w w:val="95"/>
        </w:rPr>
        <w:t xml:space="preserve"> </w:t>
      </w:r>
      <w:r>
        <w:rPr>
          <w:w w:val="95"/>
        </w:rPr>
        <w:t>2(6),</w:t>
      </w:r>
      <w:r>
        <w:rPr>
          <w:spacing w:val="1"/>
          <w:w w:val="95"/>
        </w:rPr>
        <w:t xml:space="preserve"> </w:t>
      </w:r>
      <w:r>
        <w:rPr>
          <w:w w:val="95"/>
        </w:rPr>
        <w:t>1-22.</w:t>
      </w:r>
    </w:p>
    <w:p w:rsidR="00C831BA" w14:paraId="74CB06E4" w14:textId="77777777">
      <w:pPr>
        <w:pStyle w:val="BodyText"/>
        <w:spacing w:before="109" w:line="225" w:lineRule="exact"/>
        <w:ind w:left="3685"/>
      </w:pPr>
      <w:r>
        <w:rPr>
          <w:spacing w:val="-1"/>
        </w:rPr>
        <w:t>Martínez-Abajo,</w:t>
      </w:r>
      <w:r>
        <w:rPr>
          <w:spacing w:val="-9"/>
        </w:rPr>
        <w:t xml:space="preserve"> </w:t>
      </w:r>
      <w:r>
        <w:rPr>
          <w:spacing w:val="-1"/>
        </w:rPr>
        <w:t>J.,</w:t>
      </w:r>
      <w:r>
        <w:rPr>
          <w:spacing w:val="-9"/>
        </w:rPr>
        <w:t xml:space="preserve"> </w:t>
      </w:r>
      <w:r>
        <w:rPr>
          <w:spacing w:val="-1"/>
        </w:rPr>
        <w:t>Vizcarra-Morales,</w:t>
      </w:r>
      <w:r>
        <w:rPr>
          <w:spacing w:val="-9"/>
        </w:rPr>
        <w:t xml:space="preserve"> </w:t>
      </w:r>
      <w:r>
        <w:t>M.,</w:t>
      </w:r>
      <w:r>
        <w:rPr>
          <w:spacing w:val="-9"/>
        </w:rPr>
        <w:t xml:space="preserve"> </w:t>
      </w:r>
      <w:r>
        <w:t>Lasarte-Leonet,</w:t>
      </w:r>
      <w:r>
        <w:rPr>
          <w:spacing w:val="-9"/>
        </w:rPr>
        <w:t xml:space="preserve"> </w:t>
      </w:r>
      <w:r>
        <w:t>G.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Aristizabal-Llo-</w:t>
      </w:r>
    </w:p>
    <w:p w:rsidR="00C831BA" w14:paraId="2BD456EF" w14:textId="77777777">
      <w:pPr>
        <w:spacing w:line="309" w:lineRule="auto"/>
        <w:ind w:left="4251" w:right="1415"/>
        <w:jc w:val="both"/>
        <w:rPr>
          <w:sz w:val="20"/>
        </w:rPr>
      </w:pPr>
      <w:r>
        <w:rPr>
          <w:rFonts w:ascii="Tahoma" w:hAnsi="Tahoma"/>
          <w:sz w:val="20"/>
        </w:rPr>
        <w:t>rente,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>P.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>(2020).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>La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>financiación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>del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>deporte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>de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>alto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>rendimiento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>feme</w:t>
      </w:r>
      <w:r>
        <w:rPr>
          <w:sz w:val="20"/>
        </w:rPr>
        <w:t>-</w:t>
      </w:r>
      <w:r>
        <w:rPr>
          <w:spacing w:val="-51"/>
          <w:sz w:val="20"/>
        </w:rPr>
        <w:t xml:space="preserve"> </w:t>
      </w:r>
      <w:r>
        <w:rPr>
          <w:spacing w:val="-2"/>
          <w:w w:val="95"/>
          <w:sz w:val="20"/>
        </w:rPr>
        <w:t>nino</w:t>
      </w:r>
      <w:r>
        <w:rPr>
          <w:spacing w:val="-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en</w:t>
      </w:r>
      <w:r>
        <w:rPr>
          <w:spacing w:val="-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la</w:t>
      </w:r>
      <w:r>
        <w:rPr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CAPV.</w:t>
      </w:r>
      <w:r>
        <w:rPr>
          <w:spacing w:val="-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Retos: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Nuevas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Tendencias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en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Educación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Física,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Deporte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y</w:t>
      </w:r>
      <w:r>
        <w:rPr>
          <w:rFonts w:ascii="Trebuchet MS" w:hAnsi="Trebuchet MS"/>
          <w:i/>
          <w:color w:val="231F20"/>
          <w:spacing w:val="-5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Recreación,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sz w:val="20"/>
        </w:rPr>
        <w:t>39,</w:t>
      </w:r>
      <w:r>
        <w:rPr>
          <w:spacing w:val="-3"/>
          <w:sz w:val="20"/>
        </w:rPr>
        <w:t xml:space="preserve"> </w:t>
      </w:r>
      <w:r>
        <w:rPr>
          <w:sz w:val="20"/>
        </w:rPr>
        <w:t>289-297.</w:t>
      </w:r>
    </w:p>
    <w:p w:rsidR="00C831BA" w14:paraId="0C17DD47" w14:textId="77777777">
      <w:pPr>
        <w:pStyle w:val="BodyText"/>
        <w:spacing w:before="114" w:line="254" w:lineRule="auto"/>
        <w:ind w:left="4251" w:right="1412" w:hanging="567"/>
        <w:jc w:val="both"/>
      </w:pPr>
      <w:r>
        <w:rPr>
          <w:w w:val="95"/>
        </w:rPr>
        <w:t>Mikhailitchenko, A.G., Tootelian, D.H. y Mikhailitchenko, G.N. (2012). Exploring</w:t>
      </w:r>
      <w:r>
        <w:rPr>
          <w:spacing w:val="1"/>
          <w:w w:val="95"/>
        </w:rPr>
        <w:t xml:space="preserve"> </w:t>
      </w:r>
      <w:r>
        <w:t>saturation</w:t>
      </w:r>
      <w:r>
        <w:rPr>
          <w:spacing w:val="4"/>
        </w:rPr>
        <w:t xml:space="preserve"> </w:t>
      </w:r>
      <w:r>
        <w:t>levels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sponsorship</w:t>
      </w:r>
      <w:r>
        <w:rPr>
          <w:spacing w:val="5"/>
        </w:rPr>
        <w:t xml:space="preserve"> </w:t>
      </w:r>
      <w:r>
        <w:t>logos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professional</w:t>
      </w:r>
      <w:r>
        <w:rPr>
          <w:spacing w:val="5"/>
        </w:rPr>
        <w:t xml:space="preserve"> </w:t>
      </w:r>
      <w:r>
        <w:t>sports</w:t>
      </w:r>
      <w:r>
        <w:rPr>
          <w:spacing w:val="4"/>
        </w:rPr>
        <w:t xml:space="preserve"> </w:t>
      </w:r>
      <w:r>
        <w:t>shirts:</w:t>
      </w:r>
      <w:r>
        <w:rPr>
          <w:spacing w:val="5"/>
        </w:rPr>
        <w:t xml:space="preserve"> </w:t>
      </w:r>
      <w:r>
        <w:t>a</w:t>
      </w:r>
    </w:p>
    <w:p w:rsidR="00C831BA" w14:paraId="0A90A717" w14:textId="77777777">
      <w:pPr>
        <w:spacing w:before="56" w:line="309" w:lineRule="auto"/>
        <w:ind w:left="4251" w:right="1411"/>
        <w:rPr>
          <w:sz w:val="20"/>
        </w:rPr>
      </w:pPr>
      <w:r>
        <w:rPr>
          <w:w w:val="95"/>
          <w:sz w:val="20"/>
        </w:rPr>
        <w:t>cross-cultural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study.</w:t>
      </w:r>
      <w:r>
        <w:rPr>
          <w:spacing w:val="6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International</w:t>
      </w:r>
      <w:r>
        <w:rPr>
          <w:rFonts w:ascii="Trebuchet MS"/>
          <w:i/>
          <w:color w:val="231F20"/>
          <w:spacing w:val="-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Journal</w:t>
      </w:r>
      <w:r>
        <w:rPr>
          <w:rFonts w:ascii="Trebuchet MS"/>
          <w:i/>
          <w:color w:val="231F20"/>
          <w:spacing w:val="-3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of</w:t>
      </w:r>
      <w:r>
        <w:rPr>
          <w:rFonts w:ascii="Trebuchet MS"/>
          <w:i/>
          <w:color w:val="231F20"/>
          <w:spacing w:val="-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Sports</w:t>
      </w:r>
      <w:r>
        <w:rPr>
          <w:rFonts w:ascii="Trebuchet MS"/>
          <w:i/>
          <w:color w:val="231F20"/>
          <w:spacing w:val="-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Marketing</w:t>
      </w:r>
      <w:r>
        <w:rPr>
          <w:rFonts w:ascii="Trebuchet MS"/>
          <w:i/>
          <w:color w:val="231F20"/>
          <w:spacing w:val="-3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and</w:t>
      </w:r>
      <w:r>
        <w:rPr>
          <w:rFonts w:ascii="Trebuchet MS"/>
          <w:i/>
          <w:color w:val="231F20"/>
          <w:spacing w:val="-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Spon-</w:t>
      </w:r>
      <w:r>
        <w:rPr>
          <w:rFonts w:ascii="Trebuchet MS"/>
          <w:i/>
          <w:color w:val="231F20"/>
          <w:spacing w:val="-54"/>
          <w:w w:val="95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sorship,</w:t>
      </w:r>
      <w:r>
        <w:rPr>
          <w:rFonts w:ascii="Trebuchet MS"/>
          <w:i/>
          <w:color w:val="231F20"/>
          <w:spacing w:val="-13"/>
          <w:sz w:val="20"/>
        </w:rPr>
        <w:t xml:space="preserve"> </w:t>
      </w:r>
      <w:r>
        <w:rPr>
          <w:sz w:val="20"/>
        </w:rPr>
        <w:t>13(2),</w:t>
      </w:r>
      <w:r>
        <w:rPr>
          <w:spacing w:val="-3"/>
          <w:sz w:val="20"/>
        </w:rPr>
        <w:t xml:space="preserve"> </w:t>
      </w:r>
      <w:r>
        <w:rPr>
          <w:sz w:val="20"/>
        </w:rPr>
        <w:t>2-16.</w:t>
      </w:r>
    </w:p>
    <w:p w:rsidR="00C831BA" w14:paraId="6A66DCF8" w14:textId="77777777">
      <w:pPr>
        <w:spacing w:before="115" w:line="312" w:lineRule="auto"/>
        <w:ind w:left="4251" w:right="1415" w:hanging="567"/>
        <w:jc w:val="both"/>
        <w:rPr>
          <w:sz w:val="20"/>
        </w:rPr>
      </w:pPr>
      <w:r>
        <w:rPr>
          <w:sz w:val="20"/>
        </w:rPr>
        <w:t>Miragaia,</w:t>
      </w:r>
      <w:r>
        <w:rPr>
          <w:spacing w:val="-8"/>
          <w:sz w:val="20"/>
        </w:rPr>
        <w:t xml:space="preserve"> </w:t>
      </w:r>
      <w:r>
        <w:rPr>
          <w:sz w:val="20"/>
        </w:rPr>
        <w:t>D.A.,</w:t>
      </w:r>
      <w:r>
        <w:rPr>
          <w:spacing w:val="-7"/>
          <w:sz w:val="20"/>
        </w:rPr>
        <w:t xml:space="preserve"> </w:t>
      </w:r>
      <w:r>
        <w:rPr>
          <w:sz w:val="20"/>
        </w:rPr>
        <w:t>Ferreira,</w:t>
      </w:r>
      <w:r>
        <w:rPr>
          <w:spacing w:val="-7"/>
          <w:sz w:val="20"/>
        </w:rPr>
        <w:t xml:space="preserve"> </w:t>
      </w:r>
      <w:r>
        <w:rPr>
          <w:sz w:val="20"/>
        </w:rPr>
        <w:t>J.</w:t>
      </w:r>
      <w:r>
        <w:rPr>
          <w:spacing w:val="-7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Ratten,</w:t>
      </w:r>
      <w:r>
        <w:rPr>
          <w:spacing w:val="-7"/>
          <w:sz w:val="20"/>
        </w:rPr>
        <w:t xml:space="preserve"> </w:t>
      </w:r>
      <w:r>
        <w:rPr>
          <w:sz w:val="20"/>
        </w:rPr>
        <w:t>V.</w:t>
      </w:r>
      <w:r>
        <w:rPr>
          <w:spacing w:val="-7"/>
          <w:sz w:val="20"/>
        </w:rPr>
        <w:t xml:space="preserve"> </w:t>
      </w:r>
      <w:r>
        <w:rPr>
          <w:sz w:val="20"/>
        </w:rPr>
        <w:t>(2017).</w:t>
      </w:r>
      <w:r>
        <w:rPr>
          <w:spacing w:val="-7"/>
          <w:sz w:val="20"/>
        </w:rPr>
        <w:t xml:space="preserve"> </w:t>
      </w:r>
      <w:r>
        <w:rPr>
          <w:sz w:val="20"/>
        </w:rPr>
        <w:t>Corporate</w:t>
      </w:r>
      <w:r>
        <w:rPr>
          <w:spacing w:val="-7"/>
          <w:sz w:val="20"/>
        </w:rPr>
        <w:t xml:space="preserve"> </w:t>
      </w:r>
      <w:r>
        <w:rPr>
          <w:sz w:val="20"/>
        </w:rPr>
        <w:t>social</w:t>
      </w:r>
      <w:r>
        <w:rPr>
          <w:spacing w:val="-6"/>
          <w:sz w:val="20"/>
        </w:rPr>
        <w:t xml:space="preserve"> </w:t>
      </w:r>
      <w:r>
        <w:rPr>
          <w:sz w:val="20"/>
        </w:rPr>
        <w:t>responsibility</w:t>
      </w:r>
      <w:r>
        <w:rPr>
          <w:spacing w:val="-51"/>
          <w:sz w:val="20"/>
        </w:rPr>
        <w:t xml:space="preserve"> </w:t>
      </w:r>
      <w:r>
        <w:rPr>
          <w:sz w:val="20"/>
        </w:rPr>
        <w:t xml:space="preserve">and social entrepreneurship: Drivers of sports sponsorship policy. </w:t>
      </w:r>
      <w:r>
        <w:rPr>
          <w:rFonts w:ascii="Trebuchet MS"/>
          <w:i/>
          <w:color w:val="231F20"/>
          <w:sz w:val="20"/>
        </w:rPr>
        <w:t>In-</w:t>
      </w:r>
      <w:r>
        <w:rPr>
          <w:rFonts w:ascii="Trebuchet MS"/>
          <w:i/>
          <w:color w:val="231F20"/>
          <w:spacing w:val="1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ternational</w:t>
      </w:r>
      <w:r>
        <w:rPr>
          <w:rFonts w:ascii="Trebuchet MS"/>
          <w:i/>
          <w:color w:val="231F20"/>
          <w:spacing w:val="-6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Journal</w:t>
      </w:r>
      <w:r>
        <w:rPr>
          <w:rFonts w:ascii="Trebuchet MS"/>
          <w:i/>
          <w:color w:val="231F20"/>
          <w:spacing w:val="-5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of</w:t>
      </w:r>
      <w:r>
        <w:rPr>
          <w:rFonts w:ascii="Trebuchet MS"/>
          <w:i/>
          <w:color w:val="231F20"/>
          <w:spacing w:val="-5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Sport</w:t>
      </w:r>
      <w:r>
        <w:rPr>
          <w:rFonts w:ascii="Trebuchet MS"/>
          <w:i/>
          <w:color w:val="231F20"/>
          <w:spacing w:val="-5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Policy</w:t>
      </w:r>
      <w:r>
        <w:rPr>
          <w:rFonts w:ascii="Trebuchet MS"/>
          <w:i/>
          <w:color w:val="231F20"/>
          <w:spacing w:val="-5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and</w:t>
      </w:r>
      <w:r>
        <w:rPr>
          <w:rFonts w:ascii="Trebuchet MS"/>
          <w:i/>
          <w:color w:val="231F20"/>
          <w:spacing w:val="-5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Politics,</w:t>
      </w:r>
      <w:r>
        <w:rPr>
          <w:rFonts w:ascii="Trebuchet MS"/>
          <w:i/>
          <w:color w:val="231F20"/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9(4),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613-623.</w:t>
      </w:r>
    </w:p>
    <w:p w:rsidR="00C831BA" w14:paraId="0737F81B" w14:textId="77777777">
      <w:pPr>
        <w:spacing w:before="168" w:line="309" w:lineRule="auto"/>
        <w:ind w:left="4251" w:right="1417" w:hanging="567"/>
        <w:jc w:val="both"/>
        <w:rPr>
          <w:sz w:val="20"/>
        </w:rPr>
      </w:pPr>
      <w:r>
        <w:rPr>
          <w:w w:val="95"/>
          <w:sz w:val="20"/>
        </w:rPr>
        <w:t xml:space="preserve">Moawad, J. (2019). Gender inequality in sports. </w:t>
      </w:r>
      <w:r>
        <w:rPr>
          <w:rFonts w:ascii="Trebuchet MS" w:hAnsi="Trebuchet MS"/>
          <w:i/>
          <w:color w:val="231F20"/>
          <w:w w:val="95"/>
          <w:sz w:val="20"/>
        </w:rPr>
        <w:t>FairPlay, Revista de Filosofía,</w:t>
      </w:r>
      <w:r>
        <w:rPr>
          <w:rFonts w:ascii="Trebuchet MS" w:hAnsi="Trebuchet MS"/>
          <w:i/>
          <w:color w:val="231F20"/>
          <w:spacing w:val="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Ética</w:t>
      </w:r>
      <w:r>
        <w:rPr>
          <w:rFonts w:ascii="Trebuchet MS" w:hAnsi="Trebuchet MS"/>
          <w:i/>
          <w:color w:val="231F20"/>
          <w:spacing w:val="-7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y</w:t>
      </w:r>
      <w:r>
        <w:rPr>
          <w:rFonts w:ascii="Trebuchet MS" w:hAnsi="Trebuchet MS"/>
          <w:i/>
          <w:color w:val="231F20"/>
          <w:spacing w:val="-6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Derecho</w:t>
      </w:r>
      <w:r>
        <w:rPr>
          <w:rFonts w:ascii="Trebuchet MS" w:hAnsi="Trebuchet MS"/>
          <w:i/>
          <w:color w:val="231F20"/>
          <w:spacing w:val="-6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del</w:t>
      </w:r>
      <w:r>
        <w:rPr>
          <w:rFonts w:ascii="Trebuchet MS" w:hAnsi="Trebuchet MS"/>
          <w:i/>
          <w:color w:val="231F20"/>
          <w:spacing w:val="-6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Deporte,</w:t>
      </w:r>
      <w:r>
        <w:rPr>
          <w:rFonts w:ascii="Trebuchet MS" w:hAnsi="Trebuchet MS"/>
          <w:i/>
          <w:color w:val="231F20"/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13,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28-53.</w:t>
      </w:r>
    </w:p>
    <w:p w:rsidR="00C831BA" w14:paraId="0935C767" w14:textId="77777777">
      <w:pPr>
        <w:pStyle w:val="BodyText"/>
        <w:spacing w:before="115"/>
        <w:ind w:left="3685"/>
      </w:pPr>
      <w:r>
        <w:rPr>
          <w:w w:val="95"/>
        </w:rPr>
        <w:t>Montes,</w:t>
      </w:r>
      <w:r>
        <w:rPr>
          <w:spacing w:val="6"/>
          <w:w w:val="95"/>
        </w:rPr>
        <w:t xml:space="preserve"> </w:t>
      </w:r>
      <w:r>
        <w:rPr>
          <w:w w:val="95"/>
        </w:rPr>
        <w:t>F.,</w:t>
      </w:r>
      <w:r>
        <w:rPr>
          <w:spacing w:val="7"/>
          <w:w w:val="95"/>
        </w:rPr>
        <w:t xml:space="preserve"> </w:t>
      </w:r>
      <w:r>
        <w:rPr>
          <w:w w:val="95"/>
        </w:rPr>
        <w:t>Sala-Garrido,</w:t>
      </w:r>
      <w:r>
        <w:rPr>
          <w:spacing w:val="7"/>
          <w:w w:val="95"/>
        </w:rPr>
        <w:t xml:space="preserve"> </w:t>
      </w:r>
      <w:r>
        <w:rPr>
          <w:w w:val="95"/>
        </w:rPr>
        <w:t>R.</w:t>
      </w:r>
      <w:r>
        <w:rPr>
          <w:spacing w:val="7"/>
          <w:w w:val="95"/>
        </w:rPr>
        <w:t xml:space="preserve"> </w:t>
      </w:r>
      <w:r>
        <w:rPr>
          <w:w w:val="95"/>
        </w:rPr>
        <w:t>y</w:t>
      </w:r>
      <w:r>
        <w:rPr>
          <w:spacing w:val="6"/>
          <w:w w:val="95"/>
        </w:rPr>
        <w:t xml:space="preserve"> </w:t>
      </w:r>
      <w:r>
        <w:rPr>
          <w:w w:val="95"/>
        </w:rPr>
        <w:t>Usai,</w:t>
      </w:r>
      <w:r>
        <w:rPr>
          <w:spacing w:val="6"/>
          <w:w w:val="95"/>
        </w:rPr>
        <w:t xml:space="preserve"> </w:t>
      </w:r>
      <w:r>
        <w:rPr>
          <w:w w:val="95"/>
        </w:rPr>
        <w:t>A.</w:t>
      </w:r>
      <w:r>
        <w:rPr>
          <w:spacing w:val="7"/>
          <w:w w:val="95"/>
        </w:rPr>
        <w:t xml:space="preserve"> </w:t>
      </w:r>
      <w:r>
        <w:rPr>
          <w:w w:val="95"/>
        </w:rPr>
        <w:t>(2014).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lack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balance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Spani-</w:t>
      </w:r>
    </w:p>
    <w:p w:rsidR="00C831BA" w14:paraId="6F2F789B" w14:textId="77777777">
      <w:pPr>
        <w:spacing w:before="58"/>
        <w:ind w:left="4251"/>
        <w:rPr>
          <w:rFonts w:ascii="Trebuchet MS"/>
          <w:i/>
          <w:sz w:val="20"/>
        </w:rPr>
      </w:pPr>
      <w:r>
        <w:rPr>
          <w:rFonts w:ascii="Tahoma"/>
          <w:w w:val="95"/>
          <w:sz w:val="20"/>
        </w:rPr>
        <w:t>sh</w:t>
      </w:r>
      <w:r>
        <w:rPr>
          <w:rFonts w:ascii="Tahoma"/>
          <w:spacing w:val="16"/>
          <w:w w:val="95"/>
          <w:sz w:val="20"/>
        </w:rPr>
        <w:t xml:space="preserve"> </w:t>
      </w:r>
      <w:r>
        <w:rPr>
          <w:rFonts w:ascii="Tahoma"/>
          <w:w w:val="95"/>
          <w:sz w:val="20"/>
        </w:rPr>
        <w:t>first</w:t>
      </w:r>
      <w:r>
        <w:rPr>
          <w:rFonts w:ascii="Tahoma"/>
          <w:spacing w:val="17"/>
          <w:w w:val="95"/>
          <w:sz w:val="20"/>
        </w:rPr>
        <w:t xml:space="preserve"> </w:t>
      </w:r>
      <w:r>
        <w:rPr>
          <w:rFonts w:ascii="Tahoma"/>
          <w:w w:val="95"/>
          <w:sz w:val="20"/>
        </w:rPr>
        <w:t>division</w:t>
      </w:r>
      <w:r>
        <w:rPr>
          <w:rFonts w:ascii="Tahoma"/>
          <w:spacing w:val="17"/>
          <w:w w:val="95"/>
          <w:sz w:val="20"/>
        </w:rPr>
        <w:t xml:space="preserve"> </w:t>
      </w:r>
      <w:r>
        <w:rPr>
          <w:rFonts w:ascii="Tahoma"/>
          <w:w w:val="95"/>
          <w:sz w:val="20"/>
        </w:rPr>
        <w:t>football</w:t>
      </w:r>
      <w:r>
        <w:rPr>
          <w:rFonts w:ascii="Tahoma"/>
          <w:spacing w:val="17"/>
          <w:w w:val="95"/>
          <w:sz w:val="20"/>
        </w:rPr>
        <w:t xml:space="preserve"> </w:t>
      </w:r>
      <w:r>
        <w:rPr>
          <w:rFonts w:ascii="Tahoma"/>
          <w:w w:val="95"/>
          <w:sz w:val="20"/>
        </w:rPr>
        <w:t>league.</w:t>
      </w:r>
      <w:r>
        <w:rPr>
          <w:rFonts w:ascii="Tahoma"/>
          <w:spacing w:val="17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European</w:t>
      </w:r>
      <w:r>
        <w:rPr>
          <w:rFonts w:ascii="Trebuchet MS"/>
          <w:i/>
          <w:color w:val="231F20"/>
          <w:spacing w:val="1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Sport</w:t>
      </w:r>
      <w:r>
        <w:rPr>
          <w:rFonts w:ascii="Trebuchet MS"/>
          <w:i/>
          <w:color w:val="231F20"/>
          <w:spacing w:val="1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Management</w:t>
      </w:r>
      <w:r>
        <w:rPr>
          <w:rFonts w:ascii="Trebuchet MS"/>
          <w:i/>
          <w:color w:val="231F20"/>
          <w:spacing w:val="1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Quarterly,</w:t>
      </w:r>
    </w:p>
    <w:p w:rsidR="00C831BA" w14:paraId="0B32C960" w14:textId="77777777">
      <w:pPr>
        <w:pStyle w:val="BodyText"/>
        <w:spacing w:before="11"/>
        <w:ind w:left="4251"/>
        <w:jc w:val="both"/>
      </w:pPr>
      <w:r>
        <w:t>14(3),</w:t>
      </w:r>
      <w:r>
        <w:rPr>
          <w:spacing w:val="-12"/>
        </w:rPr>
        <w:t xml:space="preserve"> </w:t>
      </w:r>
      <w:r>
        <w:t>282-298.</w:t>
      </w:r>
    </w:p>
    <w:p w:rsidR="00C831BA" w14:paraId="36640D1E" w14:textId="77777777">
      <w:pPr>
        <w:pStyle w:val="BodyText"/>
        <w:spacing w:before="183"/>
        <w:ind w:left="4251" w:hanging="567"/>
        <w:jc w:val="both"/>
      </w:pPr>
      <w:r>
        <w:t>Næss,</w:t>
      </w:r>
      <w:r>
        <w:rPr>
          <w:spacing w:val="-9"/>
        </w:rPr>
        <w:t xml:space="preserve"> </w:t>
      </w:r>
      <w:r>
        <w:t>H.E.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Tickell,</w:t>
      </w:r>
      <w:r>
        <w:rPr>
          <w:spacing w:val="-9"/>
        </w:rPr>
        <w:t xml:space="preserve"> </w:t>
      </w:r>
      <w:r>
        <w:t>S.</w:t>
      </w:r>
      <w:r>
        <w:rPr>
          <w:spacing w:val="-9"/>
        </w:rPr>
        <w:t xml:space="preserve"> </w:t>
      </w:r>
      <w:r>
        <w:t>(2019).</w:t>
      </w:r>
      <w:r>
        <w:rPr>
          <w:spacing w:val="-9"/>
        </w:rPr>
        <w:t xml:space="preserve"> </w:t>
      </w:r>
      <w:r>
        <w:t>Fan</w:t>
      </w:r>
      <w:r>
        <w:rPr>
          <w:spacing w:val="-9"/>
        </w:rPr>
        <w:t xml:space="preserve"> </w:t>
      </w:r>
      <w:r>
        <w:t>engagement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motorsports: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case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</w:p>
    <w:p w:rsidR="00C831BA" w14:paraId="3757F5F1" w14:textId="77777777">
      <w:pPr>
        <w:spacing w:before="71" w:line="252" w:lineRule="auto"/>
        <w:ind w:left="4251" w:right="1414"/>
        <w:jc w:val="both"/>
        <w:rPr>
          <w:sz w:val="20"/>
        </w:rPr>
      </w:pPr>
      <w:r>
        <w:rPr>
          <w:w w:val="95"/>
          <w:sz w:val="20"/>
        </w:rPr>
        <w:t xml:space="preserve">FIA World Rally Championship. </w:t>
      </w:r>
      <w:r>
        <w:rPr>
          <w:rFonts w:ascii="Trebuchet MS"/>
          <w:i/>
          <w:color w:val="231F20"/>
          <w:w w:val="95"/>
          <w:sz w:val="20"/>
        </w:rPr>
        <w:t xml:space="preserve">The Journal of Media Innovations, </w:t>
      </w:r>
      <w:r>
        <w:rPr>
          <w:w w:val="95"/>
          <w:sz w:val="20"/>
        </w:rPr>
        <w:t>5(1),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31-44.</w:t>
      </w:r>
    </w:p>
    <w:p w:rsidR="00C831BA" w14:paraId="4482E150" w14:textId="77777777">
      <w:pPr>
        <w:pStyle w:val="BodyText"/>
        <w:spacing w:before="172" w:line="254" w:lineRule="auto"/>
        <w:ind w:left="4251" w:right="1415" w:hanging="567"/>
        <w:jc w:val="both"/>
      </w:pPr>
      <w:r>
        <w:t>Navarro-Picado,</w:t>
      </w:r>
      <w:r>
        <w:rPr>
          <w:spacing w:val="-7"/>
        </w:rPr>
        <w:t xml:space="preserve"> </w:t>
      </w:r>
      <w:r>
        <w:t>J.F.</w:t>
      </w:r>
      <w:r>
        <w:rPr>
          <w:spacing w:val="-7"/>
        </w:rPr>
        <w:t xml:space="preserve"> </w:t>
      </w:r>
      <w:r>
        <w:t>(2019).</w:t>
      </w:r>
      <w:r>
        <w:rPr>
          <w:spacing w:val="-7"/>
        </w:rPr>
        <w:t xml:space="preserve"> </w:t>
      </w:r>
      <w:r>
        <w:t>Sponsorship</w:t>
      </w:r>
      <w:r>
        <w:rPr>
          <w:spacing w:val="-7"/>
        </w:rPr>
        <w:t xml:space="preserve"> </w:t>
      </w:r>
      <w:r>
        <w:t>sales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only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sport,</w:t>
      </w:r>
      <w:r>
        <w:rPr>
          <w:spacing w:val="-7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ins-</w:t>
      </w:r>
      <w:r>
        <w:rPr>
          <w:spacing w:val="-51"/>
        </w:rPr>
        <w:t xml:space="preserve"> </w:t>
      </w:r>
      <w:r>
        <w:t>titutional</w:t>
      </w:r>
      <w:r>
        <w:rPr>
          <w:spacing w:val="47"/>
        </w:rPr>
        <w:t xml:space="preserve"> </w:t>
      </w:r>
      <w:r>
        <w:t>business</w:t>
      </w:r>
      <w:r>
        <w:rPr>
          <w:spacing w:val="48"/>
        </w:rPr>
        <w:t xml:space="preserve"> </w:t>
      </w:r>
      <w:r>
        <w:t>as</w:t>
      </w:r>
      <w:r>
        <w:rPr>
          <w:spacing w:val="49"/>
        </w:rPr>
        <w:t xml:space="preserve"> </w:t>
      </w:r>
      <w:r>
        <w:t>well:</w:t>
      </w:r>
      <w:r>
        <w:rPr>
          <w:spacing w:val="48"/>
        </w:rPr>
        <w:t xml:space="preserve"> </w:t>
      </w:r>
      <w:r>
        <w:t>evidence</w:t>
      </w:r>
      <w:r>
        <w:rPr>
          <w:spacing w:val="49"/>
        </w:rPr>
        <w:t xml:space="preserve"> </w:t>
      </w:r>
      <w:r>
        <w:t>from</w:t>
      </w:r>
      <w:r>
        <w:rPr>
          <w:spacing w:val="49"/>
        </w:rPr>
        <w:t xml:space="preserve"> </w:t>
      </w:r>
      <w:r>
        <w:t>two</w:t>
      </w:r>
      <w:r>
        <w:rPr>
          <w:spacing w:val="48"/>
        </w:rPr>
        <w:t xml:space="preserve"> </w:t>
      </w:r>
      <w:r>
        <w:t>professional</w:t>
      </w:r>
      <w:r>
        <w:rPr>
          <w:spacing w:val="48"/>
        </w:rPr>
        <w:t xml:space="preserve"> </w:t>
      </w:r>
      <w:r>
        <w:t>football</w:t>
      </w:r>
    </w:p>
    <w:p w:rsidR="00C831BA" w14:paraId="6C0A8DD4" w14:textId="77777777">
      <w:pPr>
        <w:spacing w:before="56"/>
        <w:ind w:left="4251"/>
        <w:jc w:val="both"/>
        <w:rPr>
          <w:sz w:val="20"/>
        </w:rPr>
      </w:pPr>
      <w:r>
        <w:rPr>
          <w:w w:val="95"/>
          <w:sz w:val="20"/>
        </w:rPr>
        <w:t>clubs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latin-america.</w:t>
      </w:r>
      <w:r>
        <w:rPr>
          <w:spacing w:val="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Estudios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Administración,</w:t>
      </w:r>
      <w:r>
        <w:rPr>
          <w:rFonts w:ascii="Trebuchet MS" w:hAnsi="Trebuchet MS"/>
          <w:i/>
          <w:color w:val="231F20"/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26(2),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82-100.</w:t>
      </w:r>
    </w:p>
    <w:p w:rsidR="00C831BA" w14:paraId="6BF00110" w14:textId="77777777">
      <w:pPr>
        <w:pStyle w:val="BodyText"/>
        <w:spacing w:before="182" w:line="254" w:lineRule="auto"/>
        <w:ind w:left="4251" w:right="1415" w:hanging="567"/>
        <w:jc w:val="both"/>
      </w:pPr>
      <w:r>
        <w:t>Norman, M., Donnelly, P. y Kidd, B. (2021). Gender inequality in Canadian</w:t>
      </w:r>
      <w:r>
        <w:rPr>
          <w:spacing w:val="1"/>
        </w:rPr>
        <w:t xml:space="preserve"> </w:t>
      </w:r>
      <w:r>
        <w:rPr>
          <w:w w:val="105"/>
        </w:rPr>
        <w:t>interuniversity</w:t>
      </w:r>
      <w:r>
        <w:rPr>
          <w:spacing w:val="-12"/>
          <w:w w:val="105"/>
        </w:rPr>
        <w:t xml:space="preserve"> </w:t>
      </w:r>
      <w:r>
        <w:rPr>
          <w:w w:val="105"/>
        </w:rPr>
        <w:t>sport:</w:t>
      </w:r>
      <w:r>
        <w:rPr>
          <w:spacing w:val="-11"/>
          <w:w w:val="105"/>
        </w:rPr>
        <w:t xml:space="preserve"> </w:t>
      </w:r>
      <w:r>
        <w:rPr>
          <w:w w:val="105"/>
        </w:rPr>
        <w:t>participation</w:t>
      </w:r>
      <w:r>
        <w:rPr>
          <w:spacing w:val="-11"/>
          <w:w w:val="105"/>
        </w:rPr>
        <w:t xml:space="preserve"> </w:t>
      </w:r>
      <w:r>
        <w:rPr>
          <w:w w:val="105"/>
        </w:rPr>
        <w:t>opportunities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leadership</w:t>
      </w:r>
      <w:r>
        <w:rPr>
          <w:spacing w:val="-12"/>
          <w:w w:val="105"/>
        </w:rPr>
        <w:t xml:space="preserve"> </w:t>
      </w:r>
      <w:r>
        <w:rPr>
          <w:w w:val="105"/>
        </w:rPr>
        <w:t>posi-</w:t>
      </w:r>
    </w:p>
    <w:p w:rsidR="00C831BA" w14:paraId="7165B72C" w14:textId="77777777">
      <w:pPr>
        <w:spacing w:before="56" w:line="309" w:lineRule="auto"/>
        <w:ind w:left="4251" w:right="1411"/>
        <w:rPr>
          <w:sz w:val="20"/>
        </w:rPr>
      </w:pPr>
      <w:r>
        <w:rPr>
          <w:w w:val="95"/>
          <w:sz w:val="20"/>
        </w:rPr>
        <w:t>tions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from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2010-11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2016-17.</w:t>
      </w:r>
      <w:r>
        <w:rPr>
          <w:spacing w:val="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International Journal of Sport Policy and</w:t>
      </w:r>
      <w:r>
        <w:rPr>
          <w:rFonts w:ascii="Trebuchet MS"/>
          <w:i/>
          <w:color w:val="231F20"/>
          <w:spacing w:val="-5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Politics,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13(2), 207-223.</w:t>
      </w:r>
    </w:p>
    <w:p w:rsidR="00C831BA" w14:paraId="663116A2" w14:textId="77777777">
      <w:pPr>
        <w:pStyle w:val="BodyText"/>
        <w:spacing w:before="115" w:line="314" w:lineRule="auto"/>
        <w:ind w:left="4251" w:right="1415" w:hanging="567"/>
        <w:jc w:val="both"/>
      </w:pPr>
      <w:r>
        <w:rPr>
          <w:w w:val="95"/>
        </w:rPr>
        <w:t>O’Connor, J.J. (2021). The means to an end: an examination of gender inequa-</w:t>
      </w:r>
      <w:r>
        <w:rPr>
          <w:spacing w:val="1"/>
          <w:w w:val="95"/>
        </w:rPr>
        <w:t xml:space="preserve"> </w:t>
      </w:r>
      <w:r>
        <w:t xml:space="preserve">lity in athletic aid distribution and graduation rates. </w:t>
      </w:r>
      <w:r>
        <w:rPr>
          <w:rFonts w:ascii="Trebuchet MS" w:hAnsi="Trebuchet MS"/>
          <w:i/>
          <w:color w:val="231F20"/>
        </w:rPr>
        <w:t>Sport in Society,</w:t>
      </w:r>
      <w:r>
        <w:rPr>
          <w:rFonts w:ascii="Trebuchet MS" w:hAnsi="Trebuchet MS"/>
          <w:i/>
          <w:color w:val="231F20"/>
          <w:spacing w:val="1"/>
        </w:rPr>
        <w:t xml:space="preserve"> </w:t>
      </w:r>
      <w:r>
        <w:t>24(4),</w:t>
      </w:r>
      <w:r>
        <w:rPr>
          <w:spacing w:val="-3"/>
        </w:rPr>
        <w:t xml:space="preserve"> </w:t>
      </w:r>
      <w:r>
        <w:t>534-550.</w:t>
      </w:r>
    </w:p>
    <w:p w:rsidR="00C831BA" w14:paraId="043E243D" w14:textId="77777777">
      <w:pPr>
        <w:pStyle w:val="BodyText"/>
        <w:spacing w:before="112" w:line="312" w:lineRule="auto"/>
        <w:ind w:left="4251" w:right="1415" w:hanging="567"/>
        <w:jc w:val="both"/>
        <w:rPr>
          <w:rFonts w:ascii="Trebuchet MS" w:hAnsi="Trebuchet MS"/>
          <w:i/>
        </w:rPr>
      </w:pPr>
      <w:r>
        <w:rPr>
          <w:w w:val="95"/>
        </w:rPr>
        <w:t>Parry, K.D., Clarkson, B.G., Bowes, A., Grubb, L. y Rowe, D. (2021). Media fra-</w:t>
      </w:r>
      <w:r>
        <w:rPr>
          <w:spacing w:val="1"/>
          <w:w w:val="95"/>
        </w:rPr>
        <w:t xml:space="preserve"> </w:t>
      </w:r>
      <w:r>
        <w:t xml:space="preserve">ming of women’s football during the Covid-19 pandemic. </w:t>
      </w:r>
      <w:r>
        <w:rPr>
          <w:rFonts w:ascii="Trebuchet MS" w:hAnsi="Trebuchet MS"/>
          <w:i/>
          <w:color w:val="231F20"/>
        </w:rPr>
        <w:t>Communica-</w:t>
      </w:r>
      <w:r>
        <w:rPr>
          <w:rFonts w:ascii="Trebuchet MS" w:hAnsi="Trebuchet MS"/>
          <w:i/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</w:rPr>
        <w:t>tion</w:t>
      </w:r>
      <w:r>
        <w:rPr>
          <w:rFonts w:ascii="Trebuchet MS" w:hAnsi="Trebuchet MS"/>
          <w:i/>
          <w:color w:val="231F20"/>
          <w:spacing w:val="-15"/>
        </w:rPr>
        <w:t xml:space="preserve"> </w:t>
      </w:r>
      <w:r>
        <w:rPr>
          <w:rFonts w:ascii="Trebuchet MS" w:hAnsi="Trebuchet MS"/>
          <w:i/>
          <w:color w:val="231F20"/>
        </w:rPr>
        <w:t>&amp;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rFonts w:ascii="Trebuchet MS" w:hAnsi="Trebuchet MS"/>
          <w:i/>
          <w:color w:val="231F20"/>
        </w:rPr>
        <w:t>Sport.</w:t>
      </w:r>
    </w:p>
    <w:p w:rsidR="00C831BA" w14:paraId="5F00F467" w14:textId="77777777">
      <w:pPr>
        <w:pStyle w:val="BodyText"/>
        <w:spacing w:before="112" w:line="254" w:lineRule="auto"/>
        <w:ind w:left="4251" w:right="1414" w:hanging="567"/>
        <w:jc w:val="both"/>
      </w:pPr>
      <w:r>
        <w:t>Petty,</w:t>
      </w:r>
      <w:r>
        <w:rPr>
          <w:spacing w:val="-8"/>
        </w:rPr>
        <w:t xml:space="preserve"> </w:t>
      </w:r>
      <w:r>
        <w:t>K.,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Pope,</w:t>
      </w:r>
      <w:r>
        <w:rPr>
          <w:spacing w:val="-8"/>
        </w:rPr>
        <w:t xml:space="preserve"> </w:t>
      </w:r>
      <w:r>
        <w:t>S.</w:t>
      </w:r>
      <w:r>
        <w:rPr>
          <w:spacing w:val="-7"/>
        </w:rPr>
        <w:t xml:space="preserve"> </w:t>
      </w:r>
      <w:r>
        <w:t>(2019).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new</w:t>
      </w:r>
      <w:r>
        <w:rPr>
          <w:spacing w:val="-8"/>
        </w:rPr>
        <w:t xml:space="preserve"> </w:t>
      </w:r>
      <w:r>
        <w:t>age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media</w:t>
      </w:r>
      <w:r>
        <w:rPr>
          <w:spacing w:val="-8"/>
        </w:rPr>
        <w:t xml:space="preserve"> </w:t>
      </w:r>
      <w:r>
        <w:t>coverage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women’s</w:t>
      </w:r>
      <w:r>
        <w:rPr>
          <w:spacing w:val="-8"/>
        </w:rPr>
        <w:t xml:space="preserve"> </w:t>
      </w:r>
      <w:r>
        <w:t>sport?</w:t>
      </w:r>
      <w:r>
        <w:rPr>
          <w:spacing w:val="-51"/>
        </w:rPr>
        <w:t xml:space="preserve"> </w:t>
      </w:r>
      <w:r>
        <w:rPr>
          <w:w w:val="95"/>
        </w:rPr>
        <w:t>An</w:t>
      </w:r>
      <w:r>
        <w:rPr>
          <w:spacing w:val="8"/>
          <w:w w:val="95"/>
        </w:rPr>
        <w:t xml:space="preserve"> </w:t>
      </w:r>
      <w:r>
        <w:rPr>
          <w:w w:val="95"/>
        </w:rPr>
        <w:t>analysis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English</w:t>
      </w:r>
      <w:r>
        <w:rPr>
          <w:spacing w:val="8"/>
          <w:w w:val="95"/>
        </w:rPr>
        <w:t xml:space="preserve"> </w:t>
      </w:r>
      <w:r>
        <w:rPr>
          <w:w w:val="95"/>
        </w:rPr>
        <w:t>media</w:t>
      </w:r>
      <w:r>
        <w:rPr>
          <w:spacing w:val="8"/>
          <w:w w:val="95"/>
        </w:rPr>
        <w:t xml:space="preserve"> </w:t>
      </w:r>
      <w:r>
        <w:rPr>
          <w:w w:val="95"/>
        </w:rPr>
        <w:t>coverage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2015</w:t>
      </w:r>
      <w:r>
        <w:rPr>
          <w:spacing w:val="8"/>
          <w:w w:val="95"/>
        </w:rPr>
        <w:t xml:space="preserve"> </w:t>
      </w:r>
      <w:r>
        <w:rPr>
          <w:w w:val="95"/>
        </w:rPr>
        <w:t>FIFA</w:t>
      </w:r>
      <w:r>
        <w:rPr>
          <w:spacing w:val="8"/>
          <w:w w:val="95"/>
        </w:rPr>
        <w:t xml:space="preserve"> </w:t>
      </w:r>
      <w:r>
        <w:rPr>
          <w:w w:val="95"/>
        </w:rPr>
        <w:t>Women’s</w:t>
      </w:r>
      <w:r>
        <w:rPr>
          <w:spacing w:val="8"/>
          <w:w w:val="95"/>
        </w:rPr>
        <w:t xml:space="preserve"> </w:t>
      </w:r>
      <w:r>
        <w:rPr>
          <w:w w:val="95"/>
        </w:rPr>
        <w:t>World</w:t>
      </w:r>
    </w:p>
    <w:p w:rsidR="00C831BA" w14:paraId="42ACEEC1" w14:textId="77777777">
      <w:pPr>
        <w:spacing w:before="57"/>
        <w:ind w:left="4251"/>
        <w:jc w:val="both"/>
        <w:rPr>
          <w:sz w:val="20"/>
        </w:rPr>
      </w:pPr>
      <w:r>
        <w:rPr>
          <w:w w:val="95"/>
          <w:sz w:val="20"/>
        </w:rPr>
        <w:t>Cup.</w:t>
      </w:r>
      <w:r>
        <w:rPr>
          <w:spacing w:val="6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Sociology</w:t>
      </w:r>
      <w:r>
        <w:rPr>
          <w:w w:val="95"/>
          <w:sz w:val="20"/>
        </w:rPr>
        <w:t>,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53(3),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486-502.</w:t>
      </w:r>
    </w:p>
    <w:p w:rsidR="00C831BA" w14:paraId="7F504C0F" w14:textId="77777777">
      <w:pPr>
        <w:pStyle w:val="BodyText"/>
      </w:pPr>
    </w:p>
    <w:p w:rsidR="00C831BA" w14:paraId="4682D582" w14:textId="77777777">
      <w:pPr>
        <w:pStyle w:val="BodyText"/>
      </w:pPr>
    </w:p>
    <w:p w:rsidR="00C831BA" w14:paraId="2445B205" w14:textId="77777777">
      <w:pPr>
        <w:pStyle w:val="BodyText"/>
      </w:pPr>
    </w:p>
    <w:p w:rsidR="00C831BA" w14:paraId="20CB42D5" w14:textId="77777777">
      <w:pPr>
        <w:pStyle w:val="BodyText"/>
        <w:spacing w:before="1"/>
        <w:rPr>
          <w:sz w:val="23"/>
        </w:rPr>
      </w:pPr>
    </w:p>
    <w:p w:rsidR="00C831BA" w14:paraId="30CFB720" w14:textId="77777777">
      <w:pPr>
        <w:rPr>
          <w:sz w:val="23"/>
        </w:rPr>
        <w:sectPr>
          <w:footerReference w:type="default" r:id="rId18"/>
          <w:pgSz w:w="11910" w:h="16840"/>
          <w:pgMar w:top="1260" w:right="0" w:bottom="280" w:left="0" w:header="0" w:footer="0" w:gutter="0"/>
          <w:cols w:space="720"/>
        </w:sectPr>
      </w:pPr>
    </w:p>
    <w:p w:rsidR="00C831BA" w14:paraId="2BB126FC" w14:textId="77777777">
      <w:pPr>
        <w:pStyle w:val="Heading7"/>
        <w:spacing w:before="255"/>
        <w:ind w:left="2123"/>
      </w:pPr>
      <w:r>
        <w:pict>
          <v:shape id="_x0000_s1131" type="#_x0000_t202" style="width:22.85pt;height:27.25pt;margin-top:5pt;margin-left:512.2pt;mso-position-horizontal-relative:page;position:absolute;z-index:-251514880" filled="f" stroked="f">
            <v:textbox inset="0,0,0,0">
              <w:txbxContent>
                <w:p w:rsidR="00C831BA" w14:paraId="682124D4" w14:textId="77777777">
                  <w:pPr>
                    <w:spacing w:before="52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FFFFFF"/>
                      <w:sz w:val="40"/>
                    </w:rPr>
                    <w:t>29</w:t>
                  </w:r>
                </w:p>
              </w:txbxContent>
            </v:textbox>
          </v:shape>
        </w:pict>
      </w:r>
      <w:r>
        <w:rPr>
          <w:color w:val="808285"/>
          <w:w w:val="95"/>
        </w:rPr>
        <w:t>Óscar</w:t>
      </w:r>
      <w:r>
        <w:rPr>
          <w:color w:val="808285"/>
          <w:spacing w:val="27"/>
          <w:w w:val="95"/>
        </w:rPr>
        <w:t xml:space="preserve"> </w:t>
      </w:r>
      <w:r>
        <w:rPr>
          <w:color w:val="808285"/>
          <w:w w:val="95"/>
        </w:rPr>
        <w:t>Gutiérrez-Aragón,</w:t>
      </w:r>
      <w:r>
        <w:rPr>
          <w:color w:val="808285"/>
          <w:spacing w:val="27"/>
          <w:w w:val="95"/>
        </w:rPr>
        <w:t xml:space="preserve"> </w:t>
      </w:r>
      <w:r>
        <w:rPr>
          <w:color w:val="808285"/>
          <w:w w:val="95"/>
        </w:rPr>
        <w:t>Joan-Francesc</w:t>
      </w:r>
      <w:r>
        <w:rPr>
          <w:color w:val="808285"/>
          <w:spacing w:val="27"/>
          <w:w w:val="95"/>
        </w:rPr>
        <w:t xml:space="preserve"> </w:t>
      </w:r>
      <w:r>
        <w:rPr>
          <w:color w:val="808285"/>
          <w:w w:val="95"/>
        </w:rPr>
        <w:t>Fondevila-Gascón,</w:t>
      </w:r>
      <w:r>
        <w:rPr>
          <w:color w:val="808285"/>
          <w:spacing w:val="27"/>
          <w:w w:val="95"/>
        </w:rPr>
        <w:t xml:space="preserve"> </w:t>
      </w:r>
      <w:r>
        <w:rPr>
          <w:color w:val="808285"/>
          <w:w w:val="95"/>
        </w:rPr>
        <w:t>Alba</w:t>
      </w:r>
      <w:r>
        <w:rPr>
          <w:color w:val="808285"/>
          <w:spacing w:val="27"/>
          <w:w w:val="95"/>
        </w:rPr>
        <w:t xml:space="preserve"> </w:t>
      </w:r>
      <w:r>
        <w:rPr>
          <w:color w:val="808285"/>
          <w:w w:val="95"/>
        </w:rPr>
        <w:t>Gracia-Conde</w:t>
      </w:r>
    </w:p>
    <w:p w:rsidR="00C831BA" w14:paraId="46315BA7" w14:textId="77777777">
      <w:pPr>
        <w:tabs>
          <w:tab w:val="left" w:pos="2177"/>
        </w:tabs>
        <w:spacing w:before="153"/>
        <w:ind w:left="193"/>
        <w:rPr>
          <w:rFonts w:ascii="Arial"/>
          <w:b/>
          <w:sz w:val="40"/>
        </w:rPr>
      </w:pPr>
      <w:r>
        <w:br w:type="column"/>
      </w:r>
      <w:r>
        <w:rPr>
          <w:rFonts w:ascii="Times New Roman"/>
          <w:color w:val="FFFFFF"/>
          <w:sz w:val="40"/>
          <w:shd w:val="clear" w:color="auto" w:fill="15BECF"/>
        </w:rPr>
        <w:t xml:space="preserve">  </w:t>
      </w:r>
      <w:r>
        <w:rPr>
          <w:rFonts w:ascii="Times New Roman"/>
          <w:color w:val="FFFFFF"/>
          <w:spacing w:val="22"/>
          <w:sz w:val="40"/>
          <w:shd w:val="clear" w:color="auto" w:fill="15BECF"/>
        </w:rPr>
        <w:t xml:space="preserve"> </w:t>
      </w:r>
      <w:r>
        <w:rPr>
          <w:rFonts w:ascii="Arial"/>
          <w:b/>
          <w:color w:val="FFFFFF"/>
          <w:w w:val="105"/>
          <w:sz w:val="40"/>
          <w:shd w:val="clear" w:color="auto" w:fill="15BECF"/>
        </w:rPr>
        <w:t>29</w:t>
      </w:r>
      <w:r>
        <w:rPr>
          <w:rFonts w:ascii="Arial"/>
          <w:b/>
          <w:color w:val="FFFFFF"/>
          <w:sz w:val="40"/>
          <w:shd w:val="clear" w:color="auto" w:fill="15BECF"/>
        </w:rPr>
        <w:tab/>
      </w:r>
    </w:p>
    <w:p w:rsidR="00C831BA" w14:paraId="6E95E1CB" w14:textId="77777777">
      <w:pPr>
        <w:rPr>
          <w:rFonts w:ascii="Arial"/>
          <w:sz w:val="40"/>
        </w:r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9688" w:space="40"/>
            <w:col w:w="2182" w:space="0"/>
          </w:cols>
        </w:sectPr>
      </w:pPr>
    </w:p>
    <w:p w:rsidR="00C831BA" w14:paraId="07041792" w14:textId="77777777">
      <w:pPr>
        <w:pStyle w:val="BodyText"/>
        <w:spacing w:before="108" w:line="254" w:lineRule="auto"/>
        <w:ind w:left="3685" w:right="1972" w:hanging="567"/>
        <w:jc w:val="both"/>
      </w:pPr>
      <w:r>
        <w:pict>
          <v:line id="_x0000_s1132" style="mso-position-horizontal-relative:page;position:absolute;z-index:251698176" from="137.85pt,6.95pt" to="137.85pt,562.55pt" strokecolor="#231f20"/>
        </w:pict>
      </w:r>
      <w:r>
        <w:rPr>
          <w:w w:val="95"/>
        </w:rPr>
        <w:t>Rutter, R., Nadeau, J., Aagerup, U. y Lettice, F. (2019). The Olympic Games and</w:t>
      </w:r>
      <w:r>
        <w:rPr>
          <w:spacing w:val="-48"/>
          <w:w w:val="95"/>
        </w:rPr>
        <w:t xml:space="preserve"> </w:t>
      </w:r>
      <w:r>
        <w:t>associative</w:t>
      </w:r>
      <w:r>
        <w:rPr>
          <w:spacing w:val="22"/>
        </w:rPr>
        <w:t xml:space="preserve"> </w:t>
      </w:r>
      <w:r>
        <w:t>sponsorship:</w:t>
      </w:r>
      <w:r>
        <w:rPr>
          <w:spacing w:val="22"/>
        </w:rPr>
        <w:t xml:space="preserve"> </w:t>
      </w:r>
      <w:r>
        <w:t>Brand</w:t>
      </w:r>
      <w:r>
        <w:rPr>
          <w:spacing w:val="23"/>
        </w:rPr>
        <w:t xml:space="preserve"> </w:t>
      </w:r>
      <w:r>
        <w:t>personality</w:t>
      </w:r>
      <w:r>
        <w:rPr>
          <w:spacing w:val="22"/>
        </w:rPr>
        <w:t xml:space="preserve"> </w:t>
      </w:r>
      <w:r>
        <w:t>identity</w:t>
      </w:r>
      <w:r>
        <w:rPr>
          <w:spacing w:val="22"/>
        </w:rPr>
        <w:t xml:space="preserve"> </w:t>
      </w:r>
      <w:r>
        <w:t>creation,</w:t>
      </w:r>
      <w:r>
        <w:rPr>
          <w:spacing w:val="23"/>
        </w:rPr>
        <w:t xml:space="preserve"> </w:t>
      </w:r>
      <w:r>
        <w:t>commu-</w:t>
      </w:r>
    </w:p>
    <w:p w:rsidR="00C831BA" w14:paraId="4308E207" w14:textId="77777777">
      <w:pPr>
        <w:spacing w:before="57"/>
        <w:ind w:left="3685"/>
        <w:jc w:val="both"/>
        <w:rPr>
          <w:sz w:val="20"/>
        </w:rPr>
      </w:pPr>
      <w:r>
        <w:rPr>
          <w:w w:val="95"/>
          <w:sz w:val="20"/>
        </w:rPr>
        <w:t>nication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congruence.</w:t>
      </w:r>
      <w:r>
        <w:rPr>
          <w:spacing w:val="6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Internet</w:t>
      </w:r>
      <w:r>
        <w:rPr>
          <w:rFonts w:asci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Research,</w:t>
      </w:r>
      <w:r>
        <w:rPr>
          <w:rFonts w:ascii="Trebuchet MS"/>
          <w:i/>
          <w:color w:val="231F20"/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30(1),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85-107.</w:t>
      </w:r>
    </w:p>
    <w:p w:rsidR="00C831BA" w14:paraId="46D403E7" w14:textId="77777777">
      <w:pPr>
        <w:pStyle w:val="BodyText"/>
        <w:spacing w:before="181" w:line="312" w:lineRule="auto"/>
        <w:ind w:left="3685" w:right="1973" w:hanging="567"/>
        <w:jc w:val="both"/>
      </w:pPr>
      <w:r>
        <w:t>Sait, S. y Bogopa, D. (2021). Anthropological Inquiry on Gender Inequality: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Case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Women</w:t>
      </w:r>
      <w:r>
        <w:rPr>
          <w:spacing w:val="-4"/>
        </w:rPr>
        <w:t xml:space="preserve"> </w:t>
      </w:r>
      <w:r>
        <w:t>Soccer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Gelvandale,</w:t>
      </w:r>
      <w:r>
        <w:rPr>
          <w:spacing w:val="-4"/>
        </w:rPr>
        <w:t xml:space="preserve"> </w:t>
      </w:r>
      <w:r>
        <w:t>Port</w:t>
      </w:r>
      <w:r>
        <w:rPr>
          <w:spacing w:val="-5"/>
        </w:rPr>
        <w:t xml:space="preserve"> </w:t>
      </w:r>
      <w:r>
        <w:t>Elizabeth.</w:t>
      </w:r>
      <w:r>
        <w:rPr>
          <w:spacing w:val="-4"/>
        </w:rPr>
        <w:t xml:space="preserve"> </w:t>
      </w:r>
      <w:r>
        <w:rPr>
          <w:rFonts w:ascii="Trebuchet MS"/>
          <w:i/>
          <w:color w:val="231F20"/>
        </w:rPr>
        <w:t>Gender</w:t>
      </w:r>
      <w:r>
        <w:rPr>
          <w:rFonts w:ascii="Trebuchet MS"/>
          <w:i/>
          <w:color w:val="231F20"/>
          <w:spacing w:val="-15"/>
        </w:rPr>
        <w:t xml:space="preserve"> </w:t>
      </w:r>
      <w:r>
        <w:rPr>
          <w:rFonts w:ascii="Trebuchet MS"/>
          <w:i/>
          <w:color w:val="231F20"/>
        </w:rPr>
        <w:t>and</w:t>
      </w:r>
      <w:r>
        <w:rPr>
          <w:rFonts w:ascii="Trebuchet MS"/>
          <w:i/>
          <w:color w:val="231F20"/>
          <w:spacing w:val="-58"/>
        </w:rPr>
        <w:t xml:space="preserve"> </w:t>
      </w:r>
      <w:r>
        <w:rPr>
          <w:rFonts w:ascii="Trebuchet MS"/>
          <w:i/>
          <w:color w:val="231F20"/>
        </w:rPr>
        <w:t>Behaviour,</w:t>
      </w:r>
      <w:r>
        <w:rPr>
          <w:rFonts w:ascii="Trebuchet MS"/>
          <w:i/>
          <w:color w:val="231F20"/>
          <w:spacing w:val="-13"/>
        </w:rPr>
        <w:t xml:space="preserve"> </w:t>
      </w:r>
      <w:r>
        <w:t>19(2),</w:t>
      </w:r>
      <w:r>
        <w:rPr>
          <w:spacing w:val="-3"/>
        </w:rPr>
        <w:t xml:space="preserve"> </w:t>
      </w:r>
      <w:r>
        <w:t>17864-17874.</w:t>
      </w:r>
    </w:p>
    <w:p w:rsidR="00C831BA" w14:paraId="4EA69B32" w14:textId="77777777">
      <w:pPr>
        <w:pStyle w:val="BodyText"/>
        <w:spacing w:before="112" w:line="254" w:lineRule="auto"/>
        <w:ind w:left="3685" w:right="1972" w:hanging="567"/>
        <w:jc w:val="both"/>
      </w:pPr>
      <w:r>
        <w:rPr>
          <w:spacing w:val="-1"/>
        </w:rPr>
        <w:t>Sanahuja-Peris,</w:t>
      </w:r>
      <w:r>
        <w:rPr>
          <w:spacing w:val="-9"/>
        </w:rPr>
        <w:t xml:space="preserve"> </w:t>
      </w:r>
      <w:r>
        <w:t>G.,</w:t>
      </w:r>
      <w:r>
        <w:rPr>
          <w:spacing w:val="-7"/>
        </w:rPr>
        <w:t xml:space="preserve"> </w:t>
      </w:r>
      <w:r>
        <w:t>Martínez-Fernández-Pedraza,</w:t>
      </w:r>
      <w:r>
        <w:rPr>
          <w:spacing w:val="-8"/>
        </w:rPr>
        <w:t xml:space="preserve"> </w:t>
      </w:r>
      <w:r>
        <w:t>P.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López-Font,</w:t>
      </w:r>
      <w:r>
        <w:rPr>
          <w:spacing w:val="-8"/>
        </w:rPr>
        <w:t xml:space="preserve"> </w:t>
      </w:r>
      <w:r>
        <w:t>L.</w:t>
      </w:r>
      <w:r>
        <w:rPr>
          <w:spacing w:val="-7"/>
        </w:rPr>
        <w:t xml:space="preserve"> </w:t>
      </w:r>
      <w:r>
        <w:t>(2021).</w:t>
      </w:r>
      <w:r>
        <w:rPr>
          <w:spacing w:val="-5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post-patrocinio</w:t>
      </w:r>
      <w:r>
        <w:rPr>
          <w:spacing w:val="-1"/>
        </w:rPr>
        <w:t xml:space="preserve"> </w:t>
      </w:r>
      <w:r>
        <w:t>deportivo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era</w:t>
      </w:r>
      <w:r>
        <w:rPr>
          <w:spacing w:val="-2"/>
        </w:rPr>
        <w:t xml:space="preserve"> </w:t>
      </w:r>
      <w:r>
        <w:t>post-pandemia.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G.</w:t>
      </w:r>
      <w:r>
        <w:rPr>
          <w:spacing w:val="-1"/>
        </w:rPr>
        <w:t xml:space="preserve"> </w:t>
      </w:r>
      <w:r>
        <w:t>Sanahuja-</w:t>
      </w:r>
    </w:p>
    <w:p w:rsidR="00C831BA" w14:paraId="689CA4AE" w14:textId="77777777">
      <w:pPr>
        <w:spacing w:before="57" w:line="309" w:lineRule="auto"/>
        <w:ind w:left="3685" w:right="1973"/>
        <w:jc w:val="both"/>
        <w:rPr>
          <w:sz w:val="20"/>
        </w:rPr>
      </w:pPr>
      <w:r>
        <w:rPr>
          <w:w w:val="95"/>
          <w:sz w:val="20"/>
        </w:rPr>
        <w:t xml:space="preserve">Peris, S. Mayorga-Escalada y F.J. Herrero-Gutiérrez (coord.). </w:t>
      </w:r>
      <w:r>
        <w:rPr>
          <w:rFonts w:ascii="Trebuchet MS" w:hAnsi="Trebuchet MS"/>
          <w:i/>
          <w:color w:val="231F20"/>
          <w:w w:val="95"/>
          <w:sz w:val="20"/>
        </w:rPr>
        <w:t>Deporte y</w:t>
      </w:r>
      <w:r>
        <w:rPr>
          <w:rFonts w:ascii="Trebuchet MS" w:hAnsi="Trebuchet MS"/>
          <w:i/>
          <w:color w:val="231F20"/>
          <w:spacing w:val="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comunicación: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una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mirada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al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fenómeno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deportivo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desde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las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ciencias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la</w:t>
      </w:r>
      <w:r>
        <w:rPr>
          <w:rFonts w:ascii="Trebuchet MS" w:hAnsi="Trebuchet MS"/>
          <w:i/>
          <w:color w:val="231F20"/>
          <w:spacing w:val="-5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comunicación</w:t>
      </w:r>
      <w:r>
        <w:rPr>
          <w:rFonts w:ascii="Trebuchet MS" w:hAnsi="Trebuchet MS"/>
          <w:i/>
          <w:color w:val="231F20"/>
          <w:spacing w:val="-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en</w:t>
      </w:r>
      <w:r>
        <w:rPr>
          <w:rFonts w:ascii="Trebuchet MS" w:hAnsi="Trebuchet MS"/>
          <w:i/>
          <w:color w:val="231F20"/>
          <w:spacing w:val="-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 xml:space="preserve">España </w:t>
      </w:r>
      <w:r>
        <w:rPr>
          <w:w w:val="95"/>
          <w:sz w:val="20"/>
        </w:rPr>
        <w:t>(pp.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209-252).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Tirant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Humanidades.</w:t>
      </w:r>
    </w:p>
    <w:p w:rsidR="00C831BA" w14:paraId="5C66870B" w14:textId="77777777">
      <w:pPr>
        <w:spacing w:before="114" w:line="314" w:lineRule="auto"/>
        <w:ind w:left="3685" w:right="1972" w:hanging="567"/>
        <w:jc w:val="both"/>
        <w:rPr>
          <w:sz w:val="20"/>
        </w:rPr>
      </w:pPr>
      <w:r>
        <w:rPr>
          <w:sz w:val="20"/>
        </w:rPr>
        <w:t>Smith, A., Graetz, B. y Westerbeek, H. (2008). Sport sponsorship, team su-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pport and purchase intentions. </w:t>
      </w:r>
      <w:r>
        <w:rPr>
          <w:rFonts w:ascii="Trebuchet MS"/>
          <w:i/>
          <w:color w:val="231F20"/>
          <w:sz w:val="20"/>
        </w:rPr>
        <w:t>Journal of Marketing Communications,</w:t>
      </w:r>
      <w:r>
        <w:rPr>
          <w:rFonts w:ascii="Trebuchet MS"/>
          <w:i/>
          <w:color w:val="231F20"/>
          <w:spacing w:val="-58"/>
          <w:sz w:val="20"/>
        </w:rPr>
        <w:t xml:space="preserve"> </w:t>
      </w:r>
      <w:r>
        <w:rPr>
          <w:sz w:val="20"/>
        </w:rPr>
        <w:t>14(5),</w:t>
      </w:r>
      <w:r>
        <w:rPr>
          <w:spacing w:val="-3"/>
          <w:sz w:val="20"/>
        </w:rPr>
        <w:t xml:space="preserve"> </w:t>
      </w:r>
      <w:r>
        <w:rPr>
          <w:sz w:val="20"/>
        </w:rPr>
        <w:t>387-404.</w:t>
      </w:r>
    </w:p>
    <w:p w:rsidR="00C831BA" w14:paraId="6457970C" w14:textId="77777777">
      <w:pPr>
        <w:pStyle w:val="BodyText"/>
        <w:spacing w:before="113"/>
        <w:ind w:left="3118"/>
        <w:jc w:val="both"/>
      </w:pPr>
      <w:r>
        <w:t>Torres-Romay,</w:t>
      </w:r>
      <w:r>
        <w:rPr>
          <w:spacing w:val="14"/>
        </w:rPr>
        <w:t xml:space="preserve"> </w:t>
      </w:r>
      <w:r>
        <w:t>E.</w:t>
      </w:r>
      <w:r>
        <w:rPr>
          <w:spacing w:val="15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García-Mirón,</w:t>
      </w:r>
      <w:r>
        <w:rPr>
          <w:spacing w:val="15"/>
        </w:rPr>
        <w:t xml:space="preserve"> </w:t>
      </w:r>
      <w:r>
        <w:t>S.</w:t>
      </w:r>
      <w:r>
        <w:rPr>
          <w:spacing w:val="15"/>
        </w:rPr>
        <w:t xml:space="preserve"> </w:t>
      </w:r>
      <w:r>
        <w:t>(2020).</w:t>
      </w:r>
      <w:r>
        <w:rPr>
          <w:spacing w:val="15"/>
        </w:rPr>
        <w:t xml:space="preserve"> </w:t>
      </w:r>
      <w:r>
        <w:t>Patrocinio</w:t>
      </w:r>
      <w:r>
        <w:rPr>
          <w:spacing w:val="15"/>
        </w:rPr>
        <w:t xml:space="preserve"> </w:t>
      </w:r>
      <w:r>
        <w:t>deportivo</w:t>
      </w:r>
      <w:r>
        <w:rPr>
          <w:spacing w:val="14"/>
        </w:rPr>
        <w:t xml:space="preserve"> </w:t>
      </w:r>
      <w:r>
        <w:t>femenino.</w:t>
      </w:r>
    </w:p>
    <w:p w:rsidR="00C831BA" w14:paraId="0F4A9056" w14:textId="77777777">
      <w:pPr>
        <w:spacing w:before="70"/>
        <w:ind w:left="3685"/>
        <w:jc w:val="both"/>
        <w:rPr>
          <w:sz w:val="20"/>
        </w:rPr>
      </w:pPr>
      <w:r>
        <w:rPr>
          <w:w w:val="95"/>
          <w:sz w:val="20"/>
        </w:rPr>
        <w:t>Situación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actual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tendencias.</w:t>
      </w:r>
      <w:r>
        <w:rPr>
          <w:spacing w:val="1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Comunicación</w:t>
      </w:r>
      <w:r>
        <w:rPr>
          <w:rFonts w:ascii="Trebuchet MS" w:hAnsi="Trebuchet MS"/>
          <w:i/>
          <w:color w:val="231F20"/>
          <w:spacing w:val="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y</w:t>
      </w:r>
      <w:r>
        <w:rPr>
          <w:rFonts w:ascii="Trebuchet MS" w:hAnsi="Trebuchet MS"/>
          <w:i/>
          <w:color w:val="231F20"/>
          <w:spacing w:val="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Género</w:t>
      </w:r>
      <w:r>
        <w:rPr>
          <w:w w:val="95"/>
          <w:sz w:val="20"/>
        </w:rPr>
        <w:t>,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3(2),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125-137.</w:t>
      </w:r>
    </w:p>
    <w:p w:rsidR="00C831BA" w14:paraId="3A8FF913" w14:textId="77777777">
      <w:pPr>
        <w:pStyle w:val="BodyText"/>
        <w:spacing w:before="166" w:line="273" w:lineRule="auto"/>
        <w:ind w:left="3685" w:right="1974" w:hanging="567"/>
        <w:jc w:val="both"/>
      </w:pPr>
      <w:r>
        <w:rPr>
          <w:rFonts w:ascii="Tahoma"/>
        </w:rPr>
        <w:t>Wakefield,</w:t>
      </w:r>
      <w:r>
        <w:rPr>
          <w:rFonts w:ascii="Tahoma"/>
          <w:spacing w:val="-8"/>
        </w:rPr>
        <w:t xml:space="preserve"> </w:t>
      </w:r>
      <w:r>
        <w:rPr>
          <w:rFonts w:ascii="Tahoma"/>
        </w:rPr>
        <w:t>L.,</w:t>
      </w:r>
      <w:r>
        <w:rPr>
          <w:rFonts w:ascii="Tahoma"/>
          <w:spacing w:val="-8"/>
        </w:rPr>
        <w:t xml:space="preserve"> </w:t>
      </w:r>
      <w:r>
        <w:rPr>
          <w:rFonts w:ascii="Tahoma"/>
        </w:rPr>
        <w:t>Wakefield,</w:t>
      </w:r>
      <w:r>
        <w:rPr>
          <w:rFonts w:ascii="Tahoma"/>
          <w:spacing w:val="-8"/>
        </w:rPr>
        <w:t xml:space="preserve"> </w:t>
      </w:r>
      <w:r>
        <w:rPr>
          <w:rFonts w:ascii="Tahoma"/>
        </w:rPr>
        <w:t>K.</w:t>
      </w:r>
      <w:r>
        <w:rPr>
          <w:rFonts w:ascii="Tahoma"/>
          <w:spacing w:val="-8"/>
        </w:rPr>
        <w:t xml:space="preserve"> </w:t>
      </w:r>
      <w:r>
        <w:rPr>
          <w:rFonts w:ascii="Tahoma"/>
        </w:rPr>
        <w:t>y</w:t>
      </w:r>
      <w:r>
        <w:rPr>
          <w:rFonts w:ascii="Tahoma"/>
          <w:spacing w:val="-8"/>
        </w:rPr>
        <w:t xml:space="preserve"> </w:t>
      </w:r>
      <w:r>
        <w:rPr>
          <w:rFonts w:ascii="Tahoma"/>
        </w:rPr>
        <w:t>Keller,</w:t>
      </w:r>
      <w:r>
        <w:rPr>
          <w:rFonts w:ascii="Tahoma"/>
          <w:spacing w:val="-7"/>
        </w:rPr>
        <w:t xml:space="preserve"> </w:t>
      </w:r>
      <w:r>
        <w:rPr>
          <w:rFonts w:ascii="Tahoma"/>
        </w:rPr>
        <w:t>K.L.</w:t>
      </w:r>
      <w:r>
        <w:rPr>
          <w:rFonts w:ascii="Tahoma"/>
          <w:spacing w:val="-8"/>
        </w:rPr>
        <w:t xml:space="preserve"> </w:t>
      </w:r>
      <w:r>
        <w:rPr>
          <w:rFonts w:ascii="Tahoma"/>
        </w:rPr>
        <w:t>(2020).</w:t>
      </w:r>
      <w:r>
        <w:rPr>
          <w:rFonts w:ascii="Tahoma"/>
          <w:spacing w:val="-8"/>
        </w:rPr>
        <w:t xml:space="preserve"> </w:t>
      </w:r>
      <w:r>
        <w:rPr>
          <w:rFonts w:ascii="Tahoma"/>
        </w:rPr>
        <w:t>Understanding</w:t>
      </w:r>
      <w:r>
        <w:rPr>
          <w:rFonts w:ascii="Tahoma"/>
          <w:spacing w:val="-8"/>
        </w:rPr>
        <w:t xml:space="preserve"> </w:t>
      </w:r>
      <w:r>
        <w:rPr>
          <w:rFonts w:ascii="Tahoma"/>
        </w:rPr>
        <w:t>sponsorship:</w:t>
      </w:r>
      <w:r>
        <w:rPr>
          <w:rFonts w:ascii="Tahoma"/>
          <w:spacing w:val="-60"/>
        </w:rPr>
        <w:t xml:space="preserve"> </w:t>
      </w:r>
      <w:r>
        <w:rPr>
          <w:rFonts w:ascii="Tahoma"/>
          <w:w w:val="95"/>
        </w:rPr>
        <w:t xml:space="preserve">A consumer-centric model of sponsorship effects. </w:t>
      </w:r>
      <w:r>
        <w:rPr>
          <w:rFonts w:ascii="Trebuchet MS"/>
          <w:i/>
          <w:color w:val="231F20"/>
          <w:w w:val="95"/>
        </w:rPr>
        <w:t>Journal of Advertising,</w:t>
      </w:r>
      <w:r>
        <w:rPr>
          <w:rFonts w:ascii="Trebuchet MS"/>
          <w:i/>
          <w:color w:val="231F20"/>
          <w:spacing w:val="1"/>
          <w:w w:val="95"/>
        </w:rPr>
        <w:t xml:space="preserve"> </w:t>
      </w:r>
      <w:r>
        <w:t>49(3),</w:t>
      </w:r>
      <w:r>
        <w:rPr>
          <w:spacing w:val="-3"/>
        </w:rPr>
        <w:t xml:space="preserve"> </w:t>
      </w:r>
      <w:r>
        <w:t>320-343.</w:t>
      </w:r>
    </w:p>
    <w:p w:rsidR="00C831BA" w14:paraId="405332D5" w14:textId="77777777">
      <w:pPr>
        <w:pStyle w:val="BodyText"/>
        <w:spacing w:before="138" w:line="309" w:lineRule="auto"/>
        <w:ind w:left="3685" w:right="1972" w:hanging="567"/>
        <w:jc w:val="both"/>
      </w:pPr>
      <w:r>
        <w:rPr>
          <w:rFonts w:ascii="Tahoma"/>
        </w:rPr>
        <w:t>Walraven,</w:t>
      </w:r>
      <w:r>
        <w:rPr>
          <w:rFonts w:ascii="Tahoma"/>
          <w:spacing w:val="-10"/>
        </w:rPr>
        <w:t xml:space="preserve"> </w:t>
      </w:r>
      <w:r>
        <w:rPr>
          <w:rFonts w:ascii="Tahoma"/>
        </w:rPr>
        <w:t>M.,</w:t>
      </w:r>
      <w:r>
        <w:rPr>
          <w:rFonts w:ascii="Tahoma"/>
          <w:spacing w:val="-9"/>
        </w:rPr>
        <w:t xml:space="preserve"> </w:t>
      </w:r>
      <w:r>
        <w:rPr>
          <w:rFonts w:ascii="Tahoma"/>
        </w:rPr>
        <w:t>Bijmolt,</w:t>
      </w:r>
      <w:r>
        <w:rPr>
          <w:rFonts w:ascii="Tahoma"/>
          <w:spacing w:val="-9"/>
        </w:rPr>
        <w:t xml:space="preserve"> </w:t>
      </w:r>
      <w:r>
        <w:rPr>
          <w:rFonts w:ascii="Tahoma"/>
        </w:rPr>
        <w:t>T.H.</w:t>
      </w:r>
      <w:r>
        <w:rPr>
          <w:rFonts w:ascii="Tahoma"/>
          <w:spacing w:val="-9"/>
        </w:rPr>
        <w:t xml:space="preserve"> </w:t>
      </w:r>
      <w:r>
        <w:rPr>
          <w:rFonts w:ascii="Tahoma"/>
        </w:rPr>
        <w:t>y</w:t>
      </w:r>
      <w:r>
        <w:rPr>
          <w:rFonts w:ascii="Tahoma"/>
          <w:spacing w:val="-9"/>
        </w:rPr>
        <w:t xml:space="preserve"> </w:t>
      </w:r>
      <w:r>
        <w:rPr>
          <w:rFonts w:ascii="Tahoma"/>
        </w:rPr>
        <w:t>Koning,</w:t>
      </w:r>
      <w:r>
        <w:rPr>
          <w:rFonts w:ascii="Tahoma"/>
          <w:spacing w:val="-9"/>
        </w:rPr>
        <w:t xml:space="preserve"> </w:t>
      </w:r>
      <w:r>
        <w:rPr>
          <w:rFonts w:ascii="Tahoma"/>
        </w:rPr>
        <w:t>R.H.</w:t>
      </w:r>
      <w:r>
        <w:rPr>
          <w:rFonts w:ascii="Tahoma"/>
          <w:spacing w:val="-9"/>
        </w:rPr>
        <w:t xml:space="preserve"> </w:t>
      </w:r>
      <w:r>
        <w:rPr>
          <w:rFonts w:ascii="Tahoma"/>
        </w:rPr>
        <w:t>(2014).</w:t>
      </w:r>
      <w:r>
        <w:rPr>
          <w:rFonts w:ascii="Tahoma"/>
          <w:spacing w:val="-10"/>
        </w:rPr>
        <w:t xml:space="preserve"> </w:t>
      </w:r>
      <w:r>
        <w:rPr>
          <w:rFonts w:ascii="Tahoma"/>
        </w:rPr>
        <w:t>Dynamic</w:t>
      </w:r>
      <w:r>
        <w:rPr>
          <w:rFonts w:ascii="Tahoma"/>
          <w:spacing w:val="-9"/>
        </w:rPr>
        <w:t xml:space="preserve"> </w:t>
      </w:r>
      <w:r>
        <w:rPr>
          <w:rFonts w:ascii="Tahoma"/>
        </w:rPr>
        <w:t>effects</w:t>
      </w:r>
      <w:r>
        <w:rPr>
          <w:rFonts w:ascii="Tahoma"/>
          <w:spacing w:val="-9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-9"/>
        </w:rPr>
        <w:t xml:space="preserve"> </w:t>
      </w:r>
      <w:r>
        <w:rPr>
          <w:rFonts w:ascii="Tahoma"/>
        </w:rPr>
        <w:t>sponso</w:t>
      </w:r>
      <w:r>
        <w:t>-</w:t>
      </w:r>
      <w:r>
        <w:rPr>
          <w:spacing w:val="-51"/>
        </w:rPr>
        <w:t xml:space="preserve"> </w:t>
      </w:r>
      <w:r>
        <w:rPr>
          <w:w w:val="95"/>
        </w:rPr>
        <w:t xml:space="preserve">ring: How sponsorship awareness develops over time. </w:t>
      </w:r>
      <w:r>
        <w:rPr>
          <w:rFonts w:ascii="Trebuchet MS"/>
          <w:i/>
          <w:color w:val="231F20"/>
          <w:w w:val="95"/>
        </w:rPr>
        <w:t>Journal of Adver-</w:t>
      </w:r>
      <w:r>
        <w:rPr>
          <w:rFonts w:ascii="Trebuchet MS"/>
          <w:i/>
          <w:color w:val="231F20"/>
          <w:spacing w:val="1"/>
          <w:w w:val="95"/>
        </w:rPr>
        <w:t xml:space="preserve"> </w:t>
      </w:r>
      <w:r>
        <w:rPr>
          <w:rFonts w:ascii="Trebuchet MS"/>
          <w:i/>
          <w:color w:val="231F20"/>
        </w:rPr>
        <w:t>tising,</w:t>
      </w:r>
      <w:r>
        <w:rPr>
          <w:rFonts w:ascii="Trebuchet MS"/>
          <w:i/>
          <w:color w:val="231F20"/>
          <w:spacing w:val="-13"/>
        </w:rPr>
        <w:t xml:space="preserve"> </w:t>
      </w:r>
      <w:r>
        <w:t>43(2),</w:t>
      </w:r>
      <w:r>
        <w:rPr>
          <w:spacing w:val="-3"/>
        </w:rPr>
        <w:t xml:space="preserve"> </w:t>
      </w:r>
      <w:r>
        <w:t>142-154.</w:t>
      </w:r>
    </w:p>
    <w:p w:rsidR="00C831BA" w14:paraId="52D1E28E" w14:textId="77777777">
      <w:pPr>
        <w:spacing w:before="171" w:line="309" w:lineRule="auto"/>
        <w:ind w:left="3685" w:right="1974" w:hanging="567"/>
        <w:jc w:val="both"/>
        <w:rPr>
          <w:sz w:val="20"/>
        </w:rPr>
      </w:pPr>
      <w:r>
        <w:rPr>
          <w:w w:val="95"/>
          <w:sz w:val="20"/>
        </w:rPr>
        <w:t xml:space="preserve">Webb, E.J., Campbell, D.T., Schwartz, R.D. y Sechrest, L. (1966). </w:t>
      </w:r>
      <w:r>
        <w:rPr>
          <w:rFonts w:ascii="Trebuchet MS"/>
          <w:i/>
          <w:color w:val="231F20"/>
          <w:w w:val="95"/>
          <w:sz w:val="20"/>
        </w:rPr>
        <w:t>Unobtrusive</w:t>
      </w:r>
      <w:r>
        <w:rPr>
          <w:rFonts w:ascii="Trebuchet MS"/>
          <w:i/>
          <w:color w:val="231F20"/>
          <w:spacing w:val="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measures:</w:t>
      </w:r>
      <w:r>
        <w:rPr>
          <w:rFonts w:ascii="Trebuchet MS"/>
          <w:i/>
          <w:color w:val="231F20"/>
          <w:spacing w:val="-3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Nonreactive</w:t>
      </w:r>
      <w:r>
        <w:rPr>
          <w:rFonts w:ascii="Trebuchet MS"/>
          <w:i/>
          <w:color w:val="231F20"/>
          <w:spacing w:val="-3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research</w:t>
      </w:r>
      <w:r>
        <w:rPr>
          <w:rFonts w:ascii="Trebuchet MS"/>
          <w:i/>
          <w:color w:val="231F20"/>
          <w:spacing w:val="-3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in</w:t>
      </w:r>
      <w:r>
        <w:rPr>
          <w:rFonts w:ascii="Trebuchet MS"/>
          <w:i/>
          <w:color w:val="231F20"/>
          <w:spacing w:val="-3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the</w:t>
      </w:r>
      <w:r>
        <w:rPr>
          <w:rFonts w:ascii="Trebuchet MS"/>
          <w:i/>
          <w:color w:val="231F20"/>
          <w:spacing w:val="-3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social</w:t>
      </w:r>
      <w:r>
        <w:rPr>
          <w:rFonts w:ascii="Trebuchet MS"/>
          <w:i/>
          <w:color w:val="231F20"/>
          <w:spacing w:val="-3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sciences.</w:t>
      </w:r>
      <w:r>
        <w:rPr>
          <w:rFonts w:ascii="Trebuchet MS"/>
          <w:i/>
          <w:color w:val="231F20"/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Rand</w:t>
      </w:r>
      <w:r>
        <w:rPr>
          <w:spacing w:val="7"/>
          <w:w w:val="90"/>
          <w:sz w:val="20"/>
        </w:rPr>
        <w:t xml:space="preserve"> </w:t>
      </w:r>
      <w:r>
        <w:rPr>
          <w:w w:val="90"/>
          <w:sz w:val="20"/>
        </w:rPr>
        <w:t>McNally.</w:t>
      </w:r>
    </w:p>
    <w:p w:rsidR="00C831BA" w14:paraId="58ED3EDF" w14:textId="77777777">
      <w:pPr>
        <w:pStyle w:val="BodyText"/>
        <w:spacing w:before="115"/>
        <w:ind w:left="3685" w:hanging="567"/>
        <w:jc w:val="both"/>
      </w:pPr>
      <w:r>
        <w:t>Yenilmez,</w:t>
      </w:r>
      <w:r>
        <w:rPr>
          <w:spacing w:val="6"/>
        </w:rPr>
        <w:t xml:space="preserve"> </w:t>
      </w:r>
      <w:r>
        <w:t>M.</w:t>
      </w:r>
      <w:r>
        <w:rPr>
          <w:spacing w:val="6"/>
        </w:rPr>
        <w:t xml:space="preserve"> </w:t>
      </w:r>
      <w:r>
        <w:t>I.</w:t>
      </w:r>
      <w:r>
        <w:rPr>
          <w:spacing w:val="6"/>
        </w:rPr>
        <w:t xml:space="preserve"> </w:t>
      </w:r>
      <w:r>
        <w:t>(2021).</w:t>
      </w:r>
      <w:r>
        <w:rPr>
          <w:spacing w:val="6"/>
        </w:rPr>
        <w:t xml:space="preserve"> </w:t>
      </w:r>
      <w:r>
        <w:t>Gender</w:t>
      </w:r>
      <w:r>
        <w:rPr>
          <w:spacing w:val="6"/>
        </w:rPr>
        <w:t xml:space="preserve"> </w:t>
      </w:r>
      <w:r>
        <w:t>Inequality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Female</w:t>
      </w:r>
      <w:r>
        <w:rPr>
          <w:spacing w:val="6"/>
        </w:rPr>
        <w:t xml:space="preserve"> </w:t>
      </w:r>
      <w:r>
        <w:t>Sports</w:t>
      </w:r>
      <w:r>
        <w:rPr>
          <w:spacing w:val="6"/>
        </w:rPr>
        <w:t xml:space="preserve"> </w:t>
      </w:r>
      <w:r>
        <w:t>Participation</w:t>
      </w:r>
      <w:r>
        <w:rPr>
          <w:spacing w:val="6"/>
        </w:rPr>
        <w:t xml:space="preserve"> </w:t>
      </w:r>
      <w:r>
        <w:t>in</w:t>
      </w:r>
    </w:p>
    <w:p w:rsidR="00C831BA" w14:paraId="2091D053" w14:textId="77777777">
      <w:pPr>
        <w:spacing w:before="70" w:line="252" w:lineRule="auto"/>
        <w:ind w:left="3685" w:right="1972"/>
        <w:jc w:val="both"/>
        <w:rPr>
          <w:sz w:val="20"/>
        </w:rPr>
      </w:pPr>
      <w:r>
        <w:rPr>
          <w:w w:val="95"/>
          <w:sz w:val="20"/>
        </w:rPr>
        <w:t xml:space="preserve">Turkey. </w:t>
      </w:r>
      <w:r>
        <w:rPr>
          <w:rFonts w:ascii="Trebuchet MS"/>
          <w:i/>
          <w:color w:val="231F20"/>
          <w:w w:val="95"/>
          <w:sz w:val="20"/>
        </w:rPr>
        <w:t>Central</w:t>
      </w:r>
      <w:r>
        <w:rPr>
          <w:rFonts w:asci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European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Journal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of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Sport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Sciences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and</w:t>
      </w:r>
      <w:r>
        <w:rPr>
          <w:rFonts w:asci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Medicine,</w:t>
      </w:r>
      <w:r>
        <w:rPr>
          <w:rFonts w:ascii="Trebuchet MS"/>
          <w:i/>
          <w:color w:val="231F20"/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33,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27-</w:t>
      </w:r>
      <w:r>
        <w:rPr>
          <w:spacing w:val="-48"/>
          <w:w w:val="95"/>
          <w:sz w:val="20"/>
        </w:rPr>
        <w:t xml:space="preserve"> </w:t>
      </w:r>
      <w:r>
        <w:rPr>
          <w:sz w:val="20"/>
        </w:rPr>
        <w:t>41.</w:t>
      </w:r>
    </w:p>
    <w:p w:rsidR="00C831BA" w14:paraId="14F1B56E" w14:textId="77777777">
      <w:pPr>
        <w:pStyle w:val="BodyText"/>
        <w:spacing w:before="172" w:line="312" w:lineRule="auto"/>
        <w:ind w:left="3685" w:right="1972" w:hanging="567"/>
        <w:jc w:val="both"/>
      </w:pPr>
      <w:r>
        <w:rPr>
          <w:w w:val="95"/>
        </w:rPr>
        <w:t>Yousaf, A., Mishra, A. y Gupta, A. (2018). Concurrent sponsorship: implications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for sponsoring brands and sponsored property. </w:t>
      </w:r>
      <w:r>
        <w:rPr>
          <w:rFonts w:ascii="Trebuchet MS"/>
          <w:i/>
          <w:color w:val="231F20"/>
          <w:w w:val="95"/>
        </w:rPr>
        <w:t>Marketing Intelligence &amp;</w:t>
      </w:r>
      <w:r>
        <w:rPr>
          <w:rFonts w:ascii="Trebuchet MS"/>
          <w:i/>
          <w:color w:val="231F20"/>
          <w:spacing w:val="1"/>
          <w:w w:val="95"/>
        </w:rPr>
        <w:t xml:space="preserve"> </w:t>
      </w:r>
      <w:r>
        <w:rPr>
          <w:rFonts w:ascii="Trebuchet MS"/>
          <w:i/>
          <w:color w:val="231F20"/>
        </w:rPr>
        <w:t>Planning,</w:t>
      </w:r>
      <w:r>
        <w:rPr>
          <w:rFonts w:ascii="Trebuchet MS"/>
          <w:i/>
          <w:color w:val="231F20"/>
          <w:spacing w:val="-13"/>
        </w:rPr>
        <w:t xml:space="preserve"> </w:t>
      </w:r>
      <w:r>
        <w:t>36(6),</w:t>
      </w:r>
      <w:r>
        <w:rPr>
          <w:spacing w:val="-3"/>
        </w:rPr>
        <w:t xml:space="preserve"> </w:t>
      </w:r>
      <w:r>
        <w:t>633-645.</w:t>
      </w:r>
    </w:p>
    <w:p w:rsidR="00C831BA" w14:paraId="17C9F60F" w14:textId="77777777">
      <w:pPr>
        <w:pStyle w:val="BodyText"/>
        <w:spacing w:before="112" w:line="254" w:lineRule="auto"/>
        <w:ind w:left="3685" w:right="1973" w:hanging="567"/>
        <w:jc w:val="both"/>
      </w:pPr>
      <w:r>
        <w:rPr>
          <w:w w:val="95"/>
        </w:rPr>
        <w:t>Zhou, F., Mou, J., Su, Q. y Wu, Y.C.J. (2020). How does consumers’ Perception</w:t>
      </w:r>
      <w:r>
        <w:rPr>
          <w:spacing w:val="1"/>
          <w:w w:val="95"/>
        </w:rPr>
        <w:t xml:space="preserve"> </w:t>
      </w:r>
      <w:r>
        <w:t>o</w:t>
      </w:r>
      <w:r>
        <w:t>f</w:t>
      </w:r>
      <w:r>
        <w:rPr>
          <w:spacing w:val="24"/>
        </w:rPr>
        <w:t xml:space="preserve"> </w:t>
      </w:r>
      <w:r>
        <w:t>Sports</w:t>
      </w:r>
      <w:r>
        <w:rPr>
          <w:spacing w:val="25"/>
        </w:rPr>
        <w:t xml:space="preserve"> </w:t>
      </w:r>
      <w:r>
        <w:t>Stars’</w:t>
      </w:r>
      <w:r>
        <w:rPr>
          <w:spacing w:val="24"/>
        </w:rPr>
        <w:t xml:space="preserve"> </w:t>
      </w:r>
      <w:r>
        <w:t>Personal</w:t>
      </w:r>
      <w:r>
        <w:rPr>
          <w:spacing w:val="25"/>
        </w:rPr>
        <w:t xml:space="preserve"> </w:t>
      </w:r>
      <w:r>
        <w:t>Brand</w:t>
      </w:r>
      <w:r>
        <w:rPr>
          <w:spacing w:val="24"/>
        </w:rPr>
        <w:t xml:space="preserve"> </w:t>
      </w:r>
      <w:r>
        <w:t>Promote</w:t>
      </w:r>
      <w:r>
        <w:rPr>
          <w:spacing w:val="25"/>
        </w:rPr>
        <w:t xml:space="preserve"> </w:t>
      </w:r>
      <w:r>
        <w:t>Consumers’</w:t>
      </w:r>
      <w:r>
        <w:rPr>
          <w:spacing w:val="24"/>
        </w:rPr>
        <w:t xml:space="preserve"> </w:t>
      </w:r>
      <w:r>
        <w:t>brand</w:t>
      </w:r>
      <w:r>
        <w:rPr>
          <w:spacing w:val="25"/>
        </w:rPr>
        <w:t xml:space="preserve"> </w:t>
      </w:r>
      <w:r>
        <w:t>love?</w:t>
      </w:r>
      <w:r>
        <w:rPr>
          <w:spacing w:val="24"/>
        </w:rPr>
        <w:t xml:space="preserve"> </w:t>
      </w:r>
      <w:r>
        <w:t>A</w:t>
      </w:r>
    </w:p>
    <w:p w:rsidR="00C831BA" w14:paraId="39F160A9" w14:textId="77777777">
      <w:pPr>
        <w:spacing w:before="57" w:line="309" w:lineRule="auto"/>
        <w:ind w:left="3685" w:right="1972"/>
        <w:jc w:val="both"/>
        <w:rPr>
          <w:sz w:val="20"/>
        </w:rPr>
      </w:pPr>
      <w:r>
        <w:rPr>
          <w:w w:val="95"/>
          <w:sz w:val="20"/>
        </w:rPr>
        <w:t xml:space="preserve">mediation model of global brand equity. </w:t>
      </w:r>
      <w:r>
        <w:rPr>
          <w:rFonts w:ascii="Trebuchet MS"/>
          <w:i/>
          <w:color w:val="231F20"/>
          <w:w w:val="95"/>
          <w:sz w:val="20"/>
        </w:rPr>
        <w:t>Journal of Retailing and Consu-</w:t>
      </w:r>
      <w:r>
        <w:rPr>
          <w:rFonts w:ascii="Trebuchet MS"/>
          <w:i/>
          <w:color w:val="231F20"/>
          <w:spacing w:val="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mer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Services,</w:t>
      </w:r>
      <w:r>
        <w:rPr>
          <w:rFonts w:ascii="Trebuchet MS"/>
          <w:i/>
          <w:color w:val="231F20"/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54, 102012.</w:t>
      </w:r>
    </w:p>
    <w:p w:rsidR="00C831BA" w14:paraId="7C160A9C" w14:textId="77777777">
      <w:pPr>
        <w:pStyle w:val="BodyText"/>
      </w:pPr>
    </w:p>
    <w:p w:rsidR="00C831BA" w14:paraId="74A1ECFE" w14:textId="77777777">
      <w:pPr>
        <w:pStyle w:val="BodyText"/>
      </w:pPr>
    </w:p>
    <w:p w:rsidR="00C831BA" w14:paraId="030DC2E4" w14:textId="77777777">
      <w:pPr>
        <w:pStyle w:val="BodyText"/>
      </w:pPr>
    </w:p>
    <w:p w:rsidR="00C831BA" w14:paraId="41FA469F" w14:textId="77777777">
      <w:pPr>
        <w:pStyle w:val="BodyText"/>
      </w:pPr>
    </w:p>
    <w:p w:rsidR="00C831BA" w14:paraId="39741888" w14:textId="77777777">
      <w:pPr>
        <w:pStyle w:val="BodyText"/>
      </w:pPr>
    </w:p>
    <w:p w:rsidR="00C831BA" w14:paraId="35DDF0EC" w14:textId="77777777">
      <w:pPr>
        <w:pStyle w:val="BodyText"/>
      </w:pPr>
    </w:p>
    <w:p w:rsidR="00C831BA" w14:paraId="1E706D92" w14:textId="77777777">
      <w:pPr>
        <w:pStyle w:val="BodyText"/>
      </w:pPr>
    </w:p>
    <w:p w:rsidR="00C831BA" w14:paraId="5A2839BA" w14:textId="77777777">
      <w:pPr>
        <w:pStyle w:val="BodyText"/>
      </w:pPr>
    </w:p>
    <w:p w:rsidR="00C831BA" w14:paraId="543B7D8B" w14:textId="77777777">
      <w:pPr>
        <w:pStyle w:val="BodyText"/>
      </w:pPr>
    </w:p>
    <w:p w:rsidR="00C831BA" w14:paraId="094C29B2" w14:textId="77777777">
      <w:pPr>
        <w:pStyle w:val="BodyText"/>
      </w:pPr>
    </w:p>
    <w:p w:rsidR="00C831BA" w14:paraId="49E8503B" w14:textId="77777777">
      <w:pPr>
        <w:pStyle w:val="BodyText"/>
      </w:pPr>
    </w:p>
    <w:p w:rsidR="00C831BA" w14:paraId="705AB49B" w14:textId="77777777">
      <w:pPr>
        <w:pStyle w:val="BodyText"/>
        <w:spacing w:before="8"/>
        <w:rPr>
          <w:sz w:val="19"/>
        </w:rPr>
      </w:pPr>
    </w:p>
    <w:p w:rsidR="00C831BA" w14:paraId="62CFA1F5" w14:textId="77777777">
      <w:pPr>
        <w:tabs>
          <w:tab w:val="left" w:pos="1147"/>
          <w:tab w:val="left" w:pos="1984"/>
        </w:tabs>
        <w:spacing w:before="156"/>
      </w:pPr>
      <w:r>
        <w:pict>
          <v:shape id="_x0000_s1133" type="#_x0000_t202" style="width:22.85pt;height:27.25pt;margin-top:5pt;margin-left:57.4pt;mso-position-horizontal-relative:page;position:absolute;z-index:-251513856" filled="f" stroked="f">
            <v:textbox inset="0,0,0,0">
              <w:txbxContent>
                <w:p w:rsidR="00C831BA" w14:paraId="31A3B3E2" w14:textId="77777777">
                  <w:pPr>
                    <w:spacing w:before="52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FFFFFF"/>
                      <w:sz w:val="40"/>
                    </w:rPr>
                    <w:t>30</w:t>
                  </w:r>
                </w:p>
              </w:txbxContent>
            </v:textbox>
          </v:shape>
        </w:pict>
      </w:r>
      <w:r>
        <w:rPr>
          <w:rFonts w:ascii="Times New Roman"/>
          <w:color w:val="FFFFFF"/>
          <w:position w:val="-16"/>
          <w:sz w:val="40"/>
          <w:shd w:val="clear" w:color="auto" w:fill="15BECF"/>
        </w:rPr>
        <w:t xml:space="preserve"> </w:t>
      </w:r>
      <w:r>
        <w:rPr>
          <w:rFonts w:ascii="Times New Roman"/>
          <w:color w:val="FFFFFF"/>
          <w:position w:val="-16"/>
          <w:sz w:val="40"/>
          <w:shd w:val="clear" w:color="auto" w:fill="15BECF"/>
        </w:rPr>
        <w:tab/>
      </w:r>
      <w:r>
        <w:rPr>
          <w:rFonts w:ascii="Arial"/>
          <w:b/>
          <w:color w:val="FFFFFF"/>
          <w:position w:val="-16"/>
          <w:sz w:val="40"/>
          <w:shd w:val="clear" w:color="auto" w:fill="15BECF"/>
        </w:rPr>
        <w:t>30</w:t>
      </w:r>
      <w:r>
        <w:rPr>
          <w:rFonts w:ascii="Arial"/>
          <w:b/>
          <w:color w:val="FFFFFF"/>
          <w:position w:val="-16"/>
          <w:sz w:val="40"/>
          <w:shd w:val="clear" w:color="auto" w:fill="15BECF"/>
        </w:rPr>
        <w:tab/>
      </w:r>
      <w:r>
        <w:rPr>
          <w:color w:val="808285"/>
        </w:rPr>
        <w:t>El</w:t>
      </w:r>
      <w:r>
        <w:rPr>
          <w:color w:val="808285"/>
          <w:spacing w:val="4"/>
        </w:rPr>
        <w:t xml:space="preserve"> </w:t>
      </w:r>
      <w:r>
        <w:rPr>
          <w:color w:val="808285"/>
        </w:rPr>
        <w:t>patrocinio</w:t>
      </w:r>
      <w:r>
        <w:rPr>
          <w:color w:val="808285"/>
          <w:spacing w:val="5"/>
        </w:rPr>
        <w:t xml:space="preserve"> </w:t>
      </w:r>
      <w:r>
        <w:rPr>
          <w:color w:val="808285"/>
        </w:rPr>
        <w:t>como</w:t>
      </w:r>
      <w:r>
        <w:rPr>
          <w:color w:val="808285"/>
          <w:spacing w:val="4"/>
        </w:rPr>
        <w:t xml:space="preserve"> </w:t>
      </w:r>
      <w:r>
        <w:rPr>
          <w:color w:val="808285"/>
        </w:rPr>
        <w:t>factor</w:t>
      </w:r>
      <w:r>
        <w:rPr>
          <w:color w:val="808285"/>
          <w:spacing w:val="5"/>
        </w:rPr>
        <w:t xml:space="preserve"> </w:t>
      </w:r>
      <w:r>
        <w:rPr>
          <w:color w:val="808285"/>
        </w:rPr>
        <w:t>condicionante</w:t>
      </w:r>
      <w:r>
        <w:rPr>
          <w:color w:val="808285"/>
          <w:spacing w:val="4"/>
        </w:rPr>
        <w:t xml:space="preserve"> </w:t>
      </w:r>
      <w:r>
        <w:rPr>
          <w:color w:val="808285"/>
        </w:rPr>
        <w:t>en</w:t>
      </w:r>
      <w:r>
        <w:rPr>
          <w:color w:val="808285"/>
          <w:spacing w:val="5"/>
        </w:rPr>
        <w:t xml:space="preserve"> </w:t>
      </w:r>
      <w:r>
        <w:rPr>
          <w:color w:val="808285"/>
        </w:rPr>
        <w:t>el</w:t>
      </w:r>
      <w:r>
        <w:rPr>
          <w:color w:val="808285"/>
          <w:spacing w:val="4"/>
        </w:rPr>
        <w:t xml:space="preserve"> </w:t>
      </w:r>
      <w:r>
        <w:rPr>
          <w:color w:val="808285"/>
        </w:rPr>
        <w:t>desarrollo</w:t>
      </w:r>
      <w:r>
        <w:rPr>
          <w:color w:val="808285"/>
          <w:spacing w:val="5"/>
        </w:rPr>
        <w:t xml:space="preserve"> </w:t>
      </w:r>
      <w:r>
        <w:rPr>
          <w:color w:val="808285"/>
        </w:rPr>
        <w:t>de</w:t>
      </w:r>
      <w:r>
        <w:rPr>
          <w:color w:val="808285"/>
          <w:spacing w:val="4"/>
        </w:rPr>
        <w:t xml:space="preserve"> </w:t>
      </w:r>
      <w:r>
        <w:rPr>
          <w:color w:val="808285"/>
        </w:rPr>
        <w:t>las</w:t>
      </w:r>
      <w:r>
        <w:rPr>
          <w:color w:val="808285"/>
          <w:spacing w:val="5"/>
        </w:rPr>
        <w:t xml:space="preserve"> </w:t>
      </w:r>
      <w:r>
        <w:rPr>
          <w:color w:val="808285"/>
        </w:rPr>
        <w:t>carreras</w:t>
      </w:r>
      <w:r>
        <w:rPr>
          <w:color w:val="808285"/>
          <w:spacing w:val="5"/>
        </w:rPr>
        <w:t xml:space="preserve"> </w:t>
      </w:r>
      <w:r>
        <w:rPr>
          <w:color w:val="808285"/>
        </w:rPr>
        <w:t>de</w:t>
      </w:r>
      <w:r>
        <w:rPr>
          <w:color w:val="808285"/>
          <w:spacing w:val="4"/>
        </w:rPr>
        <w:t xml:space="preserve"> </w:t>
      </w:r>
      <w:r>
        <w:rPr>
          <w:color w:val="808285"/>
        </w:rPr>
        <w:t>los</w:t>
      </w:r>
    </w:p>
    <w:p w:rsidR="00C831BA" w14:paraId="52851363" w14:textId="77777777">
      <w:pPr>
        <w:sectPr>
          <w:footerReference w:type="even" r:id="rId19"/>
          <w:pgSz w:w="11910" w:h="16840"/>
          <w:pgMar w:top="1260" w:right="0" w:bottom="940" w:left="0" w:header="0" w:footer="757" w:gutter="0"/>
          <w:cols w:space="720"/>
        </w:sectPr>
      </w:pPr>
    </w:p>
    <w:p w:rsidR="00C831BA" w14:paraId="56459F92" w14:textId="77777777">
      <w:pPr>
        <w:pStyle w:val="BodyText"/>
      </w:pPr>
    </w:p>
    <w:p w:rsidR="00C831BA" w14:paraId="48077F60" w14:textId="77777777">
      <w:pPr>
        <w:pStyle w:val="BodyText"/>
      </w:pPr>
    </w:p>
    <w:p w:rsidR="00C831BA" w14:paraId="62AE6FD2" w14:textId="77777777">
      <w:pPr>
        <w:pStyle w:val="BodyText"/>
      </w:pPr>
    </w:p>
    <w:p w:rsidR="00C831BA" w14:paraId="5904C559" w14:textId="77777777">
      <w:pPr>
        <w:pStyle w:val="BodyText"/>
      </w:pPr>
    </w:p>
    <w:p w:rsidR="00C831BA" w14:paraId="2713BD0D" w14:textId="77777777">
      <w:pPr>
        <w:pStyle w:val="BodyText"/>
      </w:pPr>
    </w:p>
    <w:p w:rsidR="00C831BA" w14:paraId="3B486DC5" w14:textId="77777777">
      <w:pPr>
        <w:pStyle w:val="BodyText"/>
      </w:pPr>
    </w:p>
    <w:p w:rsidR="00C831BA" w14:paraId="64A7F46F" w14:textId="77777777">
      <w:pPr>
        <w:pStyle w:val="BodyText"/>
      </w:pPr>
    </w:p>
    <w:p w:rsidR="00C831BA" w14:paraId="1A59264F" w14:textId="77777777">
      <w:pPr>
        <w:pStyle w:val="BodyText"/>
      </w:pPr>
    </w:p>
    <w:p w:rsidR="00C831BA" w14:paraId="691F7253" w14:textId="77777777">
      <w:pPr>
        <w:pStyle w:val="BodyText"/>
      </w:pPr>
    </w:p>
    <w:p w:rsidR="00C831BA" w14:paraId="7671BAE2" w14:textId="77777777">
      <w:pPr>
        <w:pStyle w:val="BodyText"/>
      </w:pPr>
    </w:p>
    <w:p w:rsidR="00C831BA" w14:paraId="041B5D0D" w14:textId="77777777">
      <w:pPr>
        <w:pStyle w:val="BodyText"/>
      </w:pPr>
    </w:p>
    <w:p w:rsidR="00C831BA" w14:paraId="28CD7365" w14:textId="77777777">
      <w:pPr>
        <w:pStyle w:val="BodyText"/>
      </w:pPr>
    </w:p>
    <w:p w:rsidR="00C831BA" w14:paraId="6CD0C1F4" w14:textId="77777777">
      <w:pPr>
        <w:pStyle w:val="BodyText"/>
      </w:pPr>
    </w:p>
    <w:p w:rsidR="00C831BA" w14:paraId="1FADACCC" w14:textId="77777777">
      <w:pPr>
        <w:pStyle w:val="BodyText"/>
      </w:pPr>
    </w:p>
    <w:p w:rsidR="00C831BA" w14:paraId="64CACB06" w14:textId="77777777">
      <w:pPr>
        <w:pStyle w:val="BodyText"/>
      </w:pPr>
    </w:p>
    <w:p w:rsidR="00C831BA" w14:paraId="52DB98DE" w14:textId="77777777">
      <w:pPr>
        <w:pStyle w:val="BodyText"/>
      </w:pPr>
    </w:p>
    <w:p w:rsidR="00C831BA" w14:paraId="4D8467DF" w14:textId="77777777">
      <w:pPr>
        <w:pStyle w:val="BodyText"/>
      </w:pPr>
    </w:p>
    <w:p w:rsidR="00C831BA" w14:paraId="6B91AD13" w14:textId="77777777">
      <w:pPr>
        <w:pStyle w:val="BodyText"/>
        <w:rPr>
          <w:sz w:val="10"/>
        </w:rPr>
      </w:pPr>
    </w:p>
    <w:p w:rsidR="00C831BA" w14:paraId="4EA9B4A7" w14:textId="77777777">
      <w:pPr>
        <w:pStyle w:val="BodyText"/>
        <w:ind w:left="1984"/>
      </w:pPr>
      <w:r>
        <w:rPr>
          <w:noProof/>
          <w:lang w:eastAsia="es-ES"/>
        </w:rPr>
        <w:drawing>
          <wp:inline distT="0" distB="0" distL="0" distR="0">
            <wp:extent cx="1088578" cy="38100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/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578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1BA" w14:paraId="5F844328" w14:textId="77777777">
      <w:pPr>
        <w:pStyle w:val="Heading2"/>
        <w:spacing w:before="74"/>
        <w:ind w:left="7481"/>
      </w:pPr>
      <w:r>
        <w:pict>
          <v:group id="_x0000_s1134" style="width:595.3pt;height:170.1pt;margin-top:-228.35pt;margin-left:0;mso-position-horizontal-relative:page;position:absolute;z-index:251699200" coordorigin="0,-4567" coordsize="11906,3402">
            <v:rect id="_x0000_s1135" style="width:11906;height:3402;position:absolute;top:-4568" fillcolor="#15becf" stroked="f"/>
            <v:shape id="_x0000_s1136" type="#_x0000_t202" style="width:11906;height:3402;position:absolute;top:-4568" filled="f" stroked="f">
              <v:textbox inset="0,0,0,0">
                <w:txbxContent>
                  <w:p w:rsidR="00C831BA" w14:paraId="4BA0399F" w14:textId="77777777">
                    <w:pPr>
                      <w:spacing w:before="7"/>
                      <w:rPr>
                        <w:rFonts w:ascii="Trebuchet MS"/>
                        <w:b/>
                        <w:sz w:val="72"/>
                      </w:rPr>
                    </w:pPr>
                  </w:p>
                  <w:p w:rsidR="00C831BA" w14:paraId="5CCF54D0" w14:textId="77777777">
                    <w:pPr>
                      <w:spacing w:line="225" w:lineRule="auto"/>
                      <w:ind w:left="1984" w:right="2891"/>
                      <w:rPr>
                        <w:rFonts w:ascii="Arial" w:hAnsi="Arial"/>
                        <w:b/>
                        <w:sz w:val="4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40"/>
                      </w:rPr>
                      <w:t>¿Divide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40"/>
                      </w:rPr>
                      <w:t>y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40"/>
                      </w:rPr>
                      <w:t>vencerás?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40"/>
                      </w:rPr>
                      <w:t>Un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40"/>
                      </w:rPr>
                      <w:t>modelo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40"/>
                      </w:rPr>
                      <w:t>para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08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40"/>
                      </w:rPr>
                      <w:t>la retransmisión deportiva OTT en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40"/>
                      </w:rPr>
                      <w:t>directo.</w:t>
                    </w:r>
                  </w:p>
                  <w:p w:rsidR="00C831BA" w14:paraId="18F5976A" w14:textId="77777777">
                    <w:pPr>
                      <w:spacing w:before="25" w:line="223" w:lineRule="auto"/>
                      <w:ind w:left="1984" w:right="2635"/>
                      <w:rPr>
                        <w:rFonts w:ascii="Trebuchet MS"/>
                        <w:b/>
                        <w:i/>
                        <w:sz w:val="28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28"/>
                      </w:rPr>
                      <w:t>Divide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4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28"/>
                      </w:rPr>
                      <w:t>and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5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28"/>
                      </w:rPr>
                      <w:t>Conquer?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5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28"/>
                      </w:rPr>
                      <w:t>A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5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28"/>
                      </w:rPr>
                      <w:t>Model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5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28"/>
                      </w:rPr>
                      <w:t>for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5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28"/>
                      </w:rPr>
                      <w:t>Live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5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28"/>
                      </w:rPr>
                      <w:t>OTT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5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28"/>
                      </w:rPr>
                      <w:t>Sports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77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28"/>
                      </w:rPr>
                      <w:t>Streaming</w:t>
                    </w:r>
                  </w:p>
                </w:txbxContent>
              </v:textbox>
            </v:shape>
            <v:shape id="_x0000_s1137" type="#_x0000_t202" style="width:11906;height:567;position:absolute;top:-1733" fillcolor="#15becf" stroked="f">
              <v:textbox inset="0,0,0,0">
                <w:txbxContent>
                  <w:p w:rsidR="00C831BA" w14:paraId="4956D34C" w14:textId="77777777">
                    <w:pPr>
                      <w:spacing w:before="91"/>
                      <w:ind w:right="398"/>
                      <w:jc w:val="right"/>
                      <w:rPr>
                        <w:sz w:val="32"/>
                      </w:rPr>
                    </w:pPr>
                    <w:r>
                      <w:rPr>
                        <w:color w:val="FFFFFF"/>
                        <w:sz w:val="32"/>
                      </w:rPr>
                      <w:t>ARTÍCULO</w:t>
                    </w:r>
                  </w:p>
                </w:txbxContent>
              </v:textbox>
            </v:shape>
            <v:shape id="_x0000_s1138" type="#_x0000_t202" style="width:2268;height:2268;left:9637;position:absolute;top:-4001" stroked="f">
              <v:textbox inset="0,0,0,0">
                <w:txbxContent>
                  <w:p w:rsidR="00C831BA" w14:paraId="2AEF3ECB" w14:textId="77777777">
                    <w:pPr>
                      <w:spacing w:before="9" w:line="2258" w:lineRule="exact"/>
                      <w:ind w:left="553"/>
                      <w:rPr>
                        <w:sz w:val="200"/>
                      </w:rPr>
                    </w:pPr>
                    <w:r>
                      <w:rPr>
                        <w:color w:val="808285"/>
                        <w:w w:val="102"/>
                        <w:sz w:val="200"/>
                      </w:rPr>
                      <w:t>2</w:t>
                    </w:r>
                  </w:p>
                </w:txbxContent>
              </v:textbox>
            </v:shape>
          </v:group>
        </w:pict>
      </w:r>
      <w:r>
        <w:pict>
          <v:line id="_x0000_s1139" style="mso-position-horizontal-relative:page;position:absolute;z-index:251700224" from="524.85pt,-0.15pt" to="524.85pt,358.4pt" strokecolor="#15becf" strokeweight="2pt"/>
        </w:pict>
      </w:r>
      <w:r>
        <w:rPr>
          <w:color w:val="808285"/>
          <w:spacing w:val="-2"/>
        </w:rPr>
        <w:t>Roxane</w:t>
      </w:r>
      <w:r>
        <w:rPr>
          <w:color w:val="808285"/>
          <w:spacing w:val="-26"/>
        </w:rPr>
        <w:t xml:space="preserve"> </w:t>
      </w:r>
      <w:r>
        <w:rPr>
          <w:color w:val="808285"/>
          <w:spacing w:val="-1"/>
        </w:rPr>
        <w:t>Coche</w:t>
      </w:r>
    </w:p>
    <w:p w:rsidR="00C831BA" w14:paraId="70114339" w14:textId="77777777">
      <w:pPr>
        <w:pStyle w:val="BodyText"/>
        <w:spacing w:before="111"/>
        <w:ind w:right="1671"/>
        <w:jc w:val="right"/>
      </w:pPr>
      <w:r>
        <w:t>University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Florida</w:t>
      </w:r>
    </w:p>
    <w:p w:rsidR="00C831BA" w14:paraId="614CDEE9" w14:textId="77777777">
      <w:pPr>
        <w:pStyle w:val="BodyText"/>
        <w:spacing w:before="5"/>
        <w:rPr>
          <w:sz w:val="22"/>
        </w:rPr>
      </w:pPr>
    </w:p>
    <w:p w:rsidR="00C831BA" w14:paraId="5D107E90" w14:textId="77777777">
      <w:pPr>
        <w:pStyle w:val="BodyText"/>
        <w:spacing w:line="254" w:lineRule="auto"/>
        <w:ind w:left="1984" w:right="1669"/>
        <w:jc w:val="both"/>
      </w:pPr>
      <w:r>
        <w:t>Roxane Coche (Comunicación de masas, Universidad de Carolina del Norte) es profesora</w:t>
      </w:r>
      <w:r>
        <w:rPr>
          <w:spacing w:val="1"/>
        </w:rPr>
        <w:t xml:space="preserve"> </w:t>
      </w:r>
      <w:r>
        <w:t>asociada</w:t>
      </w:r>
      <w:r>
        <w:rPr>
          <w:spacing w:val="28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presidenta</w:t>
      </w:r>
      <w:r>
        <w:rPr>
          <w:spacing w:val="28"/>
        </w:rPr>
        <w:t xml:space="preserve"> </w:t>
      </w:r>
      <w:r>
        <w:t>interina</w:t>
      </w:r>
      <w:r>
        <w:rPr>
          <w:spacing w:val="28"/>
        </w:rPr>
        <w:t xml:space="preserve"> </w:t>
      </w:r>
      <w:r>
        <w:t>del</w:t>
      </w:r>
      <w:r>
        <w:rPr>
          <w:spacing w:val="28"/>
        </w:rPr>
        <w:t xml:space="preserve"> </w:t>
      </w:r>
      <w:r>
        <w:t>Departamento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Producción,</w:t>
      </w:r>
      <w:r>
        <w:rPr>
          <w:spacing w:val="29"/>
        </w:rPr>
        <w:t xml:space="preserve"> </w:t>
      </w:r>
      <w:r>
        <w:t>Gestión</w:t>
      </w:r>
      <w:r>
        <w:rPr>
          <w:spacing w:val="28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Tecnología</w:t>
      </w:r>
      <w:r>
        <w:rPr>
          <w:spacing w:val="2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6"/>
        </w:rPr>
        <w:t xml:space="preserve"> </w:t>
      </w:r>
      <w:r>
        <w:t>Medios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Comunicación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Universidad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Florida.</w:t>
      </w:r>
      <w:r>
        <w:rPr>
          <w:spacing w:val="16"/>
        </w:rPr>
        <w:t xml:space="preserve"> </w:t>
      </w:r>
      <w:r>
        <w:t>Su</w:t>
      </w:r>
      <w:r>
        <w:rPr>
          <w:spacing w:val="16"/>
        </w:rPr>
        <w:t xml:space="preserve"> </w:t>
      </w:r>
      <w:r>
        <w:t>prioridad</w:t>
      </w:r>
      <w:r>
        <w:rPr>
          <w:spacing w:val="16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investigación</w:t>
      </w:r>
      <w:r>
        <w:rPr>
          <w:spacing w:val="1"/>
        </w:rPr>
        <w:t xml:space="preserve"> </w:t>
      </w:r>
      <w:r>
        <w:t>es comprender mejor el entorno mundial en rápida evolución y captar las relaciones entre</w:t>
      </w:r>
      <w:r>
        <w:rPr>
          <w:spacing w:val="1"/>
        </w:rPr>
        <w:t xml:space="preserve"> </w:t>
      </w:r>
      <w:r>
        <w:t>deportes,</w:t>
      </w:r>
      <w:r>
        <w:rPr>
          <w:spacing w:val="-2"/>
        </w:rPr>
        <w:t xml:space="preserve"> </w:t>
      </w:r>
      <w:r>
        <w:t>medios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comunicación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cuestiones</w:t>
      </w:r>
      <w:r>
        <w:rPr>
          <w:spacing w:val="-2"/>
        </w:rPr>
        <w:t xml:space="preserve"> </w:t>
      </w:r>
      <w:r>
        <w:t>sociales.</w:t>
      </w:r>
    </w:p>
    <w:p w:rsidR="00C831BA" w14:paraId="5CD4460F" w14:textId="77777777">
      <w:pPr>
        <w:pStyle w:val="BodyText"/>
        <w:rPr>
          <w:sz w:val="26"/>
        </w:rPr>
      </w:pPr>
    </w:p>
    <w:p w:rsidR="00C831BA" w14:paraId="56908EEE" w14:textId="77777777">
      <w:pPr>
        <w:pStyle w:val="BodyText"/>
        <w:spacing w:before="170"/>
        <w:ind w:left="1984"/>
        <w:rPr>
          <w:rFonts w:ascii="Tahoma"/>
        </w:rPr>
      </w:pPr>
      <w:hyperlink r:id="rId21">
        <w:r>
          <w:rPr>
            <w:rFonts w:ascii="Tahoma"/>
            <w:w w:val="105"/>
          </w:rPr>
          <w:t>rcoche@ufl.edu</w:t>
        </w:r>
      </w:hyperlink>
    </w:p>
    <w:p w:rsidR="00C831BA" w14:paraId="02C8265E" w14:textId="77777777">
      <w:pPr>
        <w:pStyle w:val="BodyText"/>
        <w:spacing w:before="14"/>
        <w:ind w:left="1984"/>
        <w:jc w:val="both"/>
      </w:pPr>
      <w:r>
        <w:t>ORCID:</w:t>
      </w:r>
      <w:r>
        <w:rPr>
          <w:spacing w:val="20"/>
        </w:rPr>
        <w:t xml:space="preserve"> </w:t>
      </w:r>
      <w:r>
        <w:t>https://orcid.org/0000-0003-4100-3059</w:t>
      </w:r>
    </w:p>
    <w:p w:rsidR="00C831BA" w14:paraId="537498D2" w14:textId="77777777">
      <w:pPr>
        <w:pStyle w:val="BodyText"/>
      </w:pPr>
    </w:p>
    <w:p w:rsidR="00C831BA" w14:paraId="3B17A4BB" w14:textId="77777777">
      <w:pPr>
        <w:pStyle w:val="BodyText"/>
      </w:pPr>
    </w:p>
    <w:p w:rsidR="00C831BA" w14:paraId="15176EC1" w14:textId="77777777">
      <w:pPr>
        <w:pStyle w:val="BodyText"/>
      </w:pPr>
    </w:p>
    <w:p w:rsidR="00C831BA" w14:paraId="3F00AD44" w14:textId="77777777">
      <w:pPr>
        <w:pStyle w:val="BodyText"/>
        <w:spacing w:before="9"/>
        <w:rPr>
          <w:sz w:val="16"/>
        </w:rPr>
      </w:pPr>
    </w:p>
    <w:p w:rsidR="00C831BA" w14:paraId="1803EAAA" w14:textId="77777777">
      <w:pPr>
        <w:pStyle w:val="Heading2"/>
        <w:spacing w:before="152"/>
        <w:ind w:left="6950"/>
      </w:pPr>
      <w:r>
        <w:rPr>
          <w:color w:val="808285"/>
        </w:rPr>
        <w:t>Benjamin</w:t>
      </w:r>
      <w:r>
        <w:rPr>
          <w:color w:val="808285"/>
          <w:spacing w:val="-18"/>
        </w:rPr>
        <w:t xml:space="preserve"> </w:t>
      </w:r>
      <w:r>
        <w:rPr>
          <w:color w:val="808285"/>
        </w:rPr>
        <w:t>J.</w:t>
      </w:r>
      <w:r>
        <w:rPr>
          <w:color w:val="808285"/>
          <w:spacing w:val="-18"/>
        </w:rPr>
        <w:t xml:space="preserve"> </w:t>
      </w:r>
      <w:r>
        <w:rPr>
          <w:color w:val="808285"/>
        </w:rPr>
        <w:t>Lynn</w:t>
      </w:r>
    </w:p>
    <w:p w:rsidR="00C831BA" w14:paraId="694E30E1" w14:textId="77777777">
      <w:pPr>
        <w:pStyle w:val="BodyText"/>
        <w:spacing w:before="112"/>
        <w:ind w:right="1671"/>
        <w:jc w:val="right"/>
      </w:pPr>
      <w:r>
        <w:t>University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Florida</w:t>
      </w:r>
    </w:p>
    <w:p w:rsidR="00C831BA" w14:paraId="77B61F9F" w14:textId="77777777">
      <w:pPr>
        <w:pStyle w:val="BodyText"/>
        <w:spacing w:before="4"/>
        <w:rPr>
          <w:sz w:val="22"/>
        </w:rPr>
      </w:pPr>
    </w:p>
    <w:p w:rsidR="00C831BA" w14:paraId="20E80894" w14:textId="77777777">
      <w:pPr>
        <w:pStyle w:val="BodyText"/>
        <w:spacing w:line="254" w:lineRule="auto"/>
        <w:ind w:left="1984" w:right="1671"/>
        <w:jc w:val="both"/>
      </w:pPr>
      <w:r>
        <w:rPr>
          <w:spacing w:val="-1"/>
        </w:rPr>
        <w:t>Benjamin</w:t>
      </w:r>
      <w:r>
        <w:rPr>
          <w:spacing w:val="-13"/>
        </w:rPr>
        <w:t xml:space="preserve"> </w:t>
      </w:r>
      <w:r>
        <w:rPr>
          <w:spacing w:val="-1"/>
        </w:rPr>
        <w:t>J.</w:t>
      </w:r>
      <w:r>
        <w:rPr>
          <w:spacing w:val="-12"/>
        </w:rPr>
        <w:t xml:space="preserve"> </w:t>
      </w:r>
      <w:r>
        <w:rPr>
          <w:spacing w:val="-1"/>
        </w:rPr>
        <w:t>Lynn,</w:t>
      </w:r>
      <w:r>
        <w:rPr>
          <w:spacing w:val="-12"/>
        </w:rPr>
        <w:t xml:space="preserve"> </w:t>
      </w:r>
      <w:r>
        <w:rPr>
          <w:spacing w:val="-1"/>
        </w:rPr>
        <w:t>PhD.,</w:t>
      </w:r>
      <w:r>
        <w:rPr>
          <w:spacing w:val="-12"/>
        </w:rPr>
        <w:t xml:space="preserve"> </w:t>
      </w:r>
      <w:r>
        <w:t>(Comunicación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masas,</w:t>
      </w:r>
      <w:r>
        <w:rPr>
          <w:spacing w:val="-13"/>
        </w:rPr>
        <w:t xml:space="preserve"> </w:t>
      </w:r>
      <w:r>
        <w:t>Universidad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Florida)</w:t>
      </w:r>
      <w:r>
        <w:rPr>
          <w:spacing w:val="-12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profesor</w:t>
      </w:r>
      <w:r>
        <w:rPr>
          <w:spacing w:val="-12"/>
        </w:rPr>
        <w:t xml:space="preserve"> </w:t>
      </w:r>
      <w:r>
        <w:t>adjunto</w:t>
      </w:r>
      <w:r>
        <w:rPr>
          <w:spacing w:val="-51"/>
        </w:rPr>
        <w:t xml:space="preserve"> </w:t>
      </w:r>
      <w:r>
        <w:t>en la Facultad de Periodismo y Comunicación de la Universidad de Florida. Su investigación</w:t>
      </w:r>
      <w:r>
        <w:rPr>
          <w:spacing w:val="1"/>
        </w:rPr>
        <w:t xml:space="preserve"> </w:t>
      </w:r>
      <w:r>
        <w:t>se centra en las retransmisiones en directo en general y explora cuestiones sociales en las</w:t>
      </w:r>
      <w:r>
        <w:rPr>
          <w:spacing w:val="1"/>
        </w:rPr>
        <w:t xml:space="preserve"> </w:t>
      </w:r>
      <w:r>
        <w:t>retransmisiones</w:t>
      </w:r>
      <w:r>
        <w:rPr>
          <w:spacing w:val="-2"/>
        </w:rPr>
        <w:t xml:space="preserve"> </w:t>
      </w:r>
      <w:r>
        <w:t>deportivas.</w:t>
      </w:r>
    </w:p>
    <w:p w:rsidR="00C831BA" w14:paraId="009DEC50" w14:textId="77777777">
      <w:pPr>
        <w:pStyle w:val="BodyText"/>
        <w:spacing w:before="225"/>
        <w:ind w:left="1984"/>
        <w:rPr>
          <w:rFonts w:ascii="Tahoma"/>
        </w:rPr>
      </w:pPr>
      <w:hyperlink r:id="rId22">
        <w:r>
          <w:rPr>
            <w:rFonts w:ascii="Tahoma"/>
          </w:rPr>
          <w:t>b.ly</w:t>
        </w:r>
        <w:r>
          <w:rPr>
            <w:rFonts w:ascii="Tahoma"/>
          </w:rPr>
          <w:t>nn@ufl.edu</w:t>
        </w:r>
      </w:hyperlink>
    </w:p>
    <w:p w:rsidR="00C831BA" w14:paraId="457F64AC" w14:textId="77777777">
      <w:pPr>
        <w:pStyle w:val="BodyText"/>
        <w:spacing w:before="14"/>
        <w:ind w:left="1984"/>
        <w:jc w:val="both"/>
      </w:pPr>
      <w:r>
        <w:t>ORCID:</w:t>
      </w:r>
      <w:r>
        <w:rPr>
          <w:spacing w:val="20"/>
        </w:rPr>
        <w:t xml:space="preserve"> </w:t>
      </w:r>
      <w:r>
        <w:t>https://orcid.org/0000-0002-0885-9077</w:t>
      </w:r>
    </w:p>
    <w:p w:rsidR="00C831BA" w14:paraId="4345E963" w14:textId="77777777">
      <w:pPr>
        <w:pStyle w:val="BodyText"/>
      </w:pPr>
    </w:p>
    <w:p w:rsidR="00C831BA" w14:paraId="6C17442B" w14:textId="77777777">
      <w:pPr>
        <w:pStyle w:val="BodyText"/>
      </w:pPr>
    </w:p>
    <w:p w:rsidR="00C831BA" w14:paraId="539F1138" w14:textId="77777777">
      <w:pPr>
        <w:pStyle w:val="BodyText"/>
      </w:pPr>
    </w:p>
    <w:p w:rsidR="00C831BA" w14:paraId="186464E4" w14:textId="77777777">
      <w:pPr>
        <w:pStyle w:val="BodyText"/>
      </w:pPr>
    </w:p>
    <w:p w:rsidR="00C831BA" w14:paraId="5E7F469C" w14:textId="77777777">
      <w:pPr>
        <w:pStyle w:val="BodyText"/>
      </w:pPr>
    </w:p>
    <w:p w:rsidR="00C831BA" w14:paraId="53C4A8F6" w14:textId="77777777">
      <w:pPr>
        <w:pStyle w:val="BodyText"/>
      </w:pPr>
    </w:p>
    <w:p w:rsidR="00C831BA" w14:paraId="3A92BA7D" w14:textId="77777777">
      <w:pPr>
        <w:pStyle w:val="BodyText"/>
      </w:pPr>
    </w:p>
    <w:p w:rsidR="00C831BA" w14:paraId="2A090E13" w14:textId="77777777">
      <w:pPr>
        <w:pStyle w:val="BodyText"/>
      </w:pPr>
    </w:p>
    <w:p w:rsidR="00C831BA" w14:paraId="386DBF60" w14:textId="77777777">
      <w:pPr>
        <w:pStyle w:val="BodyText"/>
      </w:pPr>
    </w:p>
    <w:p w:rsidR="00C831BA" w14:paraId="6553A2DC" w14:textId="77777777">
      <w:pPr>
        <w:pStyle w:val="BodyText"/>
      </w:pPr>
    </w:p>
    <w:p w:rsidR="00C831BA" w14:paraId="549BBBB8" w14:textId="77777777">
      <w:pPr>
        <w:pStyle w:val="BodyText"/>
        <w:spacing w:before="6"/>
        <w:rPr>
          <w:sz w:val="28"/>
        </w:rPr>
      </w:pPr>
    </w:p>
    <w:p w:rsidR="00C831BA" w14:paraId="757D6DF6" w14:textId="77777777">
      <w:pPr>
        <w:rPr>
          <w:sz w:val="28"/>
        </w:rPr>
        <w:sectPr>
          <w:footerReference w:type="default" r:id="rId23"/>
          <w:pgSz w:w="11910" w:h="16840"/>
          <w:pgMar w:top="980" w:right="0" w:bottom="280" w:left="0" w:header="0" w:footer="0" w:gutter="0"/>
          <w:cols w:space="720"/>
        </w:sectPr>
      </w:pPr>
    </w:p>
    <w:p w:rsidR="00C831BA" w14:paraId="67F07AB0" w14:textId="77777777">
      <w:pPr>
        <w:pStyle w:val="BodyText"/>
        <w:spacing w:before="3"/>
        <w:rPr>
          <w:sz w:val="22"/>
        </w:rPr>
      </w:pPr>
    </w:p>
    <w:p w:rsidR="00C831BA" w14:paraId="0F9FA9C0" w14:textId="77777777">
      <w:pPr>
        <w:pStyle w:val="BodyText"/>
        <w:spacing w:before="1" w:line="254" w:lineRule="auto"/>
        <w:ind w:left="2017"/>
      </w:pPr>
      <w:r>
        <w:rPr>
          <w:color w:val="231F20"/>
          <w:w w:val="95"/>
        </w:rPr>
        <w:t>OBRA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DIGITAL,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Núm.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24,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Diciembre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2023,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pp.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31-50,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e-ISSN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2014-5039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</w:rPr>
        <w:t>DOI: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10.25029/od.2023.382.24</w:t>
      </w:r>
    </w:p>
    <w:p w:rsidR="00C831BA" w14:paraId="7B3FEF3B" w14:textId="77777777">
      <w:pPr>
        <w:pStyle w:val="Heading2"/>
        <w:tabs>
          <w:tab w:val="left" w:pos="3514"/>
        </w:tabs>
        <w:spacing w:before="152"/>
        <w:ind w:left="1530"/>
        <w:rPr>
          <w:rFonts w:ascii="Trebuchet MS"/>
        </w:rPr>
      </w:pPr>
      <w:r>
        <w:rPr>
          <w:b w:val="0"/>
        </w:rPr>
        <w:br w:type="column"/>
      </w:r>
      <w:r>
        <w:rPr>
          <w:rFonts w:ascii="Trebuchet MS"/>
          <w:color w:val="FFFFFF"/>
          <w:w w:val="86"/>
          <w:shd w:val="clear" w:color="auto" w:fill="15BECF"/>
        </w:rPr>
        <w:t xml:space="preserve"> </w:t>
      </w:r>
      <w:r>
        <w:rPr>
          <w:rFonts w:ascii="Trebuchet MS"/>
          <w:color w:val="FFFFFF"/>
          <w:shd w:val="clear" w:color="auto" w:fill="15BECF"/>
        </w:rPr>
        <w:t xml:space="preserve"> </w:t>
      </w:r>
      <w:r>
        <w:rPr>
          <w:rFonts w:ascii="Trebuchet MS"/>
          <w:color w:val="FFFFFF"/>
          <w:spacing w:val="-23"/>
          <w:shd w:val="clear" w:color="auto" w:fill="15BECF"/>
        </w:rPr>
        <w:t xml:space="preserve"> </w:t>
      </w:r>
      <w:r>
        <w:rPr>
          <w:rFonts w:ascii="Trebuchet MS"/>
          <w:color w:val="FFFFFF"/>
          <w:shd w:val="clear" w:color="auto" w:fill="15BECF"/>
        </w:rPr>
        <w:t>31</w:t>
      </w:r>
      <w:r>
        <w:rPr>
          <w:rFonts w:ascii="Trebuchet MS"/>
          <w:color w:val="FFFFFF"/>
          <w:shd w:val="clear" w:color="auto" w:fill="15BECF"/>
        </w:rPr>
        <w:tab/>
      </w:r>
    </w:p>
    <w:p w:rsidR="00C831BA" w14:paraId="5EC9AB62" w14:textId="77777777">
      <w:pPr>
        <w:rPr>
          <w:rFonts w:ascii="Trebuchet MS"/>
        </w:r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8351" w:space="40"/>
            <w:col w:w="3519" w:space="0"/>
          </w:cols>
        </w:sectPr>
      </w:pPr>
    </w:p>
    <w:p w:rsidR="00C831BA" w14:paraId="79C0BFAA" w14:textId="77777777">
      <w:pPr>
        <w:spacing w:before="130"/>
        <w:ind w:left="6014"/>
        <w:rPr>
          <w:rFonts w:ascii="Arial"/>
          <w:b/>
          <w:sz w:val="40"/>
        </w:rPr>
      </w:pPr>
      <w:r>
        <w:pict>
          <v:line id="_x0000_s1140" style="mso-position-horizontal-relative:page;position:absolute;z-index:251702272" from="497.05pt,9.95pt" to="497.05pt,117.65pt" strokecolor="#15becf" strokeweight="2pt"/>
        </w:pict>
      </w:r>
      <w:r>
        <w:rPr>
          <w:rFonts w:ascii="Arial"/>
          <w:b/>
          <w:color w:val="808285"/>
          <w:sz w:val="40"/>
        </w:rPr>
        <w:t>Matthew</w:t>
      </w:r>
      <w:r>
        <w:rPr>
          <w:rFonts w:ascii="Arial"/>
          <w:b/>
          <w:color w:val="808285"/>
          <w:spacing w:val="62"/>
          <w:sz w:val="40"/>
        </w:rPr>
        <w:t xml:space="preserve"> </w:t>
      </w:r>
      <w:r>
        <w:rPr>
          <w:rFonts w:ascii="Arial"/>
          <w:b/>
          <w:color w:val="808285"/>
          <w:sz w:val="40"/>
        </w:rPr>
        <w:t>J.</w:t>
      </w:r>
      <w:r>
        <w:rPr>
          <w:rFonts w:ascii="Arial"/>
          <w:b/>
          <w:color w:val="808285"/>
          <w:spacing w:val="62"/>
          <w:sz w:val="40"/>
        </w:rPr>
        <w:t xml:space="preserve"> </w:t>
      </w:r>
      <w:r>
        <w:rPr>
          <w:rFonts w:ascii="Arial"/>
          <w:b/>
          <w:color w:val="808285"/>
          <w:sz w:val="40"/>
        </w:rPr>
        <w:t>Haught</w:t>
      </w:r>
    </w:p>
    <w:p w:rsidR="00C831BA" w14:paraId="7285E0A1" w14:textId="77777777">
      <w:pPr>
        <w:pStyle w:val="BodyText"/>
        <w:spacing w:before="112"/>
        <w:ind w:left="6861"/>
      </w:pPr>
      <w:r>
        <w:t>Universidad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Carolina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Sur</w:t>
      </w:r>
    </w:p>
    <w:p w:rsidR="00C831BA" w14:paraId="150774B4" w14:textId="77777777">
      <w:pPr>
        <w:pStyle w:val="BodyText"/>
        <w:spacing w:before="4"/>
        <w:rPr>
          <w:sz w:val="22"/>
        </w:rPr>
      </w:pPr>
    </w:p>
    <w:p w:rsidR="00C831BA" w14:paraId="5A14ECBD" w14:textId="77777777">
      <w:pPr>
        <w:pStyle w:val="BodyText"/>
        <w:spacing w:line="254" w:lineRule="auto"/>
        <w:ind w:left="1436" w:right="2217"/>
        <w:jc w:val="both"/>
      </w:pPr>
      <w:r>
        <w:t>Profesor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Periodismo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Medios</w:t>
      </w:r>
      <w:r>
        <w:rPr>
          <w:spacing w:val="1"/>
        </w:rPr>
        <w:t xml:space="preserve"> </w:t>
      </w:r>
      <w:r>
        <w:t>Estratégicos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Universidad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Memphis. Su investigación explora la comunicación visual y la tecnología en un amplio</w:t>
      </w:r>
      <w:r>
        <w:rPr>
          <w:spacing w:val="1"/>
        </w:rPr>
        <w:t xml:space="preserve"> </w:t>
      </w:r>
      <w:r>
        <w:t>espectro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usos,</w:t>
      </w:r>
      <w:r>
        <w:rPr>
          <w:spacing w:val="-1"/>
        </w:rPr>
        <w:t xml:space="preserve"> </w:t>
      </w:r>
      <w:r>
        <w:t>desde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comunicación</w:t>
      </w:r>
      <w:r>
        <w:rPr>
          <w:spacing w:val="-1"/>
        </w:rPr>
        <w:t xml:space="preserve"> </w:t>
      </w:r>
      <w:r>
        <w:t>sanitaria</w:t>
      </w:r>
      <w:r>
        <w:rPr>
          <w:spacing w:val="-1"/>
        </w:rPr>
        <w:t xml:space="preserve"> </w:t>
      </w:r>
      <w:r>
        <w:t>a los</w:t>
      </w:r>
      <w:r>
        <w:rPr>
          <w:spacing w:val="-1"/>
        </w:rPr>
        <w:t xml:space="preserve"> </w:t>
      </w:r>
      <w:r>
        <w:t>medios</w:t>
      </w:r>
      <w:r>
        <w:rPr>
          <w:spacing w:val="-1"/>
        </w:rPr>
        <w:t xml:space="preserve"> </w:t>
      </w:r>
      <w:r>
        <w:t>deportivos.</w:t>
      </w:r>
    </w:p>
    <w:p w:rsidR="00C831BA" w14:paraId="6FCAF635" w14:textId="77777777">
      <w:pPr>
        <w:pStyle w:val="BodyText"/>
        <w:spacing w:before="3"/>
        <w:rPr>
          <w:sz w:val="21"/>
        </w:rPr>
      </w:pPr>
    </w:p>
    <w:p w:rsidR="00C831BA" w14:paraId="58545081" w14:textId="77777777">
      <w:pPr>
        <w:pStyle w:val="BodyText"/>
        <w:ind w:left="1436"/>
      </w:pPr>
      <w:hyperlink r:id="rId24">
        <w:r>
          <w:t>mjhaught@memphis.edu</w:t>
        </w:r>
      </w:hyperlink>
    </w:p>
    <w:p w:rsidR="00C831BA" w14:paraId="35A14B71" w14:textId="77777777">
      <w:pPr>
        <w:pStyle w:val="BodyText"/>
        <w:spacing w:before="4"/>
        <w:rPr>
          <w:sz w:val="22"/>
        </w:rPr>
      </w:pPr>
    </w:p>
    <w:p w:rsidR="00C831BA" w14:paraId="07D7FB15" w14:textId="77777777">
      <w:pPr>
        <w:pStyle w:val="BodyText"/>
        <w:spacing w:before="1"/>
        <w:ind w:left="1436"/>
      </w:pPr>
      <w:r>
        <w:rPr>
          <w:w w:val="95"/>
        </w:rPr>
        <w:t>RECIBIDO:</w:t>
      </w:r>
      <w:r>
        <w:rPr>
          <w:spacing w:val="6"/>
          <w:w w:val="95"/>
        </w:rPr>
        <w:t xml:space="preserve"> </w:t>
      </w:r>
      <w:r>
        <w:rPr>
          <w:w w:val="95"/>
        </w:rPr>
        <w:t>2023-05-10</w:t>
      </w:r>
      <w:r>
        <w:rPr>
          <w:spacing w:val="6"/>
          <w:w w:val="95"/>
        </w:rPr>
        <w:t xml:space="preserve"> </w:t>
      </w:r>
      <w:r>
        <w:rPr>
          <w:w w:val="95"/>
        </w:rPr>
        <w:t>/</w:t>
      </w:r>
      <w:r>
        <w:rPr>
          <w:spacing w:val="6"/>
          <w:w w:val="95"/>
        </w:rPr>
        <w:t xml:space="preserve"> </w:t>
      </w:r>
      <w:r>
        <w:rPr>
          <w:w w:val="95"/>
        </w:rPr>
        <w:t>ACEPTADO:</w:t>
      </w:r>
      <w:r>
        <w:rPr>
          <w:spacing w:val="6"/>
          <w:w w:val="95"/>
        </w:rPr>
        <w:t xml:space="preserve"> </w:t>
      </w:r>
      <w:r>
        <w:rPr>
          <w:w w:val="95"/>
        </w:rPr>
        <w:t>2023-06-27</w:t>
      </w:r>
    </w:p>
    <w:p w:rsidR="00C831BA" w14:paraId="03C7FD9E" w14:textId="77777777">
      <w:pPr>
        <w:pStyle w:val="BodyText"/>
        <w:spacing w:before="7"/>
        <w:rPr>
          <w:sz w:val="16"/>
        </w:rPr>
      </w:pPr>
      <w:r>
        <w:pict>
          <v:shape id="_x0000_s1141" style="width:424.3pt;height:0.1pt;margin-top:11.75pt;margin-left:71.8pt;mso-position-horizontal-relative:page;mso-wrap-distance-left:0;mso-wrap-distance-right:0;position:absolute;z-index:-251435008" coordorigin="1436,236" coordsize="8486,0" path="m1436,236l9921,236e" filled="f" strokecolor="#231f20">
            <v:path arrowok="t"/>
            <w10:wrap type="topAndBottom"/>
          </v:shape>
        </w:pict>
      </w:r>
    </w:p>
    <w:p w:rsidR="00C831BA" w14:paraId="2A595796" w14:textId="77777777">
      <w:pPr>
        <w:pStyle w:val="BodyText"/>
        <w:spacing w:before="11"/>
      </w:pPr>
    </w:p>
    <w:p w:rsidR="00C831BA" w14:paraId="4081F061" w14:textId="77777777">
      <w:pPr>
        <w:sectPr>
          <w:footerReference w:type="even" r:id="rId25"/>
          <w:footerReference w:type="default" r:id="rId26"/>
          <w:pgSz w:w="11910" w:h="16840"/>
          <w:pgMar w:top="1200" w:right="0" w:bottom="1580" w:left="0" w:header="0" w:footer="1389" w:gutter="0"/>
          <w:pgNumType w:start="32"/>
          <w:cols w:space="720"/>
        </w:sectPr>
      </w:pPr>
    </w:p>
    <w:p w:rsidR="00C831BA" w14:paraId="53EF9FBD" w14:textId="77777777">
      <w:pPr>
        <w:pStyle w:val="Heading6"/>
        <w:spacing w:before="128"/>
        <w:rPr>
          <w:rFonts w:ascii="Trebuchet MS"/>
        </w:rPr>
      </w:pPr>
      <w:r>
        <w:rPr>
          <w:rFonts w:ascii="Trebuchet MS"/>
          <w:color w:val="231F20"/>
          <w:w w:val="110"/>
        </w:rPr>
        <w:t>Resumen</w:t>
      </w:r>
    </w:p>
    <w:p w:rsidR="00C831BA" w14:paraId="2AD00215" w14:textId="77777777">
      <w:pPr>
        <w:pStyle w:val="BodyText"/>
        <w:spacing w:before="67" w:line="312" w:lineRule="auto"/>
        <w:ind w:left="1417" w:right="16"/>
        <w:jc w:val="both"/>
      </w:pPr>
      <w:r>
        <w:rPr>
          <w:color w:val="231F20"/>
        </w:rPr>
        <w:t>El presente estudio examinó si un modelo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retransmisión deportiva en </w:t>
      </w:r>
      <w:r>
        <w:rPr>
          <w:rFonts w:ascii="Arial" w:hAnsi="Arial"/>
          <w:i/>
          <w:color w:val="231F20"/>
        </w:rPr>
        <w:t xml:space="preserve">streaming </w:t>
      </w:r>
      <w:r>
        <w:rPr>
          <w:color w:val="231F20"/>
        </w:rPr>
        <w:t>de va-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rios niveles (tres niveles dirigidos a los nuevos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aficionados al deporte, a los aficionados tra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dicionales y a los aficionados incondicionales)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aumentaría la intención del espectador de 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deportes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través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encuesta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cuantitativa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 adultos en Estados Unidos. Los resultados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revelan que el nivel de</w:t>
      </w:r>
      <w:r>
        <w:rPr>
          <w:rFonts w:ascii="Tahoma" w:hAnsi="Tahoma"/>
          <w:color w:val="231F20"/>
        </w:rPr>
        <w:t xml:space="preserve"> afición a los deportes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podría aumentar si los organismos de radio-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difusión aplicaran este modelo de retransmi-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sión, y que, a los espectadores, incluso a los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aficionados fanáticos, les gusta la idea de una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retransmisión introductoria que explique con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más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detalle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deporte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están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viendo,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vez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porque podría ayudarles a satisfacer su deseo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consumir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deportes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través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fanta-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sía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apuestas.</w:t>
      </w:r>
    </w:p>
    <w:p w:rsidR="00C831BA" w14:paraId="08ECB31A" w14:textId="77777777">
      <w:pPr>
        <w:pStyle w:val="Heading8"/>
        <w:spacing w:before="176"/>
        <w:jc w:val="both"/>
      </w:pPr>
      <w:r>
        <w:rPr>
          <w:color w:val="231F20"/>
          <w:w w:val="90"/>
        </w:rPr>
        <w:t>PALABRAS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CLAVE:</w:t>
      </w:r>
    </w:p>
    <w:p w:rsidR="00C831BA" w14:paraId="7B9FAD41" w14:textId="77777777">
      <w:pPr>
        <w:pStyle w:val="BodyText"/>
        <w:spacing w:before="230" w:line="309" w:lineRule="auto"/>
        <w:ind w:left="1417" w:right="16"/>
        <w:jc w:val="both"/>
      </w:pPr>
      <w:r>
        <w:pict>
          <v:line id="_x0000_s1142" style="mso-position-horizontal-relative:page;position:absolute;z-index:251701248" from="71.8pt,49.35pt" to="496.05pt,49.35pt" strokecolor="#231f20"/>
        </w:pict>
      </w:r>
      <w:r>
        <w:rPr>
          <w:color w:val="231F20"/>
          <w:spacing w:val="-2"/>
        </w:rPr>
        <w:t>Deportes,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Radiodifusión,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Medios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digitales,</w:t>
      </w:r>
      <w:r>
        <w:rPr>
          <w:color w:val="231F20"/>
          <w:spacing w:val="-10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Fan-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dom,</w:t>
      </w:r>
      <w:r>
        <w:rPr>
          <w:rFonts w:ascii="Trebuchet MS" w:hAnsi="Trebuchet MS"/>
          <w:i/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Televisión.</w:t>
      </w:r>
    </w:p>
    <w:p w:rsidR="00C831BA" w14:paraId="37C69B63" w14:textId="77777777">
      <w:pPr>
        <w:pStyle w:val="BodyText"/>
        <w:spacing w:before="9"/>
        <w:rPr>
          <w:sz w:val="33"/>
        </w:rPr>
      </w:pPr>
    </w:p>
    <w:p w:rsidR="00C831BA" w14:paraId="5943F9B5" w14:textId="77777777">
      <w:pPr>
        <w:pStyle w:val="ListParagraph"/>
        <w:numPr>
          <w:ilvl w:val="0"/>
          <w:numId w:val="26"/>
        </w:numPr>
        <w:tabs>
          <w:tab w:val="left" w:pos="1844"/>
        </w:tabs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INTRODUCCIÓN</w:t>
      </w:r>
    </w:p>
    <w:p w:rsidR="00C831BA" w14:paraId="1FCF7F4E" w14:textId="77777777">
      <w:pPr>
        <w:spacing w:before="201" w:line="314" w:lineRule="auto"/>
        <w:ind w:left="1436"/>
        <w:jc w:val="both"/>
        <w:rPr>
          <w:sz w:val="20"/>
        </w:rPr>
      </w:pPr>
      <w:r>
        <w:rPr>
          <w:color w:val="231F20"/>
          <w:sz w:val="20"/>
        </w:rPr>
        <w:t>“Si podemos conseguir que 68.000 personas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vean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1"/>
          <w:sz w:val="20"/>
        </w:rPr>
        <w:t>un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1"/>
          <w:sz w:val="20"/>
        </w:rPr>
        <w:t>partido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1"/>
          <w:sz w:val="20"/>
        </w:rPr>
        <w:t>MLS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1"/>
          <w:sz w:val="20"/>
        </w:rPr>
        <w:t>en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1"/>
          <w:sz w:val="20"/>
        </w:rPr>
        <w:t>persona,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1"/>
          <w:sz w:val="20"/>
        </w:rPr>
        <w:t>¿por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1"/>
          <w:sz w:val="20"/>
        </w:rPr>
        <w:t>qué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no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podemos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conseguir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300.000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lo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vean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casa?”,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se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preguntaba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la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voz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de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Los</w:t>
      </w:r>
      <w:r>
        <w:rPr>
          <w:rFonts w:ascii="Trebuchet MS" w:hAnsi="Trebuchet MS"/>
          <w:i/>
          <w:color w:val="231F20"/>
          <w:spacing w:val="-1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Ángeles</w:t>
      </w:r>
      <w:r>
        <w:rPr>
          <w:rFonts w:ascii="Trebuchet MS" w:hAnsi="Trebuchet MS"/>
          <w:i/>
          <w:color w:val="231F20"/>
          <w:spacing w:val="-1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Foot-</w:t>
      </w:r>
      <w:r>
        <w:rPr>
          <w:rFonts w:ascii="Trebuchet MS" w:hAnsi="Trebuchet MS"/>
          <w:i/>
          <w:color w:val="231F20"/>
          <w:spacing w:val="-5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ball</w:t>
      </w:r>
      <w:r>
        <w:rPr>
          <w:rFonts w:ascii="Trebuchet MS" w:hAnsi="Trebuchet MS"/>
          <w:i/>
          <w:color w:val="231F20"/>
          <w:spacing w:val="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Club</w:t>
      </w:r>
      <w:r>
        <w:rPr>
          <w:rFonts w:ascii="Trebuchet MS" w:hAnsi="Trebuchet MS"/>
          <w:i/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Major</w:t>
      </w:r>
      <w:r>
        <w:rPr>
          <w:rFonts w:ascii="Trebuchet MS" w:hAnsi="Trebuchet MS"/>
          <w:i/>
          <w:color w:val="231F20"/>
          <w:spacing w:val="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Soccer</w:t>
      </w:r>
      <w:r>
        <w:rPr>
          <w:rFonts w:ascii="Trebuchet MS" w:hAnsi="Trebuchet MS"/>
          <w:i/>
          <w:color w:val="231F20"/>
          <w:spacing w:val="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League</w:t>
      </w:r>
      <w:r>
        <w:rPr>
          <w:rFonts w:ascii="Trebuchet MS" w:hAnsi="Trebuchet MS"/>
          <w:i/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presenta-</w:t>
      </w:r>
    </w:p>
    <w:p w:rsidR="00C831BA" w14:paraId="7653920C" w14:textId="77777777">
      <w:pPr>
        <w:pStyle w:val="Heading6"/>
        <w:spacing w:before="129"/>
        <w:ind w:left="224"/>
      </w:pPr>
      <w:r>
        <w:rPr>
          <w:b w:val="0"/>
        </w:rPr>
        <w:br w:type="column"/>
      </w:r>
      <w:r>
        <w:rPr>
          <w:color w:val="231F20"/>
          <w:w w:val="105"/>
        </w:rPr>
        <w:t>Abstract</w:t>
      </w:r>
    </w:p>
    <w:p w:rsidR="00C831BA" w14:paraId="7F16D7D5" w14:textId="77777777">
      <w:pPr>
        <w:pStyle w:val="BodyText"/>
        <w:spacing w:before="53" w:line="316" w:lineRule="auto"/>
        <w:ind w:left="224" w:right="1981"/>
        <w:jc w:val="both"/>
      </w:pPr>
      <w:r>
        <w:rPr>
          <w:rFonts w:ascii="Tahoma" w:hAnsi="Tahoma"/>
          <w:color w:val="231F20"/>
        </w:rPr>
        <w:t>The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current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study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examined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if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multi-tiered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offe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rings of a sports broadcast (three levels aimed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3"/>
          <w:w w:val="105"/>
        </w:rPr>
        <w:t>at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new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sports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fans,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traditional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sports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fans,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2"/>
        </w:rPr>
        <w:t>hardcore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sports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fans)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would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increase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viewer’s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3"/>
          <w:w w:val="105"/>
        </w:rPr>
        <w:t>intention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watch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sports.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Results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reveal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one’s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  <w:w w:val="105"/>
        </w:rPr>
        <w:t>level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sports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fandom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may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increase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broad-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casters implemented a feasible multi-tiered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model of streaming sports based on three fan-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3"/>
          <w:w w:val="105"/>
        </w:rPr>
        <w:t xml:space="preserve">dom levels, </w:t>
      </w:r>
      <w:r>
        <w:rPr>
          <w:color w:val="231F20"/>
          <w:spacing w:val="-2"/>
          <w:w w:val="105"/>
        </w:rPr>
        <w:t>and viewers, even hardcore fans,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like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idea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introductory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broadcast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  <w:w w:val="105"/>
        </w:rPr>
        <w:t>explains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more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detail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sport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wat-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ching—perhaps because it could help them</w:t>
      </w:r>
      <w:r>
        <w:rPr>
          <w:color w:val="231F20"/>
          <w:spacing w:val="1"/>
          <w:w w:val="105"/>
        </w:rPr>
        <w:t xml:space="preserve"> </w:t>
      </w:r>
      <w:r>
        <w:rPr>
          <w:rFonts w:ascii="Tahoma" w:hAnsi="Tahoma"/>
          <w:color w:val="231F20"/>
        </w:rPr>
        <w:t>fulfill their willingness to consume more sports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  <w:w w:val="105"/>
        </w:rPr>
        <w:t>through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fantasy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betting.</w:t>
      </w:r>
    </w:p>
    <w:p w:rsidR="00C831BA" w14:paraId="2A6301CA" w14:textId="77777777">
      <w:pPr>
        <w:pStyle w:val="Heading9"/>
        <w:spacing w:before="149"/>
        <w:ind w:left="224"/>
        <w:rPr>
          <w:rFonts w:ascii="Trebuchet MS"/>
        </w:rPr>
      </w:pPr>
      <w:r>
        <w:rPr>
          <w:rFonts w:ascii="Trebuchet MS"/>
          <w:color w:val="231F20"/>
        </w:rPr>
        <w:t>KEYWORDS</w:t>
      </w:r>
    </w:p>
    <w:p w:rsidR="00C831BA" w14:paraId="33485C27" w14:textId="77777777">
      <w:pPr>
        <w:pStyle w:val="BodyText"/>
        <w:spacing w:before="156" w:line="228" w:lineRule="auto"/>
        <w:ind w:left="224" w:right="1982"/>
        <w:jc w:val="both"/>
      </w:pPr>
      <w:r>
        <w:t>Sports; broadcasting; digital media; fandom;</w:t>
      </w:r>
      <w:r>
        <w:rPr>
          <w:spacing w:val="1"/>
        </w:rPr>
        <w:t xml:space="preserve"> </w:t>
      </w:r>
      <w:r>
        <w:t>television</w:t>
      </w:r>
    </w:p>
    <w:p w:rsidR="00C831BA" w14:paraId="7A041FBA" w14:textId="77777777">
      <w:pPr>
        <w:pStyle w:val="BodyText"/>
        <w:rPr>
          <w:sz w:val="26"/>
        </w:rPr>
      </w:pPr>
    </w:p>
    <w:p w:rsidR="00C831BA" w14:paraId="0B42216D" w14:textId="77777777">
      <w:pPr>
        <w:pStyle w:val="BodyText"/>
        <w:rPr>
          <w:sz w:val="26"/>
        </w:rPr>
      </w:pPr>
    </w:p>
    <w:p w:rsidR="00C831BA" w14:paraId="03091A02" w14:textId="77777777">
      <w:pPr>
        <w:pStyle w:val="BodyText"/>
        <w:rPr>
          <w:sz w:val="26"/>
        </w:rPr>
      </w:pPr>
    </w:p>
    <w:p w:rsidR="00C831BA" w14:paraId="0F37762D" w14:textId="77777777">
      <w:pPr>
        <w:pStyle w:val="BodyText"/>
        <w:rPr>
          <w:sz w:val="26"/>
        </w:rPr>
      </w:pPr>
    </w:p>
    <w:p w:rsidR="00C831BA" w14:paraId="5DBD5FB6" w14:textId="77777777">
      <w:pPr>
        <w:pStyle w:val="BodyText"/>
        <w:rPr>
          <w:sz w:val="26"/>
        </w:rPr>
      </w:pPr>
    </w:p>
    <w:p w:rsidR="00C831BA" w14:paraId="450D9EE9" w14:textId="77777777">
      <w:pPr>
        <w:pStyle w:val="BodyText"/>
        <w:spacing w:before="4"/>
        <w:rPr>
          <w:sz w:val="34"/>
        </w:rPr>
      </w:pPr>
    </w:p>
    <w:p w:rsidR="00C831BA" w14:paraId="369629A9" w14:textId="77777777">
      <w:pPr>
        <w:pStyle w:val="BodyText"/>
        <w:spacing w:line="319" w:lineRule="auto"/>
        <w:ind w:left="224" w:right="1981"/>
        <w:jc w:val="both"/>
      </w:pPr>
      <w:r>
        <w:rPr>
          <w:color w:val="231F20"/>
          <w:spacing w:val="-2"/>
        </w:rPr>
        <w:t>dor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televisión,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Maximiliano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Bretos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(2022).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investigación sobre este tema es escasa, pero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se sabe que el conocimiento necesario 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comprender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transmisión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deportiva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bablemente se adquiere viendo o asistiendo 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eventos deportivos y/o hablando con otros so-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bre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deportes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(Giulianotti,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2015).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basta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con</w:t>
      </w:r>
    </w:p>
    <w:p w:rsidR="00C831BA" w14:paraId="39C90A24" w14:textId="77777777">
      <w:pPr>
        <w:spacing w:line="319" w:lineRule="auto"/>
        <w:jc w:val="both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5547" w:space="40"/>
            <w:col w:w="6323" w:space="0"/>
          </w:cols>
        </w:sectPr>
      </w:pPr>
    </w:p>
    <w:p w:rsidR="00C831BA" w14:paraId="7096E76F" w14:textId="77777777">
      <w:pPr>
        <w:pStyle w:val="BodyText"/>
        <w:spacing w:before="108" w:line="316" w:lineRule="auto"/>
        <w:ind w:left="1984"/>
        <w:jc w:val="both"/>
      </w:pPr>
      <w:r>
        <w:rPr>
          <w:color w:val="231F20"/>
        </w:rPr>
        <w:t>encender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televisión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entender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repen-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  <w:w w:val="105"/>
        </w:rPr>
        <w:t xml:space="preserve">te una retransmisión deportiva. </w:t>
      </w:r>
      <w:r>
        <w:rPr>
          <w:color w:val="231F20"/>
          <w:spacing w:val="-1"/>
          <w:w w:val="105"/>
        </w:rPr>
        <w:t>Sin embargo,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2"/>
          <w:w w:val="105"/>
        </w:rPr>
        <w:t>los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organismos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radiodifusión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suponen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que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el espectador puede procesar completamente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 información presentada, incluidas las reglas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deporte,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lenguaje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utilizado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describir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deporte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gráficos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presentados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pan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talla.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espectadores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iniciados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pueden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  <w:w w:val="105"/>
        </w:rPr>
        <w:t xml:space="preserve">ser </w:t>
      </w:r>
      <w:r>
        <w:rPr>
          <w:color w:val="231F20"/>
          <w:spacing w:val="-1"/>
          <w:w w:val="105"/>
        </w:rPr>
        <w:t>capaces de procesar mentalmente estos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 xml:space="preserve">diversos elementos, </w:t>
      </w:r>
      <w:r>
        <w:rPr>
          <w:color w:val="231F20"/>
        </w:rPr>
        <w:t>lo que podría disminuir su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  <w:w w:val="105"/>
        </w:rPr>
        <w:t>motivación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para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ver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deportes.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Esto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impor-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</w:rPr>
        <w:t>tante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cadenas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deportivas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tradicionales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porque plantea interrogantes sobre la sosteni-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  <w:w w:val="105"/>
        </w:rPr>
        <w:t>bilidad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sus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modelos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negocio.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son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capaces de atraer a nuevos espectadores, su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audiencia podría disminuir drásticamente 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medida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espectadores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edad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  <w:w w:val="105"/>
        </w:rPr>
        <w:t>jen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verlos.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hecho,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edad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media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espectadores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mayoría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deportes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ha dejado de aumentar desde principios de si-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glo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(Notte,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2017).</w:t>
      </w:r>
    </w:p>
    <w:p w:rsidR="00C831BA" w14:paraId="68397DCA" w14:textId="77777777">
      <w:pPr>
        <w:pStyle w:val="BodyText"/>
        <w:spacing w:before="164" w:line="314" w:lineRule="auto"/>
        <w:ind w:left="1984"/>
        <w:jc w:val="both"/>
      </w:pPr>
      <w:r>
        <w:rPr>
          <w:color w:val="231F20"/>
        </w:rPr>
        <w:t>Con el auge de los deportes electrónicos,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retransmiten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diferente,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fragmen-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tación de las audiencias en general y la pan-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demia del COVID-19 (Buehler, 2020; Hutchins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&amp;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Boyle,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2017;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Lynn</w:t>
      </w:r>
      <w:r>
        <w:rPr>
          <w:color w:val="231F20"/>
          <w:spacing w:val="-8"/>
        </w:rPr>
        <w:t xml:space="preserve"> </w:t>
      </w:r>
      <w:r>
        <w:rPr>
          <w:rFonts w:ascii="Trebuchet MS" w:hAnsi="Trebuchet MS"/>
          <w:i/>
          <w:color w:val="231F20"/>
        </w:rPr>
        <w:t>et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rFonts w:ascii="Trebuchet MS" w:hAnsi="Trebuchet MS"/>
          <w:i/>
          <w:color w:val="231F20"/>
        </w:rPr>
        <w:t>al.</w:t>
      </w:r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2021;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Steinkuehler,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2019; Takahashi, 2019), las emisoras deporti-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vas tradicionales se enfrentan a una presión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cada vez mayor para mantener los niveles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audiencia de los que disfrutaban en el pasado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(Buehler,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2020;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Reimer,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2021).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 vista académico, esta pres</w:t>
      </w:r>
      <w:r>
        <w:rPr>
          <w:color w:val="231F20"/>
        </w:rPr>
        <w:t>ión es importan-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te porque el camino que lleva del espectador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no iniciado al aficionado a los deportes no se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ha analizado adecuadamente, un vacío que el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presente estudio pretende abordar. Además,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 recientes cambios tecnológicos permiten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nuevas formas de poner a prueba los modelos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 xml:space="preserve">teóricos del </w:t>
      </w:r>
      <w:r>
        <w:rPr>
          <w:rFonts w:ascii="Trebuchet MS" w:hAnsi="Trebuchet MS"/>
          <w:i/>
          <w:color w:val="231F20"/>
        </w:rPr>
        <w:t xml:space="preserve">fandom </w:t>
      </w:r>
      <w:r>
        <w:rPr>
          <w:color w:val="231F20"/>
        </w:rPr>
        <w:t>y la audiencia deportiva,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lo que podría beneficiar al aumento de los de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portes poco cubiertos, incluidos los deportes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femeninos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(Coche,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2016;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Cooky</w:t>
      </w:r>
      <w:r>
        <w:rPr>
          <w:color w:val="231F20"/>
          <w:spacing w:val="-6"/>
        </w:rPr>
        <w:t xml:space="preserve"> </w:t>
      </w:r>
      <w:r>
        <w:rPr>
          <w:rFonts w:ascii="Trebuchet MS" w:hAnsi="Trebuchet MS"/>
          <w:i/>
          <w:color w:val="231F20"/>
        </w:rPr>
        <w:t>et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</w:rPr>
        <w:t>al.</w:t>
      </w:r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2021)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para-deportes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(Watson,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2020).</w:t>
      </w:r>
    </w:p>
    <w:p w:rsidR="00C831BA" w14:paraId="009BA0F4" w14:textId="77777777">
      <w:pPr>
        <w:pStyle w:val="BodyText"/>
        <w:spacing w:before="108" w:line="304" w:lineRule="auto"/>
        <w:ind w:left="242" w:right="1415"/>
        <w:jc w:val="both"/>
      </w:pPr>
      <w:r>
        <w:br w:type="column"/>
      </w:r>
      <w:r>
        <w:rPr>
          <w:color w:val="231F20"/>
        </w:rPr>
        <w:t>Este estudio explora una idea que podría ayu-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w w:val="105"/>
        </w:rPr>
        <w:t>dar a definir un nuevo modelo teórico para</w:t>
      </w:r>
      <w:r>
        <w:rPr>
          <w:rFonts w:ascii="Tahoma" w:hAnsi="Tahoma"/>
          <w:color w:val="231F20"/>
          <w:spacing w:val="1"/>
          <w:w w:val="105"/>
        </w:rPr>
        <w:t xml:space="preserve"> </w:t>
      </w:r>
      <w:r>
        <w:rPr>
          <w:rFonts w:ascii="Tahoma" w:hAnsi="Tahoma"/>
          <w:color w:val="231F20"/>
        </w:rPr>
        <w:t>modernizar a los aficionados al deporte y ayu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  <w:w w:val="105"/>
        </w:rPr>
        <w:t>dar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las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emisoras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deportivas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pasar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página:</w:t>
      </w:r>
    </w:p>
    <w:p w:rsidR="00C831BA" w14:paraId="6D7A59B3" w14:textId="77777777">
      <w:pPr>
        <w:pStyle w:val="BodyText"/>
        <w:spacing w:before="11" w:line="314" w:lineRule="auto"/>
        <w:ind w:left="242" w:right="1414"/>
        <w:jc w:val="both"/>
      </w:pPr>
      <w:r>
        <w:rPr>
          <w:color w:val="231F20"/>
        </w:rPr>
        <w:t>¿qué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pasaría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emisoras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deportivas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empa-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quetaran su producto de forma diferente en</w:t>
      </w:r>
      <w:r>
        <w:rPr>
          <w:color w:val="231F20"/>
          <w:spacing w:val="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función de la afición? Un espectador novato</w:t>
      </w:r>
      <w:r>
        <w:rPr>
          <w:rFonts w:ascii="Tahoma" w:hAnsi="Tahoma"/>
          <w:color w:val="231F20"/>
          <w:spacing w:val="-63"/>
          <w:w w:val="105"/>
        </w:rPr>
        <w:t xml:space="preserve"> </w:t>
      </w:r>
      <w:r>
        <w:rPr>
          <w:color w:val="231F20"/>
        </w:rPr>
        <w:t>vería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programa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explicaciones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tener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oportunidad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aprender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juego,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54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espectador/aficionado</w:t>
      </w:r>
      <w:r>
        <w:rPr>
          <w:rFonts w:ascii="Tahoma" w:hAnsi="Tahoma"/>
          <w:color w:val="231F20"/>
          <w:spacing w:val="-10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ocasional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vería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un</w:t>
      </w:r>
      <w:r>
        <w:rPr>
          <w:rFonts w:ascii="Tahoma" w:hAnsi="Tahoma"/>
          <w:color w:val="231F20"/>
          <w:spacing w:val="-10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pro</w:t>
      </w:r>
      <w:r>
        <w:rPr>
          <w:color w:val="231F20"/>
          <w:spacing w:val="-1"/>
          <w:w w:val="105"/>
        </w:rPr>
        <w:t>-</w:t>
      </w:r>
      <w:r>
        <w:rPr>
          <w:color w:val="231F20"/>
          <w:spacing w:val="-5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grama</w:t>
      </w:r>
      <w:r>
        <w:rPr>
          <w:rFonts w:ascii="Tahoma" w:hAnsi="Tahoma"/>
          <w:color w:val="231F20"/>
          <w:spacing w:val="-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similar</w:t>
      </w:r>
      <w:r>
        <w:rPr>
          <w:rFonts w:ascii="Tahoma" w:hAnsi="Tahoma"/>
          <w:color w:val="231F20"/>
          <w:spacing w:val="-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al</w:t>
      </w:r>
      <w:r>
        <w:rPr>
          <w:rFonts w:ascii="Tahoma" w:hAnsi="Tahoma"/>
          <w:color w:val="231F20"/>
          <w:spacing w:val="-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tradicional,</w:t>
      </w:r>
      <w:r>
        <w:rPr>
          <w:rFonts w:ascii="Tahoma" w:hAnsi="Tahoma"/>
          <w:color w:val="231F20"/>
          <w:spacing w:val="-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y</w:t>
      </w:r>
      <w:r>
        <w:rPr>
          <w:rFonts w:ascii="Tahoma" w:hAnsi="Tahoma"/>
          <w:color w:val="231F20"/>
          <w:spacing w:val="-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un</w:t>
      </w:r>
      <w:r>
        <w:rPr>
          <w:rFonts w:ascii="Tahoma" w:hAnsi="Tahoma"/>
          <w:color w:val="231F20"/>
          <w:spacing w:val="-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“aficionado</w:t>
      </w:r>
      <w:r>
        <w:rPr>
          <w:rFonts w:ascii="Tahoma" w:hAnsi="Tahoma"/>
          <w:color w:val="231F20"/>
          <w:spacing w:val="-63"/>
          <w:w w:val="105"/>
        </w:rPr>
        <w:t xml:space="preserve"> </w:t>
      </w:r>
      <w:r>
        <w:rPr>
          <w:color w:val="231F20"/>
        </w:rPr>
        <w:t>férreo” vería un programa con más datos, más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jerga, más información privilegiada, etc. Como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3"/>
          <w:w w:val="105"/>
        </w:rPr>
        <w:t>medio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tradicional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comunicación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masas,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televisión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no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hace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posible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este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modelo,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ya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todo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mundo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debe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ver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mismo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conte-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2"/>
          <w:w w:val="105"/>
        </w:rPr>
        <w:t>nido.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Sin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embargo,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sería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fácil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implementar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digitalmente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coste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mínimo.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hecho,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ofrecer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diferentes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equipos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comentaristas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se ha hecho (por ejemplo, Fingas, 2018). Este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estudio utiliza este concepto para probar si las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personas pueden estar interesadas en un mo-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transmisión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múltiple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basado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nivel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de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afición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de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las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personas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por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los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eventos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de</w:t>
      </w:r>
      <w:r>
        <w:rPr>
          <w:color w:val="231F20"/>
          <w:w w:val="105"/>
        </w:rPr>
        <w:t>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portivos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vivo.</w:t>
      </w:r>
    </w:p>
    <w:p w:rsidR="00C831BA" w14:paraId="09D0168D" w14:textId="77777777">
      <w:pPr>
        <w:pStyle w:val="BodyText"/>
        <w:rPr>
          <w:sz w:val="26"/>
        </w:rPr>
      </w:pPr>
    </w:p>
    <w:p w:rsidR="00C831BA" w14:paraId="0EFDDB3E" w14:textId="77777777">
      <w:pPr>
        <w:pStyle w:val="Heading4"/>
        <w:numPr>
          <w:ilvl w:val="0"/>
          <w:numId w:val="26"/>
        </w:numPr>
        <w:tabs>
          <w:tab w:val="left" w:pos="651"/>
        </w:tabs>
        <w:spacing w:before="158" w:line="216" w:lineRule="auto"/>
        <w:ind w:left="242" w:right="1882" w:firstLine="0"/>
        <w:jc w:val="both"/>
      </w:pPr>
      <w:r>
        <w:rPr>
          <w:w w:val="95"/>
        </w:rPr>
        <w:t>CONTEXTO: EL FUTURO</w:t>
      </w:r>
      <w:r>
        <w:rPr>
          <w:spacing w:val="1"/>
          <w:w w:val="95"/>
        </w:rPr>
        <w:t xml:space="preserve"> </w:t>
      </w:r>
      <w:r>
        <w:rPr>
          <w:w w:val="95"/>
        </w:rPr>
        <w:t>DE LAS RETRANSMISIONES</w:t>
      </w:r>
      <w:r>
        <w:rPr>
          <w:spacing w:val="-71"/>
          <w:w w:val="95"/>
        </w:rPr>
        <w:t xml:space="preserve"> </w:t>
      </w:r>
      <w:r>
        <w:t>DEPORTIVAS</w:t>
      </w:r>
    </w:p>
    <w:p w:rsidR="00C831BA" w14:paraId="3BD09FF5" w14:textId="77777777">
      <w:pPr>
        <w:pStyle w:val="BodyText"/>
        <w:spacing w:before="230" w:line="316" w:lineRule="auto"/>
        <w:ind w:left="242" w:right="1415"/>
        <w:jc w:val="both"/>
      </w:pPr>
      <w:r>
        <w:rPr>
          <w:color w:val="231F20"/>
        </w:rPr>
        <w:t>Las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empresas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línea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comprado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reciente-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mente derechos de retransmisión de grandes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acontecimientos deportivos. Algunos ejemplos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recientes son la adquisición por parte de Ama-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zon de los derechos parciales de la WNBA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EE.UU. (Porter, 2021), la mayor parte de los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derechos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4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Ligue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1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Francia,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algunos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par-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tidos de la Liga de Campeones de la UEFA en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Alemania e Italia o, sobre todo, los derechos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completos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retransmisión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poderosa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NFL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Fútbol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Jueves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Noche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1"/>
        </w:rPr>
        <w:t xml:space="preserve"> </w:t>
      </w:r>
      <w:r>
        <w:rPr>
          <w:color w:val="231F20"/>
          <w:w w:val="90"/>
        </w:rPr>
        <w:t>EE.UU.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(Kayali</w:t>
      </w:r>
      <w:r>
        <w:rPr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et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al.</w:t>
      </w:r>
      <w:r>
        <w:rPr>
          <w:color w:val="231F20"/>
          <w:w w:val="90"/>
        </w:rPr>
        <w:t>,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2021).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gigante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línea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se</w:t>
      </w:r>
    </w:p>
    <w:p w:rsidR="00C831BA" w14:paraId="4D9549F4" w14:textId="77777777">
      <w:pPr>
        <w:spacing w:line="316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6095" w:space="40"/>
            <w:col w:w="5775" w:space="0"/>
          </w:cols>
        </w:sectPr>
      </w:pPr>
    </w:p>
    <w:p w:rsidR="00C831BA" w14:paraId="7342E835" w14:textId="77777777">
      <w:pPr>
        <w:pStyle w:val="BodyText"/>
        <w:spacing w:before="108" w:line="319" w:lineRule="auto"/>
        <w:ind w:left="1433"/>
        <w:jc w:val="both"/>
      </w:pPr>
      <w:r>
        <w:rPr>
          <w:color w:val="231F20"/>
          <w:w w:val="105"/>
        </w:rPr>
        <w:t>ha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convertido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agente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poder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central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economía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política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mundial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retrans-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misiones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deportivas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(Kunz,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2020).</w:t>
      </w:r>
    </w:p>
    <w:p w:rsidR="00C831BA" w14:paraId="68D33FE6" w14:textId="77777777">
      <w:pPr>
        <w:pStyle w:val="BodyText"/>
        <w:spacing w:before="157" w:line="316" w:lineRule="auto"/>
        <w:ind w:left="1433"/>
        <w:jc w:val="both"/>
      </w:pPr>
      <w:r>
        <w:rPr>
          <w:color w:val="231F20"/>
        </w:rPr>
        <w:t>Paralelamente,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organizaciones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deporti-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vas (en particular, los equipos y las ligas) han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aumentado su oferta de contenidos digitales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 mantener el interés de sus seguidores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durante todo el año (Laharie, 2017), y el orga-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nismo rector del fútbol internacional, la FIFA,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último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lanzar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servicio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rFonts w:ascii="Trebuchet MS" w:hAnsi="Trebuchet MS"/>
          <w:i/>
          <w:color w:val="231F20"/>
        </w:rPr>
        <w:t>strea-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</w:rPr>
        <w:t xml:space="preserve">ming </w:t>
      </w:r>
      <w:r>
        <w:rPr>
          <w:color w:val="231F20"/>
        </w:rPr>
        <w:t>(Forristal, 2022).</w:t>
      </w:r>
      <w:r>
        <w:rPr>
          <w:color w:val="231F20"/>
        </w:rPr>
        <w:t xml:space="preserve"> Estas empresas o de-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partamentos exclusivamente digitales ofrecen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contenidos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atractivos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(Kim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&amp;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Kim,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2020;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Wymer</w:t>
      </w:r>
      <w:r>
        <w:rPr>
          <w:color w:val="231F20"/>
          <w:spacing w:val="-51"/>
        </w:rPr>
        <w:t xml:space="preserve"> </w:t>
      </w:r>
      <w:r>
        <w:rPr>
          <w:rFonts w:ascii="Trebuchet MS" w:hAnsi="Trebuchet MS"/>
          <w:i/>
          <w:color w:val="231F20"/>
        </w:rPr>
        <w:t>et al.</w:t>
      </w:r>
      <w:r>
        <w:rPr>
          <w:color w:val="231F20"/>
        </w:rPr>
        <w:t>, 2021), compitiendo con las cadenas 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televisión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atención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audiencia.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contraatacar, las cadenas de televisión llevan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unos años ofreciendo contenidos digitales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línea, pero los especialistas en línea pueden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estar mejor situados para aprovechar todo 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 ofrece lo digital. Por ejemplo, aunque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NBC ha ofrecido cobertura olímpica adicional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 línea durante más de una d</w:t>
      </w:r>
      <w:r>
        <w:rPr>
          <w:color w:val="231F20"/>
        </w:rPr>
        <w:t>écada, la cade-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sigue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adaptando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contenido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línea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emisión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televisiva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tradicional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(Sipocz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Coche,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2019).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empresas</w:t>
      </w:r>
      <w:r>
        <w:rPr>
          <w:color w:val="231F20"/>
          <w:spacing w:val="-7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online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están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limitadas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ninguna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“emisiones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tradicionales”;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pueden ofrecer algo nuevo en un momento en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rFonts w:ascii="Trebuchet MS" w:hAnsi="Trebuchet MS"/>
          <w:i/>
          <w:color w:val="231F20"/>
        </w:rPr>
        <w:t>streaming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</w:rPr>
        <w:t>online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convertido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“una importante fuente de nuevas oportunida-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>des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negocio”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(Feng</w:t>
      </w:r>
      <w:r>
        <w:rPr>
          <w:color w:val="231F20"/>
          <w:spacing w:val="-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et</w:t>
      </w:r>
      <w:r>
        <w:rPr>
          <w:rFonts w:ascii="Trebuchet MS" w:hAnsi="Trebuchet MS"/>
          <w:i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al</w:t>
      </w:r>
      <w:r>
        <w:rPr>
          <w:color w:val="231F20"/>
          <w:w w:val="95"/>
        </w:rPr>
        <w:t>.,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2020,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2).</w:t>
      </w:r>
    </w:p>
    <w:p w:rsidR="00C831BA" w14:paraId="0B474422" w14:textId="77777777">
      <w:pPr>
        <w:pStyle w:val="BodyText"/>
        <w:spacing w:before="146" w:line="319" w:lineRule="auto"/>
        <w:ind w:left="1433"/>
        <w:jc w:val="both"/>
      </w:pP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rápida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evolución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novación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tecnológica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(Winarski,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2019),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fesionales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estudiosos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medios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comu-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nicación se han esforzado por comprender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aprovechar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nuevas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tecnologías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sector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atender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mejor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fragmentada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audiencia. En los deportes estadounidenses,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buen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ejemplo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principios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década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2010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creación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canal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RedZone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NFL.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anuncios,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liga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fút-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bol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americano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analiza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cada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anotación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realizada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partido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ofrece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diversas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estadísticas</w:t>
      </w:r>
    </w:p>
    <w:p w:rsidR="00C831BA" w14:paraId="480D7D34" w14:textId="77777777">
      <w:pPr>
        <w:pStyle w:val="BodyText"/>
        <w:spacing w:before="108" w:line="314" w:lineRule="auto"/>
        <w:ind w:left="242" w:right="1982"/>
        <w:jc w:val="both"/>
      </w:pPr>
      <w:r>
        <w:br w:type="column"/>
      </w:r>
      <w:r>
        <w:rPr>
          <w:color w:val="231F20"/>
        </w:rPr>
        <w:t>del juego a los espectadores que pagan por el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>servicio. Es “acción constante”, dice el presenta-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dor del canal Scott Hanson (citado en Farmer,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2019),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atiende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quienes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tienen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poca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capaci-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1"/>
        </w:rPr>
        <w:t>dad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atención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(Farmer,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2019),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todo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ello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mien-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tras proporciona un “nirvana futbolístico” a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fans acérrimos,</w:t>
      </w:r>
      <w:r>
        <w:rPr>
          <w:color w:val="231F20"/>
        </w:rPr>
        <w:t xml:space="preserve"> los jugadores de fantasía y los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apostadores (Brown, 2012). Con los avances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6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streaming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última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década,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ya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ne-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cesario un canal completo para llegar a los afi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cionados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(potenciales).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lo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tanto,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presente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estudio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examina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ofertas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varios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niveles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retransmisión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deportiva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(tres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niveles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di-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</w:rPr>
        <w:t>rigidos a los nuevos aficionados al deporte, a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aficionados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tradicionales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a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aficionados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fanáticos) aumentarían la intención del espec-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tador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deportes.</w:t>
      </w:r>
    </w:p>
    <w:p w:rsidR="00C831BA" w14:paraId="48891E37" w14:textId="77777777">
      <w:pPr>
        <w:pStyle w:val="BodyText"/>
        <w:spacing w:before="6"/>
        <w:rPr>
          <w:sz w:val="36"/>
        </w:rPr>
      </w:pPr>
    </w:p>
    <w:p w:rsidR="00C831BA" w14:paraId="4F58F427" w14:textId="77777777">
      <w:pPr>
        <w:pStyle w:val="Heading4"/>
        <w:numPr>
          <w:ilvl w:val="0"/>
          <w:numId w:val="26"/>
        </w:numPr>
        <w:tabs>
          <w:tab w:val="left" w:pos="650"/>
        </w:tabs>
        <w:ind w:left="649"/>
        <w:jc w:val="left"/>
      </w:pPr>
      <w:r>
        <w:rPr>
          <w:w w:val="95"/>
        </w:rPr>
        <w:t>REVISIÓN</w:t>
      </w:r>
      <w:r>
        <w:rPr>
          <w:spacing w:val="22"/>
          <w:w w:val="95"/>
        </w:rPr>
        <w:t xml:space="preserve"> </w:t>
      </w:r>
      <w:r>
        <w:rPr>
          <w:w w:val="95"/>
        </w:rPr>
        <w:t>BIBLIOGRÁFICA</w:t>
      </w:r>
    </w:p>
    <w:p w:rsidR="00C831BA" w14:paraId="229B63A5" w14:textId="77777777">
      <w:pPr>
        <w:pStyle w:val="BodyText"/>
        <w:spacing w:before="186" w:line="316" w:lineRule="auto"/>
        <w:ind w:left="242" w:right="1980"/>
        <w:jc w:val="both"/>
        <w:rPr>
          <w:rFonts w:ascii="Tahoma" w:hAnsi="Tahoma"/>
        </w:rPr>
      </w:pPr>
      <w:r>
        <w:rPr>
          <w:rFonts w:ascii="Tahoma" w:hAnsi="Tahoma"/>
          <w:color w:val="231F20"/>
          <w:w w:val="105"/>
        </w:rPr>
        <w:t>Las cadenas deportivas se han beneficiado</w:t>
      </w:r>
      <w:r>
        <w:rPr>
          <w:rFonts w:ascii="Tahoma" w:hAnsi="Tahoma"/>
          <w:color w:val="231F20"/>
          <w:spacing w:val="1"/>
          <w:w w:val="105"/>
        </w:rPr>
        <w:t xml:space="preserve"> </w:t>
      </w:r>
      <w:r>
        <w:rPr>
          <w:color w:val="231F20"/>
        </w:rPr>
        <w:t>históricamente de la “sensación de presencia”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  <w:w w:val="105"/>
        </w:rPr>
        <w:t>(Cummins,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2009,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p.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376)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que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se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tiene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viendo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un partido en directo. En pocas </w:t>
      </w:r>
      <w:r>
        <w:rPr>
          <w:color w:val="231F20"/>
          <w:w w:val="105"/>
        </w:rPr>
        <w:t>palabras, las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personas que ven deportes en directo pueden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tener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sensación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estar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estadio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la arena y también pueden sentirse menos so-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>las (Cummins, 2009; Kim &amp; Kim, 2020). Por eso,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spacing w:val="-2"/>
          <w:w w:val="105"/>
        </w:rPr>
        <w:t xml:space="preserve">según </w:t>
      </w:r>
      <w:r>
        <w:rPr>
          <w:color w:val="231F20"/>
          <w:spacing w:val="-1"/>
          <w:w w:val="105"/>
        </w:rPr>
        <w:t>Cummins (2009), “los productores de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</w:rPr>
        <w:t>contenidos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fabricantes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7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hardware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color w:val="231F20"/>
          <w:spacing w:val="-1"/>
        </w:rPr>
        <w:t>están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ansiosos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desarrollar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experiencias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faci-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liten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sensación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‘estar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allí’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entorno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mediado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atraer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espectadores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dólares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publicidad”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(p.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376).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Sin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embargo,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según los autores del presente estudio, esto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  <w:w w:val="105"/>
        </w:rPr>
        <w:t>puede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ir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detrimento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comprensión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</w:rPr>
        <w:t>propio deporte, que es primordial para conver-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tirse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aficionado.</w:t>
      </w:r>
    </w:p>
    <w:p w:rsidR="00C831BA" w14:paraId="3E4A84DD" w14:textId="77777777">
      <w:pPr>
        <w:spacing w:line="316" w:lineRule="auto"/>
        <w:jc w:val="both"/>
        <w:rPr>
          <w:rFonts w:ascii="Tahoma" w:hAnsi="Tahoma"/>
        </w:rPr>
        <w:sectPr>
          <w:pgSz w:w="11910" w:h="16840"/>
          <w:pgMar w:top="1260" w:right="0" w:bottom="1580" w:left="0" w:header="0" w:footer="1389" w:gutter="0"/>
          <w:cols w:num="2" w:space="720" w:equalWidth="0">
            <w:col w:w="5529" w:space="40"/>
            <w:col w:w="6341" w:space="0"/>
          </w:cols>
        </w:sectPr>
      </w:pPr>
    </w:p>
    <w:p w:rsidR="00C831BA" w14:paraId="4BD7D68B" w14:textId="77777777">
      <w:pPr>
        <w:pStyle w:val="Heading4"/>
        <w:numPr>
          <w:ilvl w:val="1"/>
          <w:numId w:val="26"/>
        </w:numPr>
        <w:tabs>
          <w:tab w:val="left" w:pos="2537"/>
        </w:tabs>
        <w:spacing w:before="129" w:line="223" w:lineRule="auto"/>
        <w:ind w:right="561" w:firstLine="0"/>
        <w:jc w:val="left"/>
      </w:pPr>
      <w:r>
        <w:rPr>
          <w:spacing w:val="-1"/>
        </w:rPr>
        <w:t xml:space="preserve">CONVERTIRSE </w:t>
      </w:r>
      <w:r>
        <w:t>EN</w:t>
      </w:r>
      <w:r>
        <w:rPr>
          <w:spacing w:val="1"/>
        </w:rPr>
        <w:t xml:space="preserve"> </w:t>
      </w:r>
      <w:r>
        <w:rPr>
          <w:w w:val="95"/>
        </w:rPr>
        <w:t>AFICIONADO</w:t>
      </w:r>
      <w:r>
        <w:rPr>
          <w:spacing w:val="31"/>
          <w:w w:val="95"/>
        </w:rPr>
        <w:t xml:space="preserve"> </w:t>
      </w:r>
      <w:r>
        <w:rPr>
          <w:w w:val="95"/>
        </w:rPr>
        <w:t>AL</w:t>
      </w:r>
      <w:r>
        <w:rPr>
          <w:spacing w:val="32"/>
          <w:w w:val="95"/>
        </w:rPr>
        <w:t xml:space="preserve"> </w:t>
      </w:r>
      <w:r>
        <w:rPr>
          <w:w w:val="95"/>
        </w:rPr>
        <w:t>DEPORTE</w:t>
      </w:r>
    </w:p>
    <w:p w:rsidR="00C831BA" w14:paraId="324E7E8B" w14:textId="77777777">
      <w:pPr>
        <w:pStyle w:val="BodyText"/>
        <w:spacing w:before="216" w:line="307" w:lineRule="auto"/>
        <w:ind w:left="1984"/>
        <w:jc w:val="both"/>
        <w:rPr>
          <w:rFonts w:ascii="Tahoma" w:hAnsi="Tahoma"/>
        </w:rPr>
      </w:pP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concepto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afición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deportiva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no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es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universal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(Gantz y Lewis, 2021). En un estudio seminal,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Gantz y Wenner (1995) utilizaron una variable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binaria, aficionados frente a no aficionados,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para identificar las motivaciones de los consu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midores de deportes. Aclararon que los no afi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cionados siguen consumiendo deportes, pero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no tanto como los aficiona</w:t>
      </w:r>
      <w:r>
        <w:rPr>
          <w:rFonts w:ascii="Tahoma" w:hAnsi="Tahoma"/>
          <w:color w:val="231F20"/>
        </w:rPr>
        <w:t>dos y con menos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  <w:spacing w:val="-1"/>
        </w:rPr>
        <w:t>interés.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Esta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dicotomía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utilizó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muchos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tudios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amplió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otros.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ejemplo,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Hull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Lewis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(2014)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introdujeron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un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tercer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tipo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afi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cionado,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“el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aficionado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conectado”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(p.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18),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surgió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gracias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creación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internet,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vorece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interacción.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Mientras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tanto,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Giuliano-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tti (2015) utilizó dos oposiciones básicas para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crear un cuadrante para estudiar a los aficio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clubes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fútbol.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Sostiene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aficionados</w:t>
      </w:r>
      <w:r>
        <w:rPr>
          <w:rFonts w:ascii="Tahoma" w:hAnsi="Tahoma"/>
          <w:color w:val="231F20"/>
          <w:spacing w:val="27"/>
        </w:rPr>
        <w:t xml:space="preserve"> </w:t>
      </w:r>
      <w:r>
        <w:rPr>
          <w:rFonts w:ascii="Tahoma" w:hAnsi="Tahoma"/>
          <w:color w:val="231F20"/>
        </w:rPr>
        <w:t>pueden</w:t>
      </w:r>
      <w:r>
        <w:rPr>
          <w:rFonts w:ascii="Tahoma" w:hAnsi="Tahoma"/>
          <w:color w:val="231F20"/>
          <w:spacing w:val="28"/>
        </w:rPr>
        <w:t xml:space="preserve"> </w:t>
      </w:r>
      <w:r>
        <w:rPr>
          <w:rFonts w:ascii="Tahoma" w:hAnsi="Tahoma"/>
          <w:color w:val="231F20"/>
        </w:rPr>
        <w:t>dividirse</w:t>
      </w:r>
      <w:r>
        <w:rPr>
          <w:rFonts w:ascii="Tahoma" w:hAnsi="Tahoma"/>
          <w:color w:val="231F20"/>
          <w:spacing w:val="28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28"/>
        </w:rPr>
        <w:t xml:space="preserve"> </w:t>
      </w:r>
      <w:r>
        <w:rPr>
          <w:rFonts w:ascii="Tahoma" w:hAnsi="Tahoma"/>
          <w:color w:val="231F20"/>
        </w:rPr>
        <w:t>cuatro</w:t>
      </w:r>
      <w:r>
        <w:rPr>
          <w:rFonts w:ascii="Tahoma" w:hAnsi="Tahoma"/>
          <w:color w:val="231F20"/>
          <w:spacing w:val="28"/>
        </w:rPr>
        <w:t xml:space="preserve"> </w:t>
      </w:r>
      <w:r>
        <w:rPr>
          <w:rFonts w:ascii="Tahoma" w:hAnsi="Tahoma"/>
          <w:color w:val="231F20"/>
        </w:rPr>
        <w:t>tipos:</w:t>
      </w:r>
    </w:p>
    <w:p w:rsidR="00C831BA" w14:paraId="0859717E" w14:textId="77777777">
      <w:pPr>
        <w:pStyle w:val="ListParagraph"/>
        <w:numPr>
          <w:ilvl w:val="0"/>
          <w:numId w:val="25"/>
        </w:numPr>
        <w:tabs>
          <w:tab w:val="left" w:pos="2254"/>
        </w:tabs>
        <w:spacing w:before="8" w:line="312" w:lineRule="auto"/>
        <w:ind w:right="1" w:firstLine="0"/>
        <w:jc w:val="both"/>
        <w:rPr>
          <w:rFonts w:ascii="Tahoma" w:hAnsi="Tahoma"/>
          <w:color w:val="231F20"/>
          <w:sz w:val="20"/>
        </w:rPr>
      </w:pPr>
      <w:r>
        <w:rPr>
          <w:rFonts w:ascii="Tahoma" w:hAnsi="Tahoma"/>
          <w:color w:val="231F20"/>
          <w:sz w:val="20"/>
        </w:rPr>
        <w:t>seguidores,</w:t>
      </w:r>
      <w:r>
        <w:rPr>
          <w:rFonts w:ascii="Tahoma" w:hAnsi="Tahoma"/>
          <w:color w:val="231F20"/>
          <w:spacing w:val="-12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que</w:t>
      </w:r>
      <w:r>
        <w:rPr>
          <w:rFonts w:ascii="Tahoma" w:hAnsi="Tahoma"/>
          <w:color w:val="231F20"/>
          <w:spacing w:val="-11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“tienen</w:t>
      </w:r>
      <w:r>
        <w:rPr>
          <w:rFonts w:ascii="Tahoma" w:hAnsi="Tahoma"/>
          <w:color w:val="231F20"/>
          <w:spacing w:val="-11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vínculos</w:t>
      </w:r>
      <w:r>
        <w:rPr>
          <w:rFonts w:ascii="Tahoma" w:hAnsi="Tahoma"/>
          <w:color w:val="231F20"/>
          <w:spacing w:val="-12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biográficos</w:t>
      </w:r>
      <w:r>
        <w:rPr>
          <w:rFonts w:ascii="Tahoma" w:hAnsi="Tahoma"/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y emocionales inextricables con el campo del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club”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(p.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258)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casi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como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si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fuera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parte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su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fa-</w:t>
      </w:r>
      <w:r>
        <w:rPr>
          <w:color w:val="231F20"/>
          <w:spacing w:val="-51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milia;</w:t>
      </w:r>
      <w:r>
        <w:rPr>
          <w:rFonts w:ascii="Tahoma" w:hAnsi="Tahoma"/>
          <w:color w:val="231F20"/>
          <w:spacing w:val="-15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(2)</w:t>
      </w:r>
      <w:r>
        <w:rPr>
          <w:rFonts w:ascii="Tahoma" w:hAnsi="Tahoma"/>
          <w:color w:val="231F20"/>
          <w:spacing w:val="-15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aficionados,</w:t>
      </w:r>
      <w:r>
        <w:rPr>
          <w:rFonts w:ascii="Tahoma" w:hAnsi="Tahoma"/>
          <w:color w:val="231F20"/>
          <w:spacing w:val="-14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que</w:t>
      </w:r>
      <w:r>
        <w:rPr>
          <w:rFonts w:ascii="Tahoma" w:hAnsi="Tahoma"/>
          <w:color w:val="231F20"/>
          <w:spacing w:val="-15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se</w:t>
      </w:r>
      <w:r>
        <w:rPr>
          <w:rFonts w:ascii="Tahoma" w:hAnsi="Tahoma"/>
          <w:color w:val="231F20"/>
          <w:spacing w:val="-14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identifican</w:t>
      </w:r>
      <w:r>
        <w:rPr>
          <w:rFonts w:ascii="Tahoma" w:hAnsi="Tahoma"/>
          <w:color w:val="231F20"/>
          <w:spacing w:val="-15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fuerte</w:t>
      </w:r>
      <w:r>
        <w:rPr>
          <w:color w:val="231F20"/>
          <w:sz w:val="20"/>
        </w:rPr>
        <w:t>-</w:t>
      </w:r>
      <w:r>
        <w:rPr>
          <w:color w:val="231F20"/>
          <w:spacing w:val="-50"/>
          <w:sz w:val="20"/>
        </w:rPr>
        <w:t xml:space="preserve"> </w:t>
      </w:r>
      <w:r>
        <w:rPr>
          <w:color w:val="231F20"/>
          <w:sz w:val="20"/>
        </w:rPr>
        <w:t>mente con un club pero tienden a “tener una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relación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más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centrada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mercado,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como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51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refleja en la centralidad del consumo de pro</w:t>
      </w:r>
      <w:r>
        <w:rPr>
          <w:color w:val="231F20"/>
          <w:sz w:val="20"/>
        </w:rPr>
        <w:t>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3"/>
          <w:sz w:val="20"/>
        </w:rPr>
        <w:t>ductos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3"/>
          <w:sz w:val="20"/>
        </w:rPr>
        <w:t>del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3"/>
          <w:sz w:val="20"/>
        </w:rPr>
        <w:t>club”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(p.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251);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(3)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los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seguidores,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que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se mantienen al día de los resultados y acon-</w:t>
      </w:r>
      <w:r>
        <w:rPr>
          <w:color w:val="231F20"/>
          <w:spacing w:val="1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tecimientos de un club, pero no se identifican</w:t>
      </w:r>
      <w:r>
        <w:rPr>
          <w:rFonts w:ascii="Tahoma" w:hAnsi="Tahoma"/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tanto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él,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sólo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para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competiciones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tempo-</w:t>
      </w:r>
      <w:r>
        <w:rPr>
          <w:color w:val="231F20"/>
          <w:spacing w:val="-50"/>
          <w:sz w:val="20"/>
        </w:rPr>
        <w:t xml:space="preserve"> </w:t>
      </w:r>
      <w:r>
        <w:rPr>
          <w:color w:val="231F20"/>
          <w:w w:val="95"/>
          <w:sz w:val="20"/>
        </w:rPr>
        <w:t xml:space="preserve">rales; y (4) los </w:t>
      </w:r>
      <w:r>
        <w:rPr>
          <w:rFonts w:ascii="Trebuchet MS" w:hAnsi="Trebuchet MS"/>
          <w:i/>
          <w:color w:val="231F20"/>
          <w:w w:val="95"/>
          <w:sz w:val="20"/>
        </w:rPr>
        <w:t xml:space="preserve">flâneurs, </w:t>
      </w:r>
      <w:r>
        <w:rPr>
          <w:color w:val="231F20"/>
          <w:w w:val="95"/>
          <w:sz w:val="20"/>
        </w:rPr>
        <w:t>que pueden ver ocasio-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nalmente a un club, pero no tienen “capacidad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para asegurar una alineación personal” con él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(p.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259).</w:t>
      </w:r>
    </w:p>
    <w:p w:rsidR="00C831BA" w14:paraId="6A639DD3" w14:textId="77777777">
      <w:pPr>
        <w:pStyle w:val="BodyText"/>
        <w:spacing w:before="159" w:line="309" w:lineRule="auto"/>
        <w:ind w:left="1984"/>
        <w:jc w:val="both"/>
      </w:pPr>
      <w:r>
        <w:rPr>
          <w:rFonts w:ascii="Tahoma" w:hAnsi="Tahoma"/>
          <w:color w:val="231F20"/>
        </w:rPr>
        <w:t>Desde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su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influyente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estudio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1995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con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Wen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ner, Gantz también ha seguido estudiando el</w:t>
      </w:r>
      <w:r>
        <w:rPr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fandom</w:t>
      </w:r>
      <w:r>
        <w:rPr>
          <w:rFonts w:ascii="Trebuchet MS" w:hAnsi="Trebuchet MS"/>
          <w:i/>
          <w:color w:val="231F20"/>
          <w:spacing w:val="-25"/>
        </w:rPr>
        <w:t xml:space="preserve"> </w:t>
      </w:r>
      <w:r>
        <w:rPr>
          <w:color w:val="231F20"/>
          <w:spacing w:val="-1"/>
        </w:rPr>
        <w:t>deportivo.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Recientemente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ha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argumen-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 xml:space="preserve">tado que el </w:t>
      </w:r>
      <w:r>
        <w:rPr>
          <w:rFonts w:ascii="Trebuchet MS" w:hAnsi="Trebuchet MS"/>
          <w:i/>
          <w:color w:val="231F20"/>
        </w:rPr>
        <w:t xml:space="preserve">fandom </w:t>
      </w:r>
      <w:r>
        <w:rPr>
          <w:color w:val="231F20"/>
        </w:rPr>
        <w:t>es un espectro continuo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que el nivel de </w:t>
      </w:r>
      <w:r>
        <w:rPr>
          <w:rFonts w:ascii="Trebuchet MS" w:hAnsi="Trebuchet MS"/>
          <w:i/>
          <w:color w:val="231F20"/>
        </w:rPr>
        <w:t xml:space="preserve">fandom </w:t>
      </w:r>
      <w:r>
        <w:rPr>
          <w:color w:val="231F20"/>
        </w:rPr>
        <w:t>de una persona puede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fluctuar a lo largo de su vida (Gantz &amp; Lewis,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  <w:spacing w:val="-1"/>
        </w:rPr>
        <w:t>2021),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pero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cuestión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qué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motiva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per-</w:t>
      </w:r>
    </w:p>
    <w:p w:rsidR="00C831BA" w14:paraId="0AAAAA8E" w14:textId="77777777">
      <w:pPr>
        <w:pStyle w:val="BodyText"/>
        <w:spacing w:before="112" w:line="314" w:lineRule="auto"/>
        <w:ind w:left="256" w:right="1400"/>
        <w:jc w:val="both"/>
      </w:pPr>
      <w:r>
        <w:br w:type="column"/>
      </w:r>
      <w:r>
        <w:rPr>
          <w:rFonts w:ascii="Tahoma" w:hAnsi="Tahoma"/>
          <w:color w:val="231F20"/>
        </w:rPr>
        <w:t>sonas a convertirse en aficionados al deporte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sigue en pie. ¿Qué gratificaciones obtienen las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  <w:spacing w:val="-1"/>
        </w:rPr>
        <w:t>personas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consumir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deportes?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trabajo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influyente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sobre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tema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es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Escala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Motiva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Deportiva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(SFMS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siglas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inglés)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Wann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(1995),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basa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ocho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construc-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tos principales: estética, economía, entreteni-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  <w:spacing w:val="-1"/>
        </w:rPr>
        <w:t>miento,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evasión,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eustrés,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familia,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afiliación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a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un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  <w:spacing w:val="-1"/>
        </w:rPr>
        <w:t>grupo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autoestima.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escala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probada,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utilizada y/o adaptada por muchos estudiosos,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incluso para estudios basados en tecnologías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más recientes, como internet, las redes socia-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les y los deportes electrónicos (por ejemplo,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Coche, 2014; Cushen </w:t>
      </w:r>
      <w:r>
        <w:rPr>
          <w:rFonts w:ascii="Trebuchet MS" w:hAnsi="Trebuchet MS"/>
          <w:i/>
          <w:color w:val="231F20"/>
        </w:rPr>
        <w:t>et al</w:t>
      </w:r>
      <w:r>
        <w:rPr>
          <w:color w:val="231F20"/>
        </w:rPr>
        <w:t>., 2019). Saber qué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motiva a la gente a ver y/o seguir los deportes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elemento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crucial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</w:t>
      </w:r>
      <w:r>
        <w:rPr>
          <w:color w:val="231F20"/>
        </w:rPr>
        <w:t>ra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gestores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depor-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tivos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emisoras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deportivas,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obje-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tivo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hacer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crecer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audiencia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mantenerla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</w:rPr>
        <w:t>fiel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(Fortunato,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2008),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es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decir,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hacer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pase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 xml:space="preserve">de </w:t>
      </w:r>
      <w:r>
        <w:rPr>
          <w:rFonts w:ascii="Trebuchet MS" w:hAnsi="Trebuchet MS"/>
          <w:i/>
          <w:color w:val="231F20"/>
        </w:rPr>
        <w:t xml:space="preserve">flâneur </w:t>
      </w:r>
      <w:r>
        <w:rPr>
          <w:rFonts w:ascii="Tahoma" w:hAnsi="Tahoma"/>
          <w:color w:val="231F20"/>
        </w:rPr>
        <w:t>a seguidor, a aficionado o seguidor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en el cuadrante de Giulianotti. Se trata de una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información conmovedora tanto para los estu-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diosos como para los profesionales del sector,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ya que el llamamiento a una mayor diversidad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 los medios de comunicación presenta 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interesante oportunidad para</w:t>
      </w:r>
      <w:r>
        <w:rPr>
          <w:color w:val="231F20"/>
        </w:rPr>
        <w:t xml:space="preserve"> que los deportes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poco cubiertos, incluidos los deportes femeni-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nos y los deportes paralímpicos, aumenten su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audiencia.</w:t>
      </w:r>
    </w:p>
    <w:p w:rsidR="00C831BA" w14:paraId="505DC993" w14:textId="77777777">
      <w:pPr>
        <w:pStyle w:val="BodyText"/>
        <w:spacing w:before="147" w:line="319" w:lineRule="auto"/>
        <w:ind w:left="256" w:right="1401"/>
        <w:jc w:val="both"/>
      </w:pPr>
      <w:r>
        <w:rPr>
          <w:color w:val="231F20"/>
        </w:rPr>
        <w:t>Sabemos que las retransmisiones deportivas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estimulan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emociones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audiencia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(Tamir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>y Lehman-Wilzig, 2022). Sin embargo, entender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experiencia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deportiva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“más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complejo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emoción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positiva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negativa”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(Rogers,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2018,</w:t>
      </w:r>
    </w:p>
    <w:p w:rsidR="00C831BA" w14:paraId="390AEAE3" w14:textId="77777777">
      <w:pPr>
        <w:pStyle w:val="BodyText"/>
        <w:spacing w:line="309" w:lineRule="auto"/>
        <w:ind w:left="256" w:right="1400"/>
        <w:jc w:val="both"/>
        <w:rPr>
          <w:rFonts w:ascii="Tahoma" w:hAnsi="Tahoma"/>
        </w:rPr>
      </w:pPr>
      <w:r>
        <w:rPr>
          <w:color w:val="231F20"/>
        </w:rPr>
        <w:t>p. 380). De hecho, los deportes entretienen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 personas, no solo a través de experiencias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w w:val="95"/>
        </w:rPr>
        <w:t>agradables,</w:t>
      </w:r>
      <w:r>
        <w:rPr>
          <w:rFonts w:ascii="Tahoma" w:hAnsi="Tahoma"/>
          <w:color w:val="231F20"/>
          <w:spacing w:val="-7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sino</w:t>
      </w:r>
      <w:r>
        <w:rPr>
          <w:rFonts w:ascii="Tahoma" w:hAnsi="Tahoma"/>
          <w:color w:val="231F20"/>
          <w:spacing w:val="-6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también</w:t>
      </w:r>
      <w:r>
        <w:rPr>
          <w:rFonts w:ascii="Tahoma" w:hAnsi="Tahoma"/>
          <w:color w:val="231F20"/>
          <w:spacing w:val="-6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“significativas”:</w:t>
      </w:r>
    </w:p>
    <w:p w:rsidR="00C831BA" w14:paraId="72E1E22D" w14:textId="77777777">
      <w:pPr>
        <w:pStyle w:val="BodyText"/>
        <w:spacing w:before="143" w:line="316" w:lineRule="auto"/>
        <w:ind w:left="993" w:right="1402"/>
        <w:jc w:val="both"/>
      </w:pPr>
      <w:r>
        <w:rPr>
          <w:rFonts w:ascii="Tahoma" w:hAnsi="Tahoma"/>
          <w:color w:val="231F20"/>
        </w:rPr>
        <w:t>Hay muchos aficionados que parecen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molestos,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irritados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frustrados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equipos.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Algunos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preguntan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por qué van a ver el partido si es tan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desagradable.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respuesta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ver</w:t>
      </w:r>
    </w:p>
    <w:p w:rsidR="00C831BA" w14:paraId="5EAEBEC6" w14:textId="77777777">
      <w:pPr>
        <w:spacing w:line="316" w:lineRule="auto"/>
        <w:jc w:val="both"/>
        <w:sectPr>
          <w:pgSz w:w="11910" w:h="16840"/>
          <w:pgMar w:top="1240" w:right="0" w:bottom="1580" w:left="0" w:header="0" w:footer="1381" w:gutter="0"/>
          <w:cols w:num="2" w:space="720" w:equalWidth="0">
            <w:col w:w="6097" w:space="40"/>
            <w:col w:w="5773" w:space="0"/>
          </w:cols>
        </w:sectPr>
      </w:pPr>
    </w:p>
    <w:p w:rsidR="00C831BA" w14:paraId="70D99774" w14:textId="77777777">
      <w:pPr>
        <w:pStyle w:val="BodyText"/>
        <w:spacing w:before="113" w:line="314" w:lineRule="auto"/>
        <w:ind w:left="2154"/>
        <w:jc w:val="both"/>
      </w:pPr>
      <w:r>
        <w:rPr>
          <w:color w:val="231F20"/>
          <w:spacing w:val="-1"/>
        </w:rPr>
        <w:t>los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partidos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divertido,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sí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sig-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n</w:t>
      </w:r>
      <w:r>
        <w:rPr>
          <w:rFonts w:ascii="Tahoma" w:hAnsi="Tahoma"/>
          <w:color w:val="231F20"/>
        </w:rPr>
        <w:t>ificativo.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Esos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aficionados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están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obte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niendo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valor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evento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deportivo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representa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placer,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presenta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una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conexión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demás.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(Rogers,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2018,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379)</w:t>
      </w:r>
    </w:p>
    <w:p w:rsidR="00C831BA" w14:paraId="66944210" w14:textId="77777777">
      <w:pPr>
        <w:pStyle w:val="BodyText"/>
        <w:spacing w:before="160" w:line="312" w:lineRule="auto"/>
        <w:ind w:left="1417"/>
        <w:jc w:val="both"/>
        <w:rPr>
          <w:rFonts w:ascii="Tahoma" w:hAnsi="Tahoma"/>
        </w:rPr>
      </w:pPr>
      <w:r>
        <w:rPr>
          <w:color w:val="231F20"/>
          <w:spacing w:val="-1"/>
          <w:w w:val="105"/>
        </w:rPr>
        <w:t xml:space="preserve">De las ocho </w:t>
      </w:r>
      <w:r>
        <w:rPr>
          <w:color w:val="231F20"/>
          <w:w w:val="105"/>
        </w:rPr>
        <w:t>motivaciones de Wann para ver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deportes,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organismos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radiodifusión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sólo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tienen una influencia directa constante en una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(el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entretenimiento).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hecho,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aunque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ca-</w:t>
      </w:r>
      <w:r>
        <w:rPr>
          <w:color w:val="231F20"/>
          <w:spacing w:val="-5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lidad</w:t>
      </w:r>
      <w:r>
        <w:rPr>
          <w:rFonts w:ascii="Tahoma" w:hAnsi="Tahoma"/>
          <w:color w:val="231F20"/>
          <w:spacing w:val="-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de</w:t>
      </w:r>
      <w:r>
        <w:rPr>
          <w:rFonts w:ascii="Tahoma" w:hAnsi="Tahoma"/>
          <w:color w:val="231F20"/>
          <w:spacing w:val="-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la</w:t>
      </w:r>
      <w:r>
        <w:rPr>
          <w:rFonts w:ascii="Tahoma" w:hAnsi="Tahoma"/>
          <w:color w:val="231F20"/>
          <w:spacing w:val="-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producción</w:t>
      </w:r>
      <w:r>
        <w:rPr>
          <w:rFonts w:ascii="Tahoma" w:hAnsi="Tahoma"/>
          <w:color w:val="231F20"/>
          <w:spacing w:val="-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puede</w:t>
      </w:r>
      <w:r>
        <w:rPr>
          <w:rFonts w:ascii="Tahoma" w:hAnsi="Tahoma"/>
          <w:color w:val="231F20"/>
          <w:spacing w:val="-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influir</w:t>
      </w:r>
      <w:r>
        <w:rPr>
          <w:rFonts w:ascii="Tahoma" w:hAnsi="Tahoma"/>
          <w:color w:val="231F20"/>
          <w:spacing w:val="-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en</w:t>
      </w:r>
      <w:r>
        <w:rPr>
          <w:rFonts w:ascii="Tahoma" w:hAnsi="Tahoma"/>
          <w:color w:val="231F20"/>
          <w:spacing w:val="-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la</w:t>
      </w:r>
      <w:r>
        <w:rPr>
          <w:rFonts w:ascii="Tahoma" w:hAnsi="Tahoma"/>
          <w:color w:val="231F20"/>
          <w:spacing w:val="-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es</w:t>
      </w:r>
      <w:r>
        <w:rPr>
          <w:color w:val="231F20"/>
          <w:w w:val="105"/>
        </w:rPr>
        <w:t>-</w:t>
      </w:r>
      <w:r>
        <w:rPr>
          <w:color w:val="231F20"/>
          <w:spacing w:val="-53"/>
          <w:w w:val="105"/>
        </w:rPr>
        <w:t xml:space="preserve"> </w:t>
      </w:r>
      <w:r>
        <w:rPr>
          <w:rFonts w:ascii="Tahoma" w:hAnsi="Tahoma"/>
          <w:color w:val="231F20"/>
        </w:rPr>
        <w:t>tética, la principal definición de estética según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Wann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(1995)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gira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torno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belleza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  <w:w w:val="105"/>
        </w:rPr>
        <w:t>pio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deporte.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La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afiliación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a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un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grupo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(relacio</w:t>
      </w:r>
      <w:r>
        <w:rPr>
          <w:color w:val="231F20"/>
          <w:w w:val="105"/>
        </w:rPr>
        <w:t>-</w:t>
      </w:r>
      <w:r>
        <w:rPr>
          <w:color w:val="231F20"/>
          <w:spacing w:val="-54"/>
          <w:w w:val="105"/>
        </w:rPr>
        <w:t xml:space="preserve"> </w:t>
      </w:r>
      <w:r>
        <w:rPr>
          <w:rFonts w:ascii="Tahoma" w:hAnsi="Tahoma"/>
          <w:color w:val="231F20"/>
        </w:rPr>
        <w:t>narse con amigos y/o compañeros de afición),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la familia (por ejemplo, pasar tiempo con la fa-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  <w:w w:val="105"/>
        </w:rPr>
        <w:t>milia)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economía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(apostar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los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deportes)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conceptos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decisiones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personales.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toestima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(sentirse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bien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cuando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gana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equipo),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el eustrés (una forma positiva de estrés que</w:t>
      </w:r>
      <w:r>
        <w:rPr>
          <w:color w:val="231F20"/>
          <w:spacing w:val="-5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experimenta un aficionado durante un parti</w:t>
      </w:r>
      <w:r>
        <w:rPr>
          <w:color w:val="231F20"/>
          <w:w w:val="105"/>
        </w:rPr>
        <w:t>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do)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evasión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(ver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deporte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olvidarse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  <w:w w:val="105"/>
        </w:rPr>
        <w:t>cualquier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problema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vida)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son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sentimien-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</w:rPr>
        <w:t>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individuales,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aunque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locutores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depor-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tivos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puedan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influir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en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ellos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en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algunos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casos,</w:t>
      </w:r>
      <w:r>
        <w:rPr>
          <w:rFonts w:ascii="Tahoma" w:hAnsi="Tahoma"/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poco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probable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todos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sentimientos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</w:rPr>
        <w:t>del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público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vean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afectados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vez.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entre-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1"/>
          <w:w w:val="105"/>
        </w:rPr>
        <w:t>tenimiento, sin embargo, se ve directamente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afectado por la propia producción deportiva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porque la tecnología, cuando se utiliza correc-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tamente,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puede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ayudar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gente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disfrutar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2"/>
          <w:w w:val="105"/>
        </w:rPr>
        <w:t>más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un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acontecimiento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deportivo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(Rogers</w:t>
      </w:r>
      <w:r>
        <w:rPr>
          <w:color w:val="231F20"/>
          <w:spacing w:val="-53"/>
          <w:w w:val="105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et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al</w:t>
      </w:r>
      <w:r>
        <w:rPr>
          <w:color w:val="231F20"/>
          <w:spacing w:val="-1"/>
        </w:rPr>
        <w:t>.,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2017).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ejemplo,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contexto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1"/>
          <w:w w:val="105"/>
        </w:rPr>
        <w:t xml:space="preserve">evento deportivo en directo, </w:t>
      </w:r>
      <w:r>
        <w:rPr>
          <w:color w:val="231F20"/>
          <w:w w:val="105"/>
        </w:rPr>
        <w:t>los comentarios</w:t>
      </w:r>
      <w:r>
        <w:rPr>
          <w:color w:val="231F20"/>
          <w:spacing w:val="-53"/>
          <w:w w:val="105"/>
        </w:rPr>
        <w:t xml:space="preserve"> </w:t>
      </w:r>
      <w:r>
        <w:rPr>
          <w:rFonts w:ascii="Tahoma" w:hAnsi="Tahoma"/>
          <w:color w:val="231F20"/>
        </w:rPr>
        <w:t>informativos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gráficos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pueden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aumentar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  <w:w w:val="105"/>
        </w:rPr>
        <w:t>conocimiento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miembro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audiencia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juego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y/o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deporte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cuestión,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  <w:w w:val="105"/>
        </w:rPr>
        <w:t>lo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tanto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sus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sentimientos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independencia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competencia para entender lo que están vien-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(Rogers,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2018).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teoría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usos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spacing w:val="-3"/>
          <w:w w:val="105"/>
        </w:rPr>
        <w:t>y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spacing w:val="-3"/>
          <w:w w:val="105"/>
        </w:rPr>
        <w:t>gratificaciones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(U&amp;G),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en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este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escenario,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un</w:t>
      </w:r>
    </w:p>
    <w:p w:rsidR="00C831BA" w14:paraId="60B742A4" w14:textId="77777777">
      <w:pPr>
        <w:pStyle w:val="BodyText"/>
        <w:spacing w:before="97" w:line="297" w:lineRule="auto"/>
        <w:ind w:left="252" w:right="1982"/>
        <w:jc w:val="both"/>
        <w:rPr>
          <w:rFonts w:ascii="Tahoma" w:hAnsi="Tahoma"/>
        </w:rPr>
      </w:pPr>
      <w:r>
        <w:br w:type="column"/>
      </w:r>
      <w:r>
        <w:rPr>
          <w:rFonts w:ascii="Tahoma" w:hAnsi="Tahoma"/>
          <w:color w:val="231F20"/>
          <w:w w:val="105"/>
        </w:rPr>
        <w:t>miembro de la audiencia siente gratificación</w:t>
      </w:r>
      <w:r>
        <w:rPr>
          <w:rFonts w:ascii="Tahoma" w:hAnsi="Tahoma"/>
          <w:color w:val="231F20"/>
          <w:spacing w:val="-63"/>
          <w:w w:val="105"/>
        </w:rPr>
        <w:t xml:space="preserve"> </w:t>
      </w:r>
      <w:r>
        <w:rPr>
          <w:rFonts w:ascii="Tahoma" w:hAnsi="Tahoma"/>
          <w:color w:val="231F20"/>
        </w:rPr>
        <w:t>gracias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al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uso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eficaz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tecnología.</w:t>
      </w:r>
    </w:p>
    <w:p w:rsidR="00C831BA" w14:paraId="71847DD1" w14:textId="77777777">
      <w:pPr>
        <w:pStyle w:val="BodyText"/>
        <w:spacing w:before="3"/>
        <w:rPr>
          <w:rFonts w:ascii="Tahoma"/>
          <w:sz w:val="22"/>
        </w:rPr>
      </w:pPr>
    </w:p>
    <w:p w:rsidR="00C831BA" w14:paraId="02DBBEE1" w14:textId="77777777">
      <w:pPr>
        <w:pStyle w:val="Heading4"/>
        <w:numPr>
          <w:ilvl w:val="1"/>
          <w:numId w:val="26"/>
        </w:numPr>
        <w:tabs>
          <w:tab w:val="left" w:pos="805"/>
        </w:tabs>
        <w:ind w:left="804"/>
        <w:jc w:val="left"/>
      </w:pPr>
      <w:r>
        <w:rPr>
          <w:w w:val="95"/>
        </w:rPr>
        <w:t>USOS</w:t>
      </w:r>
      <w:r>
        <w:rPr>
          <w:spacing w:val="-5"/>
          <w:w w:val="95"/>
        </w:rPr>
        <w:t xml:space="preserve"> </w:t>
      </w:r>
      <w:r>
        <w:rPr>
          <w:w w:val="95"/>
        </w:rPr>
        <w:t>Y</w:t>
      </w:r>
      <w:r>
        <w:rPr>
          <w:spacing w:val="-4"/>
          <w:w w:val="95"/>
        </w:rPr>
        <w:t xml:space="preserve"> </w:t>
      </w:r>
      <w:r>
        <w:rPr>
          <w:w w:val="95"/>
        </w:rPr>
        <w:t>GRATIFICACIONES</w:t>
      </w:r>
    </w:p>
    <w:p w:rsidR="00C831BA" w14:paraId="43366C45" w14:textId="77777777">
      <w:pPr>
        <w:pStyle w:val="BodyText"/>
        <w:spacing w:before="227" w:line="314" w:lineRule="auto"/>
        <w:ind w:left="252" w:right="1980"/>
        <w:jc w:val="both"/>
      </w:pPr>
      <w:r>
        <w:rPr>
          <w:color w:val="231F20"/>
        </w:rPr>
        <w:t>Mientras que los estudiosos del deporte han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tratado de identificar las motivaciones de la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gente para consumir deportes, los estudiosos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la comunicación de masas han tratado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descubrir qué motiva a alguien a consumir y/o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utilizar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medios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comunicación,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menudo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a través de U&amp;G, que sugiere que las audien-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cias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medios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comunicación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activas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satisfacción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sus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propias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necesidades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deseos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(Katz</w:t>
      </w:r>
      <w:r>
        <w:rPr>
          <w:color w:val="231F20"/>
          <w:spacing w:val="-4"/>
        </w:rPr>
        <w:t xml:space="preserve"> </w:t>
      </w:r>
      <w:r>
        <w:rPr>
          <w:rFonts w:ascii="Trebuchet MS" w:hAnsi="Trebuchet MS"/>
          <w:i/>
          <w:color w:val="231F20"/>
        </w:rPr>
        <w:t>et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rFonts w:ascii="Trebuchet MS" w:hAnsi="Trebuchet MS"/>
          <w:i/>
          <w:color w:val="231F20"/>
        </w:rPr>
        <w:t>al.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1974;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Sundar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Limperos,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 xml:space="preserve">2013; Tang </w:t>
      </w:r>
      <w:r>
        <w:rPr>
          <w:rFonts w:ascii="Trebuchet MS" w:hAnsi="Trebuchet MS"/>
          <w:i/>
          <w:color w:val="231F20"/>
          <w:w w:val="95"/>
        </w:rPr>
        <w:t>et al.</w:t>
      </w:r>
      <w:r>
        <w:rPr>
          <w:color w:val="231F20"/>
          <w:w w:val="95"/>
        </w:rPr>
        <w:t>, 2021). Como explicaron Katz</w:t>
      </w:r>
      <w:r>
        <w:rPr>
          <w:color w:val="231F20"/>
          <w:spacing w:val="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et al</w:t>
      </w:r>
      <w:r>
        <w:rPr>
          <w:color w:val="231F20"/>
          <w:w w:val="95"/>
        </w:rPr>
        <w:t>. (1974), U&amp;G examina “(1) los orígenes so-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ciales y psicológicos de (2) las necesidades, que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generan (3) expectativas de (4) los medios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comunicación de masas u otras fuentes,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conducen a (5) patrones diferenciales de ex-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posición a los medios (o participación en otras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spacing w:val="-2"/>
        </w:rPr>
        <w:t>actividades),</w:t>
      </w:r>
      <w:r>
        <w:rPr>
          <w:rFonts w:ascii="Tahoma" w:hAnsi="Tahoma"/>
          <w:color w:val="231F20"/>
          <w:spacing w:val="-25"/>
        </w:rPr>
        <w:t xml:space="preserve"> </w:t>
      </w:r>
      <w:r>
        <w:rPr>
          <w:rFonts w:ascii="Tahoma" w:hAnsi="Tahoma"/>
          <w:color w:val="231F20"/>
          <w:spacing w:val="-2"/>
        </w:rPr>
        <w:t>lo</w:t>
      </w:r>
      <w:r>
        <w:rPr>
          <w:rFonts w:ascii="Tahoma" w:hAnsi="Tahoma"/>
          <w:color w:val="231F20"/>
          <w:spacing w:val="-25"/>
        </w:rPr>
        <w:t xml:space="preserve"> </w:t>
      </w:r>
      <w:r>
        <w:rPr>
          <w:rFonts w:ascii="Tahoma" w:hAnsi="Tahoma"/>
          <w:color w:val="231F20"/>
          <w:spacing w:val="-1"/>
        </w:rPr>
        <w:t>que</w:t>
      </w:r>
      <w:r>
        <w:rPr>
          <w:rFonts w:ascii="Tahoma" w:hAnsi="Tahoma"/>
          <w:color w:val="231F20"/>
          <w:spacing w:val="-25"/>
        </w:rPr>
        <w:t xml:space="preserve"> </w:t>
      </w:r>
      <w:r>
        <w:rPr>
          <w:rFonts w:ascii="Tahoma" w:hAnsi="Tahoma"/>
          <w:color w:val="231F20"/>
          <w:spacing w:val="-1"/>
        </w:rPr>
        <w:t>res</w:t>
      </w:r>
      <w:r>
        <w:rPr>
          <w:rFonts w:ascii="Tahoma" w:hAnsi="Tahoma"/>
          <w:color w:val="231F20"/>
          <w:spacing w:val="-1"/>
        </w:rPr>
        <w:t>ulta</w:t>
      </w:r>
      <w:r>
        <w:rPr>
          <w:rFonts w:ascii="Tahoma" w:hAnsi="Tahoma"/>
          <w:color w:val="231F20"/>
          <w:spacing w:val="-25"/>
        </w:rPr>
        <w:t xml:space="preserve"> </w:t>
      </w:r>
      <w:r>
        <w:rPr>
          <w:rFonts w:ascii="Tahoma" w:hAnsi="Tahoma"/>
          <w:color w:val="231F20"/>
          <w:spacing w:val="-1"/>
        </w:rPr>
        <w:t>en</w:t>
      </w:r>
      <w:r>
        <w:rPr>
          <w:rFonts w:ascii="Tahoma" w:hAnsi="Tahoma"/>
          <w:color w:val="231F20"/>
          <w:spacing w:val="-25"/>
        </w:rPr>
        <w:t xml:space="preserve"> </w:t>
      </w:r>
      <w:r>
        <w:rPr>
          <w:rFonts w:ascii="Tahoma" w:hAnsi="Tahoma"/>
          <w:color w:val="231F20"/>
          <w:spacing w:val="-1"/>
        </w:rPr>
        <w:t>(6)</w:t>
      </w:r>
      <w:r>
        <w:rPr>
          <w:rFonts w:ascii="Tahoma" w:hAnsi="Tahoma"/>
          <w:color w:val="231F20"/>
          <w:spacing w:val="-25"/>
        </w:rPr>
        <w:t xml:space="preserve"> </w:t>
      </w:r>
      <w:r>
        <w:rPr>
          <w:rFonts w:ascii="Tahoma" w:hAnsi="Tahoma"/>
          <w:color w:val="231F20"/>
          <w:spacing w:val="-1"/>
        </w:rPr>
        <w:t>gratificaciones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de necesidades y (7) otras consecuencias” (p.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20). En otras palabras, las audiencias utilizan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 medios para satisfacer deseos/necesida-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des específicas. Rubin (1983) identificó cinco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razones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explican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televisión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adultos: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pasar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tiempo,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informarse,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entretenerse,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tener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pañía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evadirse.</w:t>
      </w:r>
    </w:p>
    <w:p w:rsidR="00C831BA" w14:paraId="19E46531" w14:textId="77777777">
      <w:pPr>
        <w:pStyle w:val="BodyText"/>
        <w:spacing w:before="167" w:line="314" w:lineRule="auto"/>
        <w:ind w:left="252" w:right="1981"/>
        <w:jc w:val="both"/>
      </w:pPr>
      <w:r>
        <w:rPr>
          <w:color w:val="231F20"/>
        </w:rPr>
        <w:t>El cambiante panorama de los medios de co-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municación del siglo XXI ha dado lugar a 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renovación de los estudios sobre U</w:t>
      </w:r>
      <w:r>
        <w:rPr>
          <w:color w:val="231F20"/>
        </w:rPr>
        <w:t>&amp;G (Lewis</w:t>
      </w:r>
      <w:r>
        <w:rPr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et al.</w:t>
      </w:r>
      <w:r>
        <w:rPr>
          <w:color w:val="231F20"/>
          <w:w w:val="95"/>
        </w:rPr>
        <w:t>, 2017), en la que las audiencias son ahora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“usuarios”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gracias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plataformas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nuevas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interactivas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(Sundar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Limperos,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2013,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505),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y los estudiosos se han preocupado más por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identificar mejor lo que la gente hace con los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 xml:space="preserve">medios (Lin </w:t>
      </w:r>
      <w:r>
        <w:rPr>
          <w:rFonts w:ascii="Trebuchet MS" w:hAnsi="Trebuchet MS"/>
          <w:i/>
          <w:color w:val="231F20"/>
        </w:rPr>
        <w:t>et al.</w:t>
      </w:r>
      <w:r>
        <w:rPr>
          <w:color w:val="231F20"/>
        </w:rPr>
        <w:t>, 2018; Spinda y Puckette,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2018; Tang </w:t>
      </w:r>
      <w:r>
        <w:rPr>
          <w:rFonts w:ascii="Trebuchet MS" w:hAnsi="Trebuchet MS"/>
          <w:i/>
          <w:color w:val="231F20"/>
          <w:w w:val="95"/>
        </w:rPr>
        <w:t>et al.</w:t>
      </w:r>
      <w:r>
        <w:rPr>
          <w:color w:val="231F20"/>
          <w:w w:val="95"/>
        </w:rPr>
        <w:t xml:space="preserve">, 2021). Lewis </w:t>
      </w:r>
      <w:r>
        <w:rPr>
          <w:rFonts w:ascii="Trebuchet MS" w:hAnsi="Trebuchet MS"/>
          <w:i/>
          <w:color w:val="231F20"/>
          <w:w w:val="95"/>
        </w:rPr>
        <w:t xml:space="preserve">et al. </w:t>
      </w:r>
      <w:r>
        <w:rPr>
          <w:color w:val="231F20"/>
          <w:w w:val="95"/>
        </w:rPr>
        <w:t>(2017) pa-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recen haber sido los primeros en examinar las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motivaciones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usuarios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rFonts w:ascii="Trebuchet MS" w:hAnsi="Trebuchet MS"/>
          <w:i/>
          <w:color w:val="231F20"/>
        </w:rPr>
        <w:t>streaming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color w:val="231F20"/>
        </w:rPr>
        <w:t>de-</w:t>
      </w:r>
    </w:p>
    <w:p w:rsidR="00C831BA" w14:paraId="6A0AD646" w14:textId="77777777">
      <w:pPr>
        <w:spacing w:line="314" w:lineRule="auto"/>
        <w:jc w:val="both"/>
        <w:sectPr>
          <w:pgSz w:w="11910" w:h="16840"/>
          <w:pgMar w:top="1260" w:right="0" w:bottom="1580" w:left="0" w:header="0" w:footer="1389" w:gutter="0"/>
          <w:cols w:num="2" w:space="720" w:equalWidth="0">
            <w:col w:w="5519" w:space="40"/>
            <w:col w:w="6351" w:space="0"/>
          </w:cols>
        </w:sectPr>
      </w:pPr>
    </w:p>
    <w:p w:rsidR="00C831BA" w14:paraId="3CCB3497" w14:textId="77777777">
      <w:pPr>
        <w:pStyle w:val="BodyText"/>
        <w:spacing w:before="108" w:line="312" w:lineRule="auto"/>
        <w:ind w:left="1993"/>
        <w:jc w:val="both"/>
      </w:pPr>
      <w:r>
        <w:rPr>
          <w:color w:val="231F20"/>
        </w:rPr>
        <w:t>portivo.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Entrevistaron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38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usuarios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autoidenti-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</w:rPr>
        <w:t>ficados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servicios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principalmente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las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prin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3"/>
        </w:rPr>
        <w:t>cipales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ligas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estadounidenses,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como</w:t>
      </w:r>
      <w:r>
        <w:rPr>
          <w:color w:val="231F20"/>
          <w:spacing w:val="-6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NFL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Game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  <w:spacing w:val="-3"/>
        </w:rPr>
        <w:t>Rewind,</w:t>
      </w:r>
      <w:r>
        <w:rPr>
          <w:rFonts w:ascii="Trebuchet MS" w:hAnsi="Trebuchet MS"/>
          <w:i/>
          <w:color w:val="231F20"/>
          <w:spacing w:val="-9"/>
        </w:rPr>
        <w:t xml:space="preserve"> </w:t>
      </w:r>
      <w:r>
        <w:rPr>
          <w:rFonts w:ascii="Trebuchet MS" w:hAnsi="Trebuchet MS"/>
          <w:i/>
          <w:color w:val="231F20"/>
          <w:spacing w:val="-3"/>
        </w:rPr>
        <w:t>NBA</w:t>
      </w:r>
      <w:r>
        <w:rPr>
          <w:rFonts w:ascii="Trebuchet MS" w:hAnsi="Trebuchet MS"/>
          <w:i/>
          <w:color w:val="231F20"/>
          <w:spacing w:val="-9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League</w:t>
      </w:r>
      <w:r>
        <w:rPr>
          <w:rFonts w:ascii="Trebuchet MS" w:hAnsi="Trebuchet MS"/>
          <w:i/>
          <w:color w:val="231F20"/>
          <w:spacing w:val="-8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Pass,</w:t>
      </w:r>
      <w:r>
        <w:rPr>
          <w:rFonts w:ascii="Trebuchet MS" w:hAnsi="Trebuchet MS"/>
          <w:i/>
          <w:color w:val="231F20"/>
          <w:spacing w:val="-9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MLB.TV</w:t>
      </w:r>
      <w:r>
        <w:rPr>
          <w:rFonts w:ascii="Trebuchet MS" w:hAnsi="Trebuchet MS"/>
          <w:i/>
          <w:color w:val="231F20"/>
          <w:spacing w:val="-8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y</w:t>
      </w:r>
      <w:r>
        <w:rPr>
          <w:rFonts w:ascii="Trebuchet MS" w:hAnsi="Trebuchet MS"/>
          <w:i/>
          <w:color w:val="231F20"/>
          <w:spacing w:val="-9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NHL</w:t>
      </w:r>
      <w:r>
        <w:rPr>
          <w:rFonts w:ascii="Trebuchet MS" w:hAnsi="Trebuchet MS"/>
          <w:i/>
          <w:color w:val="231F20"/>
          <w:spacing w:val="-8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Game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Center.</w:t>
      </w:r>
      <w:r>
        <w:rPr>
          <w:rFonts w:ascii="Trebuchet MS" w:hAnsi="Trebuchet MS"/>
          <w:i/>
          <w:color w:val="231F20"/>
          <w:spacing w:val="-21"/>
        </w:rPr>
        <w:t xml:space="preserve"> </w:t>
      </w:r>
      <w:r>
        <w:rPr>
          <w:rFonts w:ascii="Tahoma" w:hAnsi="Tahoma"/>
          <w:color w:val="231F20"/>
          <w:spacing w:val="-1"/>
        </w:rPr>
        <w:t>El</w:t>
      </w:r>
      <w:r>
        <w:rPr>
          <w:rFonts w:ascii="Tahoma" w:hAnsi="Tahoma"/>
          <w:color w:val="231F20"/>
          <w:spacing w:val="-23"/>
        </w:rPr>
        <w:t xml:space="preserve"> </w:t>
      </w:r>
      <w:r>
        <w:rPr>
          <w:rFonts w:ascii="Tahoma" w:hAnsi="Tahoma"/>
          <w:color w:val="231F20"/>
          <w:spacing w:val="-1"/>
        </w:rPr>
        <w:t>estudio</w:t>
      </w:r>
      <w:r>
        <w:rPr>
          <w:rFonts w:ascii="Tahoma" w:hAnsi="Tahoma"/>
          <w:color w:val="231F20"/>
          <w:spacing w:val="-23"/>
        </w:rPr>
        <w:t xml:space="preserve"> </w:t>
      </w:r>
      <w:r>
        <w:rPr>
          <w:rFonts w:ascii="Tahoma" w:hAnsi="Tahoma"/>
          <w:color w:val="231F20"/>
          <w:spacing w:val="-1"/>
        </w:rPr>
        <w:t>se</w:t>
      </w:r>
      <w:r>
        <w:rPr>
          <w:rFonts w:ascii="Tahoma" w:hAnsi="Tahoma"/>
          <w:color w:val="231F20"/>
          <w:spacing w:val="-22"/>
        </w:rPr>
        <w:t xml:space="preserve"> </w:t>
      </w:r>
      <w:r>
        <w:rPr>
          <w:rFonts w:ascii="Tahoma" w:hAnsi="Tahoma"/>
          <w:color w:val="231F20"/>
          <w:spacing w:val="-1"/>
        </w:rPr>
        <w:t>centró</w:t>
      </w:r>
      <w:r>
        <w:rPr>
          <w:rFonts w:ascii="Tahoma" w:hAnsi="Tahoma"/>
          <w:color w:val="231F20"/>
          <w:spacing w:val="-23"/>
        </w:rPr>
        <w:t xml:space="preserve"> </w:t>
      </w:r>
      <w:r>
        <w:rPr>
          <w:rFonts w:ascii="Tahoma" w:hAnsi="Tahoma"/>
          <w:color w:val="231F20"/>
          <w:spacing w:val="-1"/>
        </w:rPr>
        <w:t>en</w:t>
      </w:r>
      <w:r>
        <w:rPr>
          <w:rFonts w:ascii="Tahoma" w:hAnsi="Tahoma"/>
          <w:color w:val="231F20"/>
          <w:spacing w:val="-23"/>
        </w:rPr>
        <w:t xml:space="preserve"> </w:t>
      </w:r>
      <w:r>
        <w:rPr>
          <w:rFonts w:ascii="Tahoma" w:hAnsi="Tahoma"/>
          <w:color w:val="231F20"/>
          <w:spacing w:val="-1"/>
        </w:rPr>
        <w:t>los</w:t>
      </w:r>
      <w:r>
        <w:rPr>
          <w:rFonts w:ascii="Tahoma" w:hAnsi="Tahoma"/>
          <w:color w:val="231F20"/>
          <w:spacing w:val="-22"/>
        </w:rPr>
        <w:t xml:space="preserve"> </w:t>
      </w:r>
      <w:r>
        <w:rPr>
          <w:rFonts w:ascii="Tahoma" w:hAnsi="Tahoma"/>
          <w:color w:val="231F20"/>
          <w:spacing w:val="-1"/>
        </w:rPr>
        <w:t>aficionados</w:t>
      </w:r>
      <w:r>
        <w:rPr>
          <w:rFonts w:ascii="Tahoma" w:hAnsi="Tahoma"/>
          <w:color w:val="231F20"/>
          <w:spacing w:val="-23"/>
        </w:rPr>
        <w:t xml:space="preserve"> </w:t>
      </w:r>
      <w:r>
        <w:rPr>
          <w:rFonts w:ascii="Tahoma" w:hAnsi="Tahoma"/>
          <w:color w:val="231F20"/>
          <w:spacing w:val="-1"/>
        </w:rPr>
        <w:t>al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deporte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pagan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determinados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servicios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 xml:space="preserve">de </w:t>
      </w:r>
      <w:r>
        <w:rPr>
          <w:rFonts w:ascii="Trebuchet MS" w:hAnsi="Trebuchet MS"/>
          <w:i/>
          <w:color w:val="231F20"/>
          <w:w w:val="95"/>
        </w:rPr>
        <w:t xml:space="preserve">streaming </w:t>
      </w:r>
      <w:r>
        <w:rPr>
          <w:color w:val="231F20"/>
          <w:w w:val="95"/>
        </w:rPr>
        <w:t xml:space="preserve">en línea, pero el </w:t>
      </w:r>
      <w:r>
        <w:rPr>
          <w:rFonts w:ascii="Trebuchet MS" w:hAnsi="Trebuchet MS"/>
          <w:i/>
          <w:color w:val="231F20"/>
          <w:w w:val="95"/>
        </w:rPr>
        <w:t xml:space="preserve">streaming </w:t>
      </w:r>
      <w:r>
        <w:rPr>
          <w:color w:val="231F20"/>
          <w:w w:val="95"/>
        </w:rPr>
        <w:t>depor-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tivo no está reservado exclusivamente a quie-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nes pagan por este tipo de suscripciones.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ahí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pregunta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central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estudio: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¿puede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utilizarse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7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streaming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satisfacer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distin-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tas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necesidades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usuario</w:t>
      </w:r>
      <w:r>
        <w:rPr>
          <w:color w:val="231F20"/>
          <w:spacing w:val="-1"/>
        </w:rPr>
        <w:t>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hora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ver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deportes?</w:t>
      </w:r>
    </w:p>
    <w:p w:rsidR="00C831BA" w14:paraId="5AAD53AE" w14:textId="77777777">
      <w:pPr>
        <w:pStyle w:val="BodyText"/>
        <w:spacing w:before="161" w:line="314" w:lineRule="auto"/>
        <w:ind w:left="1993"/>
        <w:jc w:val="both"/>
      </w:pPr>
      <w:r>
        <w:rPr>
          <w:color w:val="231F20"/>
          <w:spacing w:val="-1"/>
          <w:w w:val="105"/>
        </w:rPr>
        <w:t>Sabemos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que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disfrute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principal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grati-</w:t>
      </w:r>
      <w:r>
        <w:rPr>
          <w:color w:val="231F20"/>
          <w:spacing w:val="-5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ficación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cuando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se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ve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la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televisión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o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se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utiliza</w:t>
      </w:r>
      <w:r>
        <w:rPr>
          <w:rFonts w:ascii="Tahoma" w:hAnsi="Tahoma"/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</w:rPr>
        <w:t>internet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(Lewis</w:t>
      </w:r>
      <w:r>
        <w:rPr>
          <w:color w:val="231F20"/>
          <w:spacing w:val="-6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et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al.</w:t>
      </w:r>
      <w:r>
        <w:rPr>
          <w:color w:val="231F20"/>
          <w:spacing w:val="-2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2017;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Logan,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2011)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para disfrutar de “los medios deportivos, un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miembro de la audiencia debe tener prime-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ro cierto grado de comprensión del deporte”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(Rogers, </w:t>
      </w:r>
      <w:r>
        <w:rPr>
          <w:color w:val="231F20"/>
          <w:spacing w:val="-2"/>
          <w:w w:val="105"/>
        </w:rPr>
        <w:t>2018, p. 380). En otras palabras, la</w:t>
      </w:r>
      <w:r>
        <w:rPr>
          <w:color w:val="231F20"/>
          <w:spacing w:val="-1"/>
          <w:w w:val="105"/>
        </w:rPr>
        <w:t xml:space="preserve"> audiencia de una retransmisión </w:t>
      </w:r>
      <w:r>
        <w:rPr>
          <w:color w:val="231F20"/>
          <w:w w:val="105"/>
        </w:rPr>
        <w:t>deportiva no</w:t>
      </w:r>
      <w:r>
        <w:rPr>
          <w:color w:val="231F20"/>
          <w:spacing w:val="-5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puede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ver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gratificadas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sus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necesidades,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si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no</w:t>
      </w:r>
      <w:r>
        <w:rPr>
          <w:rFonts w:ascii="Tahoma" w:hAnsi="Tahoma"/>
          <w:color w:val="231F20"/>
          <w:spacing w:val="-63"/>
          <w:w w:val="105"/>
        </w:rPr>
        <w:t xml:space="preserve"> </w:t>
      </w:r>
      <w:r>
        <w:rPr>
          <w:color w:val="231F20"/>
        </w:rPr>
        <w:t>conoce los fundamentos del deporte que apa-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pantalla.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hecho,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Juegos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Olímpicos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Tokio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2021,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académica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aus-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traliana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Dra.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Adele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Pavlidis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resumió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muy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bien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tuit:</w:t>
      </w:r>
    </w:p>
    <w:p w:rsidR="00C831BA" w14:paraId="46701759" w14:textId="77777777">
      <w:pPr>
        <w:pStyle w:val="BodyText"/>
        <w:spacing w:before="161" w:line="319" w:lineRule="auto"/>
        <w:ind w:left="2730"/>
        <w:jc w:val="both"/>
      </w:pPr>
      <w:r>
        <w:rPr>
          <w:color w:val="231F20"/>
        </w:rPr>
        <w:t>Me encanta que los Juegos Olímpicos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2"/>
        </w:rPr>
        <w:t>sean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inclusivos,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porque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comen-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taristas no siempre dan por sentado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espectadores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saben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mucho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sobre el deporte, así que van comen-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tando y explicando sobre la marcha.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 mí, que tengo muchos intereses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además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deporte,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experiencia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emocionante.</w:t>
      </w:r>
    </w:p>
    <w:p w:rsidR="00C831BA" w14:paraId="553C82B4" w14:textId="77777777">
      <w:pPr>
        <w:pStyle w:val="BodyText"/>
        <w:spacing w:before="151" w:line="319" w:lineRule="auto"/>
        <w:ind w:left="1993"/>
        <w:jc w:val="both"/>
      </w:pPr>
      <w:r>
        <w:rPr>
          <w:color w:val="231F20"/>
        </w:rPr>
        <w:t>Aunque la investigación de Pavlidis se centra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 el deporte, ella no es experta en todos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deportes, por lo que los comentaristas olímpi-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fundamentales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entiendan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deportes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conoce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bien.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Gracias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este</w:t>
      </w:r>
    </w:p>
    <w:p w:rsidR="00C831BA" w14:paraId="0D6F1746" w14:textId="77777777">
      <w:pPr>
        <w:pStyle w:val="BodyText"/>
        <w:spacing w:before="113" w:line="312" w:lineRule="auto"/>
        <w:ind w:left="234" w:right="1415"/>
        <w:jc w:val="both"/>
      </w:pPr>
      <w:r>
        <w:br w:type="column"/>
      </w:r>
      <w:r>
        <w:rPr>
          <w:color w:val="231F20"/>
        </w:rPr>
        <w:t>estilo diferente de comentaristas, es una clien-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ta más satisfecha. De ello se deduce que 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más probable que sea una clienta recurrente y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quizás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se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convierta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una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consumidora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fiel,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es</w:t>
      </w:r>
      <w:r>
        <w:rPr>
          <w:rFonts w:ascii="Tahoma" w:hAnsi="Tahoma"/>
          <w:color w:val="231F20"/>
          <w:spacing w:val="-61"/>
        </w:rPr>
        <w:t xml:space="preserve"> </w:t>
      </w:r>
      <w:r>
        <w:rPr>
          <w:rFonts w:ascii="Tahoma" w:hAnsi="Tahoma"/>
          <w:color w:val="231F20"/>
          <w:spacing w:val="-1"/>
        </w:rPr>
        <w:t>decir,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  <w:spacing w:val="-1"/>
        </w:rPr>
        <w:t>en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  <w:spacing w:val="-1"/>
        </w:rPr>
        <w:t>una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  <w:spacing w:val="-1"/>
        </w:rPr>
        <w:t>aficionada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  <w:spacing w:val="-1"/>
        </w:rPr>
        <w:t>(Fortunato,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2018).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entender un deporte es necesario para disfru-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tar viéndolo es lógico, pero este detalle crucial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tiende a pasarse por alto, ya que la gente so-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breestima su capacidad para entender incluso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deportes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más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populares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(Lynn</w:t>
      </w:r>
      <w:r>
        <w:rPr>
          <w:color w:val="231F20"/>
          <w:spacing w:val="-10"/>
        </w:rPr>
        <w:t xml:space="preserve"> </w:t>
      </w:r>
      <w:r>
        <w:rPr>
          <w:rFonts w:ascii="Arial" w:hAnsi="Arial"/>
          <w:i/>
          <w:color w:val="231F20"/>
        </w:rPr>
        <w:t>et</w:t>
      </w:r>
      <w:r>
        <w:rPr>
          <w:rFonts w:ascii="Arial" w:hAnsi="Arial"/>
          <w:i/>
          <w:color w:val="231F20"/>
          <w:spacing w:val="-14"/>
        </w:rPr>
        <w:t xml:space="preserve"> </w:t>
      </w:r>
      <w:r>
        <w:rPr>
          <w:rFonts w:ascii="Arial" w:hAnsi="Arial"/>
          <w:i/>
          <w:color w:val="231F20"/>
        </w:rPr>
        <w:t>al</w:t>
      </w:r>
      <w:r>
        <w:rPr>
          <w:color w:val="231F20"/>
        </w:rPr>
        <w:t>.,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2021).</w:t>
      </w:r>
    </w:p>
    <w:p w:rsidR="00C831BA" w14:paraId="79DC90C6" w14:textId="77777777">
      <w:pPr>
        <w:pStyle w:val="BodyText"/>
        <w:rPr>
          <w:sz w:val="25"/>
        </w:rPr>
      </w:pPr>
    </w:p>
    <w:p w:rsidR="00C831BA" w14:paraId="1DAAEC8D" w14:textId="77777777">
      <w:pPr>
        <w:pStyle w:val="Heading4"/>
        <w:numPr>
          <w:ilvl w:val="1"/>
          <w:numId w:val="26"/>
        </w:numPr>
        <w:tabs>
          <w:tab w:val="left" w:pos="787"/>
        </w:tabs>
        <w:spacing w:line="223" w:lineRule="auto"/>
        <w:ind w:left="234" w:right="2030" w:firstLine="0"/>
        <w:jc w:val="left"/>
      </w:pPr>
      <w:r>
        <w:t>TRANSMISIÓN DE</w:t>
      </w:r>
      <w:r>
        <w:rPr>
          <w:spacing w:val="1"/>
        </w:rPr>
        <w:t xml:space="preserve"> </w:t>
      </w:r>
      <w:r>
        <w:t>ACONTECIMIENTOS</w:t>
      </w:r>
      <w:r>
        <w:rPr>
          <w:spacing w:val="1"/>
        </w:rPr>
        <w:t xml:space="preserve"> </w:t>
      </w:r>
      <w:r>
        <w:rPr>
          <w:w w:val="95"/>
        </w:rPr>
        <w:t>DEPORTIVOS</w:t>
      </w:r>
      <w:r>
        <w:rPr>
          <w:spacing w:val="7"/>
          <w:w w:val="95"/>
        </w:rPr>
        <w:t xml:space="preserve"> </w:t>
      </w:r>
      <w:r>
        <w:rPr>
          <w:w w:val="95"/>
        </w:rPr>
        <w:t>EN</w:t>
      </w:r>
      <w:r>
        <w:rPr>
          <w:spacing w:val="8"/>
          <w:w w:val="95"/>
        </w:rPr>
        <w:t xml:space="preserve"> </w:t>
      </w:r>
      <w:r>
        <w:rPr>
          <w:w w:val="95"/>
        </w:rPr>
        <w:t>DIRECTO</w:t>
      </w:r>
    </w:p>
    <w:p w:rsidR="00C831BA" w14:paraId="41419100" w14:textId="77777777">
      <w:pPr>
        <w:pStyle w:val="BodyText"/>
        <w:spacing w:before="232" w:line="316" w:lineRule="auto"/>
        <w:ind w:left="234" w:right="1415"/>
        <w:jc w:val="both"/>
      </w:pPr>
      <w:r>
        <w:rPr>
          <w:color w:val="231F20"/>
          <w:spacing w:val="-1"/>
          <w:w w:val="105"/>
        </w:rPr>
        <w:t>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pesar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del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aumento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sustancial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produc-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ción de contenidos deportivos, </w:t>
      </w:r>
      <w:r>
        <w:rPr>
          <w:color w:val="231F20"/>
          <w:w w:val="105"/>
        </w:rPr>
        <w:t>“los deportes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televisados en directo siguen siendo el núcleo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de las retransmisiones deportivas en todo el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mundo” (Tamir &amp;</w:t>
      </w:r>
      <w:r>
        <w:rPr>
          <w:color w:val="231F20"/>
        </w:rPr>
        <w:t xml:space="preserve"> Lehman-Wilzig, 2022, p. 3).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hecho,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94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principales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retransmi-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siones en EE.UU. en 2022 fueron deportes en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directo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(Karp,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2023).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Francia,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siete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más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vistas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fueron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(Grosskopf,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2022),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Es-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paña,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sólo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fútbol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aparece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top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5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retransmisiones más vistas en 2022 (Palco23,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2023).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retransmisiones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también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estaban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disponibles a través de Internet (OTT), ya que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3"/>
          <w:w w:val="105"/>
        </w:rPr>
        <w:t>las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infraestructuras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OTT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se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han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convertido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“un importante canal de espectadores para los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spacing w:val="-1"/>
        </w:rPr>
        <w:t>aficionados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al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deporte”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(Feng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Arial" w:hAnsi="Arial"/>
          <w:i/>
          <w:color w:val="231F20"/>
          <w:spacing w:val="-1"/>
        </w:rPr>
        <w:t>et</w:t>
      </w:r>
      <w:r>
        <w:rPr>
          <w:rFonts w:ascii="Arial" w:hAnsi="Arial"/>
          <w:i/>
          <w:color w:val="231F20"/>
          <w:spacing w:val="-7"/>
        </w:rPr>
        <w:t xml:space="preserve"> </w:t>
      </w:r>
      <w:r>
        <w:rPr>
          <w:rFonts w:ascii="Arial" w:hAnsi="Arial"/>
          <w:i/>
          <w:color w:val="231F20"/>
          <w:spacing w:val="-1"/>
        </w:rPr>
        <w:t>al</w:t>
      </w:r>
      <w:r>
        <w:rPr>
          <w:color w:val="231F20"/>
          <w:spacing w:val="-1"/>
        </w:rPr>
        <w:t>.,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1),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perturbado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industria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medios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deportivos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(Bowman,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s.f.).</w:t>
      </w:r>
    </w:p>
    <w:p w:rsidR="00C831BA" w14:paraId="0B64742F" w14:textId="77777777">
      <w:pPr>
        <w:pStyle w:val="BodyText"/>
        <w:spacing w:before="161" w:line="319" w:lineRule="auto"/>
        <w:ind w:left="234" w:right="1415"/>
        <w:jc w:val="both"/>
      </w:pPr>
      <w:r>
        <w:rPr>
          <w:color w:val="231F20"/>
          <w:spacing w:val="-1"/>
        </w:rPr>
        <w:t>Además,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elemento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vivo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ha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sido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cepto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importante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estudios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medios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comunicación,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televisión,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casi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siglo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(Ilan,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2021).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entorno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mediático actual, los medios digitales ofrecen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cobertura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informativa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directo,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incluso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los deportes (Ilan, 2021). Las redes sociales,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como Facebook y Twitter, fueron las primeras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 apostar por la retransmisión en directo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acontecimientos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deportivos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mediados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la</w:t>
      </w:r>
    </w:p>
    <w:p w:rsidR="00C831BA" w14:paraId="27C9F7FB" w14:textId="77777777">
      <w:pPr>
        <w:spacing w:line="319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6104" w:space="40"/>
            <w:col w:w="5766" w:space="0"/>
          </w:cols>
        </w:sectPr>
      </w:pPr>
    </w:p>
    <w:p w:rsidR="00C831BA" w14:paraId="0A3B27E9" w14:textId="77777777">
      <w:pPr>
        <w:pStyle w:val="BodyText"/>
        <w:spacing w:before="103" w:line="316" w:lineRule="auto"/>
        <w:ind w:left="1417"/>
        <w:jc w:val="both"/>
      </w:pPr>
      <w:r>
        <w:rPr>
          <w:color w:val="231F20"/>
        </w:rPr>
        <w:t>década de 2010, pero desde entonces “han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enfriado su interés por convertirse en emiso-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ras deportivas” (Joseph, 2019). No obstante,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sigue</w:t>
      </w:r>
      <w:r>
        <w:rPr>
          <w:color w:val="231F20"/>
        </w:rPr>
        <w:t>n ofreciendo contenidos deportivos OTT.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parecer,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Facebook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optó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centrarse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modelo de pago por visión en lugar de com-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petir directamente con las cadenas deportivas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tradicionales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(Young,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2021).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esencia,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dijo un ejecutivo deportivo anónimo a Joseph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(2019), Facebook quiere “el contenido en tor-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 al evento principal en su plataforma, no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evento en sí.” El cambio de estrategia de la fa-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mosa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impedido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Amazon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o Apple se involucren en la</w:t>
      </w:r>
      <w:r>
        <w:rPr>
          <w:color w:val="231F20"/>
        </w:rPr>
        <w:t xml:space="preserve"> retransmisión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eventos deportivos en directo en todo el mun-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do (Kayali et al., 2021; Porter, 2021). Netflix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también expresó recientemente su interés 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retransmitir deportes en directo, aunque dio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marcha atrás después de que la empresa per-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diera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abon</w:t>
      </w:r>
      <w:r>
        <w:rPr>
          <w:color w:val="231F20"/>
        </w:rPr>
        <w:t>ados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mercado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principios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2022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(Gentrup,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2022).</w:t>
      </w:r>
    </w:p>
    <w:p w:rsidR="00C831BA" w14:paraId="1A76D350" w14:textId="77777777">
      <w:pPr>
        <w:pStyle w:val="BodyText"/>
        <w:spacing w:before="166" w:line="316" w:lineRule="auto"/>
        <w:ind w:left="1417"/>
        <w:jc w:val="both"/>
      </w:pPr>
      <w:r>
        <w:rPr>
          <w:color w:val="231F20"/>
        </w:rPr>
        <w:t>Paralelamente, las organizaciones deportivas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(ligas, equipos, federaciones, etc.) empezaron 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crear contenidos OTT, eliminando básicamen-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intermediario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llegar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seguidores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2"/>
          <w:w w:val="95"/>
        </w:rPr>
        <w:t>(Feng</w:t>
      </w:r>
      <w:r>
        <w:rPr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et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al.,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color w:val="231F20"/>
          <w:spacing w:val="-2"/>
          <w:w w:val="95"/>
        </w:rPr>
        <w:t>2020;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2"/>
          <w:w w:val="95"/>
        </w:rPr>
        <w:t>Wymer</w:t>
      </w:r>
      <w:r>
        <w:rPr>
          <w:color w:val="231F20"/>
          <w:spacing w:val="-15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et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al.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2021).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primer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105"/>
        </w:rPr>
        <w:t>estudio exploratorio sobre la experiencia del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público con la retransmisión de deportes en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directo sugiere que el nuevo medio proporcio-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  <w:w w:val="105"/>
        </w:rPr>
        <w:t>na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“un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entorno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espectador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completamente</w:t>
      </w:r>
      <w:r>
        <w:rPr>
          <w:color w:val="231F20"/>
          <w:spacing w:val="-54"/>
          <w:w w:val="105"/>
        </w:rPr>
        <w:t xml:space="preserve"> </w:t>
      </w:r>
      <w:r>
        <w:rPr>
          <w:rFonts w:ascii="Tahoma" w:hAnsi="Tahoma"/>
          <w:color w:val="231F20"/>
        </w:rPr>
        <w:t>diferente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para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aficionados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al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deporte”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(Feng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 xml:space="preserve">et al., </w:t>
      </w:r>
      <w:r>
        <w:rPr>
          <w:color w:val="231F20"/>
          <w:w w:val="95"/>
        </w:rPr>
        <w:t>2020, p. 14). Así pues, quienes retransmi-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105"/>
        </w:rPr>
        <w:t>ten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deportes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directo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deberían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aprovechar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los tiempos que corren para implantar nue-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vos modelos, sobre todo porque a la gente,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incluidos los del sector de las retransmisiones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  <w:w w:val="105"/>
        </w:rPr>
        <w:t xml:space="preserve">deportivas, no le gustan </w:t>
      </w:r>
      <w:r>
        <w:rPr>
          <w:color w:val="231F20"/>
          <w:spacing w:val="-1"/>
          <w:w w:val="105"/>
        </w:rPr>
        <w:t>los cambios (Coche</w:t>
      </w:r>
      <w:r>
        <w:rPr>
          <w:color w:val="231F20"/>
          <w:w w:val="105"/>
        </w:rPr>
        <w:t xml:space="preserve"> </w:t>
      </w:r>
      <w:r>
        <w:rPr>
          <w:color w:val="231F20"/>
          <w:spacing w:val="-1"/>
          <w:w w:val="105"/>
        </w:rPr>
        <w:t>&amp;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Lynn,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2020).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Esta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actitud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razón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presente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estudio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propone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pro-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ductores OTT persigan un nuevo modelo para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  <w:w w:val="105"/>
        </w:rPr>
        <w:t xml:space="preserve">los </w:t>
      </w:r>
      <w:r>
        <w:rPr>
          <w:color w:val="231F20"/>
          <w:w w:val="105"/>
        </w:rPr>
        <w:t>eventos deportivos en directo ofreciendo</w:t>
      </w:r>
    </w:p>
    <w:p w:rsidR="00C831BA" w14:paraId="5B956A58" w14:textId="77777777">
      <w:pPr>
        <w:pStyle w:val="BodyText"/>
        <w:spacing w:before="103" w:line="319" w:lineRule="auto"/>
        <w:ind w:left="240" w:right="1987"/>
        <w:jc w:val="both"/>
      </w:pPr>
      <w:r>
        <w:br w:type="column"/>
      </w:r>
      <w:r>
        <w:rPr>
          <w:color w:val="231F20"/>
          <w:spacing w:val="-2"/>
          <w:w w:val="105"/>
        </w:rPr>
        <w:t xml:space="preserve">diferentes paquetes </w:t>
      </w:r>
      <w:r>
        <w:rPr>
          <w:color w:val="231F20"/>
          <w:spacing w:val="-1"/>
          <w:w w:val="105"/>
        </w:rPr>
        <w:t>para diferentes públicos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objetivo.</w:t>
      </w:r>
    </w:p>
    <w:p w:rsidR="00C831BA" w14:paraId="0E1D9A59" w14:textId="77777777">
      <w:pPr>
        <w:pStyle w:val="BodyText"/>
        <w:spacing w:before="1"/>
        <w:rPr>
          <w:sz w:val="22"/>
        </w:rPr>
      </w:pPr>
    </w:p>
    <w:p w:rsidR="00C831BA" w14:paraId="20B6FCC9" w14:textId="77777777">
      <w:pPr>
        <w:pStyle w:val="Heading4"/>
        <w:numPr>
          <w:ilvl w:val="1"/>
          <w:numId w:val="26"/>
        </w:numPr>
        <w:tabs>
          <w:tab w:val="left" w:pos="794"/>
        </w:tabs>
        <w:ind w:left="793" w:hanging="554"/>
        <w:jc w:val="left"/>
      </w:pPr>
      <w:r>
        <w:rPr>
          <w:w w:val="95"/>
        </w:rPr>
        <w:t>RESUMEN</w:t>
      </w:r>
      <w:r>
        <w:rPr>
          <w:spacing w:val="-5"/>
          <w:w w:val="95"/>
        </w:rPr>
        <w:t xml:space="preserve"> </w:t>
      </w:r>
      <w:r>
        <w:rPr>
          <w:w w:val="95"/>
        </w:rPr>
        <w:t>Y</w:t>
      </w:r>
      <w:r>
        <w:rPr>
          <w:spacing w:val="-3"/>
          <w:w w:val="95"/>
        </w:rPr>
        <w:t xml:space="preserve"> </w:t>
      </w:r>
      <w:r>
        <w:rPr>
          <w:w w:val="95"/>
        </w:rPr>
        <w:t>OBJETIVO</w:t>
      </w:r>
    </w:p>
    <w:p w:rsidR="00C831BA" w14:paraId="270C6431" w14:textId="77777777">
      <w:pPr>
        <w:pStyle w:val="BodyText"/>
        <w:spacing w:before="226" w:line="312" w:lineRule="auto"/>
        <w:ind w:left="240" w:right="1981"/>
        <w:jc w:val="both"/>
      </w:pPr>
      <w:r>
        <w:rPr>
          <w:color w:val="231F20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necesitan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comprender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depor-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 xml:space="preserve">te para tener el potencial de pasar de </w:t>
      </w:r>
      <w:r>
        <w:rPr>
          <w:rFonts w:ascii="Trebuchet MS" w:hAnsi="Trebuchet MS"/>
          <w:i/>
          <w:color w:val="231F20"/>
        </w:rPr>
        <w:t>flâneur</w:t>
      </w:r>
      <w:r>
        <w:rPr>
          <w:rFonts w:ascii="Trebuchet MS" w:hAnsi="Trebuchet MS"/>
          <w:i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a aficionado. Este estudio propone ofrecer al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 xml:space="preserve">público tres alternativas de </w:t>
      </w:r>
      <w:r>
        <w:rPr>
          <w:rFonts w:ascii="Trebuchet MS" w:hAnsi="Trebuchet MS"/>
          <w:i/>
          <w:color w:val="231F20"/>
        </w:rPr>
        <w:t xml:space="preserve">streaming </w:t>
      </w:r>
      <w:r>
        <w:rPr>
          <w:color w:val="231F20"/>
        </w:rPr>
        <w:t>en fun-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ción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del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nivel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afición.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flujo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vídeo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dirigi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do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a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aficionados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incluiría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más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explicaciones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para dar a los espectadores la oportunidad 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entender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mejor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juego.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esencia,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sería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guía para principiantes en forma de competi-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ción en directo. En el otro extremo del espec-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tro,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flujo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dirigido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a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aficionados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o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especta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dores (ambos más conocedores de su equipo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 del deporte) utilizaría más jerga y ofrecería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análisis en profundidad, saltándose las expli-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caciones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básicas;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</w:t>
      </w:r>
      <w:r>
        <w:rPr>
          <w:color w:val="231F20"/>
        </w:rPr>
        <w:t>go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libro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ju-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gadas de expertos. Por último, un tercer flujo,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similar a las retransmisiones tradicionales ac-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tuales, serviría de puente entre los otros dos.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modelo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daría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productores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OTT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 oportunidad de conocer a su audiencia allí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donde se encuentre, creando así un marco de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correspondencia</w:t>
      </w:r>
      <w:r>
        <w:rPr>
          <w:rFonts w:ascii="Tahoma" w:hAnsi="Tahoma"/>
          <w:color w:val="231F20"/>
          <w:spacing w:val="41"/>
        </w:rPr>
        <w:t xml:space="preserve"> </w:t>
      </w:r>
      <w:r>
        <w:rPr>
          <w:rFonts w:ascii="Tahoma" w:hAnsi="Tahoma"/>
          <w:color w:val="231F20"/>
        </w:rPr>
        <w:t>beneficioso</w:t>
      </w:r>
      <w:r>
        <w:rPr>
          <w:rFonts w:ascii="Tahoma" w:hAnsi="Tahoma"/>
          <w:color w:val="231F20"/>
          <w:spacing w:val="42"/>
        </w:rPr>
        <w:t xml:space="preserve"> </w:t>
      </w:r>
      <w:r>
        <w:rPr>
          <w:rFonts w:ascii="Tahoma" w:hAnsi="Tahoma"/>
          <w:color w:val="231F20"/>
        </w:rPr>
        <w:t>para</w:t>
      </w:r>
      <w:r>
        <w:rPr>
          <w:rFonts w:ascii="Tahoma" w:hAnsi="Tahoma"/>
          <w:color w:val="231F20"/>
          <w:spacing w:val="42"/>
        </w:rPr>
        <w:t xml:space="preserve"> </w:t>
      </w:r>
      <w:r>
        <w:rPr>
          <w:rFonts w:ascii="Tahoma" w:hAnsi="Tahoma"/>
          <w:color w:val="231F20"/>
        </w:rPr>
        <w:t>todos.</w:t>
      </w:r>
      <w:r>
        <w:rPr>
          <w:rFonts w:ascii="Tahoma" w:hAnsi="Tahoma"/>
          <w:color w:val="231F20"/>
          <w:spacing w:val="42"/>
        </w:rPr>
        <w:t xml:space="preserve"> </w:t>
      </w:r>
      <w:r>
        <w:rPr>
          <w:rFonts w:ascii="Tahoma" w:hAnsi="Tahoma"/>
          <w:color w:val="231F20"/>
        </w:rPr>
        <w:t>Por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lo tanto, esta investigación pone a prueba si la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oferta de múltiples retransmisiones deportivas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 xml:space="preserve">en directo con diferentes </w:t>
      </w:r>
      <w:r>
        <w:rPr>
          <w:color w:val="231F20"/>
        </w:rPr>
        <w:t>estilos de presenta-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ción (por ejemplo, comentarios, gráficos, etc.)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cambia la intención de las personas de ver 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acontecimiento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deportivo.</w:t>
      </w:r>
    </w:p>
    <w:p w:rsidR="00C831BA" w14:paraId="216C75FB" w14:textId="77777777">
      <w:pPr>
        <w:pStyle w:val="BodyText"/>
        <w:spacing w:before="167" w:line="319" w:lineRule="auto"/>
        <w:ind w:left="240" w:right="1982"/>
        <w:jc w:val="both"/>
      </w:pPr>
      <w:r>
        <w:rPr>
          <w:color w:val="231F20"/>
        </w:rPr>
        <w:t>Las empresas que se dedican a la retransmi-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sión de deportes en directo deben adaptar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producto tradicional (televisión) a la platafor-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línea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ofrecer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mejor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experiencia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espectadores,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quizá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incluso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ampliar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audiencia,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espectadores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cancelan cada vez más las suscripciones por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cable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recurrir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opciones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línea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(Hau-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ght, 2022). El modelo propuesto en el estudio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también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ofrece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oportunidad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interesante</w:t>
      </w:r>
    </w:p>
    <w:p w:rsidR="00C831BA" w14:paraId="58F6F147" w14:textId="77777777">
      <w:pPr>
        <w:spacing w:line="319" w:lineRule="auto"/>
        <w:jc w:val="both"/>
        <w:sectPr>
          <w:footerReference w:type="even" r:id="rId27"/>
          <w:pgSz w:w="11910" w:h="16840"/>
          <w:pgMar w:top="1260" w:right="0" w:bottom="940" w:left="0" w:header="0" w:footer="757" w:gutter="0"/>
          <w:cols w:num="2" w:space="720" w:equalWidth="0">
            <w:col w:w="5531" w:space="40"/>
            <w:col w:w="6339" w:space="0"/>
          </w:cols>
        </w:sectPr>
      </w:pPr>
    </w:p>
    <w:p w:rsidR="00C831BA" w14:paraId="14931B7E" w14:textId="77777777">
      <w:pPr>
        <w:pStyle w:val="BodyText"/>
      </w:pPr>
    </w:p>
    <w:p w:rsidR="00C831BA" w14:paraId="6A927D6C" w14:textId="77777777">
      <w:pPr>
        <w:pStyle w:val="BodyText"/>
      </w:pPr>
    </w:p>
    <w:p w:rsidR="00C831BA" w14:paraId="10E29179" w14:textId="77777777">
      <w:pPr>
        <w:pStyle w:val="BodyText"/>
      </w:pPr>
    </w:p>
    <w:p w:rsidR="00C831BA" w14:paraId="5EF37E63" w14:textId="77777777">
      <w:pPr>
        <w:pStyle w:val="Heading7"/>
        <w:tabs>
          <w:tab w:val="left" w:pos="1147"/>
          <w:tab w:val="left" w:pos="1984"/>
        </w:tabs>
        <w:spacing w:before="250"/>
        <w:ind w:left="0"/>
      </w:pPr>
      <w:r>
        <w:pict>
          <v:shape id="_x0000_s1143" type="#_x0000_t202" style="width:22.85pt;height:27.25pt;margin-top:11.25pt;margin-left:57.4pt;mso-position-horizontal-relative:page;position:absolute;z-index:-251512832" filled="f" stroked="f">
            <v:textbox inset="0,0,0,0">
              <w:txbxContent>
                <w:p w:rsidR="00C831BA" w14:paraId="7A1C802F" w14:textId="77777777">
                  <w:pPr>
                    <w:spacing w:before="52"/>
                    <w:rPr>
                      <w:rFonts w:ascii="Trebuchet MS"/>
                      <w:b/>
                      <w:sz w:val="40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95"/>
                      <w:sz w:val="40"/>
                    </w:rPr>
                    <w:t>38</w:t>
                  </w:r>
                </w:p>
              </w:txbxContent>
            </v:textbox>
          </v:shape>
        </w:pict>
      </w:r>
      <w:r>
        <w:rPr>
          <w:rFonts w:ascii="Trebuchet MS" w:hAnsi="Trebuchet MS"/>
          <w:b/>
          <w:color w:val="FFFFFF"/>
          <w:w w:val="86"/>
          <w:position w:val="-19"/>
          <w:sz w:val="40"/>
          <w:shd w:val="clear" w:color="auto" w:fill="15BECF"/>
        </w:rPr>
        <w:t xml:space="preserve"> </w:t>
      </w:r>
      <w:r>
        <w:rPr>
          <w:rFonts w:ascii="Trebuchet MS" w:hAnsi="Trebuchet MS"/>
          <w:b/>
          <w:color w:val="FFFFFF"/>
          <w:position w:val="-19"/>
          <w:sz w:val="40"/>
          <w:shd w:val="clear" w:color="auto" w:fill="15BECF"/>
        </w:rPr>
        <w:tab/>
        <w:t>38</w:t>
      </w:r>
      <w:r>
        <w:rPr>
          <w:rFonts w:ascii="Trebuchet MS" w:hAnsi="Trebuchet MS"/>
          <w:b/>
          <w:color w:val="FFFFFF"/>
          <w:position w:val="-19"/>
          <w:sz w:val="40"/>
          <w:shd w:val="clear" w:color="auto" w:fill="15BECF"/>
        </w:rPr>
        <w:tab/>
      </w:r>
      <w:r>
        <w:rPr>
          <w:color w:val="808285"/>
        </w:rPr>
        <w:t>Diseccionar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>el miedo,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>politizar la rabia.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>Documentales feministas españoles</w:t>
      </w:r>
    </w:p>
    <w:p w:rsidR="00C831BA" w14:paraId="3E4474FB" w14:textId="77777777">
      <w:p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634892EE" w14:textId="77777777">
      <w:pPr>
        <w:pStyle w:val="BodyText"/>
        <w:spacing w:before="108" w:line="319" w:lineRule="auto"/>
        <w:ind w:left="1984" w:right="1"/>
        <w:jc w:val="both"/>
      </w:pPr>
      <w:r>
        <w:rPr>
          <w:color w:val="231F20"/>
        </w:rPr>
        <w:t>para los deportes poco cubiertos, incluidos los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deportes femeninos y los deportes paralímpi-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cos, en su intento de hacer crecer sus audien-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cias.</w:t>
      </w:r>
    </w:p>
    <w:p w:rsidR="00C831BA" w14:paraId="723994D1" w14:textId="77777777">
      <w:pPr>
        <w:pStyle w:val="BodyText"/>
        <w:spacing w:before="11"/>
        <w:rPr>
          <w:sz w:val="36"/>
        </w:rPr>
      </w:pPr>
    </w:p>
    <w:p w:rsidR="00C831BA" w14:paraId="260F0665" w14:textId="77777777">
      <w:pPr>
        <w:pStyle w:val="Heading4"/>
        <w:numPr>
          <w:ilvl w:val="0"/>
          <w:numId w:val="26"/>
        </w:numPr>
        <w:tabs>
          <w:tab w:val="left" w:pos="2392"/>
        </w:tabs>
        <w:ind w:left="2391"/>
        <w:jc w:val="left"/>
      </w:pPr>
      <w:r>
        <w:t>METODOLOGÍA</w:t>
      </w:r>
    </w:p>
    <w:p w:rsidR="00C831BA" w14:paraId="29751CE5" w14:textId="77777777">
      <w:pPr>
        <w:pStyle w:val="BodyText"/>
        <w:spacing w:before="201" w:line="316" w:lineRule="auto"/>
        <w:ind w:left="1984"/>
        <w:jc w:val="both"/>
      </w:pPr>
      <w:r>
        <w:rPr>
          <w:color w:val="231F20"/>
          <w:spacing w:val="-1"/>
          <w:w w:val="105"/>
        </w:rPr>
        <w:t>Se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creó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un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cuestionario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autoadministrado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línea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utilizando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Qualtrics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distribuyó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adul-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radicados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Estados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Unidos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(EE.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UU.)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>utilizando</w:t>
      </w:r>
      <w:r>
        <w:rPr>
          <w:color w:val="231F20"/>
          <w:spacing w:val="-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Amazon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Mechanical</w:t>
      </w:r>
      <w:r>
        <w:rPr>
          <w:rFonts w:ascii="Trebuchet MS" w:hAnsi="Trebuchet MS"/>
          <w:i/>
          <w:color w:val="231F20"/>
          <w:spacing w:val="-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Turk</w:t>
      </w:r>
      <w:r>
        <w:rPr>
          <w:rFonts w:ascii="Trebuchet MS" w:hAnsi="Trebuchet MS"/>
          <w:i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(MTurk),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105"/>
        </w:rPr>
        <w:t>puede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proporcionar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muestra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modera-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2"/>
          <w:w w:val="105"/>
        </w:rPr>
        <w:t>damente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representativa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población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esta-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dounidense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(Loepp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Kelly,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2020).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Aunque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  <w:w w:val="105"/>
        </w:rPr>
        <w:t>resultados no pueden generalizarse, “MTurk</w:t>
      </w:r>
      <w:r>
        <w:rPr>
          <w:color w:val="231F20"/>
          <w:spacing w:val="-1"/>
          <w:w w:val="105"/>
        </w:rPr>
        <w:t xml:space="preserve"> </w:t>
      </w:r>
      <w:r>
        <w:rPr>
          <w:rFonts w:ascii="Tahoma" w:hAnsi="Tahoma"/>
          <w:color w:val="231F20"/>
        </w:rPr>
        <w:t>es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una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herramienta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eficiente,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fiable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rentable”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(Mortensen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&amp;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Hughes,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2018,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p.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537)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que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per-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</w:rPr>
        <w:t>mite a los investigadores mejorar la calidad de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muestra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con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respecto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los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grupos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tradicio-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nales </w:t>
      </w:r>
      <w:r>
        <w:rPr>
          <w:color w:val="231F20"/>
          <w:spacing w:val="-1"/>
          <w:w w:val="105"/>
        </w:rPr>
        <w:t>de estudiantes universitarios (Loepp &amp;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3"/>
        </w:rPr>
        <w:t>Kelly,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2020).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encuesta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probó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previamente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 xml:space="preserve">con 10 </w:t>
      </w:r>
      <w:r>
        <w:rPr>
          <w:rFonts w:ascii="Trebuchet MS" w:hAnsi="Trebuchet MS"/>
          <w:i/>
          <w:color w:val="231F20"/>
          <w:w w:val="95"/>
        </w:rPr>
        <w:t xml:space="preserve">MTurkers </w:t>
      </w:r>
      <w:r>
        <w:rPr>
          <w:color w:val="231F20"/>
          <w:w w:val="95"/>
        </w:rPr>
        <w:t>antes de su lanzamiento. Cada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participante recibió 1,50 dólares por completar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encuesta.</w:t>
      </w:r>
    </w:p>
    <w:p w:rsidR="00C831BA" w14:paraId="0CE24C9E" w14:textId="77777777">
      <w:pPr>
        <w:pStyle w:val="BodyText"/>
        <w:spacing w:before="10"/>
      </w:pPr>
    </w:p>
    <w:p w:rsidR="00C831BA" w14:paraId="60A2118D" w14:textId="77777777">
      <w:pPr>
        <w:pStyle w:val="Heading4"/>
        <w:numPr>
          <w:ilvl w:val="1"/>
          <w:numId w:val="26"/>
        </w:numPr>
        <w:tabs>
          <w:tab w:val="left" w:pos="2537"/>
        </w:tabs>
        <w:ind w:left="2536"/>
        <w:jc w:val="left"/>
      </w:pPr>
      <w:r>
        <w:t>PARTICIPANTES</w:t>
      </w:r>
    </w:p>
    <w:p w:rsidR="00C831BA" w14:paraId="44884B5A" w14:textId="77777777">
      <w:pPr>
        <w:pStyle w:val="BodyText"/>
        <w:spacing w:before="227" w:line="314" w:lineRule="auto"/>
        <w:ind w:left="1984" w:right="1"/>
        <w:jc w:val="both"/>
        <w:rPr>
          <w:rFonts w:ascii="Tahoma" w:hAnsi="Tahoma"/>
        </w:rPr>
      </w:pPr>
      <w:r>
        <w:rPr>
          <w:color w:val="231F20"/>
        </w:rPr>
        <w:t>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429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internautas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estadouniden-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ses participaron en la encuesta, pero 114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ellos fallaron una de las preguntas básicas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comprobación de la atención. De los 315 par-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ticipantes restantes, todos completaron la 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cuesta, pero una comprobación visual reveló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 dos parecían haber “apla</w:t>
      </w:r>
      <w:r>
        <w:rPr>
          <w:color w:val="231F20"/>
        </w:rPr>
        <w:t>nado” sus res-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puestas para terminar rápidamente, por lo que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se incluyeron 313 respuestas. Aunque los cál-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culos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tamaño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muestra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(Zhou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Sloan,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2011) utilizando la población estadounidense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población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encuesta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revelan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necesitan 385 encuestados para alcanzar un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nivel de confianza del 95% con un margen de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error del 5%, 313 participantes nos permiten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sacar</w:t>
      </w:r>
      <w:r>
        <w:rPr>
          <w:rFonts w:ascii="Tahoma" w:hAnsi="Tahoma"/>
          <w:color w:val="231F20"/>
          <w:spacing w:val="23"/>
        </w:rPr>
        <w:t xml:space="preserve"> </w:t>
      </w:r>
      <w:r>
        <w:rPr>
          <w:rFonts w:ascii="Tahoma" w:hAnsi="Tahoma"/>
          <w:color w:val="231F20"/>
        </w:rPr>
        <w:t>conclusiones</w:t>
      </w:r>
      <w:r>
        <w:rPr>
          <w:rFonts w:ascii="Tahoma" w:hAnsi="Tahoma"/>
          <w:color w:val="231F20"/>
          <w:spacing w:val="23"/>
        </w:rPr>
        <w:t xml:space="preserve"> </w:t>
      </w:r>
      <w:r>
        <w:rPr>
          <w:rFonts w:ascii="Tahoma" w:hAnsi="Tahoma"/>
          <w:color w:val="231F20"/>
        </w:rPr>
        <w:t>con</w:t>
      </w:r>
      <w:r>
        <w:rPr>
          <w:rFonts w:ascii="Tahoma" w:hAnsi="Tahoma"/>
          <w:color w:val="231F20"/>
          <w:spacing w:val="23"/>
        </w:rPr>
        <w:t xml:space="preserve"> </w:t>
      </w:r>
      <w:r>
        <w:rPr>
          <w:rFonts w:ascii="Tahoma" w:hAnsi="Tahoma"/>
          <w:color w:val="231F20"/>
        </w:rPr>
        <w:t>un</w:t>
      </w:r>
      <w:r>
        <w:rPr>
          <w:rFonts w:ascii="Tahoma" w:hAnsi="Tahoma"/>
          <w:color w:val="231F20"/>
          <w:spacing w:val="24"/>
        </w:rPr>
        <w:t xml:space="preserve"> </w:t>
      </w:r>
      <w:r>
        <w:rPr>
          <w:rFonts w:ascii="Tahoma" w:hAnsi="Tahoma"/>
          <w:color w:val="231F20"/>
        </w:rPr>
        <w:t>nivel</w:t>
      </w:r>
      <w:r>
        <w:rPr>
          <w:rFonts w:ascii="Tahoma" w:hAnsi="Tahoma"/>
          <w:color w:val="231F20"/>
          <w:spacing w:val="23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23"/>
        </w:rPr>
        <w:t xml:space="preserve"> </w:t>
      </w:r>
      <w:r>
        <w:rPr>
          <w:rFonts w:ascii="Tahoma" w:hAnsi="Tahoma"/>
          <w:color w:val="231F20"/>
        </w:rPr>
        <w:t>confianza</w:t>
      </w:r>
    </w:p>
    <w:p w:rsidR="00C831BA" w14:paraId="3BBFA293" w14:textId="77777777">
      <w:pPr>
        <w:pStyle w:val="BodyText"/>
        <w:spacing w:before="108" w:line="316" w:lineRule="auto"/>
        <w:ind w:left="248" w:right="1401"/>
        <w:jc w:val="both"/>
      </w:pPr>
      <w:r>
        <w:br w:type="column"/>
      </w:r>
      <w:r>
        <w:rPr>
          <w:color w:val="231F20"/>
        </w:rPr>
        <w:t>del 95% y un margen de error del 5,6%. Como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tal, esta muestra sigue proporcion</w:t>
      </w:r>
      <w:r>
        <w:rPr>
          <w:color w:val="231F20"/>
          <w:w w:val="105"/>
        </w:rPr>
        <w:t>ando una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base interesante como estudio de caso explo-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ratorio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interés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potencial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gente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</w:rPr>
        <w:t>retransmisión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deportes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rFonts w:ascii="Arial" w:hAnsi="Arial"/>
          <w:i/>
          <w:color w:val="231F20"/>
        </w:rPr>
        <w:t>streaming</w:t>
      </w:r>
      <w:r>
        <w:rPr>
          <w:rFonts w:ascii="Arial" w:hAnsi="Arial"/>
          <w:i/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va-</w:t>
      </w:r>
      <w:r>
        <w:rPr>
          <w:color w:val="231F20"/>
          <w:spacing w:val="-50"/>
        </w:rPr>
        <w:t xml:space="preserve"> </w:t>
      </w:r>
      <w:r>
        <w:rPr>
          <w:color w:val="231F20"/>
          <w:w w:val="105"/>
        </w:rPr>
        <w:t>rios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niveles.</w:t>
      </w:r>
    </w:p>
    <w:p w:rsidR="00C831BA" w14:paraId="41CCA3F0" w14:textId="77777777">
      <w:pPr>
        <w:pStyle w:val="BodyText"/>
        <w:spacing w:before="5"/>
        <w:rPr>
          <w:sz w:val="22"/>
        </w:rPr>
      </w:pPr>
    </w:p>
    <w:p w:rsidR="00C831BA" w14:paraId="62BA136A" w14:textId="77777777">
      <w:pPr>
        <w:pStyle w:val="Heading4"/>
        <w:numPr>
          <w:ilvl w:val="2"/>
          <w:numId w:val="24"/>
        </w:numPr>
        <w:tabs>
          <w:tab w:val="left" w:pos="1042"/>
        </w:tabs>
        <w:ind w:hanging="794"/>
        <w:jc w:val="left"/>
      </w:pPr>
      <w:r>
        <w:t>DEMOGRAFÍA</w:t>
      </w:r>
    </w:p>
    <w:p w:rsidR="00C831BA" w14:paraId="1787B28F" w14:textId="77777777">
      <w:pPr>
        <w:pStyle w:val="BodyText"/>
        <w:spacing w:before="226" w:line="312" w:lineRule="auto"/>
        <w:ind w:left="248" w:right="1400"/>
        <w:jc w:val="both"/>
      </w:pPr>
      <w:r>
        <w:rPr>
          <w:color w:val="231F20"/>
          <w:w w:val="105"/>
        </w:rPr>
        <w:t>Los participantes procedían de 40 de los 50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estados norteamericanos. Su </w:t>
      </w:r>
      <w:r>
        <w:rPr>
          <w:color w:val="231F20"/>
          <w:spacing w:val="-1"/>
          <w:w w:val="105"/>
        </w:rPr>
        <w:t>edad oscilaba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</w:rPr>
        <w:t>entre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18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71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años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(</w:t>
      </w:r>
      <w:r>
        <w:rPr>
          <w:rFonts w:ascii="Trebuchet MS" w:hAnsi="Trebuchet MS"/>
          <w:i/>
          <w:color w:val="231F20"/>
          <w:spacing w:val="-1"/>
        </w:rPr>
        <w:t>M=</w:t>
      </w:r>
      <w:r>
        <w:rPr>
          <w:color w:val="231F20"/>
          <w:spacing w:val="-1"/>
        </w:rPr>
        <w:t>35,27,</w:t>
      </w:r>
      <w:r>
        <w:rPr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DT=</w:t>
      </w:r>
      <w:r>
        <w:rPr>
          <w:color w:val="231F20"/>
          <w:spacing w:val="-1"/>
        </w:rPr>
        <w:t>9,41),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mayoría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eran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hombres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(</w:t>
      </w:r>
      <w:r>
        <w:rPr>
          <w:rFonts w:ascii="Trebuchet MS" w:hAnsi="Trebuchet MS"/>
          <w:i/>
          <w:color w:val="231F20"/>
          <w:spacing w:val="-1"/>
        </w:rPr>
        <w:t>n=</w:t>
      </w:r>
      <w:r>
        <w:rPr>
          <w:color w:val="231F20"/>
          <w:spacing w:val="-1"/>
        </w:rPr>
        <w:t>186,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59%;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mujeres</w:t>
      </w:r>
      <w:r>
        <w:rPr>
          <w:color w:val="231F20"/>
          <w:spacing w:val="-51"/>
        </w:rPr>
        <w:t xml:space="preserve"> </w:t>
      </w:r>
      <w:r>
        <w:rPr>
          <w:rFonts w:ascii="Trebuchet MS" w:hAnsi="Trebuchet MS"/>
          <w:i/>
          <w:color w:val="231F20"/>
        </w:rPr>
        <w:t>n=</w:t>
      </w:r>
      <w:r>
        <w:rPr>
          <w:color w:val="231F20"/>
        </w:rPr>
        <w:t xml:space="preserve">122, 39%; no binarios </w:t>
      </w:r>
      <w:r>
        <w:rPr>
          <w:rFonts w:ascii="Trebuchet MS" w:hAnsi="Trebuchet MS"/>
          <w:i/>
          <w:color w:val="231F20"/>
        </w:rPr>
        <w:t>n=</w:t>
      </w:r>
      <w:r>
        <w:rPr>
          <w:rFonts w:ascii="Tahoma" w:hAnsi="Tahoma"/>
          <w:color w:val="231F20"/>
        </w:rPr>
        <w:t>1; prefieren no de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 xml:space="preserve">cirlo </w:t>
      </w:r>
      <w:r>
        <w:rPr>
          <w:rFonts w:ascii="Trebuchet MS" w:hAnsi="Trebuchet MS"/>
          <w:i/>
          <w:color w:val="231F20"/>
        </w:rPr>
        <w:t>n=</w:t>
      </w:r>
      <w:r>
        <w:rPr>
          <w:color w:val="231F20"/>
        </w:rPr>
        <w:t>4, 1%). En general, la muestra tenía un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  <w:w w:val="105"/>
        </w:rPr>
        <w:t>nivel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educativo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superior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población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es-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tadounidense: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62%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participantes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eran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  <w:w w:val="105"/>
        </w:rPr>
        <w:t>licenciados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rFonts w:ascii="Trebuchet MS" w:hAnsi="Trebuchet MS"/>
          <w:i/>
          <w:color w:val="231F20"/>
          <w:w w:val="105"/>
        </w:rPr>
        <w:t>n=</w:t>
      </w:r>
      <w:r>
        <w:rPr>
          <w:color w:val="231F20"/>
          <w:w w:val="105"/>
        </w:rPr>
        <w:t>194)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otro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21%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tenía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título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posgrado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(</w:t>
      </w:r>
      <w:r>
        <w:rPr>
          <w:rFonts w:ascii="Trebuchet MS" w:hAnsi="Trebuchet MS"/>
          <w:i/>
          <w:color w:val="231F20"/>
          <w:spacing w:val="-2"/>
        </w:rPr>
        <w:t>n=</w:t>
      </w:r>
      <w:r>
        <w:rPr>
          <w:color w:val="231F20"/>
          <w:spacing w:val="-2"/>
        </w:rPr>
        <w:t>66).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embargo,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47%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2"/>
        </w:rPr>
        <w:t>participantes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(</w:t>
      </w:r>
      <w:r>
        <w:rPr>
          <w:rFonts w:ascii="Trebuchet MS" w:hAnsi="Trebuchet MS"/>
          <w:i/>
          <w:color w:val="231F20"/>
          <w:spacing w:val="-1"/>
        </w:rPr>
        <w:t>n=</w:t>
      </w:r>
      <w:r>
        <w:rPr>
          <w:color w:val="231F20"/>
          <w:spacing w:val="-1"/>
        </w:rPr>
        <w:t>148)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vivían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hogares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ga-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naban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59.999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dólares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menos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año,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decir,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debajo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renta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hogares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es-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tadounidenses, que es de 68.703 dólares (Se-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 xml:space="preserve">mega </w:t>
      </w:r>
      <w:r>
        <w:rPr>
          <w:rFonts w:ascii="Trebuchet MS" w:hAnsi="Trebuchet MS"/>
          <w:i/>
          <w:color w:val="231F20"/>
          <w:w w:val="95"/>
        </w:rPr>
        <w:t xml:space="preserve">et al., </w:t>
      </w:r>
      <w:r>
        <w:rPr>
          <w:color w:val="231F20"/>
          <w:w w:val="95"/>
        </w:rPr>
        <w:t>2020). Otro 19% (</w:t>
      </w:r>
      <w:r>
        <w:rPr>
          <w:rFonts w:ascii="Trebuchet MS" w:hAnsi="Trebuchet MS"/>
          <w:i/>
          <w:color w:val="231F20"/>
          <w:w w:val="95"/>
        </w:rPr>
        <w:t>n=</w:t>
      </w:r>
      <w:r>
        <w:rPr>
          <w:color w:val="231F20"/>
          <w:w w:val="95"/>
        </w:rPr>
        <w:t>60) pertenecía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 hogares que ganaban entre 60.000 y 74.999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dólares, y aproximadamente un tercio (</w:t>
      </w:r>
      <w:r>
        <w:rPr>
          <w:rFonts w:ascii="Trebuchet MS" w:hAnsi="Trebuchet MS"/>
          <w:i/>
          <w:color w:val="231F20"/>
        </w:rPr>
        <w:t>n=</w:t>
      </w:r>
      <w:r>
        <w:rPr>
          <w:color w:val="231F20"/>
        </w:rPr>
        <w:t>105,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>34%) vivía en hogares que ganaban 75.000</w:t>
      </w:r>
      <w:r>
        <w:rPr>
          <w:color w:val="231F20"/>
          <w:w w:val="105"/>
        </w:rPr>
        <w:t xml:space="preserve"> dólares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más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año.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Teniendo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cuenta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mediana, los ingresos anuales de los hogares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los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participantes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son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cierto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modo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repre-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1"/>
        </w:rPr>
        <w:t>sentativos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población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estadounidense.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  <w:w w:val="105"/>
        </w:rPr>
        <w:t>último,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mayoría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los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participantes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se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con-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sideraban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caucásicos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blancos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</w:t>
      </w:r>
      <w:r>
        <w:rPr>
          <w:rFonts w:ascii="Trebuchet MS" w:hAnsi="Trebuchet MS"/>
          <w:i/>
          <w:color w:val="231F20"/>
        </w:rPr>
        <w:t>n=</w:t>
      </w:r>
      <w:r>
        <w:rPr>
          <w:color w:val="231F20"/>
        </w:rPr>
        <w:t>240,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76%).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Un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15%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adicional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se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identificaba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como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negro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o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afroamericano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(</w:t>
      </w:r>
      <w:r>
        <w:rPr>
          <w:rFonts w:ascii="Trebuchet MS" w:hAnsi="Trebuchet MS"/>
          <w:i/>
          <w:color w:val="231F20"/>
          <w:spacing w:val="-2"/>
          <w:w w:val="105"/>
        </w:rPr>
        <w:t>n=</w:t>
      </w:r>
      <w:r>
        <w:rPr>
          <w:color w:val="231F20"/>
          <w:spacing w:val="-2"/>
          <w:w w:val="105"/>
        </w:rPr>
        <w:t>46),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un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4%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como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hispano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</w:rPr>
        <w:t>latino (</w:t>
      </w:r>
      <w:r>
        <w:rPr>
          <w:rFonts w:ascii="Trebuchet MS" w:hAnsi="Trebuchet MS"/>
          <w:i/>
          <w:color w:val="231F20"/>
        </w:rPr>
        <w:t>n=</w:t>
      </w:r>
      <w:r>
        <w:rPr>
          <w:color w:val="231F20"/>
        </w:rPr>
        <w:t>11), un 3% como asiático o isleño del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Pacífico (</w:t>
      </w:r>
      <w:r>
        <w:rPr>
          <w:rFonts w:ascii="Trebuchet MS" w:hAnsi="Trebuchet MS"/>
          <w:i/>
          <w:color w:val="231F20"/>
        </w:rPr>
        <w:t>n=</w:t>
      </w:r>
      <w:r>
        <w:rPr>
          <w:color w:val="231F20"/>
        </w:rPr>
        <w:t>8) y un 2% como nativo americano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nativo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Alaska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</w:t>
      </w:r>
      <w:r>
        <w:rPr>
          <w:rFonts w:ascii="Trebuchet MS" w:hAnsi="Trebuchet MS"/>
          <w:i/>
          <w:color w:val="231F20"/>
        </w:rPr>
        <w:t>n=</w:t>
      </w:r>
      <w:r>
        <w:rPr>
          <w:color w:val="231F20"/>
        </w:rPr>
        <w:t>6).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últimos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parti-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</w:rPr>
        <w:t>cipantes se identificaron como multirraciales o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rFonts w:ascii="Tahoma" w:hAnsi="Tahoma"/>
          <w:color w:val="231F20"/>
        </w:rPr>
        <w:t>prefirieron</w:t>
      </w:r>
      <w:r>
        <w:rPr>
          <w:rFonts w:ascii="Tahoma" w:hAnsi="Tahoma"/>
          <w:color w:val="231F20"/>
          <w:spacing w:val="-22"/>
        </w:rPr>
        <w:t xml:space="preserve"> </w:t>
      </w:r>
      <w:r>
        <w:rPr>
          <w:rFonts w:ascii="Tahoma" w:hAnsi="Tahoma"/>
          <w:color w:val="231F20"/>
        </w:rPr>
        <w:t>no</w:t>
      </w:r>
      <w:r>
        <w:rPr>
          <w:rFonts w:ascii="Tahoma" w:hAnsi="Tahoma"/>
          <w:color w:val="231F20"/>
          <w:spacing w:val="-22"/>
        </w:rPr>
        <w:t xml:space="preserve"> </w:t>
      </w:r>
      <w:r>
        <w:rPr>
          <w:rFonts w:ascii="Tahoma" w:hAnsi="Tahoma"/>
          <w:color w:val="231F20"/>
        </w:rPr>
        <w:t>revelar</w:t>
      </w:r>
      <w:r>
        <w:rPr>
          <w:rFonts w:ascii="Tahoma" w:hAnsi="Tahoma"/>
          <w:color w:val="231F20"/>
          <w:spacing w:val="-21"/>
        </w:rPr>
        <w:t xml:space="preserve"> </w:t>
      </w:r>
      <w:r>
        <w:rPr>
          <w:rFonts w:ascii="Tahoma" w:hAnsi="Tahoma"/>
          <w:color w:val="231F20"/>
        </w:rPr>
        <w:t>su</w:t>
      </w:r>
      <w:r>
        <w:rPr>
          <w:rFonts w:ascii="Tahoma" w:hAnsi="Tahoma"/>
          <w:color w:val="231F20"/>
          <w:spacing w:val="-22"/>
        </w:rPr>
        <w:t xml:space="preserve"> </w:t>
      </w:r>
      <w:r>
        <w:rPr>
          <w:rFonts w:ascii="Tahoma" w:hAnsi="Tahoma"/>
          <w:color w:val="231F20"/>
        </w:rPr>
        <w:t>raza.</w:t>
      </w:r>
      <w:r>
        <w:rPr>
          <w:rFonts w:ascii="Tahoma" w:hAnsi="Tahoma"/>
          <w:color w:val="231F20"/>
          <w:spacing w:val="-22"/>
        </w:rPr>
        <w:t xml:space="preserve"> </w:t>
      </w:r>
      <w:r>
        <w:rPr>
          <w:rFonts w:ascii="Tahoma" w:hAnsi="Tahoma"/>
          <w:color w:val="231F20"/>
        </w:rPr>
        <w:t>Así</w:t>
      </w:r>
      <w:r>
        <w:rPr>
          <w:rFonts w:ascii="Tahoma" w:hAnsi="Tahoma"/>
          <w:color w:val="231F20"/>
          <w:spacing w:val="-21"/>
        </w:rPr>
        <w:t xml:space="preserve"> </w:t>
      </w:r>
      <w:r>
        <w:rPr>
          <w:rFonts w:ascii="Tahoma" w:hAnsi="Tahoma"/>
          <w:color w:val="231F20"/>
        </w:rPr>
        <w:t>pues,</w:t>
      </w:r>
      <w:r>
        <w:rPr>
          <w:rFonts w:ascii="Tahoma" w:hAnsi="Tahoma"/>
          <w:color w:val="231F20"/>
          <w:spacing w:val="-22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21"/>
        </w:rPr>
        <w:t xml:space="preserve"> </w:t>
      </w:r>
      <w:r>
        <w:rPr>
          <w:rFonts w:ascii="Tahoma" w:hAnsi="Tahoma"/>
          <w:color w:val="231F20"/>
        </w:rPr>
        <w:t>com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>paración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con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censo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EE.UU.,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caucásicos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spacing w:val="-2"/>
          <w:w w:val="105"/>
        </w:rPr>
        <w:t xml:space="preserve">estaban sobrerrepresentados </w:t>
      </w:r>
      <w:r>
        <w:rPr>
          <w:color w:val="231F20"/>
          <w:spacing w:val="-1"/>
          <w:w w:val="105"/>
        </w:rPr>
        <w:t>a expensas de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poblaciones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latina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asiática.</w:t>
      </w:r>
    </w:p>
    <w:p w:rsidR="00C831BA" w14:paraId="4BD9E4C0" w14:textId="77777777">
      <w:pPr>
        <w:spacing w:line="312" w:lineRule="auto"/>
        <w:jc w:val="both"/>
        <w:sectPr>
          <w:footerReference w:type="default" r:id="rId28"/>
          <w:pgSz w:w="11910" w:h="16840"/>
          <w:pgMar w:top="1260" w:right="0" w:bottom="280" w:left="0" w:header="0" w:footer="0" w:gutter="0"/>
          <w:cols w:num="2" w:space="720" w:equalWidth="0">
            <w:col w:w="6097" w:space="40"/>
            <w:col w:w="5773" w:space="0"/>
          </w:cols>
        </w:sectPr>
      </w:pPr>
    </w:p>
    <w:p w:rsidR="00C831BA" w14:paraId="01297A90" w14:textId="77777777">
      <w:pPr>
        <w:pStyle w:val="BodyText"/>
      </w:pPr>
    </w:p>
    <w:p w:rsidR="00C831BA" w14:paraId="2F4F8D80" w14:textId="77777777">
      <w:pPr>
        <w:pStyle w:val="BodyText"/>
      </w:pPr>
    </w:p>
    <w:p w:rsidR="00C831BA" w14:paraId="19F44145" w14:textId="77777777">
      <w:pPr>
        <w:pStyle w:val="BodyText"/>
      </w:pPr>
    </w:p>
    <w:p w:rsidR="00C831BA" w14:paraId="4A78A3E8" w14:textId="77777777">
      <w:p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1134E772" w14:textId="77777777">
      <w:pPr>
        <w:pStyle w:val="BodyText"/>
        <w:spacing w:before="10"/>
        <w:rPr>
          <w:sz w:val="30"/>
        </w:rPr>
      </w:pPr>
    </w:p>
    <w:p w:rsidR="00C831BA" w14:paraId="359FA847" w14:textId="77777777">
      <w:pPr>
        <w:pStyle w:val="Heading7"/>
        <w:spacing w:before="0"/>
        <w:ind w:left="0"/>
        <w:jc w:val="right"/>
      </w:pPr>
      <w:r>
        <w:pict>
          <v:shape id="_x0000_s1144" type="#_x0000_t202" style="width:22.85pt;height:27.25pt;margin-top:-6.3pt;margin-left:512.2pt;mso-position-horizontal-relative:page;position:absolute;z-index:-251511808" filled="f" stroked="f">
            <v:textbox inset="0,0,0,0">
              <w:txbxContent>
                <w:p w:rsidR="00C831BA" w14:paraId="560FF278" w14:textId="77777777">
                  <w:pPr>
                    <w:spacing w:before="52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FFFFFF"/>
                      <w:sz w:val="40"/>
                    </w:rPr>
                    <w:t>39</w:t>
                  </w:r>
                </w:p>
              </w:txbxContent>
            </v:textbox>
          </v:shape>
        </w:pict>
      </w:r>
      <w:r>
        <w:rPr>
          <w:color w:val="808285"/>
        </w:rPr>
        <w:t>Elena</w:t>
      </w:r>
      <w:r>
        <w:rPr>
          <w:color w:val="808285"/>
          <w:spacing w:val="-12"/>
        </w:rPr>
        <w:t xml:space="preserve"> </w:t>
      </w:r>
      <w:r>
        <w:rPr>
          <w:color w:val="808285"/>
        </w:rPr>
        <w:t>Oroz</w:t>
      </w:r>
    </w:p>
    <w:p w:rsidR="00C831BA" w14:paraId="4907778C" w14:textId="77777777">
      <w:pPr>
        <w:tabs>
          <w:tab w:val="left" w:pos="2175"/>
        </w:tabs>
        <w:spacing w:before="276"/>
        <w:ind w:left="191"/>
        <w:rPr>
          <w:rFonts w:ascii="Arial"/>
          <w:b/>
          <w:sz w:val="40"/>
        </w:rPr>
      </w:pPr>
      <w:r>
        <w:br w:type="column"/>
      </w:r>
      <w:r>
        <w:rPr>
          <w:rFonts w:ascii="Times New Roman"/>
          <w:color w:val="FFFFFF"/>
          <w:sz w:val="40"/>
          <w:shd w:val="clear" w:color="auto" w:fill="15BECF"/>
        </w:rPr>
        <w:t xml:space="preserve">  </w:t>
      </w:r>
      <w:r>
        <w:rPr>
          <w:rFonts w:ascii="Times New Roman"/>
          <w:color w:val="FFFFFF"/>
          <w:spacing w:val="22"/>
          <w:sz w:val="40"/>
          <w:shd w:val="clear" w:color="auto" w:fill="15BECF"/>
        </w:rPr>
        <w:t xml:space="preserve"> </w:t>
      </w:r>
      <w:r>
        <w:rPr>
          <w:rFonts w:ascii="Arial"/>
          <w:b/>
          <w:color w:val="FFFFFF"/>
          <w:w w:val="105"/>
          <w:sz w:val="40"/>
          <w:shd w:val="clear" w:color="auto" w:fill="15BECF"/>
        </w:rPr>
        <w:t>39</w:t>
      </w:r>
      <w:r>
        <w:rPr>
          <w:rFonts w:ascii="Arial"/>
          <w:b/>
          <w:color w:val="FFFFFF"/>
          <w:sz w:val="40"/>
          <w:shd w:val="clear" w:color="auto" w:fill="15BECF"/>
        </w:rPr>
        <w:tab/>
      </w:r>
    </w:p>
    <w:p w:rsidR="00C831BA" w14:paraId="3E8201D6" w14:textId="77777777">
      <w:pPr>
        <w:rPr>
          <w:rFonts w:ascii="Arial"/>
          <w:sz w:val="40"/>
        </w:r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9691" w:space="40"/>
            <w:col w:w="2179" w:space="0"/>
          </w:cols>
        </w:sectPr>
      </w:pPr>
    </w:p>
    <w:p w:rsidR="00C831BA" w14:paraId="1C8D4FA1" w14:textId="77777777">
      <w:pPr>
        <w:pStyle w:val="Heading4"/>
        <w:numPr>
          <w:ilvl w:val="2"/>
          <w:numId w:val="24"/>
        </w:numPr>
        <w:tabs>
          <w:tab w:val="left" w:pos="2221"/>
        </w:tabs>
        <w:spacing w:before="111"/>
        <w:ind w:left="2220" w:hanging="794"/>
        <w:jc w:val="left"/>
      </w:pPr>
      <w:r>
        <w:rPr>
          <w:w w:val="95"/>
        </w:rPr>
        <w:t>HÁBITOS</w:t>
      </w:r>
      <w:r>
        <w:rPr>
          <w:spacing w:val="11"/>
          <w:w w:val="95"/>
        </w:rPr>
        <w:t xml:space="preserve"> </w:t>
      </w:r>
      <w:r>
        <w:rPr>
          <w:w w:val="95"/>
        </w:rPr>
        <w:t>DEPORTIVOS</w:t>
      </w:r>
    </w:p>
    <w:p w:rsidR="00C831BA" w14:paraId="743481A4" w14:textId="77777777">
      <w:pPr>
        <w:pStyle w:val="BodyText"/>
        <w:spacing w:before="226" w:line="316" w:lineRule="auto"/>
        <w:ind w:left="1427"/>
        <w:jc w:val="both"/>
      </w:pPr>
      <w:r>
        <w:rPr>
          <w:color w:val="231F20"/>
        </w:rPr>
        <w:t>Aunque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encuesta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estaba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abierta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cualquier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adulto estadounidense, la mayoría de los par-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ticipantes declararon ver deportes en directo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año.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hecho,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sólo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(2%)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declararon no ver nunca deportes en directo,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mientras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46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(15%)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manifestaron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veían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deportes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directo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diez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veces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año,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>64 (20%) una o dos veces al mes, 79 (25%) una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vez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semana,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75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(24%)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dos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tres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veces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semana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44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(14%)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más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tres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veces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se-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mana.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308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participantes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depor-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tes en directo (independientemente de la fre-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cuencia), aproximadamente la mitad (n=157,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51%) prefiere hacerlo por televisión, mientras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rFonts w:ascii="Tahoma" w:hAnsi="Tahoma"/>
          <w:color w:val="231F20"/>
        </w:rPr>
        <w:t>que el 42% (n=130) prefiere transmitirlos por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Internet, y el 7% (n=21) no tiene ninguna pre-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ferencia. No existen diferencias por género en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hábitos.</w:t>
      </w:r>
    </w:p>
    <w:p w:rsidR="00C831BA" w14:paraId="1D5E6C96" w14:textId="77777777">
      <w:pPr>
        <w:pStyle w:val="BodyText"/>
        <w:spacing w:before="142" w:line="312" w:lineRule="auto"/>
        <w:ind w:left="1427"/>
        <w:jc w:val="both"/>
        <w:rPr>
          <w:rFonts w:ascii="Tahoma" w:hAnsi="Tahoma"/>
        </w:rPr>
      </w:pPr>
      <w:r>
        <w:rPr>
          <w:color w:val="231F20"/>
          <w:spacing w:val="-1"/>
        </w:rPr>
        <w:t>Como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era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esperar,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muestra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también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esta-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ba sesgada en función de la afición deportiva: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21"/>
        </w:rPr>
        <w:t xml:space="preserve"> </w:t>
      </w:r>
      <w:r>
        <w:rPr>
          <w:rFonts w:ascii="Tahoma" w:hAnsi="Tahoma"/>
          <w:color w:val="231F20"/>
        </w:rPr>
        <w:t>una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e</w:t>
      </w:r>
      <w:r>
        <w:rPr>
          <w:rFonts w:ascii="Tahoma" w:hAnsi="Tahoma"/>
          <w:color w:val="231F20"/>
        </w:rPr>
        <w:t>scala</w:t>
      </w:r>
      <w:r>
        <w:rPr>
          <w:rFonts w:ascii="Tahoma" w:hAnsi="Tahoma"/>
          <w:color w:val="231F20"/>
          <w:spacing w:val="-21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1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(“no</w:t>
      </w:r>
      <w:r>
        <w:rPr>
          <w:rFonts w:ascii="Tahoma" w:hAnsi="Tahoma"/>
          <w:color w:val="231F20"/>
          <w:spacing w:val="-21"/>
        </w:rPr>
        <w:t xml:space="preserve"> </w:t>
      </w:r>
      <w:r>
        <w:rPr>
          <w:rFonts w:ascii="Tahoma" w:hAnsi="Tahoma"/>
          <w:color w:val="231F20"/>
        </w:rPr>
        <w:t>soy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aficionado</w:t>
      </w:r>
      <w:r>
        <w:rPr>
          <w:rFonts w:ascii="Tahoma" w:hAnsi="Tahoma"/>
          <w:color w:val="231F20"/>
          <w:spacing w:val="-21"/>
        </w:rPr>
        <w:t xml:space="preserve"> </w:t>
      </w:r>
      <w:r>
        <w:rPr>
          <w:rFonts w:ascii="Tahoma" w:hAnsi="Tahoma"/>
          <w:color w:val="231F20"/>
        </w:rPr>
        <w:t>a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ningún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rFonts w:ascii="Tahoma" w:hAnsi="Tahoma"/>
          <w:color w:val="231F20"/>
          <w:w w:val="105"/>
        </w:rPr>
        <w:t>deporte”)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a</w:t>
      </w:r>
      <w:r>
        <w:rPr>
          <w:rFonts w:ascii="Tahoma" w:hAnsi="Tahoma"/>
          <w:color w:val="231F20"/>
          <w:spacing w:val="-1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7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(“soy</w:t>
      </w:r>
      <w:r>
        <w:rPr>
          <w:rFonts w:ascii="Tahoma" w:hAnsi="Tahoma"/>
          <w:color w:val="231F20"/>
          <w:spacing w:val="-1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aficionado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a</w:t>
      </w:r>
      <w:r>
        <w:rPr>
          <w:rFonts w:ascii="Tahoma" w:hAnsi="Tahoma"/>
          <w:color w:val="231F20"/>
          <w:spacing w:val="-1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al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menos</w:t>
      </w:r>
      <w:r>
        <w:rPr>
          <w:rFonts w:ascii="Tahoma" w:hAnsi="Tahoma"/>
          <w:color w:val="231F20"/>
          <w:spacing w:val="-1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un</w:t>
      </w:r>
      <w:r>
        <w:rPr>
          <w:rFonts w:ascii="Tahoma" w:hAnsi="Tahoma"/>
          <w:color w:val="231F20"/>
          <w:spacing w:val="-63"/>
          <w:w w:val="105"/>
        </w:rPr>
        <w:t xml:space="preserve"> </w:t>
      </w:r>
      <w:r>
        <w:rPr>
          <w:color w:val="231F20"/>
        </w:rPr>
        <w:t>deporte”),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encuestados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obtuvieron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5,84,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diferencias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función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sexo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 xml:space="preserve">(hombres </w:t>
      </w:r>
      <w:r>
        <w:rPr>
          <w:rFonts w:ascii="Trebuchet MS" w:hAnsi="Trebuchet MS"/>
          <w:i/>
          <w:color w:val="231F20"/>
        </w:rPr>
        <w:t>M=</w:t>
      </w:r>
      <w:r>
        <w:rPr>
          <w:color w:val="231F20"/>
        </w:rPr>
        <w:t xml:space="preserve">5,90; </w:t>
      </w:r>
      <w:r>
        <w:rPr>
          <w:rFonts w:ascii="Trebuchet MS" w:hAnsi="Trebuchet MS"/>
          <w:i/>
          <w:color w:val="231F20"/>
        </w:rPr>
        <w:t>DT=</w:t>
      </w:r>
      <w:r>
        <w:rPr>
          <w:color w:val="231F20"/>
        </w:rPr>
        <w:t xml:space="preserve">1,14; mujeres </w:t>
      </w:r>
      <w:r>
        <w:rPr>
          <w:rFonts w:ascii="Trebuchet MS" w:hAnsi="Trebuchet MS"/>
          <w:i/>
          <w:color w:val="231F20"/>
        </w:rPr>
        <w:t>M=</w:t>
      </w:r>
      <w:r>
        <w:rPr>
          <w:color w:val="231F20"/>
        </w:rPr>
        <w:t>5,78;</w:t>
      </w:r>
      <w:r>
        <w:rPr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</w:rPr>
        <w:t>DT=</w:t>
      </w:r>
      <w:r>
        <w:rPr>
          <w:color w:val="231F20"/>
        </w:rPr>
        <w:t>1,15). Al ser encuestados por 10 deportes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(los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cinco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deportes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más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populares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país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jun-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deportes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olímpicos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equipo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nos populares), los participantes demostraron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ser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más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propensos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a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ser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aficionados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al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fútbol,</w:t>
      </w:r>
      <w:r>
        <w:rPr>
          <w:rFonts w:ascii="Tahoma" w:hAnsi="Tahoma"/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baloncesto,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béisbol,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fútbol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hockey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sobre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hielo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(en ese orden) que, al voleibol, balonmano de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  <w:w w:val="105"/>
        </w:rPr>
        <w:t xml:space="preserve">equipo, hockey sobre hierba, curling </w:t>
      </w:r>
      <w:r>
        <w:rPr>
          <w:color w:val="231F20"/>
          <w:w w:val="105"/>
        </w:rPr>
        <w:t>y rugby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  <w:w w:val="105"/>
        </w:rPr>
        <w:t>(en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ese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orden).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No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hubo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diferencias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por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sexo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probabilidad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participantes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fue-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ran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aficionados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a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un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deporte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determinado.</w:t>
      </w:r>
    </w:p>
    <w:p w:rsidR="00C831BA" w14:paraId="4A7881A5" w14:textId="77777777">
      <w:pPr>
        <w:pStyle w:val="BodyText"/>
        <w:rPr>
          <w:rFonts w:ascii="Tahoma"/>
        </w:rPr>
      </w:pPr>
    </w:p>
    <w:p w:rsidR="00C831BA" w14:paraId="0C1277E7" w14:textId="77777777">
      <w:pPr>
        <w:pStyle w:val="Heading4"/>
        <w:numPr>
          <w:ilvl w:val="1"/>
          <w:numId w:val="26"/>
        </w:numPr>
        <w:tabs>
          <w:tab w:val="left" w:pos="1981"/>
        </w:tabs>
        <w:ind w:left="1980" w:hanging="554"/>
        <w:jc w:val="left"/>
      </w:pPr>
      <w:r>
        <w:t>MEDIDAS</w:t>
      </w:r>
    </w:p>
    <w:p w:rsidR="00C831BA" w14:paraId="3B8E8E0B" w14:textId="77777777">
      <w:pPr>
        <w:pStyle w:val="BodyText"/>
        <w:spacing w:before="227" w:line="319" w:lineRule="auto"/>
        <w:ind w:left="1427"/>
        <w:jc w:val="both"/>
      </w:pPr>
      <w:r>
        <w:rPr>
          <w:color w:val="231F20"/>
        </w:rPr>
        <w:t>Tras las preguntas de selección, la encuesta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comprendió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secciones.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primer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lugar,</w:t>
      </w:r>
    </w:p>
    <w:p w:rsidR="00C831BA" w14:paraId="66EC0D84" w14:textId="77777777">
      <w:pPr>
        <w:pStyle w:val="BodyText"/>
        <w:spacing w:before="128" w:line="312" w:lineRule="auto"/>
        <w:ind w:left="253" w:right="1982"/>
        <w:jc w:val="both"/>
      </w:pPr>
      <w:r>
        <w:br w:type="column"/>
      </w:r>
      <w:r>
        <w:rPr>
          <w:color w:val="231F20"/>
        </w:rPr>
        <w:t>los participantes respondieron a preguntas so-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bre sus hábitos de consumo de deportes, su</w:t>
      </w:r>
      <w:r>
        <w:rPr>
          <w:color w:val="231F20"/>
          <w:spacing w:val="-54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afición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a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diez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deportes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(enumerados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en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el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pá</w:t>
      </w:r>
      <w:r>
        <w:rPr>
          <w:color w:val="231F20"/>
          <w:spacing w:val="-1"/>
          <w:w w:val="105"/>
        </w:rPr>
        <w:t>-</w:t>
      </w:r>
      <w:r>
        <w:rPr>
          <w:color w:val="231F20"/>
          <w:spacing w:val="-54"/>
          <w:w w:val="105"/>
        </w:rPr>
        <w:t xml:space="preserve"> </w:t>
      </w:r>
      <w:r>
        <w:rPr>
          <w:rFonts w:ascii="Tahoma" w:hAnsi="Tahoma"/>
          <w:color w:val="231F20"/>
        </w:rPr>
        <w:t>rrafo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anterior)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afirmaciones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sobre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sus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motiva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ciones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deportes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directo,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adaptadas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SFMS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Wann,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escala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Likert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0"/>
        </w:rPr>
        <w:t xml:space="preserve"> </w:t>
      </w:r>
      <w:r>
        <w:rPr>
          <w:color w:val="231F20"/>
          <w:w w:val="105"/>
        </w:rPr>
        <w:t>siete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puntos.</w:t>
      </w:r>
    </w:p>
    <w:p w:rsidR="00C831BA" w14:paraId="08CF72C6" w14:textId="77777777">
      <w:pPr>
        <w:pStyle w:val="BodyText"/>
        <w:spacing w:before="159" w:line="312" w:lineRule="auto"/>
        <w:ind w:left="253" w:right="1982"/>
        <w:jc w:val="both"/>
      </w:pPr>
      <w:r>
        <w:rPr>
          <w:color w:val="231F20"/>
        </w:rPr>
        <w:t>La segunda sección iniciaba con una descrip-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cambios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propuestos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retrans-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misiones deportivas tradicionales (adaptar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producto a las personas en función de su nivel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25"/>
        </w:rPr>
        <w:t xml:space="preserve"> </w:t>
      </w:r>
      <w:r>
        <w:rPr>
          <w:rFonts w:ascii="Tahoma" w:hAnsi="Tahoma"/>
          <w:color w:val="231F20"/>
        </w:rPr>
        <w:t>afición)</w:t>
      </w:r>
      <w:r>
        <w:rPr>
          <w:rFonts w:ascii="Tahoma" w:hAnsi="Tahoma"/>
          <w:color w:val="231F20"/>
          <w:spacing w:val="-25"/>
        </w:rPr>
        <w:t xml:space="preserve"> </w:t>
      </w:r>
      <w:r>
        <w:rPr>
          <w:rFonts w:ascii="Tahoma" w:hAnsi="Tahoma"/>
          <w:color w:val="231F20"/>
        </w:rPr>
        <w:t>antes</w:t>
      </w:r>
      <w:r>
        <w:rPr>
          <w:rFonts w:ascii="Tahoma" w:hAnsi="Tahoma"/>
          <w:color w:val="231F20"/>
          <w:spacing w:val="-25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25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25"/>
        </w:rPr>
        <w:t xml:space="preserve"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-24"/>
        </w:rPr>
        <w:t xml:space="preserve"> </w:t>
      </w:r>
      <w:r>
        <w:rPr>
          <w:rFonts w:ascii="Tahoma" w:hAnsi="Tahoma"/>
          <w:color w:val="231F20"/>
        </w:rPr>
        <w:t>encuestados</w:t>
      </w:r>
      <w:r>
        <w:rPr>
          <w:rFonts w:ascii="Tahoma" w:hAnsi="Tahoma"/>
          <w:color w:val="231F20"/>
          <w:spacing w:val="-25"/>
        </w:rPr>
        <w:t xml:space="preserve"> </w:t>
      </w:r>
      <w:r>
        <w:rPr>
          <w:rFonts w:ascii="Tahoma" w:hAnsi="Tahoma"/>
          <w:color w:val="231F20"/>
        </w:rPr>
        <w:t>valora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ran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cuatro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afirmaciones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una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escala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Likert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61"/>
        </w:rPr>
        <w:t xml:space="preserve"> </w:t>
      </w:r>
      <w:r>
        <w:rPr>
          <w:color w:val="231F20"/>
        </w:rPr>
        <w:t>siete puntos (desde totalmente en desacuerdo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 totalmente de acuerdo): (1) Si una empresa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empieza a ofrecer retransmisiones diferentes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en función del nivel de conocimiento/afición,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empezaré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deportes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conozco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bien;</w:t>
      </w:r>
    </w:p>
    <w:p w:rsidR="00C831BA" w14:paraId="1972C609" w14:textId="77777777">
      <w:pPr>
        <w:pStyle w:val="ListParagraph"/>
        <w:numPr>
          <w:ilvl w:val="0"/>
          <w:numId w:val="25"/>
        </w:numPr>
        <w:tabs>
          <w:tab w:val="left" w:pos="591"/>
        </w:tabs>
        <w:spacing w:before="4" w:line="314" w:lineRule="auto"/>
        <w:ind w:left="253" w:right="1982" w:firstLine="0"/>
        <w:jc w:val="both"/>
        <w:rPr>
          <w:color w:val="231F20"/>
          <w:sz w:val="20"/>
        </w:rPr>
      </w:pPr>
      <w:r>
        <w:rPr>
          <w:color w:val="231F20"/>
          <w:sz w:val="20"/>
        </w:rPr>
        <w:t>Una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empresa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ofrezca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retransmisio-</w:t>
      </w:r>
      <w:r>
        <w:rPr>
          <w:color w:val="231F20"/>
          <w:spacing w:val="1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nes diferentes en función del nivel de afición</w:t>
      </w:r>
      <w:r>
        <w:rPr>
          <w:rFonts w:ascii="Tahoma" w:hAnsi="Tahoma"/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mejorará mi experiencia deportiva; (3) Si una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empresa empieza a ofrecer retransmisiones</w:t>
      </w:r>
      <w:r>
        <w:rPr>
          <w:color w:val="231F20"/>
          <w:spacing w:val="1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diferentes en función del nivel de afición, veré</w:t>
      </w:r>
      <w:r>
        <w:rPr>
          <w:rFonts w:ascii="Tahoma" w:hAnsi="Tahoma"/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mis deportes favoritos más a menudo de lo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hago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actualmente;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(4)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una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empresa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empieza a ofrecer retransmisiones diferentes</w:t>
      </w:r>
      <w:r>
        <w:rPr>
          <w:color w:val="231F20"/>
          <w:spacing w:val="1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en</w:t>
      </w:r>
      <w:r>
        <w:rPr>
          <w:rFonts w:ascii="Tahoma" w:hAnsi="Tahoma"/>
          <w:color w:val="231F20"/>
          <w:spacing w:val="-15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función</w:t>
      </w:r>
      <w:r>
        <w:rPr>
          <w:rFonts w:ascii="Tahoma" w:hAnsi="Tahoma"/>
          <w:color w:val="231F20"/>
          <w:spacing w:val="-15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del</w:t>
      </w:r>
      <w:r>
        <w:rPr>
          <w:rFonts w:ascii="Tahoma" w:hAnsi="Tahoma"/>
          <w:color w:val="231F20"/>
          <w:spacing w:val="-15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nivel</w:t>
      </w:r>
      <w:r>
        <w:rPr>
          <w:rFonts w:ascii="Tahoma" w:hAnsi="Tahoma"/>
          <w:color w:val="231F20"/>
          <w:spacing w:val="-15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15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afición,</w:t>
      </w:r>
      <w:r>
        <w:rPr>
          <w:rFonts w:ascii="Tahoma" w:hAnsi="Tahoma"/>
          <w:color w:val="231F20"/>
          <w:spacing w:val="-15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es</w:t>
      </w:r>
      <w:r>
        <w:rPr>
          <w:rFonts w:ascii="Tahoma" w:hAnsi="Tahoma"/>
          <w:color w:val="231F20"/>
          <w:spacing w:val="-14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más</w:t>
      </w:r>
      <w:r>
        <w:rPr>
          <w:rFonts w:ascii="Tahoma" w:hAnsi="Tahoma"/>
          <w:color w:val="231F20"/>
          <w:spacing w:val="-15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probable</w:t>
      </w:r>
      <w:r>
        <w:rPr>
          <w:rFonts w:ascii="Tahoma" w:hAnsi="Tahoma"/>
          <w:color w:val="231F20"/>
          <w:spacing w:val="-60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que me aficione a un deporte que sólo sigo de</w:t>
      </w:r>
      <w:r>
        <w:rPr>
          <w:rFonts w:ascii="Tahoma" w:hAnsi="Tahoma"/>
          <w:color w:val="231F20"/>
          <w:spacing w:val="-60"/>
          <w:sz w:val="20"/>
        </w:rPr>
        <w:t xml:space="preserve"> </w:t>
      </w:r>
      <w:r>
        <w:rPr>
          <w:color w:val="231F20"/>
          <w:spacing w:val="-2"/>
          <w:sz w:val="20"/>
        </w:rPr>
        <w:t>lejos.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continuación,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para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cada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uno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los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diez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deportes de equipo, los encuestados seleccio-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naron una de las tres opciones que preferirían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ver: (1) Una retransmisión introductoria en la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los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locutores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explican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cuidadosamente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las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reglas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deporte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mientras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yo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veo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juego;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(2)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Una retransmisión tradicional como la que es-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toy acostumbrado a ver con locutores que se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centran sobre todo en el juego y a veces ex-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plican las reglas; o (3) Una retransmisión 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profundidad en la que los locutores discuten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extremo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detalle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las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estrategias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utilizan</w:t>
      </w:r>
      <w:r>
        <w:rPr>
          <w:color w:val="231F20"/>
          <w:spacing w:val="-50"/>
          <w:sz w:val="20"/>
        </w:rPr>
        <w:t xml:space="preserve"> </w:t>
      </w:r>
      <w:r>
        <w:rPr>
          <w:color w:val="231F20"/>
          <w:sz w:val="20"/>
        </w:rPr>
        <w:t>los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jugadores/equipos.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Los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locutores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no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expli-</w:t>
      </w:r>
    </w:p>
    <w:p w:rsidR="00C831BA" w14:paraId="63241245" w14:textId="77777777">
      <w:pPr>
        <w:spacing w:line="314" w:lineRule="auto"/>
        <w:jc w:val="both"/>
        <w:rPr>
          <w:sz w:val="20"/>
        </w:rPr>
        <w:sectPr>
          <w:footerReference w:type="even" r:id="rId29"/>
          <w:footerReference w:type="default" r:id="rId30"/>
          <w:pgSz w:w="11910" w:h="16840"/>
          <w:pgMar w:top="1240" w:right="0" w:bottom="940" w:left="0" w:header="0" w:footer="757" w:gutter="0"/>
          <w:cols w:num="2" w:space="720" w:equalWidth="0">
            <w:col w:w="5518" w:space="40"/>
            <w:col w:w="6352" w:space="0"/>
          </w:cols>
        </w:sectPr>
      </w:pPr>
    </w:p>
    <w:p w:rsidR="00C831BA" w14:paraId="79DDDA72" w14:textId="77777777">
      <w:pPr>
        <w:pStyle w:val="BodyText"/>
      </w:pPr>
    </w:p>
    <w:p w:rsidR="00C831BA" w14:paraId="4F125182" w14:textId="77777777">
      <w:pPr>
        <w:pStyle w:val="BodyText"/>
      </w:pPr>
    </w:p>
    <w:p w:rsidR="00C831BA" w14:paraId="0CCDB914" w14:textId="77777777">
      <w:pPr>
        <w:pStyle w:val="BodyText"/>
      </w:pPr>
    </w:p>
    <w:p w:rsidR="00C831BA" w14:paraId="4B41E75E" w14:textId="77777777">
      <w:pPr>
        <w:pStyle w:val="BodyText"/>
        <w:spacing w:before="9"/>
        <w:rPr>
          <w:sz w:val="16"/>
        </w:rPr>
      </w:pPr>
    </w:p>
    <w:p w:rsidR="00C831BA" w14:paraId="3A55D658" w14:textId="77777777">
      <w:pPr>
        <w:pStyle w:val="Heading7"/>
        <w:tabs>
          <w:tab w:val="left" w:pos="1147"/>
          <w:tab w:val="left" w:pos="1984"/>
        </w:tabs>
        <w:spacing w:before="132"/>
        <w:ind w:left="0"/>
      </w:pPr>
      <w:r>
        <w:pict>
          <v:shape id="_x0000_s1145" type="#_x0000_t202" style="width:22.85pt;height:27.25pt;margin-top:5.35pt;margin-left:57.4pt;mso-position-horizontal-relative:page;position:absolute;z-index:-251510784" filled="f" stroked="f">
            <v:textbox inset="0,0,0,0">
              <w:txbxContent>
                <w:p w:rsidR="00C831BA" w14:paraId="71B5D91E" w14:textId="77777777">
                  <w:pPr>
                    <w:spacing w:before="52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FFFFFF"/>
                      <w:sz w:val="40"/>
                    </w:rPr>
                    <w:t>40</w:t>
                  </w:r>
                </w:p>
              </w:txbxContent>
            </v:textbox>
          </v:shape>
        </w:pict>
      </w:r>
      <w:r>
        <w:rPr>
          <w:rFonts w:ascii="Times New Roman" w:hAnsi="Times New Roman"/>
          <w:color w:val="FFFFFF"/>
          <w:position w:val="-19"/>
          <w:sz w:val="40"/>
          <w:shd w:val="clear" w:color="auto" w:fill="15BECF"/>
        </w:rPr>
        <w:t xml:space="preserve"> </w:t>
      </w:r>
      <w:r>
        <w:rPr>
          <w:rFonts w:ascii="Times New Roman" w:hAnsi="Times New Roman"/>
          <w:color w:val="FFFFFF"/>
          <w:position w:val="-19"/>
          <w:sz w:val="40"/>
          <w:shd w:val="clear" w:color="auto" w:fill="15BECF"/>
        </w:rPr>
        <w:tab/>
      </w:r>
      <w:r>
        <w:rPr>
          <w:rFonts w:ascii="Arial" w:hAnsi="Arial"/>
          <w:b/>
          <w:color w:val="FFFFFF"/>
          <w:position w:val="-19"/>
          <w:sz w:val="40"/>
          <w:shd w:val="clear" w:color="auto" w:fill="15BECF"/>
        </w:rPr>
        <w:t>40</w:t>
      </w:r>
      <w:r>
        <w:rPr>
          <w:rFonts w:ascii="Arial" w:hAnsi="Arial"/>
          <w:b/>
          <w:color w:val="FFFFFF"/>
          <w:position w:val="-19"/>
          <w:sz w:val="40"/>
          <w:shd w:val="clear" w:color="auto" w:fill="15BECF"/>
        </w:rPr>
        <w:tab/>
      </w:r>
      <w:r>
        <w:rPr>
          <w:color w:val="808285"/>
        </w:rPr>
        <w:t>Diseccionar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>el miedo,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>politizar la rabia.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>Documentales feministas españoles</w:t>
      </w:r>
    </w:p>
    <w:p w:rsidR="00C831BA" w14:paraId="0A0CB59B" w14:textId="77777777">
      <w:p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249FA14D" w14:textId="77777777">
      <w:pPr>
        <w:pStyle w:val="BodyText"/>
        <w:spacing w:before="108" w:line="319" w:lineRule="auto"/>
        <w:ind w:left="1984" w:right="1"/>
        <w:jc w:val="both"/>
      </w:pPr>
      <w:r>
        <w:rPr>
          <w:color w:val="231F20"/>
          <w:spacing w:val="-2"/>
        </w:rPr>
        <w:t>can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reglas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básicas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deporte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menos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sean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relevantes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juego.</w:t>
      </w:r>
    </w:p>
    <w:p w:rsidR="00C831BA" w14:paraId="1AFBBDF9" w14:textId="77777777">
      <w:pPr>
        <w:pStyle w:val="BodyText"/>
        <w:spacing w:before="158" w:line="312" w:lineRule="auto"/>
        <w:ind w:left="1984"/>
        <w:jc w:val="both"/>
        <w:rPr>
          <w:rFonts w:ascii="Tahoma" w:hAnsi="Tahoma"/>
        </w:rPr>
      </w:pPr>
      <w:r>
        <w:rPr>
          <w:color w:val="231F20"/>
        </w:rPr>
        <w:t>Por último, la sección 3 se centró en los datos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demográficos. Las tres secciones incluían pre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guntas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cuantitativas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variables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mayo-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ría de nivel nominal u ordinal, lo que permite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investigar la idea concreta de adaptar los de-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portes en directo a la audiencia en función de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su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nivel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afición.</w:t>
      </w:r>
    </w:p>
    <w:p w:rsidR="00C831BA" w14:paraId="46B3B95F" w14:textId="77777777">
      <w:pPr>
        <w:pStyle w:val="BodyText"/>
        <w:rPr>
          <w:rFonts w:ascii="Tahoma"/>
          <w:sz w:val="35"/>
        </w:rPr>
      </w:pPr>
    </w:p>
    <w:p w:rsidR="00C831BA" w14:paraId="77DB4906" w14:textId="77777777">
      <w:pPr>
        <w:pStyle w:val="Heading4"/>
        <w:numPr>
          <w:ilvl w:val="0"/>
          <w:numId w:val="26"/>
        </w:numPr>
        <w:tabs>
          <w:tab w:val="left" w:pos="2392"/>
        </w:tabs>
        <w:ind w:left="2391"/>
        <w:jc w:val="left"/>
      </w:pPr>
      <w:r>
        <w:t>RESULTADOS</w:t>
      </w:r>
    </w:p>
    <w:p w:rsidR="00C831BA" w14:paraId="328D7161" w14:textId="77777777">
      <w:pPr>
        <w:pStyle w:val="BodyText"/>
        <w:spacing w:before="201" w:line="314" w:lineRule="auto"/>
        <w:ind w:left="1984"/>
        <w:jc w:val="both"/>
      </w:pPr>
      <w:r>
        <w:rPr>
          <w:color w:val="231F20"/>
          <w:spacing w:val="-2"/>
          <w:w w:val="105"/>
        </w:rPr>
        <w:t>El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presente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estudio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pretendía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determinar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si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</w:rPr>
        <w:t>presentación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deportes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directo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diferente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función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distintos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niveles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afición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las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personas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modificaría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su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inten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ción de ver un acontecimiento deportivo. Para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responder a esta pregunta central de la inves-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tigación, el presente estudio utilizó una combi-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>nación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análisis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factorial,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ANOVA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regresión</w:t>
      </w:r>
      <w:r>
        <w:rPr>
          <w:color w:val="231F20"/>
          <w:w w:val="95"/>
        </w:rPr>
        <w:t>.</w:t>
      </w:r>
    </w:p>
    <w:p w:rsidR="00C831BA" w14:paraId="77435600" w14:textId="77777777">
      <w:pPr>
        <w:pStyle w:val="BodyText"/>
        <w:spacing w:before="152" w:line="314" w:lineRule="auto"/>
        <w:ind w:left="1984"/>
        <w:jc w:val="both"/>
      </w:pPr>
      <w:r>
        <w:rPr>
          <w:rFonts w:ascii="Tahoma" w:hAnsi="Tahoma"/>
          <w:color w:val="231F20"/>
        </w:rPr>
        <w:t>Para empezar, se clasificaron nueve medidas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de motivaciones para ver deportes en dos fac-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tores.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medidas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valoraron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escala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 siete puntos. Utilizando una rotación Vari-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max con normalización Kaiser, una rotación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factorial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convergió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tres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iteraciones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(Tabla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1).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primer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factor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tenía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propio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3,95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explicaba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43,91%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variación.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Contenía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motivaciones de evasión (</w:t>
      </w:r>
      <w:r>
        <w:rPr>
          <w:rFonts w:ascii="Trebuchet MS" w:hAnsi="Trebuchet MS"/>
          <w:i/>
          <w:color w:val="231F20"/>
        </w:rPr>
        <w:t>M=</w:t>
      </w:r>
      <w:r>
        <w:rPr>
          <w:color w:val="231F20"/>
        </w:rPr>
        <w:t xml:space="preserve">5,12, </w:t>
      </w:r>
      <w:r>
        <w:rPr>
          <w:rFonts w:ascii="Trebuchet MS" w:hAnsi="Trebuchet MS"/>
          <w:i/>
          <w:color w:val="231F20"/>
        </w:rPr>
        <w:t>DT=</w:t>
      </w:r>
      <w:r>
        <w:rPr>
          <w:color w:val="231F20"/>
        </w:rPr>
        <w:t>1,44),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finanzas (</w:t>
      </w:r>
      <w:r>
        <w:rPr>
          <w:rFonts w:ascii="Trebuchet MS" w:hAnsi="Trebuchet MS"/>
          <w:i/>
          <w:color w:val="231F20"/>
        </w:rPr>
        <w:t>M=</w:t>
      </w:r>
      <w:r>
        <w:rPr>
          <w:color w:val="231F20"/>
        </w:rPr>
        <w:t xml:space="preserve">4,62, </w:t>
      </w:r>
      <w:r>
        <w:rPr>
          <w:rFonts w:ascii="Trebuchet MS" w:hAnsi="Trebuchet MS"/>
          <w:i/>
          <w:color w:val="231F20"/>
        </w:rPr>
        <w:t>DT=</w:t>
      </w:r>
      <w:r>
        <w:rPr>
          <w:color w:val="231F20"/>
        </w:rPr>
        <w:t>2,03), belleza (</w:t>
      </w:r>
      <w:r>
        <w:rPr>
          <w:rFonts w:ascii="Trebuchet MS" w:hAnsi="Trebuchet MS"/>
          <w:i/>
          <w:color w:val="231F20"/>
        </w:rPr>
        <w:t>M=</w:t>
      </w:r>
      <w:r>
        <w:rPr>
          <w:color w:val="231F20"/>
        </w:rPr>
        <w:t>5,49,</w:t>
      </w:r>
      <w:r>
        <w:rPr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DT=</w:t>
      </w:r>
      <w:r>
        <w:rPr>
          <w:color w:val="231F20"/>
          <w:w w:val="95"/>
        </w:rPr>
        <w:t>1,26), amigos (</w:t>
      </w:r>
      <w:r>
        <w:rPr>
          <w:rFonts w:ascii="Trebuchet MS" w:hAnsi="Trebuchet MS"/>
          <w:i/>
          <w:color w:val="231F20"/>
          <w:w w:val="95"/>
        </w:rPr>
        <w:t>M=</w:t>
      </w:r>
      <w:r>
        <w:rPr>
          <w:color w:val="231F20"/>
          <w:w w:val="95"/>
        </w:rPr>
        <w:t xml:space="preserve">4,99, </w:t>
      </w:r>
      <w:r>
        <w:rPr>
          <w:rFonts w:ascii="Trebuchet MS" w:hAnsi="Trebuchet MS"/>
          <w:i/>
          <w:color w:val="231F20"/>
          <w:w w:val="95"/>
        </w:rPr>
        <w:t>DT=</w:t>
      </w:r>
      <w:r>
        <w:rPr>
          <w:color w:val="231F20"/>
          <w:w w:val="95"/>
        </w:rPr>
        <w:t>1,63), autoestima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spacing w:val="-1"/>
        </w:rPr>
        <w:t>(</w:t>
      </w:r>
      <w:r>
        <w:rPr>
          <w:rFonts w:ascii="Trebuchet MS" w:hAnsi="Trebuchet MS"/>
          <w:i/>
          <w:color w:val="231F20"/>
          <w:spacing w:val="-1"/>
        </w:rPr>
        <w:t>M=</w:t>
      </w:r>
      <w:r>
        <w:rPr>
          <w:color w:val="231F20"/>
          <w:spacing w:val="-1"/>
        </w:rPr>
        <w:t>4,72,</w:t>
      </w:r>
      <w:r>
        <w:rPr>
          <w:color w:val="231F20"/>
          <w:spacing w:val="-12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DT=</w:t>
      </w:r>
      <w:r>
        <w:rPr>
          <w:color w:val="231F20"/>
          <w:spacing w:val="-1"/>
        </w:rPr>
        <w:t>1,92)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familia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</w:t>
      </w:r>
      <w:r>
        <w:rPr>
          <w:rFonts w:ascii="Trebuchet MS" w:hAnsi="Trebuchet MS"/>
          <w:i/>
          <w:color w:val="231F20"/>
        </w:rPr>
        <w:t>M=</w:t>
      </w:r>
      <w:r>
        <w:rPr>
          <w:color w:val="231F20"/>
        </w:rPr>
        <w:t>5.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25,</w:t>
      </w:r>
      <w:r>
        <w:rPr>
          <w:color w:val="231F20"/>
          <w:spacing w:val="-12"/>
        </w:rPr>
        <w:t xml:space="preserve"> </w:t>
      </w:r>
      <w:r>
        <w:rPr>
          <w:rFonts w:ascii="Trebuchet MS" w:hAnsi="Trebuchet MS"/>
          <w:i/>
          <w:color w:val="231F20"/>
        </w:rPr>
        <w:t>DT=</w:t>
      </w:r>
      <w:r>
        <w:rPr>
          <w:color w:val="231F20"/>
        </w:rPr>
        <w:t>1,64);</w:t>
      </w:r>
    </w:p>
    <w:p w:rsidR="00C831BA" w14:paraId="6D472DF1" w14:textId="77777777">
      <w:pPr>
        <w:pStyle w:val="BodyText"/>
        <w:spacing w:line="314" w:lineRule="auto"/>
        <w:ind w:left="1984"/>
        <w:jc w:val="both"/>
      </w:pPr>
      <w:r>
        <w:rPr>
          <w:color w:val="231F20"/>
          <w:spacing w:val="-2"/>
          <w:w w:val="105"/>
        </w:rPr>
        <w:t xml:space="preserve">como este </w:t>
      </w:r>
      <w:r>
        <w:rPr>
          <w:color w:val="231F20"/>
          <w:spacing w:val="-1"/>
          <w:w w:val="105"/>
        </w:rPr>
        <w:t>factor representaba componentes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</w:rPr>
        <w:t>del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consumo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medios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deportivos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asociados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propia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identidad,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factor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denominó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Iden-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>tidad (</w:t>
      </w:r>
      <w:r>
        <w:rPr>
          <w:rFonts w:ascii="Trebuchet MS" w:hAnsi="Trebuchet MS"/>
          <w:i/>
          <w:color w:val="231F20"/>
          <w:w w:val="95"/>
        </w:rPr>
        <w:t>M=</w:t>
      </w:r>
      <w:r>
        <w:rPr>
          <w:color w:val="231F20"/>
          <w:w w:val="95"/>
        </w:rPr>
        <w:t xml:space="preserve">0,72, </w:t>
      </w:r>
      <w:r>
        <w:rPr>
          <w:rFonts w:ascii="Trebuchet MS" w:hAnsi="Trebuchet MS"/>
          <w:i/>
          <w:color w:val="231F20"/>
          <w:w w:val="95"/>
        </w:rPr>
        <w:t>DT=</w:t>
      </w:r>
      <w:r>
        <w:rPr>
          <w:color w:val="231F20"/>
          <w:w w:val="95"/>
        </w:rPr>
        <w:t xml:space="preserve">0,18, </w:t>
      </w:r>
      <w:r>
        <w:rPr>
          <w:rFonts w:ascii="Trebuchet MS" w:hAnsi="Trebuchet MS"/>
          <w:i/>
          <w:color w:val="231F20"/>
          <w:w w:val="95"/>
        </w:rPr>
        <w:t>α=</w:t>
      </w:r>
      <w:r>
        <w:rPr>
          <w:color w:val="231F20"/>
          <w:w w:val="95"/>
        </w:rPr>
        <w:t>0,85). El segundo fac-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tor tenía un valor propio de 1,55 y explicaba el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17,23%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variación.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Contenía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medidas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 Emoción (</w:t>
      </w:r>
      <w:r>
        <w:rPr>
          <w:rFonts w:ascii="Trebuchet MS" w:hAnsi="Trebuchet MS"/>
          <w:i/>
          <w:color w:val="231F20"/>
        </w:rPr>
        <w:t>M=</w:t>
      </w:r>
      <w:r>
        <w:rPr>
          <w:color w:val="231F20"/>
        </w:rPr>
        <w:t xml:space="preserve">5,54, </w:t>
      </w:r>
      <w:r>
        <w:rPr>
          <w:rFonts w:ascii="Trebuchet MS" w:hAnsi="Trebuchet MS"/>
          <w:i/>
          <w:color w:val="231F20"/>
        </w:rPr>
        <w:t>DT=</w:t>
      </w:r>
      <w:r>
        <w:rPr>
          <w:color w:val="231F20"/>
        </w:rPr>
        <w:t>1,33), Pasarlo bien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</w:t>
      </w:r>
      <w:r>
        <w:rPr>
          <w:rFonts w:ascii="Trebuchet MS" w:hAnsi="Trebuchet MS"/>
          <w:i/>
          <w:color w:val="231F20"/>
        </w:rPr>
        <w:t>M=</w:t>
      </w:r>
      <w:r>
        <w:rPr>
          <w:color w:val="231F20"/>
        </w:rPr>
        <w:t xml:space="preserve">5,76, </w:t>
      </w:r>
      <w:r>
        <w:rPr>
          <w:rFonts w:ascii="Trebuchet MS" w:hAnsi="Trebuchet MS"/>
          <w:i/>
          <w:color w:val="231F20"/>
        </w:rPr>
        <w:t>DT=</w:t>
      </w:r>
      <w:r>
        <w:rPr>
          <w:color w:val="231F20"/>
        </w:rPr>
        <w:t>1,18) y Entretenimiento (</w:t>
      </w:r>
      <w:r>
        <w:rPr>
          <w:rFonts w:ascii="Trebuchet MS" w:hAnsi="Trebuchet MS"/>
          <w:i/>
          <w:color w:val="231F20"/>
        </w:rPr>
        <w:t>M=5</w:t>
      </w:r>
      <w:r>
        <w:rPr>
          <w:color w:val="231F20"/>
        </w:rPr>
        <w:t>,83,</w:t>
      </w:r>
      <w:r>
        <w:rPr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</w:rPr>
        <w:t>DT=</w:t>
      </w:r>
      <w:r>
        <w:rPr>
          <w:color w:val="231F20"/>
        </w:rPr>
        <w:t>1,11);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factor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representaba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com-</w:t>
      </w:r>
    </w:p>
    <w:p w:rsidR="00C831BA" w14:paraId="5EBA5EC6" w14:textId="77777777">
      <w:pPr>
        <w:pStyle w:val="BodyText"/>
        <w:spacing w:before="108" w:line="312" w:lineRule="auto"/>
        <w:ind w:left="215" w:right="1443"/>
        <w:jc w:val="both"/>
      </w:pPr>
      <w:r>
        <w:br w:type="column"/>
      </w:r>
      <w:r>
        <w:rPr>
          <w:color w:val="231F20"/>
          <w:spacing w:val="-1"/>
          <w:w w:val="105"/>
        </w:rPr>
        <w:t>ponentes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del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consumo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medios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deportivos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1"/>
          <w:w w:val="105"/>
        </w:rPr>
        <w:t>asociados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con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el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entretenimiento,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el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factor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</w:rPr>
        <w:t xml:space="preserve">denominó Disfrute </w:t>
      </w:r>
      <w:r>
        <w:rPr>
          <w:color w:val="231F20"/>
        </w:rPr>
        <w:t>(</w:t>
      </w:r>
      <w:r>
        <w:rPr>
          <w:rFonts w:ascii="Trebuchet MS" w:hAnsi="Trebuchet MS"/>
          <w:i/>
          <w:color w:val="231F20"/>
        </w:rPr>
        <w:t>M=</w:t>
      </w:r>
      <w:r>
        <w:rPr>
          <w:color w:val="231F20"/>
        </w:rPr>
        <w:t xml:space="preserve">0,82, </w:t>
      </w:r>
      <w:r>
        <w:rPr>
          <w:rFonts w:ascii="Trebuchet MS" w:hAnsi="Trebuchet MS"/>
          <w:i/>
          <w:color w:val="231F20"/>
        </w:rPr>
        <w:t>DT=</w:t>
      </w:r>
      <w:r>
        <w:rPr>
          <w:rFonts w:ascii="Tahoma" w:hAnsi="Tahoma"/>
          <w:color w:val="231F20"/>
        </w:rPr>
        <w:t>0,14, α=0,70).</w:t>
      </w:r>
      <w:r>
        <w:rPr>
          <w:rFonts w:ascii="Tahoma" w:hAnsi="Tahoma"/>
          <w:color w:val="231F20"/>
          <w:spacing w:val="-61"/>
        </w:rPr>
        <w:t xml:space="preserve"> </w:t>
      </w:r>
      <w:r>
        <w:rPr>
          <w:color w:val="231F20"/>
          <w:spacing w:val="-2"/>
          <w:w w:val="105"/>
        </w:rPr>
        <w:t>Ambos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factores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se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utilizaron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como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motivado-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w w:val="105"/>
        </w:rPr>
        <w:t>res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consumo.</w:t>
      </w:r>
    </w:p>
    <w:p w:rsidR="00C831BA" w14:paraId="2ED2C53F" w14:textId="77777777">
      <w:pPr>
        <w:spacing w:before="59"/>
        <w:ind w:left="389" w:right="1562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Tabla</w:t>
      </w:r>
      <w:r>
        <w:rPr>
          <w:rFonts w:ascii="Arial"/>
          <w:b/>
          <w:color w:val="231F20"/>
          <w:spacing w:val="-10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1</w:t>
      </w:r>
    </w:p>
    <w:p w:rsidR="00C831BA" w14:paraId="66E5CA44" w14:textId="77777777">
      <w:pPr>
        <w:spacing w:before="156"/>
        <w:ind w:left="390" w:right="1562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0"/>
          <w:sz w:val="16"/>
        </w:rPr>
        <w:t>Análisis</w:t>
      </w:r>
      <w:r>
        <w:rPr>
          <w:rFonts w:ascii="Trebuchet MS" w:hAns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factorial</w:t>
      </w:r>
      <w:r>
        <w:rPr>
          <w:rFonts w:ascii="Trebuchet MS" w:hAns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de</w:t>
      </w:r>
      <w:r>
        <w:rPr>
          <w:rFonts w:ascii="Trebuchet MS" w:hAns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las</w:t>
      </w:r>
      <w:r>
        <w:rPr>
          <w:rFonts w:ascii="Trebuchet MS" w:hAns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motivaciones</w:t>
      </w:r>
      <w:r>
        <w:rPr>
          <w:rFonts w:ascii="Trebuchet MS" w:hAns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para</w:t>
      </w:r>
      <w:r>
        <w:rPr>
          <w:rFonts w:ascii="Trebuchet MS" w:hAns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ver</w:t>
      </w:r>
      <w:r>
        <w:rPr>
          <w:rFonts w:ascii="Trebuchet MS" w:hAns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deportes</w:t>
      </w:r>
    </w:p>
    <w:p w:rsidR="00C831BA" w14:paraId="188D7E61" w14:textId="77777777">
      <w:pPr>
        <w:pStyle w:val="BodyText"/>
        <w:spacing w:before="6"/>
        <w:rPr>
          <w:rFonts w:ascii="Trebuchet MS"/>
          <w:i/>
          <w:sz w:val="7"/>
        </w:rPr>
      </w:pPr>
    </w:p>
    <w:tbl>
      <w:tblPr>
        <w:tblStyle w:val="TableNormal0"/>
        <w:tblW w:w="0" w:type="auto"/>
        <w:tblInd w:w="25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2532"/>
        <w:gridCol w:w="828"/>
        <w:gridCol w:w="746"/>
      </w:tblGrid>
      <w:tr w14:paraId="1ADE1300" w14:textId="77777777">
        <w:tblPrEx>
          <w:tblW w:w="0" w:type="auto"/>
          <w:tblInd w:w="253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591"/>
        </w:trPr>
        <w:tc>
          <w:tcPr>
            <w:tcW w:w="3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07360364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C831BA" w14:paraId="3E2CD6FD" w14:textId="77777777">
            <w:pPr>
              <w:pStyle w:val="TableParagraph"/>
              <w:ind w:right="364"/>
              <w:jc w:val="right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FFFFFF"/>
                <w:w w:val="97"/>
                <w:sz w:val="16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59408292" w14:textId="77777777">
            <w:pPr>
              <w:pStyle w:val="TableParagraph"/>
              <w:spacing w:before="195"/>
              <w:ind w:left="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FFFFFF"/>
                <w:w w:val="97"/>
                <w:sz w:val="18"/>
              </w:rPr>
              <w:t>2</w:t>
            </w:r>
          </w:p>
        </w:tc>
      </w:tr>
      <w:tr w14:paraId="6A41F3B9" w14:textId="77777777">
        <w:tblPrEx>
          <w:tblW w:w="0" w:type="auto"/>
          <w:tblInd w:w="253" w:type="dxa"/>
          <w:tblLayout w:type="fixed"/>
          <w:tblLook w:val="01E0"/>
        </w:tblPrEx>
        <w:trPr>
          <w:trHeight w:val="346"/>
        </w:trPr>
        <w:tc>
          <w:tcPr>
            <w:tcW w:w="2532" w:type="dxa"/>
            <w:tcBorders>
              <w:top w:val="nil"/>
            </w:tcBorders>
          </w:tcPr>
          <w:p w:rsidR="00C831BA" w14:paraId="548BB96C" w14:textId="77777777">
            <w:pPr>
              <w:pStyle w:val="TableParagraph"/>
              <w:spacing w:before="88"/>
              <w:ind w:right="52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FACTOR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1: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Identidad</w:t>
            </w:r>
          </w:p>
        </w:tc>
        <w:tc>
          <w:tcPr>
            <w:tcW w:w="828" w:type="dxa"/>
            <w:tcBorders>
              <w:top w:val="nil"/>
            </w:tcBorders>
          </w:tcPr>
          <w:p w:rsidR="00C831BA" w14:paraId="0F553695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46" w:type="dxa"/>
            <w:tcBorders>
              <w:top w:val="nil"/>
            </w:tcBorders>
          </w:tcPr>
          <w:p w:rsidR="00C831BA" w14:paraId="531BBD82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3D5C589A" w14:textId="77777777">
        <w:tblPrEx>
          <w:tblW w:w="0" w:type="auto"/>
          <w:tblInd w:w="253" w:type="dxa"/>
          <w:tblLayout w:type="fixed"/>
          <w:tblLook w:val="01E0"/>
        </w:tblPrEx>
        <w:trPr>
          <w:trHeight w:val="344"/>
        </w:trPr>
        <w:tc>
          <w:tcPr>
            <w:tcW w:w="2532" w:type="dxa"/>
          </w:tcPr>
          <w:p w:rsidR="00C831BA" w14:paraId="7F2FF5B1" w14:textId="77777777">
            <w:pPr>
              <w:pStyle w:val="TableParagraph"/>
              <w:spacing w:before="86"/>
              <w:ind w:left="844" w:right="840"/>
              <w:rPr>
                <w:sz w:val="16"/>
              </w:rPr>
            </w:pPr>
            <w:r>
              <w:rPr>
                <w:sz w:val="16"/>
              </w:rPr>
              <w:t>Escape</w:t>
            </w:r>
          </w:p>
        </w:tc>
        <w:tc>
          <w:tcPr>
            <w:tcW w:w="828" w:type="dxa"/>
          </w:tcPr>
          <w:p w:rsidR="00C831BA" w14:paraId="6DF1804F" w14:textId="77777777">
            <w:pPr>
              <w:pStyle w:val="TableParagraph"/>
              <w:spacing w:before="83"/>
              <w:ind w:left="276" w:right="2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.61</w:t>
            </w:r>
          </w:p>
        </w:tc>
        <w:tc>
          <w:tcPr>
            <w:tcW w:w="746" w:type="dxa"/>
          </w:tcPr>
          <w:p w:rsidR="00C831BA" w14:paraId="64D43E06" w14:textId="77777777">
            <w:pPr>
              <w:pStyle w:val="TableParagraph"/>
              <w:spacing w:before="86"/>
              <w:ind w:left="102" w:right="99"/>
              <w:rPr>
                <w:sz w:val="16"/>
              </w:rPr>
            </w:pPr>
            <w:r>
              <w:rPr>
                <w:sz w:val="16"/>
              </w:rPr>
              <w:t>.36</w:t>
            </w:r>
          </w:p>
        </w:tc>
      </w:tr>
      <w:tr w14:paraId="7FC61F4A" w14:textId="77777777">
        <w:tblPrEx>
          <w:tblW w:w="0" w:type="auto"/>
          <w:tblInd w:w="253" w:type="dxa"/>
          <w:tblLayout w:type="fixed"/>
          <w:tblLook w:val="01E0"/>
        </w:tblPrEx>
        <w:trPr>
          <w:trHeight w:val="344"/>
        </w:trPr>
        <w:tc>
          <w:tcPr>
            <w:tcW w:w="2532" w:type="dxa"/>
          </w:tcPr>
          <w:p w:rsidR="00C831BA" w14:paraId="1ABFDF6B" w14:textId="77777777">
            <w:pPr>
              <w:pStyle w:val="TableParagraph"/>
              <w:spacing w:before="85"/>
              <w:ind w:left="844" w:right="840"/>
              <w:rPr>
                <w:sz w:val="16"/>
              </w:rPr>
            </w:pPr>
            <w:r>
              <w:rPr>
                <w:sz w:val="16"/>
              </w:rPr>
              <w:t>Finanzas</w:t>
            </w:r>
          </w:p>
        </w:tc>
        <w:tc>
          <w:tcPr>
            <w:tcW w:w="828" w:type="dxa"/>
          </w:tcPr>
          <w:p w:rsidR="00C831BA" w14:paraId="4DEACCAF" w14:textId="77777777">
            <w:pPr>
              <w:pStyle w:val="TableParagraph"/>
              <w:spacing w:before="83"/>
              <w:ind w:left="276" w:right="2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.85</w:t>
            </w:r>
          </w:p>
        </w:tc>
        <w:tc>
          <w:tcPr>
            <w:tcW w:w="746" w:type="dxa"/>
          </w:tcPr>
          <w:p w:rsidR="00C831BA" w14:paraId="43BB33FC" w14:textId="77777777">
            <w:pPr>
              <w:pStyle w:val="TableParagraph"/>
              <w:spacing w:before="85"/>
              <w:ind w:left="102" w:right="99"/>
              <w:rPr>
                <w:sz w:val="16"/>
              </w:rPr>
            </w:pPr>
            <w:r>
              <w:rPr>
                <w:sz w:val="16"/>
              </w:rPr>
              <w:t>-.01</w:t>
            </w:r>
          </w:p>
        </w:tc>
      </w:tr>
      <w:tr w14:paraId="49725715" w14:textId="77777777">
        <w:tblPrEx>
          <w:tblW w:w="0" w:type="auto"/>
          <w:tblInd w:w="253" w:type="dxa"/>
          <w:tblLayout w:type="fixed"/>
          <w:tblLook w:val="01E0"/>
        </w:tblPrEx>
        <w:trPr>
          <w:trHeight w:val="344"/>
        </w:trPr>
        <w:tc>
          <w:tcPr>
            <w:tcW w:w="2532" w:type="dxa"/>
          </w:tcPr>
          <w:p w:rsidR="00C831BA" w14:paraId="6EAB446E" w14:textId="77777777">
            <w:pPr>
              <w:pStyle w:val="TableParagraph"/>
              <w:spacing w:before="86"/>
              <w:ind w:left="844" w:right="840"/>
              <w:rPr>
                <w:sz w:val="16"/>
              </w:rPr>
            </w:pPr>
            <w:r>
              <w:rPr>
                <w:sz w:val="16"/>
              </w:rPr>
              <w:t>Belleza</w:t>
            </w:r>
          </w:p>
        </w:tc>
        <w:tc>
          <w:tcPr>
            <w:tcW w:w="828" w:type="dxa"/>
          </w:tcPr>
          <w:p w:rsidR="00C831BA" w14:paraId="3B6D1531" w14:textId="77777777">
            <w:pPr>
              <w:pStyle w:val="TableParagraph"/>
              <w:spacing w:before="83"/>
              <w:ind w:left="276" w:right="2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.46</w:t>
            </w:r>
          </w:p>
        </w:tc>
        <w:tc>
          <w:tcPr>
            <w:tcW w:w="746" w:type="dxa"/>
          </w:tcPr>
          <w:p w:rsidR="00C831BA" w14:paraId="62D2BB8F" w14:textId="77777777">
            <w:pPr>
              <w:pStyle w:val="TableParagraph"/>
              <w:spacing w:before="86"/>
              <w:ind w:left="102" w:right="99"/>
              <w:rPr>
                <w:sz w:val="16"/>
              </w:rPr>
            </w:pPr>
            <w:r>
              <w:rPr>
                <w:sz w:val="16"/>
              </w:rPr>
              <w:t>.44</w:t>
            </w:r>
          </w:p>
        </w:tc>
      </w:tr>
      <w:tr w14:paraId="61A8E7A6" w14:textId="77777777">
        <w:tblPrEx>
          <w:tblW w:w="0" w:type="auto"/>
          <w:tblInd w:w="253" w:type="dxa"/>
          <w:tblLayout w:type="fixed"/>
          <w:tblLook w:val="01E0"/>
        </w:tblPrEx>
        <w:trPr>
          <w:trHeight w:val="344"/>
        </w:trPr>
        <w:tc>
          <w:tcPr>
            <w:tcW w:w="2532" w:type="dxa"/>
          </w:tcPr>
          <w:p w:rsidR="00C831BA" w14:paraId="42839D51" w14:textId="77777777">
            <w:pPr>
              <w:pStyle w:val="TableParagraph"/>
              <w:spacing w:before="86"/>
              <w:ind w:left="844" w:right="840"/>
              <w:rPr>
                <w:sz w:val="16"/>
              </w:rPr>
            </w:pPr>
            <w:r>
              <w:rPr>
                <w:sz w:val="16"/>
              </w:rPr>
              <w:t>Amigos</w:t>
            </w:r>
          </w:p>
        </w:tc>
        <w:tc>
          <w:tcPr>
            <w:tcW w:w="828" w:type="dxa"/>
          </w:tcPr>
          <w:p w:rsidR="00C831BA" w14:paraId="4E36FA5A" w14:textId="77777777">
            <w:pPr>
              <w:pStyle w:val="TableParagraph"/>
              <w:spacing w:before="83"/>
              <w:ind w:left="276" w:right="2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.77</w:t>
            </w:r>
          </w:p>
        </w:tc>
        <w:tc>
          <w:tcPr>
            <w:tcW w:w="746" w:type="dxa"/>
          </w:tcPr>
          <w:p w:rsidR="00C831BA" w14:paraId="2E2F24F0" w14:textId="77777777">
            <w:pPr>
              <w:pStyle w:val="TableParagraph"/>
              <w:spacing w:before="86"/>
              <w:ind w:left="102" w:right="99"/>
              <w:rPr>
                <w:sz w:val="16"/>
              </w:rPr>
            </w:pPr>
            <w:r>
              <w:rPr>
                <w:sz w:val="16"/>
              </w:rPr>
              <w:t>.17</w:t>
            </w:r>
          </w:p>
        </w:tc>
      </w:tr>
      <w:tr w14:paraId="03BA8C55" w14:textId="77777777">
        <w:tblPrEx>
          <w:tblW w:w="0" w:type="auto"/>
          <w:tblInd w:w="253" w:type="dxa"/>
          <w:tblLayout w:type="fixed"/>
          <w:tblLook w:val="01E0"/>
        </w:tblPrEx>
        <w:trPr>
          <w:trHeight w:val="344"/>
        </w:trPr>
        <w:tc>
          <w:tcPr>
            <w:tcW w:w="2532" w:type="dxa"/>
          </w:tcPr>
          <w:p w:rsidR="00C831BA" w14:paraId="27CBAAB1" w14:textId="77777777">
            <w:pPr>
              <w:pStyle w:val="TableParagraph"/>
              <w:spacing w:before="86"/>
              <w:ind w:left="844" w:right="840"/>
              <w:rPr>
                <w:sz w:val="16"/>
              </w:rPr>
            </w:pPr>
            <w:r>
              <w:rPr>
                <w:sz w:val="16"/>
              </w:rPr>
              <w:t>Autoestima</w:t>
            </w:r>
          </w:p>
        </w:tc>
        <w:tc>
          <w:tcPr>
            <w:tcW w:w="828" w:type="dxa"/>
          </w:tcPr>
          <w:p w:rsidR="00C831BA" w14:paraId="4B60048B" w14:textId="77777777">
            <w:pPr>
              <w:pStyle w:val="TableParagraph"/>
              <w:spacing w:before="83"/>
              <w:ind w:left="276" w:right="2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.90</w:t>
            </w:r>
          </w:p>
        </w:tc>
        <w:tc>
          <w:tcPr>
            <w:tcW w:w="746" w:type="dxa"/>
          </w:tcPr>
          <w:p w:rsidR="00C831BA" w14:paraId="3D9B23D6" w14:textId="77777777">
            <w:pPr>
              <w:pStyle w:val="TableParagraph"/>
              <w:spacing w:before="86"/>
              <w:ind w:left="102" w:right="99"/>
              <w:rPr>
                <w:sz w:val="16"/>
              </w:rPr>
            </w:pPr>
            <w:r>
              <w:rPr>
                <w:sz w:val="16"/>
              </w:rPr>
              <w:t>.03</w:t>
            </w:r>
          </w:p>
        </w:tc>
      </w:tr>
      <w:tr w14:paraId="27A320C1" w14:textId="77777777">
        <w:tblPrEx>
          <w:tblW w:w="0" w:type="auto"/>
          <w:tblInd w:w="253" w:type="dxa"/>
          <w:tblLayout w:type="fixed"/>
          <w:tblLook w:val="01E0"/>
        </w:tblPrEx>
        <w:trPr>
          <w:trHeight w:val="344"/>
        </w:trPr>
        <w:tc>
          <w:tcPr>
            <w:tcW w:w="2532" w:type="dxa"/>
          </w:tcPr>
          <w:p w:rsidR="00C831BA" w14:paraId="26A64636" w14:textId="77777777">
            <w:pPr>
              <w:pStyle w:val="TableParagraph"/>
              <w:spacing w:before="85"/>
              <w:ind w:left="844" w:right="840"/>
              <w:rPr>
                <w:sz w:val="16"/>
              </w:rPr>
            </w:pPr>
            <w:r>
              <w:rPr>
                <w:sz w:val="16"/>
              </w:rPr>
              <w:t>Familia</w:t>
            </w:r>
          </w:p>
        </w:tc>
        <w:tc>
          <w:tcPr>
            <w:tcW w:w="828" w:type="dxa"/>
          </w:tcPr>
          <w:p w:rsidR="00C831BA" w14:paraId="53E05B56" w14:textId="77777777">
            <w:pPr>
              <w:pStyle w:val="TableParagraph"/>
              <w:spacing w:before="83"/>
              <w:ind w:left="276" w:right="2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.70</w:t>
            </w:r>
          </w:p>
        </w:tc>
        <w:tc>
          <w:tcPr>
            <w:tcW w:w="746" w:type="dxa"/>
          </w:tcPr>
          <w:p w:rsidR="00C831BA" w14:paraId="611CC449" w14:textId="77777777">
            <w:pPr>
              <w:pStyle w:val="TableParagraph"/>
              <w:spacing w:before="85"/>
              <w:ind w:left="102" w:right="99"/>
              <w:rPr>
                <w:sz w:val="16"/>
              </w:rPr>
            </w:pPr>
            <w:r>
              <w:rPr>
                <w:sz w:val="16"/>
              </w:rPr>
              <w:t>.32</w:t>
            </w:r>
          </w:p>
        </w:tc>
      </w:tr>
      <w:tr w14:paraId="0C9F222E" w14:textId="77777777">
        <w:tblPrEx>
          <w:tblW w:w="0" w:type="auto"/>
          <w:tblInd w:w="253" w:type="dxa"/>
          <w:tblLayout w:type="fixed"/>
          <w:tblLook w:val="01E0"/>
        </w:tblPrEx>
        <w:trPr>
          <w:trHeight w:val="344"/>
        </w:trPr>
        <w:tc>
          <w:tcPr>
            <w:tcW w:w="2532" w:type="dxa"/>
          </w:tcPr>
          <w:p w:rsidR="00C831BA" w14:paraId="382C45BC" w14:textId="77777777">
            <w:pPr>
              <w:pStyle w:val="TableParagraph"/>
              <w:spacing w:before="86"/>
              <w:ind w:right="57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FACTOR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2: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Disfrute</w:t>
            </w:r>
          </w:p>
        </w:tc>
        <w:tc>
          <w:tcPr>
            <w:tcW w:w="828" w:type="dxa"/>
          </w:tcPr>
          <w:p w:rsidR="00C831BA" w14:paraId="157C0AED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46" w:type="dxa"/>
          </w:tcPr>
          <w:p w:rsidR="00C831BA" w14:paraId="52BBE077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22B6617D" w14:textId="77777777">
        <w:tblPrEx>
          <w:tblW w:w="0" w:type="auto"/>
          <w:tblInd w:w="253" w:type="dxa"/>
          <w:tblLayout w:type="fixed"/>
          <w:tblLook w:val="01E0"/>
        </w:tblPrEx>
        <w:trPr>
          <w:trHeight w:val="344"/>
        </w:trPr>
        <w:tc>
          <w:tcPr>
            <w:tcW w:w="2532" w:type="dxa"/>
          </w:tcPr>
          <w:p w:rsidR="00C831BA" w14:paraId="4FEEF63B" w14:textId="77777777">
            <w:pPr>
              <w:pStyle w:val="TableParagraph"/>
              <w:spacing w:before="85"/>
              <w:ind w:left="844" w:right="840"/>
              <w:rPr>
                <w:sz w:val="16"/>
              </w:rPr>
            </w:pPr>
            <w:r>
              <w:rPr>
                <w:sz w:val="16"/>
              </w:rPr>
              <w:t>Emoción</w:t>
            </w:r>
          </w:p>
        </w:tc>
        <w:tc>
          <w:tcPr>
            <w:tcW w:w="828" w:type="dxa"/>
          </w:tcPr>
          <w:p w:rsidR="00C831BA" w14:paraId="1D692621" w14:textId="77777777">
            <w:pPr>
              <w:pStyle w:val="TableParagraph"/>
              <w:spacing w:before="85"/>
              <w:ind w:left="276" w:right="272"/>
              <w:rPr>
                <w:sz w:val="16"/>
              </w:rPr>
            </w:pPr>
            <w:r>
              <w:rPr>
                <w:sz w:val="16"/>
              </w:rPr>
              <w:t>.28</w:t>
            </w:r>
          </w:p>
        </w:tc>
        <w:tc>
          <w:tcPr>
            <w:tcW w:w="746" w:type="dxa"/>
          </w:tcPr>
          <w:p w:rsidR="00C831BA" w14:paraId="65E87AA8" w14:textId="77777777">
            <w:pPr>
              <w:pStyle w:val="TableParagraph"/>
              <w:spacing w:before="85"/>
              <w:ind w:left="102" w:right="99"/>
              <w:rPr>
                <w:sz w:val="16"/>
              </w:rPr>
            </w:pPr>
            <w:r>
              <w:rPr>
                <w:sz w:val="16"/>
              </w:rPr>
              <w:t>.72</w:t>
            </w:r>
          </w:p>
        </w:tc>
      </w:tr>
      <w:tr w14:paraId="42955531" w14:textId="77777777">
        <w:tblPrEx>
          <w:tblW w:w="0" w:type="auto"/>
          <w:tblInd w:w="253" w:type="dxa"/>
          <w:tblLayout w:type="fixed"/>
          <w:tblLook w:val="01E0"/>
        </w:tblPrEx>
        <w:trPr>
          <w:trHeight w:val="344"/>
        </w:trPr>
        <w:tc>
          <w:tcPr>
            <w:tcW w:w="2532" w:type="dxa"/>
          </w:tcPr>
          <w:p w:rsidR="00C831BA" w14:paraId="49C6C5D0" w14:textId="77777777">
            <w:pPr>
              <w:pStyle w:val="TableParagraph"/>
              <w:spacing w:before="86"/>
              <w:ind w:left="823"/>
              <w:jc w:val="left"/>
              <w:rPr>
                <w:sz w:val="16"/>
              </w:rPr>
            </w:pPr>
            <w:r>
              <w:rPr>
                <w:sz w:val="16"/>
              </w:rPr>
              <w:t>Pasarlo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bien</w:t>
            </w:r>
          </w:p>
        </w:tc>
        <w:tc>
          <w:tcPr>
            <w:tcW w:w="828" w:type="dxa"/>
          </w:tcPr>
          <w:p w:rsidR="00C831BA" w14:paraId="699F8863" w14:textId="77777777">
            <w:pPr>
              <w:pStyle w:val="TableParagraph"/>
              <w:spacing w:before="86"/>
              <w:ind w:left="276" w:right="272"/>
              <w:rPr>
                <w:sz w:val="16"/>
              </w:rPr>
            </w:pPr>
            <w:r>
              <w:rPr>
                <w:sz w:val="16"/>
              </w:rPr>
              <w:t>.07</w:t>
            </w:r>
          </w:p>
        </w:tc>
        <w:tc>
          <w:tcPr>
            <w:tcW w:w="746" w:type="dxa"/>
          </w:tcPr>
          <w:p w:rsidR="00C831BA" w14:paraId="28403747" w14:textId="77777777">
            <w:pPr>
              <w:pStyle w:val="TableParagraph"/>
              <w:spacing w:before="83"/>
              <w:ind w:left="102" w:right="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.80</w:t>
            </w:r>
          </w:p>
        </w:tc>
      </w:tr>
      <w:tr w14:paraId="75F70B6B" w14:textId="77777777">
        <w:tblPrEx>
          <w:tblW w:w="0" w:type="auto"/>
          <w:tblInd w:w="253" w:type="dxa"/>
          <w:tblLayout w:type="fixed"/>
          <w:tblLook w:val="01E0"/>
        </w:tblPrEx>
        <w:trPr>
          <w:trHeight w:val="344"/>
        </w:trPr>
        <w:tc>
          <w:tcPr>
            <w:tcW w:w="2532" w:type="dxa"/>
          </w:tcPr>
          <w:p w:rsidR="00C831BA" w14:paraId="75F20DB1" w14:textId="77777777">
            <w:pPr>
              <w:pStyle w:val="TableParagraph"/>
              <w:spacing w:before="86"/>
              <w:ind w:left="68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Entretenimiento</w:t>
            </w:r>
          </w:p>
        </w:tc>
        <w:tc>
          <w:tcPr>
            <w:tcW w:w="828" w:type="dxa"/>
          </w:tcPr>
          <w:p w:rsidR="00C831BA" w14:paraId="620437C9" w14:textId="77777777">
            <w:pPr>
              <w:pStyle w:val="TableParagraph"/>
              <w:spacing w:before="86"/>
              <w:ind w:left="276" w:right="272"/>
              <w:rPr>
                <w:sz w:val="16"/>
              </w:rPr>
            </w:pPr>
            <w:r>
              <w:rPr>
                <w:sz w:val="16"/>
              </w:rPr>
              <w:t>.04</w:t>
            </w:r>
          </w:p>
        </w:tc>
        <w:tc>
          <w:tcPr>
            <w:tcW w:w="746" w:type="dxa"/>
          </w:tcPr>
          <w:p w:rsidR="00C831BA" w14:paraId="56DCF6DB" w14:textId="77777777">
            <w:pPr>
              <w:pStyle w:val="TableParagraph"/>
              <w:spacing w:before="83"/>
              <w:ind w:left="102" w:right="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.78</w:t>
            </w:r>
          </w:p>
        </w:tc>
      </w:tr>
    </w:tbl>
    <w:p w:rsidR="00C831BA" w14:paraId="217DFC3D" w14:textId="77777777">
      <w:pPr>
        <w:spacing w:before="187" w:line="439" w:lineRule="auto"/>
        <w:ind w:left="403" w:right="1576" w:firstLine="1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5"/>
          <w:sz w:val="16"/>
        </w:rPr>
        <w:t>Nota.. N = 313. El método de extracción fue la</w:t>
      </w:r>
      <w:r>
        <w:rPr>
          <w:rFonts w:ascii="Trebuchet MS" w:hAnsi="Trebuchet MS"/>
          <w:i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factorización</w:t>
      </w:r>
      <w:r>
        <w:rPr>
          <w:rFonts w:ascii="Trebuchet MS" w:hAnsi="Trebuchet MS"/>
          <w:i/>
          <w:color w:val="231F20"/>
          <w:spacing w:val="9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del</w:t>
      </w:r>
      <w:r>
        <w:rPr>
          <w:rFonts w:ascii="Trebuchet MS" w:hAnsi="Trebuchet MS"/>
          <w:i/>
          <w:color w:val="231F20"/>
          <w:spacing w:val="10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eje</w:t>
      </w:r>
      <w:r>
        <w:rPr>
          <w:rFonts w:ascii="Trebuchet MS" w:hAnsi="Trebuchet MS"/>
          <w:i/>
          <w:color w:val="231F20"/>
          <w:spacing w:val="10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principal</w:t>
      </w:r>
      <w:r>
        <w:rPr>
          <w:rFonts w:ascii="Trebuchet MS" w:hAnsi="Trebuchet MS"/>
          <w:i/>
          <w:color w:val="231F20"/>
          <w:spacing w:val="10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con</w:t>
      </w:r>
      <w:r>
        <w:rPr>
          <w:rFonts w:ascii="Trebuchet MS" w:hAnsi="Trebuchet MS"/>
          <w:i/>
          <w:color w:val="231F20"/>
          <w:spacing w:val="10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una</w:t>
      </w:r>
      <w:r>
        <w:rPr>
          <w:rFonts w:ascii="Trebuchet MS" w:hAnsi="Trebuchet MS"/>
          <w:i/>
          <w:color w:val="231F20"/>
          <w:spacing w:val="10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rotación</w:t>
      </w:r>
      <w:r>
        <w:rPr>
          <w:rFonts w:ascii="Trebuchet MS" w:hAnsi="Trebuchet MS"/>
          <w:i/>
          <w:color w:val="231F20"/>
          <w:spacing w:val="10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Varimax</w:t>
      </w:r>
      <w:r>
        <w:rPr>
          <w:rFonts w:ascii="Trebuchet MS" w:hAnsi="Trebuchet MS"/>
          <w:i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con</w:t>
      </w:r>
      <w:r>
        <w:rPr>
          <w:rFonts w:ascii="Trebuchet MS" w:hAnsi="Trebuchet MS"/>
          <w:i/>
          <w:color w:val="231F20"/>
          <w:spacing w:val="13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normalización</w:t>
      </w:r>
      <w:r>
        <w:rPr>
          <w:rFonts w:ascii="Trebuchet MS" w:hAnsi="Trebuchet MS"/>
          <w:i/>
          <w:color w:val="231F20"/>
          <w:spacing w:val="13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Kaiser</w:t>
      </w:r>
      <w:r>
        <w:rPr>
          <w:rFonts w:ascii="Trebuchet MS" w:hAnsi="Trebuchet MS"/>
          <w:i/>
          <w:color w:val="231F20"/>
          <w:spacing w:val="13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en</w:t>
      </w:r>
      <w:r>
        <w:rPr>
          <w:rFonts w:ascii="Trebuchet MS" w:hAnsi="Trebuchet MS"/>
          <w:i/>
          <w:color w:val="231F20"/>
          <w:spacing w:val="13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tres</w:t>
      </w:r>
      <w:r>
        <w:rPr>
          <w:rFonts w:ascii="Trebuchet MS" w:hAnsi="Trebuchet MS"/>
          <w:i/>
          <w:color w:val="231F20"/>
          <w:spacing w:val="13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iteraciones.</w:t>
      </w:r>
      <w:r>
        <w:rPr>
          <w:rFonts w:ascii="Trebuchet MS" w:hAnsi="Trebuchet MS"/>
          <w:i/>
          <w:color w:val="231F20"/>
          <w:spacing w:val="14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Las</w:t>
      </w:r>
      <w:r>
        <w:rPr>
          <w:rFonts w:ascii="Trebuchet MS" w:hAnsi="Trebuchet MS"/>
          <w:i/>
          <w:color w:val="231F20"/>
          <w:spacing w:val="13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cargas</w:t>
      </w:r>
      <w:r>
        <w:rPr>
          <w:rFonts w:ascii="Trebuchet MS" w:hAnsi="Trebuchet MS"/>
          <w:i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factoriales</w:t>
      </w:r>
      <w:r>
        <w:rPr>
          <w:rFonts w:ascii="Trebuchet MS" w:hAns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aparecen</w:t>
      </w:r>
      <w:r>
        <w:rPr>
          <w:rFonts w:ascii="Trebuchet MS" w:hAns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en</w:t>
      </w:r>
      <w:r>
        <w:rPr>
          <w:rFonts w:ascii="Trebuchet MS" w:hAns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negrita.</w:t>
      </w:r>
    </w:p>
    <w:p w:rsidR="00C831BA" w14:paraId="79426714" w14:textId="77777777">
      <w:pPr>
        <w:pStyle w:val="BodyText"/>
        <w:spacing w:before="8"/>
        <w:rPr>
          <w:rFonts w:ascii="Trebuchet MS"/>
          <w:i/>
          <w:sz w:val="19"/>
        </w:rPr>
      </w:pPr>
    </w:p>
    <w:p w:rsidR="00C831BA" w14:paraId="03796FF1" w14:textId="77777777">
      <w:pPr>
        <w:pStyle w:val="BodyText"/>
        <w:spacing w:line="309" w:lineRule="auto"/>
        <w:ind w:left="243" w:right="1415"/>
        <w:jc w:val="both"/>
      </w:pPr>
      <w:r>
        <w:rPr>
          <w:color w:val="231F20"/>
        </w:rPr>
        <w:t>Se preguntó a los encuestados si, al ver uno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diez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deportes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identificados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para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consumo, preferirían una retransmisión intro-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ductoria, una retransmisión tradicional o 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retransmisión en profundidad. Se analizó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relación de estas preferencias con los moti-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vadores de identidad y disfrute mediante una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serie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pruebas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ANOVA.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diez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depor-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tes, se encontraron preferencias significativas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en cuatro. Los aficionados al fútbol motivados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por la identidad [</w:t>
      </w:r>
      <w:r>
        <w:rPr>
          <w:rFonts w:ascii="Trebuchet MS" w:hAnsi="Trebuchet MS"/>
          <w:i/>
          <w:color w:val="231F20"/>
        </w:rPr>
        <w:t>F</w:t>
      </w:r>
      <w:r>
        <w:rPr>
          <w:color w:val="231F20"/>
        </w:rPr>
        <w:t xml:space="preserve">(2, 310)=5,09, </w:t>
      </w:r>
      <w:r>
        <w:rPr>
          <w:rFonts w:ascii="Trebuchet MS" w:hAnsi="Trebuchet MS"/>
          <w:i/>
          <w:color w:val="231F20"/>
        </w:rPr>
        <w:t>p</w:t>
      </w:r>
      <w:r>
        <w:rPr>
          <w:color w:val="231F20"/>
        </w:rPr>
        <w:t>=0,007], 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baloncesto [</w:t>
      </w:r>
      <w:r>
        <w:rPr>
          <w:rFonts w:ascii="Trebuchet MS" w:hAnsi="Trebuchet MS"/>
          <w:i/>
          <w:color w:val="231F20"/>
        </w:rPr>
        <w:t>F</w:t>
      </w:r>
      <w:r>
        <w:rPr>
          <w:color w:val="231F20"/>
        </w:rPr>
        <w:t xml:space="preserve">(2, 310)=16,75, </w:t>
      </w:r>
      <w:r>
        <w:rPr>
          <w:rFonts w:ascii="Trebuchet MS" w:hAnsi="Trebuchet MS"/>
          <w:i/>
          <w:color w:val="231F20"/>
        </w:rPr>
        <w:t>p</w:t>
      </w:r>
      <w:r>
        <w:rPr>
          <w:color w:val="231F20"/>
        </w:rPr>
        <w:t>&lt;0,001], al fút-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[</w:t>
      </w:r>
      <w:r>
        <w:rPr>
          <w:rFonts w:ascii="Trebuchet MS" w:hAnsi="Trebuchet MS"/>
          <w:i/>
          <w:color w:val="231F20"/>
        </w:rPr>
        <w:t>F</w:t>
      </w:r>
      <w:r>
        <w:rPr>
          <w:color w:val="231F20"/>
        </w:rPr>
        <w:t>(2,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310)=12,81,</w:t>
      </w:r>
      <w:r>
        <w:rPr>
          <w:color w:val="231F20"/>
          <w:spacing w:val="-12"/>
        </w:rPr>
        <w:t xml:space="preserve"> </w:t>
      </w:r>
      <w:r>
        <w:rPr>
          <w:rFonts w:ascii="Trebuchet MS" w:hAnsi="Trebuchet MS"/>
          <w:i/>
          <w:color w:val="231F20"/>
        </w:rPr>
        <w:t>p</w:t>
      </w:r>
      <w:r>
        <w:rPr>
          <w:color w:val="231F20"/>
        </w:rPr>
        <w:t>&lt;0,001]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béisbol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[</w:t>
      </w:r>
      <w:r>
        <w:rPr>
          <w:rFonts w:ascii="Trebuchet MS" w:hAnsi="Trebuchet MS"/>
          <w:i/>
          <w:color w:val="231F20"/>
        </w:rPr>
        <w:t>F</w:t>
      </w:r>
      <w:r>
        <w:rPr>
          <w:color w:val="231F20"/>
        </w:rPr>
        <w:t>(2,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 xml:space="preserve">310)=8,08, </w:t>
      </w:r>
      <w:r>
        <w:rPr>
          <w:rFonts w:ascii="Trebuchet MS" w:hAnsi="Trebuchet MS"/>
          <w:i/>
          <w:color w:val="231F20"/>
        </w:rPr>
        <w:t>p</w:t>
      </w:r>
      <w:r>
        <w:rPr>
          <w:rFonts w:ascii="Tahoma" w:hAnsi="Tahoma"/>
          <w:color w:val="231F20"/>
        </w:rPr>
        <w:t>&lt;0,001] prefirieron significativa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emisión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introductoria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detallada.</w:t>
      </w:r>
    </w:p>
    <w:p w:rsidR="00C831BA" w14:paraId="64C825D3" w14:textId="77777777">
      <w:pPr>
        <w:spacing w:line="309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6095" w:space="40"/>
            <w:col w:w="5775" w:space="0"/>
          </w:cols>
        </w:sectPr>
      </w:pPr>
    </w:p>
    <w:p w:rsidR="00C831BA" w14:paraId="6D5FEF1C" w14:textId="77777777">
      <w:pPr>
        <w:pStyle w:val="BodyText"/>
        <w:spacing w:before="92" w:line="304" w:lineRule="auto"/>
        <w:ind w:left="1411"/>
        <w:jc w:val="both"/>
      </w:pPr>
      <w:r>
        <w:rPr>
          <w:rFonts w:ascii="Tahoma" w:hAnsi="Tahoma"/>
          <w:color w:val="231F20"/>
        </w:rPr>
        <w:t>Mientras tanto, los aficionados al voleibol que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disfrutan prefirieron significativamente el esti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retransmisión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tradicional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[</w:t>
      </w:r>
      <w:r>
        <w:rPr>
          <w:rFonts w:ascii="Trebuchet MS" w:hAnsi="Trebuchet MS"/>
          <w:i/>
          <w:color w:val="231F20"/>
        </w:rPr>
        <w:t>F</w:t>
      </w:r>
      <w:r>
        <w:rPr>
          <w:color w:val="231F20"/>
        </w:rPr>
        <w:t>(2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310)=3,15,</w:t>
      </w:r>
      <w:r>
        <w:rPr>
          <w:color w:val="231F20"/>
          <w:spacing w:val="-51"/>
        </w:rPr>
        <w:t xml:space="preserve"> </w:t>
      </w:r>
      <w:r>
        <w:rPr>
          <w:rFonts w:ascii="Trebuchet MS" w:hAnsi="Trebuchet MS"/>
          <w:i/>
          <w:color w:val="231F20"/>
        </w:rPr>
        <w:t>p</w:t>
      </w:r>
      <w:r>
        <w:rPr>
          <w:color w:val="231F20"/>
        </w:rPr>
        <w:t>=0,044].</w:t>
      </w:r>
    </w:p>
    <w:p w:rsidR="00C831BA" w14:paraId="1464EEC0" w14:textId="77777777">
      <w:pPr>
        <w:pStyle w:val="BodyText"/>
        <w:spacing w:before="172" w:line="309" w:lineRule="auto"/>
        <w:ind w:left="1411"/>
        <w:jc w:val="both"/>
      </w:pPr>
      <w:r>
        <w:rPr>
          <w:color w:val="231F20"/>
        </w:rPr>
        <w:t>Por último, un análisis de regresión midió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deseo de retransmitir deportes con más fre-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cuencia.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medidas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escala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te puntos indagaban sobre ver deportes.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ítems eran los siguientes 1. Si una empresa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empieza a ofrecer retransmisiones diferentes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en función del nivel de conocimientos/afición,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empezaré a ver deportes que no conozco bien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</w:t>
      </w:r>
      <w:r>
        <w:rPr>
          <w:rFonts w:ascii="Trebuchet MS" w:hAnsi="Trebuchet MS"/>
          <w:i/>
          <w:color w:val="231F20"/>
        </w:rPr>
        <w:t>M</w:t>
      </w:r>
      <w:r>
        <w:rPr>
          <w:rFonts w:ascii="Verdana" w:hAnsi="Verdana"/>
          <w:i/>
          <w:color w:val="231F20"/>
        </w:rPr>
        <w:t>=</w:t>
      </w:r>
      <w:r>
        <w:rPr>
          <w:color w:val="231F20"/>
        </w:rPr>
        <w:t xml:space="preserve">4,91; </w:t>
      </w:r>
      <w:r>
        <w:rPr>
          <w:rFonts w:ascii="Trebuchet MS" w:hAnsi="Trebuchet MS"/>
          <w:i/>
          <w:color w:val="231F20"/>
        </w:rPr>
        <w:t>DT</w:t>
      </w:r>
      <w:r>
        <w:rPr>
          <w:color w:val="231F20"/>
        </w:rPr>
        <w:t>=1,56); 2. Si una empresa ofrece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retransmisiones diferentes en función del nivel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de afición, mejorará mi expe</w:t>
      </w:r>
      <w:r>
        <w:rPr>
          <w:rFonts w:ascii="Tahoma" w:hAnsi="Tahoma"/>
          <w:color w:val="231F20"/>
        </w:rPr>
        <w:t>riencia deportiva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  <w:spacing w:val="-1"/>
        </w:rPr>
        <w:t>(</w:t>
      </w:r>
      <w:r>
        <w:rPr>
          <w:rFonts w:ascii="Trebuchet MS" w:hAnsi="Trebuchet MS"/>
          <w:i/>
          <w:color w:val="231F20"/>
          <w:spacing w:val="-1"/>
        </w:rPr>
        <w:t>M</w:t>
      </w:r>
      <w:r>
        <w:rPr>
          <w:color w:val="231F20"/>
          <w:spacing w:val="-1"/>
        </w:rPr>
        <w:t>=5,24;</w:t>
      </w:r>
      <w:r>
        <w:rPr>
          <w:color w:val="231F20"/>
          <w:spacing w:val="-12"/>
        </w:rPr>
        <w:t xml:space="preserve"> </w:t>
      </w:r>
      <w:r>
        <w:rPr>
          <w:rFonts w:ascii="Trebuchet MS" w:hAnsi="Trebuchet MS"/>
          <w:i/>
          <w:color w:val="231F20"/>
        </w:rPr>
        <w:t>DT</w:t>
      </w:r>
      <w:r>
        <w:rPr>
          <w:color w:val="231F20"/>
        </w:rPr>
        <w:t>=1,43);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3.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empresa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empieza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 ofrecer retransmisiones diferentes en fun-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ción del nivel de afición, veré mis deportes fa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voritos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frecuencia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ahora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</w:t>
      </w:r>
      <w:r>
        <w:rPr>
          <w:rFonts w:ascii="Trebuchet MS" w:hAnsi="Trebuchet MS"/>
          <w:i/>
          <w:color w:val="231F20"/>
        </w:rPr>
        <w:t>M</w:t>
      </w:r>
      <w:r>
        <w:rPr>
          <w:color w:val="231F20"/>
        </w:rPr>
        <w:t>=5,18;</w:t>
      </w:r>
      <w:r>
        <w:rPr>
          <w:color w:val="231F20"/>
          <w:spacing w:val="-50"/>
        </w:rPr>
        <w:t xml:space="preserve"> </w:t>
      </w:r>
      <w:r>
        <w:rPr>
          <w:rFonts w:ascii="Trebuchet MS" w:hAnsi="Trebuchet MS"/>
          <w:i/>
          <w:color w:val="231F20"/>
        </w:rPr>
        <w:t>DT=</w:t>
      </w:r>
      <w:r>
        <w:rPr>
          <w:color w:val="231F20"/>
        </w:rPr>
        <w:t>1,55);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empresa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empieza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ofre-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cer retransmisiones diferentes en función del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nivel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afición,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veré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mis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deportes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favoritos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con</w:t>
      </w:r>
      <w:r>
        <w:rPr>
          <w:rFonts w:ascii="Tahoma" w:hAnsi="Tahoma"/>
          <w:color w:val="231F20"/>
          <w:spacing w:val="-61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frecuencia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ahora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</w:t>
      </w:r>
      <w:r>
        <w:rPr>
          <w:rFonts w:ascii="Trebuchet MS" w:hAnsi="Trebuchet MS"/>
          <w:i/>
          <w:color w:val="231F20"/>
        </w:rPr>
        <w:t>M</w:t>
      </w:r>
      <w:r>
        <w:rPr>
          <w:color w:val="231F20"/>
        </w:rPr>
        <w:t>=5,18;</w:t>
      </w:r>
      <w:r>
        <w:rPr>
          <w:color w:val="231F20"/>
          <w:spacing w:val="10"/>
        </w:rPr>
        <w:t xml:space="preserve"> </w:t>
      </w:r>
      <w:r>
        <w:rPr>
          <w:rFonts w:ascii="Trebuchet MS" w:hAnsi="Trebuchet MS"/>
          <w:i/>
          <w:color w:val="231F20"/>
        </w:rPr>
        <w:t>DT</w:t>
      </w:r>
      <w:r>
        <w:rPr>
          <w:color w:val="231F20"/>
        </w:rPr>
        <w:t>=1,55).</w:t>
      </w:r>
    </w:p>
    <w:p w:rsidR="00C831BA" w14:paraId="7F27ECAD" w14:textId="77777777">
      <w:pPr>
        <w:pStyle w:val="BodyText"/>
        <w:spacing w:before="19" w:line="307" w:lineRule="auto"/>
        <w:ind w:left="1411"/>
        <w:jc w:val="both"/>
      </w:pPr>
      <w:r>
        <w:rPr>
          <w:color w:val="231F20"/>
          <w:spacing w:val="-2"/>
          <w:w w:val="105"/>
        </w:rPr>
        <w:t>4.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Si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una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empresa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empieza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ofrecer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retrans-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misiones diferentes en función del nivel de</w:t>
      </w:r>
      <w:r>
        <w:rPr>
          <w:color w:val="231F20"/>
          <w:spacing w:val="1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afición,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es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más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probable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que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me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convierta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en</w:t>
      </w:r>
      <w:r>
        <w:rPr>
          <w:rFonts w:ascii="Tahoma" w:hAnsi="Tahoma"/>
          <w:color w:val="231F20"/>
          <w:spacing w:val="-6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aficionado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de</w:t>
      </w:r>
      <w:r>
        <w:rPr>
          <w:rFonts w:ascii="Tahoma" w:hAnsi="Tahoma"/>
          <w:color w:val="231F20"/>
          <w:spacing w:val="-1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un</w:t>
      </w:r>
      <w:r>
        <w:rPr>
          <w:rFonts w:ascii="Tahoma" w:hAnsi="Tahoma"/>
          <w:color w:val="231F20"/>
          <w:spacing w:val="-1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deporte</w:t>
      </w:r>
      <w:r>
        <w:rPr>
          <w:rFonts w:ascii="Tahoma" w:hAnsi="Tahoma"/>
          <w:color w:val="231F20"/>
          <w:spacing w:val="-1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que</w:t>
      </w:r>
      <w:r>
        <w:rPr>
          <w:rFonts w:ascii="Tahoma" w:hAnsi="Tahoma"/>
          <w:color w:val="231F20"/>
          <w:spacing w:val="-1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sólo</w:t>
      </w:r>
      <w:r>
        <w:rPr>
          <w:rFonts w:ascii="Tahoma" w:hAnsi="Tahoma"/>
          <w:color w:val="231F20"/>
          <w:spacing w:val="-1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sigo</w:t>
      </w:r>
      <w:r>
        <w:rPr>
          <w:rFonts w:ascii="Tahoma" w:hAnsi="Tahoma"/>
          <w:color w:val="231F20"/>
          <w:spacing w:val="-1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de</w:t>
      </w:r>
      <w:r>
        <w:rPr>
          <w:rFonts w:ascii="Tahoma" w:hAnsi="Tahoma"/>
          <w:color w:val="231F20"/>
          <w:spacing w:val="-1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le</w:t>
      </w:r>
      <w:r>
        <w:rPr>
          <w:color w:val="231F20"/>
          <w:w w:val="105"/>
        </w:rPr>
        <w:t>-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1"/>
        </w:rPr>
        <w:t>jos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(</w:t>
      </w:r>
      <w:r>
        <w:rPr>
          <w:rFonts w:ascii="Trebuchet MS" w:hAnsi="Trebuchet MS"/>
          <w:i/>
          <w:color w:val="231F20"/>
          <w:spacing w:val="-1"/>
        </w:rPr>
        <w:t>M=</w:t>
      </w:r>
      <w:r>
        <w:rPr>
          <w:color w:val="231F20"/>
          <w:spacing w:val="-1"/>
        </w:rPr>
        <w:t>5,12,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DT=1,58).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Estos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ítems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sumaron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una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medida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ver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más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deportes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rFonts w:ascii="Trebuchet MS" w:hAnsi="Trebuchet MS"/>
          <w:i/>
          <w:color w:val="231F20"/>
          <w:w w:val="105"/>
        </w:rPr>
        <w:t>M=</w:t>
      </w:r>
      <w:r>
        <w:rPr>
          <w:color w:val="231F20"/>
          <w:w w:val="105"/>
        </w:rPr>
        <w:t>0,71,</w:t>
      </w:r>
      <w:r>
        <w:rPr>
          <w:color w:val="231F20"/>
          <w:spacing w:val="-53"/>
          <w:w w:val="105"/>
        </w:rPr>
        <w:t xml:space="preserve"> </w:t>
      </w:r>
      <w:r>
        <w:rPr>
          <w:rFonts w:ascii="Trebuchet MS" w:hAnsi="Trebuchet MS"/>
          <w:i/>
          <w:color w:val="231F20"/>
          <w:w w:val="105"/>
        </w:rPr>
        <w:t>DT</w:t>
      </w:r>
      <w:r>
        <w:rPr>
          <w:color w:val="231F20"/>
          <w:w w:val="105"/>
        </w:rPr>
        <w:t>=0,19,</w:t>
      </w:r>
      <w:r>
        <w:rPr>
          <w:color w:val="231F20"/>
          <w:spacing w:val="-12"/>
          <w:w w:val="105"/>
        </w:rPr>
        <w:t xml:space="preserve"> </w:t>
      </w:r>
      <w:r>
        <w:rPr>
          <w:rFonts w:ascii="Trebuchet MS" w:hAnsi="Trebuchet MS"/>
          <w:i/>
          <w:color w:val="231F20"/>
          <w:w w:val="105"/>
        </w:rPr>
        <w:t>α</w:t>
      </w:r>
      <w:r>
        <w:rPr>
          <w:color w:val="231F20"/>
          <w:w w:val="105"/>
        </w:rPr>
        <w:t>=0,87).</w:t>
      </w:r>
    </w:p>
    <w:p w:rsidR="00C831BA" w14:paraId="39AF9A24" w14:textId="77777777">
      <w:pPr>
        <w:pStyle w:val="BodyText"/>
        <w:spacing w:before="170" w:line="312" w:lineRule="auto"/>
        <w:ind w:left="1411"/>
        <w:jc w:val="both"/>
      </w:pPr>
      <w:r>
        <w:rPr>
          <w:color w:val="231F20"/>
          <w:spacing w:val="-2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análisis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regresión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(Tabla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2)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indicó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tres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indicadores explicaban el 61% de la variación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 deseo de ver más deportes con retransmi-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siones diferenciadas (R</w:t>
      </w:r>
      <w:r>
        <w:rPr>
          <w:color w:val="231F20"/>
          <w:spacing w:val="-1"/>
          <w:position w:val="7"/>
          <w:sz w:val="11"/>
        </w:rPr>
        <w:t>2</w:t>
      </w:r>
      <w:r>
        <w:rPr>
          <w:color w:val="231F20"/>
          <w:spacing w:val="-1"/>
        </w:rPr>
        <w:t xml:space="preserve">,61, </w:t>
      </w:r>
      <w:r>
        <w:rPr>
          <w:rFonts w:ascii="Trebuchet MS" w:hAnsi="Trebuchet MS"/>
          <w:i/>
          <w:color w:val="231F20"/>
          <w:spacing w:val="-1"/>
        </w:rPr>
        <w:t>F</w:t>
      </w:r>
      <w:r>
        <w:rPr>
          <w:color w:val="231F20"/>
          <w:spacing w:val="-1"/>
        </w:rPr>
        <w:t>(1, 307)=159,80,</w:t>
      </w:r>
      <w:r>
        <w:rPr>
          <w:color w:val="231F20"/>
          <w:spacing w:val="-51"/>
        </w:rPr>
        <w:t xml:space="preserve"> </w:t>
      </w:r>
      <w:r>
        <w:rPr>
          <w:rFonts w:ascii="Trebuchet MS" w:hAnsi="Trebuchet MS"/>
          <w:i/>
          <w:color w:val="231F20"/>
        </w:rPr>
        <w:t>p</w:t>
      </w:r>
      <w:r>
        <w:rPr>
          <w:color w:val="231F20"/>
        </w:rPr>
        <w:t>&lt;,001).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concreto,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diversión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</w:t>
      </w:r>
      <w:r>
        <w:rPr>
          <w:rFonts w:ascii="Trebuchet MS" w:hAnsi="Trebuchet MS"/>
          <w:i/>
          <w:color w:val="231F20"/>
        </w:rPr>
        <w:t>β</w:t>
      </w:r>
      <w:r>
        <w:rPr>
          <w:color w:val="231F20"/>
        </w:rPr>
        <w:t>=0,08,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p=0,035), la identidad (</w:t>
      </w:r>
      <w:r>
        <w:rPr>
          <w:rFonts w:ascii="Trebuchet MS" w:hAnsi="Trebuchet MS"/>
          <w:i/>
          <w:color w:val="231F20"/>
        </w:rPr>
        <w:t>β</w:t>
      </w:r>
      <w:r>
        <w:rPr>
          <w:color w:val="231F20"/>
        </w:rPr>
        <w:t xml:space="preserve">=0,48, </w:t>
      </w:r>
      <w:r>
        <w:rPr>
          <w:rFonts w:ascii="Trebuchet MS" w:hAnsi="Trebuchet MS"/>
          <w:i/>
          <w:color w:val="231F20"/>
        </w:rPr>
        <w:t>p</w:t>
      </w:r>
      <w:r>
        <w:rPr>
          <w:color w:val="231F20"/>
        </w:rPr>
        <w:t>&lt;0,001) y la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intensidad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afición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deportiva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(</w:t>
      </w:r>
      <w:r>
        <w:rPr>
          <w:rFonts w:ascii="Trebuchet MS" w:hAnsi="Trebuchet MS"/>
          <w:i/>
          <w:color w:val="231F20"/>
        </w:rPr>
        <w:t>β</w:t>
      </w:r>
      <w:r>
        <w:rPr>
          <w:color w:val="231F20"/>
        </w:rPr>
        <w:t>=0,27,</w:t>
      </w:r>
      <w:r>
        <w:rPr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</w:rPr>
        <w:t>p</w:t>
      </w:r>
      <w:r>
        <w:rPr>
          <w:rFonts w:ascii="Tahoma" w:hAnsi="Tahoma"/>
          <w:color w:val="231F20"/>
        </w:rPr>
        <w:t>&lt;0,001) fueron los indicadores significativos.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En última instancia, este resultado indica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obtienen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fuentes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deportes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propensas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consumir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deportes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retransmisiones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mejora-</w:t>
      </w:r>
    </w:p>
    <w:p w:rsidR="00C831BA" w14:paraId="20B92322" w14:textId="77777777">
      <w:pPr>
        <w:pStyle w:val="BodyText"/>
        <w:spacing w:before="108" w:line="319" w:lineRule="auto"/>
        <w:ind w:left="243" w:right="1982"/>
        <w:jc w:val="both"/>
      </w:pPr>
      <w:r>
        <w:br w:type="column"/>
      </w:r>
      <w:r>
        <w:rPr>
          <w:color w:val="231F20"/>
        </w:rPr>
        <w:t>das,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mientras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portes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diversión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simplemente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muchos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deportes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también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consumen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más.</w:t>
      </w:r>
    </w:p>
    <w:p w:rsidR="00C831BA" w14:paraId="798590D6" w14:textId="77777777">
      <w:pPr>
        <w:spacing w:before="7"/>
        <w:ind w:left="477" w:right="2215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Tabla</w:t>
      </w:r>
      <w:r>
        <w:rPr>
          <w:rFonts w:ascii="Arial"/>
          <w:b/>
          <w:color w:val="231F20"/>
          <w:spacing w:val="-10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2</w:t>
      </w:r>
    </w:p>
    <w:p w:rsidR="00C831BA" w14:paraId="14125882" w14:textId="77777777">
      <w:pPr>
        <w:spacing w:before="157"/>
        <w:ind w:left="475" w:right="2215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spacing w:val="-1"/>
          <w:w w:val="95"/>
          <w:sz w:val="16"/>
        </w:rPr>
        <w:t>Ponderaciones</w:t>
      </w:r>
      <w:r>
        <w:rPr>
          <w:rFonts w:ascii="Trebuchet MS" w:hAns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16"/>
        </w:rPr>
        <w:t>beta</w:t>
      </w:r>
      <w:r>
        <w:rPr>
          <w:rFonts w:ascii="Trebuchet MS" w:hAns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16"/>
        </w:rPr>
        <w:t>para</w:t>
      </w:r>
      <w:r>
        <w:rPr>
          <w:rFonts w:ascii="Trebuchet MS" w:hAns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16"/>
        </w:rPr>
        <w:t>el</w:t>
      </w:r>
      <w:r>
        <w:rPr>
          <w:rFonts w:ascii="Trebuchet MS" w:hAns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16"/>
        </w:rPr>
        <w:t>análisis</w:t>
      </w:r>
      <w:r>
        <w:rPr>
          <w:rFonts w:ascii="Trebuchet MS" w:hAns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de</w:t>
      </w:r>
      <w:r>
        <w:rPr>
          <w:rFonts w:ascii="Trebuchet MS" w:hAns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regresión</w:t>
      </w:r>
    </w:p>
    <w:p w:rsidR="00C831BA" w14:paraId="1EDA22F5" w14:textId="77777777">
      <w:pPr>
        <w:pStyle w:val="BodyText"/>
        <w:spacing w:before="1"/>
        <w:rPr>
          <w:rFonts w:ascii="Trebuchet MS"/>
          <w:i/>
          <w:sz w:val="7"/>
        </w:rPr>
      </w:pPr>
    </w:p>
    <w:tbl>
      <w:tblPr>
        <w:tblStyle w:val="TableNormal0"/>
        <w:tblW w:w="0" w:type="auto"/>
        <w:tblInd w:w="25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1032"/>
        <w:gridCol w:w="623"/>
        <w:gridCol w:w="609"/>
        <w:gridCol w:w="581"/>
        <w:gridCol w:w="609"/>
        <w:gridCol w:w="652"/>
      </w:tblGrid>
      <w:tr w14:paraId="12B3C6CA" w14:textId="77777777">
        <w:tblPrEx>
          <w:tblW w:w="0" w:type="auto"/>
          <w:tblInd w:w="253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575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317BDF88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C831BA" w14:paraId="783B25AA" w14:textId="77777777">
            <w:pPr>
              <w:pStyle w:val="TableParagraph"/>
              <w:ind w:right="13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Variables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1020F2FB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C831BA" w14:paraId="5B16435A" w14:textId="77777777">
            <w:pPr>
              <w:pStyle w:val="TableParagraph"/>
              <w:ind w:left="5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FFFFFF"/>
                <w:w w:val="112"/>
                <w:sz w:val="16"/>
              </w:rPr>
              <w:t>B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0022A812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C831BA" w14:paraId="4C965BE2" w14:textId="77777777">
            <w:pPr>
              <w:pStyle w:val="TableParagraph"/>
              <w:ind w:left="121" w:right="11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90"/>
                <w:sz w:val="16"/>
              </w:rPr>
              <w:t>SE</w:t>
            </w:r>
            <w:r>
              <w:rPr>
                <w:rFonts w:ascii="Arial"/>
                <w:b/>
                <w:color w:val="FFFFFF"/>
                <w:spacing w:val="-4"/>
                <w:w w:val="90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0"/>
                <w:sz w:val="16"/>
              </w:rPr>
              <w:t>B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3F4FC06C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C831BA" w14:paraId="7195D6DC" w14:textId="77777777">
            <w:pPr>
              <w:pStyle w:val="TableParagraph"/>
              <w:ind w:left="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3"/>
                <w:sz w:val="16"/>
              </w:rPr>
              <w:t>b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1C6097C8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C831BA" w14:paraId="40AB8FD3" w14:textId="77777777">
            <w:pPr>
              <w:pStyle w:val="TableParagraph"/>
              <w:ind w:left="8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FFFFFF"/>
                <w:w w:val="109"/>
                <w:sz w:val="16"/>
              </w:rPr>
              <w:t>t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10B96606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C831BA" w14:paraId="338BBBE3" w14:textId="77777777">
            <w:pPr>
              <w:pStyle w:val="TableParagraph"/>
              <w:ind w:left="8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FFFFFF"/>
                <w:w w:val="108"/>
                <w:sz w:val="16"/>
              </w:rPr>
              <w:t>p</w:t>
            </w:r>
          </w:p>
        </w:tc>
      </w:tr>
      <w:tr w14:paraId="734A0C96" w14:textId="77777777">
        <w:tblPrEx>
          <w:tblW w:w="0" w:type="auto"/>
          <w:tblInd w:w="253" w:type="dxa"/>
          <w:tblLayout w:type="fixed"/>
          <w:tblLook w:val="01E0"/>
        </w:tblPrEx>
        <w:trPr>
          <w:trHeight w:val="346"/>
        </w:trPr>
        <w:tc>
          <w:tcPr>
            <w:tcW w:w="1032" w:type="dxa"/>
            <w:tcBorders>
              <w:top w:val="nil"/>
            </w:tcBorders>
          </w:tcPr>
          <w:p w:rsidR="00C831BA" w14:paraId="15DDE643" w14:textId="77777777">
            <w:pPr>
              <w:pStyle w:val="TableParagraph"/>
              <w:spacing w:before="88"/>
              <w:ind w:right="22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Disfrute</w:t>
            </w:r>
          </w:p>
        </w:tc>
        <w:tc>
          <w:tcPr>
            <w:tcW w:w="623" w:type="dxa"/>
            <w:tcBorders>
              <w:top w:val="nil"/>
            </w:tcBorders>
          </w:tcPr>
          <w:p w:rsidR="00C831BA" w14:paraId="7CD758A0" w14:textId="77777777">
            <w:pPr>
              <w:pStyle w:val="TableParagraph"/>
              <w:spacing w:before="88"/>
              <w:ind w:left="136" w:right="130"/>
              <w:rPr>
                <w:sz w:val="16"/>
              </w:rPr>
            </w:pPr>
            <w:r>
              <w:rPr>
                <w:sz w:val="16"/>
              </w:rPr>
              <w:t>.113</w:t>
            </w:r>
          </w:p>
        </w:tc>
        <w:tc>
          <w:tcPr>
            <w:tcW w:w="609" w:type="dxa"/>
            <w:tcBorders>
              <w:top w:val="nil"/>
            </w:tcBorders>
          </w:tcPr>
          <w:p w:rsidR="00C831BA" w14:paraId="6C6FEC7B" w14:textId="77777777">
            <w:pPr>
              <w:pStyle w:val="TableParagraph"/>
              <w:spacing w:before="88"/>
              <w:ind w:left="121" w:right="114"/>
              <w:rPr>
                <w:sz w:val="16"/>
              </w:rPr>
            </w:pPr>
            <w:r>
              <w:rPr>
                <w:sz w:val="16"/>
              </w:rPr>
              <w:t>.053</w:t>
            </w:r>
          </w:p>
        </w:tc>
        <w:tc>
          <w:tcPr>
            <w:tcW w:w="581" w:type="dxa"/>
            <w:tcBorders>
              <w:top w:val="nil"/>
            </w:tcBorders>
          </w:tcPr>
          <w:p w:rsidR="00C831BA" w14:paraId="1CD01C5A" w14:textId="77777777">
            <w:pPr>
              <w:pStyle w:val="TableParagraph"/>
              <w:spacing w:before="88"/>
              <w:ind w:left="21" w:right="14"/>
              <w:rPr>
                <w:sz w:val="16"/>
              </w:rPr>
            </w:pPr>
            <w:r>
              <w:rPr>
                <w:sz w:val="16"/>
              </w:rPr>
              <w:t>.083</w:t>
            </w:r>
          </w:p>
        </w:tc>
        <w:tc>
          <w:tcPr>
            <w:tcW w:w="609" w:type="dxa"/>
            <w:tcBorders>
              <w:top w:val="nil"/>
            </w:tcBorders>
          </w:tcPr>
          <w:p w:rsidR="00C831BA" w14:paraId="76DC714C" w14:textId="77777777">
            <w:pPr>
              <w:pStyle w:val="TableParagraph"/>
              <w:spacing w:before="88"/>
              <w:ind w:left="122" w:right="114"/>
              <w:rPr>
                <w:sz w:val="16"/>
              </w:rPr>
            </w:pPr>
            <w:r>
              <w:rPr>
                <w:sz w:val="16"/>
              </w:rPr>
              <w:t>2.12</w:t>
            </w:r>
          </w:p>
        </w:tc>
        <w:tc>
          <w:tcPr>
            <w:tcW w:w="652" w:type="dxa"/>
            <w:tcBorders>
              <w:top w:val="nil"/>
            </w:tcBorders>
          </w:tcPr>
          <w:p w:rsidR="00C831BA" w14:paraId="01F37131" w14:textId="77777777">
            <w:pPr>
              <w:pStyle w:val="TableParagraph"/>
              <w:spacing w:before="88"/>
              <w:ind w:left="105" w:right="97"/>
              <w:rPr>
                <w:sz w:val="16"/>
              </w:rPr>
            </w:pPr>
            <w:r>
              <w:rPr>
                <w:sz w:val="16"/>
              </w:rPr>
              <w:t>.035</w:t>
            </w:r>
          </w:p>
        </w:tc>
      </w:tr>
      <w:tr w14:paraId="131E0AC8" w14:textId="77777777">
        <w:tblPrEx>
          <w:tblW w:w="0" w:type="auto"/>
          <w:tblInd w:w="253" w:type="dxa"/>
          <w:tblLayout w:type="fixed"/>
          <w:tblLook w:val="01E0"/>
        </w:tblPrEx>
        <w:trPr>
          <w:trHeight w:val="344"/>
        </w:trPr>
        <w:tc>
          <w:tcPr>
            <w:tcW w:w="1032" w:type="dxa"/>
          </w:tcPr>
          <w:p w:rsidR="00C831BA" w14:paraId="7AD1C1A4" w14:textId="77777777">
            <w:pPr>
              <w:pStyle w:val="TableParagraph"/>
              <w:spacing w:before="86"/>
              <w:ind w:right="167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Identidad</w:t>
            </w:r>
          </w:p>
        </w:tc>
        <w:tc>
          <w:tcPr>
            <w:tcW w:w="623" w:type="dxa"/>
          </w:tcPr>
          <w:p w:rsidR="00C831BA" w14:paraId="5BFE97C1" w14:textId="77777777">
            <w:pPr>
              <w:pStyle w:val="TableParagraph"/>
              <w:spacing w:before="86"/>
              <w:ind w:left="136" w:right="130"/>
              <w:rPr>
                <w:sz w:val="16"/>
              </w:rPr>
            </w:pPr>
            <w:r>
              <w:rPr>
                <w:sz w:val="16"/>
              </w:rPr>
              <w:t>.487</w:t>
            </w:r>
          </w:p>
        </w:tc>
        <w:tc>
          <w:tcPr>
            <w:tcW w:w="609" w:type="dxa"/>
          </w:tcPr>
          <w:p w:rsidR="00C831BA" w14:paraId="5110A599" w14:textId="77777777">
            <w:pPr>
              <w:pStyle w:val="TableParagraph"/>
              <w:spacing w:before="86"/>
              <w:ind w:left="121" w:right="114"/>
              <w:rPr>
                <w:sz w:val="16"/>
              </w:rPr>
            </w:pPr>
            <w:r>
              <w:rPr>
                <w:sz w:val="16"/>
              </w:rPr>
              <w:t>.069</w:t>
            </w:r>
          </w:p>
        </w:tc>
        <w:tc>
          <w:tcPr>
            <w:tcW w:w="581" w:type="dxa"/>
          </w:tcPr>
          <w:p w:rsidR="00C831BA" w14:paraId="06ADBA4C" w14:textId="77777777">
            <w:pPr>
              <w:pStyle w:val="TableParagraph"/>
              <w:spacing w:before="86"/>
              <w:ind w:left="21" w:right="14"/>
              <w:rPr>
                <w:sz w:val="16"/>
              </w:rPr>
            </w:pPr>
            <w:r>
              <w:rPr>
                <w:sz w:val="16"/>
              </w:rPr>
              <w:t>.475</w:t>
            </w:r>
          </w:p>
        </w:tc>
        <w:tc>
          <w:tcPr>
            <w:tcW w:w="609" w:type="dxa"/>
          </w:tcPr>
          <w:p w:rsidR="00C831BA" w14:paraId="51D0B5AC" w14:textId="77777777">
            <w:pPr>
              <w:pStyle w:val="TableParagraph"/>
              <w:spacing w:before="86"/>
              <w:ind w:left="122" w:right="114"/>
              <w:rPr>
                <w:sz w:val="16"/>
              </w:rPr>
            </w:pPr>
            <w:r>
              <w:rPr>
                <w:sz w:val="16"/>
              </w:rPr>
              <w:t>7.04</w:t>
            </w:r>
          </w:p>
        </w:tc>
        <w:tc>
          <w:tcPr>
            <w:tcW w:w="652" w:type="dxa"/>
          </w:tcPr>
          <w:p w:rsidR="00C831BA" w14:paraId="4ED66CF0" w14:textId="77777777">
            <w:pPr>
              <w:pStyle w:val="TableParagraph"/>
              <w:spacing w:before="86"/>
              <w:ind w:left="105" w:right="97"/>
              <w:rPr>
                <w:sz w:val="16"/>
              </w:rPr>
            </w:pPr>
            <w:r>
              <w:rPr>
                <w:sz w:val="16"/>
              </w:rPr>
              <w:t>&lt;.001</w:t>
            </w:r>
          </w:p>
        </w:tc>
      </w:tr>
      <w:tr w14:paraId="7FE6A2BC" w14:textId="77777777">
        <w:tblPrEx>
          <w:tblW w:w="0" w:type="auto"/>
          <w:tblInd w:w="253" w:type="dxa"/>
          <w:tblLayout w:type="fixed"/>
          <w:tblLook w:val="01E0"/>
        </w:tblPrEx>
        <w:trPr>
          <w:trHeight w:val="344"/>
        </w:trPr>
        <w:tc>
          <w:tcPr>
            <w:tcW w:w="1032" w:type="dxa"/>
          </w:tcPr>
          <w:p w:rsidR="00C831BA" w14:paraId="02905B19" w14:textId="77777777">
            <w:pPr>
              <w:pStyle w:val="TableParagraph"/>
              <w:spacing w:before="73"/>
              <w:ind w:left="275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Afición</w:t>
            </w:r>
          </w:p>
        </w:tc>
        <w:tc>
          <w:tcPr>
            <w:tcW w:w="623" w:type="dxa"/>
          </w:tcPr>
          <w:p w:rsidR="00C831BA" w14:paraId="770389A6" w14:textId="77777777">
            <w:pPr>
              <w:pStyle w:val="TableParagraph"/>
              <w:spacing w:before="85"/>
              <w:ind w:left="136" w:right="130"/>
              <w:rPr>
                <w:sz w:val="16"/>
              </w:rPr>
            </w:pPr>
            <w:r>
              <w:rPr>
                <w:sz w:val="16"/>
              </w:rPr>
              <w:t>.199</w:t>
            </w:r>
          </w:p>
        </w:tc>
        <w:tc>
          <w:tcPr>
            <w:tcW w:w="609" w:type="dxa"/>
          </w:tcPr>
          <w:p w:rsidR="00C831BA" w14:paraId="5DC48EA8" w14:textId="77777777">
            <w:pPr>
              <w:pStyle w:val="TableParagraph"/>
              <w:spacing w:before="85"/>
              <w:ind w:left="121" w:right="114"/>
              <w:rPr>
                <w:sz w:val="16"/>
              </w:rPr>
            </w:pPr>
            <w:r>
              <w:rPr>
                <w:sz w:val="16"/>
              </w:rPr>
              <w:t>.050</w:t>
            </w:r>
          </w:p>
        </w:tc>
        <w:tc>
          <w:tcPr>
            <w:tcW w:w="581" w:type="dxa"/>
          </w:tcPr>
          <w:p w:rsidR="00C831BA" w14:paraId="58A19C6B" w14:textId="77777777">
            <w:pPr>
              <w:pStyle w:val="TableParagraph"/>
              <w:spacing w:before="85"/>
              <w:ind w:left="21" w:right="14"/>
              <w:rPr>
                <w:sz w:val="16"/>
              </w:rPr>
            </w:pPr>
            <w:r>
              <w:rPr>
                <w:sz w:val="16"/>
              </w:rPr>
              <w:t>.265</w:t>
            </w:r>
          </w:p>
        </w:tc>
        <w:tc>
          <w:tcPr>
            <w:tcW w:w="609" w:type="dxa"/>
          </w:tcPr>
          <w:p w:rsidR="00C831BA" w14:paraId="4AFAA976" w14:textId="77777777">
            <w:pPr>
              <w:pStyle w:val="TableParagraph"/>
              <w:spacing w:before="85"/>
              <w:ind w:left="122" w:right="114"/>
              <w:rPr>
                <w:sz w:val="16"/>
              </w:rPr>
            </w:pPr>
            <w:r>
              <w:rPr>
                <w:sz w:val="16"/>
              </w:rPr>
              <w:t>3.98</w:t>
            </w:r>
          </w:p>
        </w:tc>
        <w:tc>
          <w:tcPr>
            <w:tcW w:w="652" w:type="dxa"/>
          </w:tcPr>
          <w:p w:rsidR="00C831BA" w14:paraId="0D43DFA0" w14:textId="77777777">
            <w:pPr>
              <w:pStyle w:val="TableParagraph"/>
              <w:spacing w:before="85"/>
              <w:ind w:left="105" w:right="97"/>
              <w:rPr>
                <w:sz w:val="16"/>
              </w:rPr>
            </w:pPr>
            <w:r>
              <w:rPr>
                <w:sz w:val="16"/>
              </w:rPr>
              <w:t>&lt;.001</w:t>
            </w:r>
          </w:p>
        </w:tc>
      </w:tr>
    </w:tbl>
    <w:p w:rsidR="00C831BA" w14:paraId="4DFE0D8B" w14:textId="77777777">
      <w:pPr>
        <w:pStyle w:val="BodyText"/>
        <w:rPr>
          <w:rFonts w:ascii="Trebuchet MS"/>
          <w:i/>
          <w:sz w:val="22"/>
        </w:rPr>
      </w:pPr>
    </w:p>
    <w:p w:rsidR="00C831BA" w14:paraId="265A6218" w14:textId="77777777">
      <w:pPr>
        <w:pStyle w:val="Heading4"/>
        <w:numPr>
          <w:ilvl w:val="0"/>
          <w:numId w:val="26"/>
        </w:numPr>
        <w:tabs>
          <w:tab w:val="left" w:pos="651"/>
        </w:tabs>
        <w:spacing w:before="129" w:line="206" w:lineRule="auto"/>
        <w:ind w:left="243" w:right="3897" w:firstLine="0"/>
        <w:jc w:val="left"/>
      </w:pPr>
      <w:r>
        <w:rPr>
          <w:w w:val="95"/>
        </w:rPr>
        <w:t>DISCUSIÓN</w:t>
      </w:r>
      <w:r>
        <w:rPr>
          <w:spacing w:val="41"/>
          <w:w w:val="95"/>
        </w:rPr>
        <w:t xml:space="preserve"> </w:t>
      </w:r>
      <w:r>
        <w:rPr>
          <w:w w:val="95"/>
        </w:rPr>
        <w:t>Y</w:t>
      </w:r>
      <w:r>
        <w:rPr>
          <w:spacing w:val="-71"/>
          <w:w w:val="95"/>
        </w:rPr>
        <w:t xml:space="preserve"> </w:t>
      </w:r>
      <w:r>
        <w:t>CONCLUSIÓN</w:t>
      </w:r>
    </w:p>
    <w:p w:rsidR="00C831BA" w14:paraId="7471E8F7" w14:textId="77777777">
      <w:pPr>
        <w:pStyle w:val="BodyText"/>
        <w:spacing w:before="236" w:line="314" w:lineRule="auto"/>
        <w:ind w:left="243" w:right="1981"/>
        <w:jc w:val="both"/>
      </w:pPr>
      <w:r>
        <w:rPr>
          <w:color w:val="231F20"/>
          <w:w w:val="105"/>
        </w:rPr>
        <w:t>El presente estudio tiene algunas limitacio-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nes. El uso de </w:t>
      </w:r>
      <w:r>
        <w:rPr>
          <w:rFonts w:ascii="Arial" w:hAnsi="Arial"/>
          <w:i/>
          <w:color w:val="231F20"/>
          <w:w w:val="105"/>
        </w:rPr>
        <w:t xml:space="preserve">MTurk </w:t>
      </w:r>
      <w:r>
        <w:rPr>
          <w:color w:val="231F20"/>
          <w:w w:val="105"/>
        </w:rPr>
        <w:t>como herramienta de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muestreo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proporciona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una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percepción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viable,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1"/>
        </w:rPr>
        <w:t>aunque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veces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ligeramente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sesgada,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blación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general.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Además,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los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aficionados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a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los</w:t>
      </w:r>
      <w:r>
        <w:rPr>
          <w:rFonts w:ascii="Tahoma" w:hAnsi="Tahoma"/>
          <w:color w:val="231F20"/>
          <w:spacing w:val="-63"/>
          <w:w w:val="105"/>
        </w:rPr>
        <w:t xml:space="preserve"> </w:t>
      </w:r>
      <w:r>
        <w:rPr>
          <w:rFonts w:ascii="Tahoma" w:hAnsi="Tahoma"/>
          <w:color w:val="231F20"/>
        </w:rPr>
        <w:t>deportes autoidentificaron sus hábitos de con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sumo, pero las autopercepciones suelen estar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sub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declaradas.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Además,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estudio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diferen-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ció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consumo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deportes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masculinos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  <w:w w:val="105"/>
        </w:rPr>
        <w:t>femeninos,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lo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que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podría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ser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una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vía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fructífera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futuras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investigaciones,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audien-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deportes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femeninos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creciendo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cambiando. Por último, todos los participantes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eran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adultos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residentes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Estados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Unidos,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lo</w:t>
      </w:r>
      <w:r>
        <w:rPr>
          <w:rFonts w:ascii="Tahoma" w:hAnsi="Tahoma"/>
          <w:color w:val="231F20"/>
          <w:spacing w:val="-21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21"/>
        </w:rPr>
        <w:t xml:space="preserve"> </w:t>
      </w:r>
      <w:r>
        <w:rPr>
          <w:rFonts w:ascii="Tahoma" w:hAnsi="Tahoma"/>
          <w:color w:val="231F20"/>
        </w:rPr>
        <w:t>sería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beneficioso</w:t>
      </w:r>
      <w:r>
        <w:rPr>
          <w:rFonts w:ascii="Tahoma" w:hAnsi="Tahoma"/>
          <w:color w:val="231F20"/>
          <w:spacing w:val="-21"/>
        </w:rPr>
        <w:t xml:space="preserve"> </w:t>
      </w:r>
      <w:r>
        <w:rPr>
          <w:rFonts w:ascii="Tahoma" w:hAnsi="Tahoma"/>
          <w:color w:val="231F20"/>
        </w:rPr>
        <w:t>realizar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investigaciones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exploratorias similares en otros mercados. Sin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embargo,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empresas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línea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organizaciones deportivas retransmiten cada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deportes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directo,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estudio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  <w:w w:val="105"/>
        </w:rPr>
        <w:t>tribuye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industria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al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mundo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académico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al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3"/>
          <w:w w:val="105"/>
        </w:rPr>
        <w:t>explorar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las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preferencias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los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espectadores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w w:val="105"/>
        </w:rPr>
        <w:t>por los deportes en directo dentro del marco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de U&amp;G. Como análisis </w:t>
      </w:r>
      <w:r>
        <w:rPr>
          <w:color w:val="231F20"/>
          <w:spacing w:val="-2"/>
          <w:w w:val="105"/>
        </w:rPr>
        <w:t>explicativo realizado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dentro del mercado estadounidense, explo-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ra una nueva forma de retransmitir deportes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para mejorar la experiencia de la audiencia.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Un sistema de retransmisión de varios niveles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  <w:w w:val="105"/>
        </w:rPr>
        <w:t>aprovecha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mejor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potencia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retransmi-</w:t>
      </w:r>
    </w:p>
    <w:p w:rsidR="00C831BA" w14:paraId="5103390D" w14:textId="77777777">
      <w:pPr>
        <w:spacing w:line="314" w:lineRule="auto"/>
        <w:jc w:val="both"/>
        <w:sectPr>
          <w:footerReference w:type="even" r:id="rId31"/>
          <w:footerReference w:type="default" r:id="rId32"/>
          <w:pgSz w:w="11910" w:h="16840"/>
          <w:pgMar w:top="1260" w:right="0" w:bottom="1580" w:left="0" w:header="0" w:footer="1389" w:gutter="0"/>
          <w:pgNumType w:start="42"/>
          <w:cols w:num="2" w:space="720" w:equalWidth="0">
            <w:col w:w="5528" w:space="40"/>
            <w:col w:w="6342" w:space="0"/>
          </w:cols>
        </w:sectPr>
      </w:pPr>
    </w:p>
    <w:p w:rsidR="00C831BA" w14:paraId="03B0822A" w14:textId="77777777">
      <w:pPr>
        <w:pStyle w:val="BodyText"/>
        <w:spacing w:before="108" w:line="319" w:lineRule="auto"/>
        <w:ind w:left="1988" w:right="1"/>
        <w:jc w:val="both"/>
      </w:pPr>
      <w:r>
        <w:rPr>
          <w:color w:val="231F20"/>
        </w:rPr>
        <w:t>sión digital, al tiempo que mantiene los costes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por debajo de lo que exigiría una experiencia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audiencia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totalmente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personalizada.</w:t>
      </w:r>
    </w:p>
    <w:p w:rsidR="00C831BA" w14:paraId="257E41F4" w14:textId="77777777">
      <w:pPr>
        <w:pStyle w:val="BodyText"/>
        <w:spacing w:before="157" w:line="316" w:lineRule="auto"/>
        <w:ind w:left="1988"/>
        <w:jc w:val="both"/>
      </w:pPr>
      <w:r>
        <w:rPr>
          <w:color w:val="231F20"/>
        </w:rPr>
        <w:t>Por lo tanto, este estudio sigue aportando 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formación valiosa tanto para los académicos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como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profesionales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sector.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Recien-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temente, destacados especialistas en comuni-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cación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deportiva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animaron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investigadores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 llevar a cabo una inves</w:t>
      </w:r>
      <w:r>
        <w:rPr>
          <w:color w:val="231F20"/>
        </w:rPr>
        <w:t>tigación más práctica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(ACI, 2020), y este estudio responde a este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llamamiento. En concreto, Toni Bruce dijo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ese panel que un obstáculo para la investiga-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ción de la comunicación deportiva es “nuestra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incapacidad para relacionarnos directamente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 aquellos que realmente producen el 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tenido que a menudo pasamos la mayor parte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nuestro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tiempo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criticando”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(ACI,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2020).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estudio aborda directamente una de las prin-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cipales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preocupaciones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profesionales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al proporcionar una posible solu</w:t>
      </w:r>
      <w:r>
        <w:rPr>
          <w:color w:val="231F20"/>
        </w:rPr>
        <w:t>ción a proble-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mas recurrentes que los estudiosos han seña-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décadas,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envejecimiento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de la audiencia deportiva (Wakefield y Benne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tt, 2018), o la falta de cobertura mediática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 deportes femeninos (por ejemplo, Coche,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2022; Cooky </w:t>
      </w:r>
      <w:r>
        <w:rPr>
          <w:rFonts w:ascii="Trebuchet MS" w:hAnsi="Trebuchet MS"/>
          <w:i/>
          <w:color w:val="231F20"/>
        </w:rPr>
        <w:t>e</w:t>
      </w:r>
      <w:r>
        <w:rPr>
          <w:rFonts w:ascii="Trebuchet MS" w:hAnsi="Trebuchet MS"/>
          <w:i/>
          <w:color w:val="231F20"/>
        </w:rPr>
        <w:t>t al</w:t>
      </w:r>
      <w:r>
        <w:rPr>
          <w:color w:val="231F20"/>
        </w:rPr>
        <w:t>., 2021) y los deportes para-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límpicos (Watson, 2020). También contribuye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 llamamiento de Ilan (2021) para que se 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vestigue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importancia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televisión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directo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momento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deportes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directo necesitan un nuevo modelo para ofre-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más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valor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consumidores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(Hall,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2021).</w:t>
      </w:r>
    </w:p>
    <w:p w:rsidR="00C831BA" w14:paraId="77B4E60F" w14:textId="77777777">
      <w:pPr>
        <w:pStyle w:val="BodyText"/>
        <w:spacing w:before="4"/>
        <w:rPr>
          <w:sz w:val="24"/>
        </w:rPr>
      </w:pPr>
    </w:p>
    <w:p w:rsidR="00C831BA" w14:paraId="71EAC508" w14:textId="77777777">
      <w:pPr>
        <w:pStyle w:val="Heading4"/>
        <w:numPr>
          <w:ilvl w:val="1"/>
          <w:numId w:val="26"/>
        </w:numPr>
        <w:tabs>
          <w:tab w:val="left" w:pos="2542"/>
        </w:tabs>
        <w:spacing w:before="1" w:line="223" w:lineRule="auto"/>
        <w:ind w:left="1988" w:right="1051" w:firstLine="0"/>
        <w:jc w:val="left"/>
      </w:pPr>
      <w:r>
        <w:rPr>
          <w:w w:val="95"/>
        </w:rPr>
        <w:t>CONTRIBUCIONES</w:t>
      </w:r>
      <w:r>
        <w:rPr>
          <w:spacing w:val="1"/>
          <w:w w:val="95"/>
        </w:rPr>
        <w:t xml:space="preserve"> </w:t>
      </w:r>
      <w:r>
        <w:t>TEÓRICAS</w:t>
      </w:r>
    </w:p>
    <w:p w:rsidR="00C831BA" w14:paraId="5695C036" w14:textId="77777777">
      <w:pPr>
        <w:pStyle w:val="BodyText"/>
        <w:spacing w:before="231" w:line="314" w:lineRule="auto"/>
        <w:ind w:left="1988"/>
        <w:jc w:val="both"/>
      </w:pPr>
      <w:r>
        <w:rPr>
          <w:color w:val="231F20"/>
        </w:rPr>
        <w:t>Este estudio ofrece pruebas empíricas de que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 xml:space="preserve">el nivel de </w:t>
      </w:r>
      <w:r>
        <w:rPr>
          <w:rFonts w:ascii="Trebuchet MS" w:hAnsi="Trebuchet MS"/>
          <w:i/>
          <w:color w:val="231F20"/>
        </w:rPr>
        <w:t xml:space="preserve">fandom </w:t>
      </w:r>
      <w:r>
        <w:rPr>
          <w:color w:val="231F20"/>
        </w:rPr>
        <w:t>deportivo de una persona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puede aumentar si los organismos de radiodi-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fusió</w:t>
      </w:r>
      <w:r>
        <w:rPr>
          <w:color w:val="231F20"/>
        </w:rPr>
        <w:t>n implementan un modelo factible de va-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rios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niveles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transmisión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deportes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basado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niveles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rFonts w:ascii="Trebuchet MS" w:hAnsi="Trebuchet MS"/>
          <w:i/>
          <w:color w:val="231F20"/>
        </w:rPr>
        <w:t>fandom</w:t>
      </w:r>
      <w:r>
        <w:rPr>
          <w:color w:val="231F20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conso-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nancia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hallazgo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Rogers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(2018)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quien</w:t>
      </w:r>
    </w:p>
    <w:p w:rsidR="00C831BA" w14:paraId="49FBBEA5" w14:textId="77777777">
      <w:pPr>
        <w:pStyle w:val="BodyText"/>
        <w:spacing w:before="92" w:line="314" w:lineRule="auto"/>
        <w:ind w:left="243" w:right="1415"/>
        <w:jc w:val="both"/>
        <w:rPr>
          <w:rFonts w:ascii="Tahoma" w:hAnsi="Tahoma"/>
        </w:rPr>
      </w:pPr>
      <w:r>
        <w:br w:type="column"/>
      </w:r>
      <w:r>
        <w:rPr>
          <w:rFonts w:ascii="Tahoma" w:hAnsi="Tahoma"/>
          <w:color w:val="231F20"/>
        </w:rPr>
        <w:t>manifiesta que tener una comprensión básica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de un deporte es crucial para disfrutarlo en los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medios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comunicación.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otras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palabras,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investigación actual muestra que se pueden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gratificar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más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necesidades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espectadores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existiera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vía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factible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espectador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no iniciado hasta el aficionado completo a los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deportes. Esto también significa que un mo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delo de retransmisión de varios niveles puede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 una solución viable para resolver algunas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las “desigualdades persistentes” que exis-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 en los medios de comuni</w:t>
      </w:r>
      <w:r>
        <w:rPr>
          <w:color w:val="231F20"/>
        </w:rPr>
        <w:t>cación deportivos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(por ejemplo, rara vez se cubren los deportes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femeninos y los deportes paralímpicos), 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industria que tiende a “construir activamente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audiencias [sólo] para determinados deportes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masculinos” (Cooky </w:t>
      </w:r>
      <w:r>
        <w:rPr>
          <w:rFonts w:ascii="Trebuchet MS" w:hAnsi="Trebuchet MS"/>
          <w:i/>
          <w:color w:val="231F20"/>
          <w:w w:val="95"/>
        </w:rPr>
        <w:t>et al</w:t>
      </w:r>
      <w:r>
        <w:rPr>
          <w:color w:val="231F20"/>
          <w:w w:val="95"/>
        </w:rPr>
        <w:t>., 2021, p. 351). De he-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cho, una</w:t>
      </w:r>
      <w:r>
        <w:rPr>
          <w:color w:val="231F20"/>
        </w:rPr>
        <w:t xml:space="preserve"> emisión introductoria permitiría a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miembros de la audiencia conocer un deporte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 a sus atletas, lo que haría más probable que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se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convirtieran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aficionados.</w:t>
      </w:r>
    </w:p>
    <w:p w:rsidR="00C831BA" w14:paraId="59CD906A" w14:textId="77777777">
      <w:pPr>
        <w:pStyle w:val="BodyText"/>
        <w:spacing w:before="126" w:line="314" w:lineRule="auto"/>
        <w:ind w:left="243" w:right="1415"/>
        <w:jc w:val="both"/>
      </w:pPr>
      <w:r>
        <w:rPr>
          <w:rFonts w:ascii="Tahoma" w:hAnsi="Tahoma"/>
          <w:color w:val="231F20"/>
        </w:rPr>
        <w:t>Más aún, todos los tipos de aficionados prefi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rieron el estilo de retransmisión introductoria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 más detalles sobre las reglas del deporte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visto, que inicialmente se pensó que era para</w:t>
      </w:r>
      <w:r>
        <w:rPr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</w:rPr>
        <w:t>flâneurs</w:t>
      </w:r>
      <w:r>
        <w:rPr>
          <w:rFonts w:ascii="Tahoma" w:hAnsi="Tahoma"/>
          <w:color w:val="231F20"/>
        </w:rPr>
        <w:t>,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según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definición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Giulianotti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(2015).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particular,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aficionados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cuatro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de los cinco principal</w:t>
      </w:r>
      <w:r>
        <w:rPr>
          <w:color w:val="231F20"/>
        </w:rPr>
        <w:t>es deportes estadouni-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denses (fútbol americano, baloncesto, béisbol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y fútbol) indicaron que preferían una emisión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introductoria con información más básica so-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bre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ligas,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jugadores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reglas.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Aunque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esto pueda parecer contrario a la intuición, los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autores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deducen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posibles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explicaciones:</w:t>
      </w:r>
    </w:p>
    <w:p w:rsidR="00C831BA" w14:paraId="3E2A0F7F" w14:textId="77777777">
      <w:pPr>
        <w:pStyle w:val="BodyText"/>
        <w:spacing w:line="312" w:lineRule="auto"/>
        <w:ind w:left="243" w:right="1415"/>
        <w:jc w:val="both"/>
      </w:pPr>
      <w:r>
        <w:rPr>
          <w:color w:val="231F20"/>
        </w:rPr>
        <w:t>(1) la retransmisión introductoria es una forma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de informar mejor a los aficionados sobre los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entresijos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jugadores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individuales,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puede ser una manifestación del aumento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deportes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fantasía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apuestas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deporti-</w:t>
      </w:r>
      <w:r>
        <w:rPr>
          <w:color w:val="231F20"/>
          <w:spacing w:val="-50"/>
        </w:rPr>
        <w:t xml:space="preserve"> </w:t>
      </w:r>
      <w:r>
        <w:rPr>
          <w:color w:val="231F20"/>
          <w:w w:val="95"/>
        </w:rPr>
        <w:t>vas (Kupfer &amp; Anderson, 2021), (2) la capacidad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comprender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retransmisión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depor-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tiva</w:t>
      </w:r>
      <w:r>
        <w:rPr>
          <w:rFonts w:ascii="Tahoma" w:hAnsi="Tahoma"/>
          <w:color w:val="231F20"/>
          <w:spacing w:val="13"/>
        </w:rPr>
        <w:t xml:space="preserve"> </w:t>
      </w:r>
      <w:r>
        <w:rPr>
          <w:rFonts w:ascii="Tahoma" w:hAnsi="Tahoma"/>
          <w:color w:val="231F20"/>
        </w:rPr>
        <w:t>puede</w:t>
      </w:r>
      <w:r>
        <w:rPr>
          <w:rFonts w:ascii="Tahoma" w:hAnsi="Tahoma"/>
          <w:color w:val="231F20"/>
          <w:spacing w:val="14"/>
        </w:rPr>
        <w:t xml:space="preserve"> </w:t>
      </w:r>
      <w:r>
        <w:rPr>
          <w:rFonts w:ascii="Tahoma" w:hAnsi="Tahoma"/>
          <w:color w:val="231F20"/>
        </w:rPr>
        <w:t>estar</w:t>
      </w:r>
      <w:r>
        <w:rPr>
          <w:rFonts w:ascii="Tahoma" w:hAnsi="Tahoma"/>
          <w:color w:val="231F20"/>
          <w:spacing w:val="14"/>
        </w:rPr>
        <w:t xml:space="preserve"> </w:t>
      </w:r>
      <w:r>
        <w:rPr>
          <w:rFonts w:ascii="Tahoma" w:hAnsi="Tahoma"/>
          <w:color w:val="231F20"/>
        </w:rPr>
        <w:t>sobrevalorada,</w:t>
      </w:r>
      <w:r>
        <w:rPr>
          <w:rFonts w:ascii="Tahoma" w:hAnsi="Tahoma"/>
          <w:color w:val="231F20"/>
          <w:spacing w:val="14"/>
        </w:rPr>
        <w:t xml:space="preserve"> </w:t>
      </w:r>
      <w:r>
        <w:rPr>
          <w:rFonts w:ascii="Tahoma" w:hAnsi="Tahoma"/>
          <w:color w:val="231F20"/>
        </w:rPr>
        <w:t>lo</w:t>
      </w:r>
      <w:r>
        <w:rPr>
          <w:rFonts w:ascii="Tahoma" w:hAnsi="Tahoma"/>
          <w:color w:val="231F20"/>
          <w:spacing w:val="14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14"/>
        </w:rPr>
        <w:t xml:space="preserve"> </w:t>
      </w:r>
      <w:r>
        <w:rPr>
          <w:rFonts w:ascii="Tahoma" w:hAnsi="Tahoma"/>
          <w:color w:val="231F20"/>
        </w:rPr>
        <w:t>confir</w:t>
      </w:r>
      <w:r>
        <w:rPr>
          <w:color w:val="231F20"/>
        </w:rPr>
        <w:t>-</w:t>
      </w:r>
    </w:p>
    <w:p w:rsidR="00C831BA" w14:paraId="6EA13E92" w14:textId="77777777">
      <w:pPr>
        <w:spacing w:line="312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6095" w:space="40"/>
            <w:col w:w="5775" w:space="0"/>
          </w:cols>
        </w:sectPr>
      </w:pPr>
    </w:p>
    <w:p w:rsidR="00C831BA" w14:paraId="3AEA5329" w14:textId="77777777">
      <w:pPr>
        <w:pStyle w:val="BodyText"/>
        <w:spacing w:before="109" w:line="312" w:lineRule="auto"/>
        <w:ind w:left="1417"/>
        <w:jc w:val="both"/>
      </w:pPr>
      <w:r>
        <w:rPr>
          <w:color w:val="231F20"/>
        </w:rPr>
        <w:t xml:space="preserve">ma la conclusión de Lynn </w:t>
      </w:r>
      <w:r>
        <w:rPr>
          <w:rFonts w:ascii="Trebuchet MS" w:hAnsi="Trebuchet MS"/>
          <w:i/>
          <w:color w:val="231F20"/>
        </w:rPr>
        <w:t>et al</w:t>
      </w:r>
      <w:r>
        <w:rPr>
          <w:color w:val="231F20"/>
        </w:rPr>
        <w:t>. (2021), y/o (3)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el público puede querer conectar con otros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través del deporte (Kim &amp; Kim, 2020; Tamir &amp;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Lehman-Wilzig, 2022): las retransmisiones 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troductorias harían de la visión en común una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actividad social accesibl</w:t>
      </w:r>
      <w:r>
        <w:rPr>
          <w:color w:val="231F20"/>
          <w:w w:val="95"/>
        </w:rPr>
        <w:t xml:space="preserve">e, que incluiría a </w:t>
      </w:r>
      <w:r>
        <w:rPr>
          <w:rFonts w:ascii="Trebuchet MS" w:hAnsi="Trebuchet MS"/>
          <w:i/>
          <w:color w:val="231F20"/>
          <w:w w:val="95"/>
        </w:rPr>
        <w:t>flâneu-</w:t>
      </w:r>
      <w:r>
        <w:rPr>
          <w:rFonts w:ascii="Trebuchet MS" w:hAnsi="Trebuchet MS"/>
          <w:i/>
          <w:color w:val="231F20"/>
          <w:spacing w:val="-55"/>
          <w:w w:val="95"/>
        </w:rPr>
        <w:t xml:space="preserve"> </w:t>
      </w:r>
      <w:r>
        <w:rPr>
          <w:rFonts w:ascii="Trebuchet MS" w:hAnsi="Trebuchet MS"/>
          <w:i/>
          <w:color w:val="231F20"/>
        </w:rPr>
        <w:t>rs</w:t>
      </w:r>
      <w:r>
        <w:rPr>
          <w:rFonts w:ascii="Tahoma" w:hAnsi="Tahoma"/>
          <w:color w:val="231F20"/>
        </w:rPr>
        <w:t>,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seguidores,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aficionados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simpatizantes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por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igual.</w:t>
      </w:r>
    </w:p>
    <w:p w:rsidR="00C831BA" w14:paraId="4A8529EE" w14:textId="77777777">
      <w:pPr>
        <w:pStyle w:val="BodyText"/>
        <w:spacing w:before="156" w:line="316" w:lineRule="auto"/>
        <w:ind w:left="1417"/>
        <w:jc w:val="both"/>
      </w:pPr>
      <w:r>
        <w:rPr>
          <w:rFonts w:ascii="Tahoma" w:hAnsi="Tahoma"/>
          <w:color w:val="231F20"/>
        </w:rPr>
        <w:t>Aunque todos los tipos de aficionados se sin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tieron atraídos por una emisión más introduc-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toria, los resultados de este estudio también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consumidores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deportes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tienen una gran disposición a consumir más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contenidos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televisivos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deportivos.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Conside-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raron las emisiones diferenciadas como 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ventaja añadida. Aunque este modelo se basa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 la comunicación unidireccional durante la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emisión,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audiencia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consumo de medios, ya que debe elegir cons-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cientemente entre tres opciones. Por lo tanto,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 miembros de la audiencia son más activos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y, según investigaciones anteriores de U&amp;G,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es más probable que se sientan gratificados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  <w:spacing w:val="-2"/>
          <w:w w:val="95"/>
        </w:rPr>
        <w:t>(Lewis</w:t>
      </w:r>
      <w:r>
        <w:rPr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et</w:t>
      </w:r>
      <w:r>
        <w:rPr>
          <w:rFonts w:ascii="Trebuchet MS" w:hAnsi="Trebuchet MS"/>
          <w:i/>
          <w:color w:val="231F20"/>
          <w:spacing w:val="-14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a</w:t>
      </w:r>
      <w:r>
        <w:rPr>
          <w:rFonts w:ascii="Trebuchet MS" w:hAnsi="Trebuchet MS"/>
          <w:i/>
          <w:color w:val="231F20"/>
          <w:spacing w:val="-2"/>
          <w:w w:val="95"/>
        </w:rPr>
        <w:t>l</w:t>
      </w:r>
      <w:r>
        <w:rPr>
          <w:color w:val="231F20"/>
          <w:spacing w:val="-2"/>
          <w:w w:val="95"/>
        </w:rPr>
        <w:t>.,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2017;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Lin</w:t>
      </w:r>
      <w:r>
        <w:rPr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et</w:t>
      </w:r>
      <w:r>
        <w:rPr>
          <w:rFonts w:ascii="Trebuchet MS" w:hAnsi="Trebuchet MS"/>
          <w:i/>
          <w:color w:val="231F20"/>
          <w:spacing w:val="-15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al</w:t>
      </w:r>
      <w:r>
        <w:rPr>
          <w:color w:val="231F20"/>
          <w:spacing w:val="-1"/>
          <w:w w:val="95"/>
        </w:rPr>
        <w:t>.,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2018;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Sundar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Lim-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peros,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2013).</w:t>
      </w:r>
    </w:p>
    <w:p w:rsidR="00C831BA" w14:paraId="71A667B9" w14:textId="77777777">
      <w:pPr>
        <w:pStyle w:val="BodyText"/>
        <w:spacing w:before="9"/>
        <w:rPr>
          <w:sz w:val="22"/>
        </w:rPr>
      </w:pPr>
    </w:p>
    <w:p w:rsidR="00C831BA" w14:paraId="17E6235D" w14:textId="77777777">
      <w:pPr>
        <w:pStyle w:val="Heading4"/>
        <w:numPr>
          <w:ilvl w:val="1"/>
          <w:numId w:val="26"/>
        </w:numPr>
        <w:tabs>
          <w:tab w:val="left" w:pos="1970"/>
        </w:tabs>
        <w:spacing w:line="223" w:lineRule="auto"/>
        <w:ind w:left="1417" w:right="1368" w:firstLine="0"/>
        <w:jc w:val="left"/>
      </w:pPr>
      <w:r>
        <w:rPr>
          <w:w w:val="95"/>
        </w:rPr>
        <w:t>IMPLICACIONES</w:t>
      </w:r>
      <w:r>
        <w:rPr>
          <w:spacing w:val="1"/>
          <w:w w:val="95"/>
        </w:rPr>
        <w:t xml:space="preserve"> </w:t>
      </w:r>
      <w:r>
        <w:t>PRÁCTICAS</w:t>
      </w:r>
    </w:p>
    <w:p w:rsidR="00C831BA" w14:paraId="72E763B3" w14:textId="77777777">
      <w:pPr>
        <w:pStyle w:val="BodyText"/>
        <w:spacing w:before="231" w:line="312" w:lineRule="auto"/>
        <w:ind w:left="1417"/>
        <w:jc w:val="both"/>
        <w:rPr>
          <w:rFonts w:ascii="Tahoma" w:hAnsi="Tahoma"/>
        </w:rPr>
      </w:pPr>
      <w:r>
        <w:rPr>
          <w:color w:val="231F20"/>
        </w:rPr>
        <w:t>Los profesionales del deporte y de los medios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comunicación pueden utilizar estos resulta-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dos para crear un proceso más educativo que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atraiga a más aficionados en su intento de re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juvenecer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sus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audiencias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envejecidas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(Notte,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2017). De hecho, la inclusión de herramientas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 xml:space="preserve">pedagógicas </w:t>
      </w:r>
      <w:r>
        <w:rPr>
          <w:color w:val="231F20"/>
          <w:spacing w:val="-1"/>
        </w:rPr>
        <w:t>en las retransmisiones deportivas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daría al público la oportunidad de compren-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 mejor lo que está vien</w:t>
      </w:r>
      <w:r>
        <w:rPr>
          <w:color w:val="231F20"/>
        </w:rPr>
        <w:t>do, lo que permitiría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disfrutar más (Cummins, 2009; Rogers, 2018)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y, por tanto, obtener una mayor gratificación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  <w:spacing w:val="-2"/>
          <w:w w:val="95"/>
        </w:rPr>
        <w:t>(Katz</w:t>
      </w:r>
      <w:r>
        <w:rPr>
          <w:color w:val="231F20"/>
          <w:spacing w:val="-14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et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al</w:t>
      </w:r>
      <w:r>
        <w:rPr>
          <w:color w:val="231F20"/>
          <w:spacing w:val="-2"/>
          <w:w w:val="95"/>
        </w:rPr>
        <w:t>.,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2"/>
          <w:w w:val="95"/>
        </w:rPr>
        <w:t>1974;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2"/>
          <w:w w:val="95"/>
        </w:rPr>
        <w:t>Lewis</w:t>
      </w:r>
      <w:r>
        <w:rPr>
          <w:color w:val="231F20"/>
          <w:spacing w:val="-1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et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al</w:t>
      </w:r>
      <w:r>
        <w:rPr>
          <w:rFonts w:ascii="Arial" w:hAnsi="Arial"/>
          <w:i/>
          <w:color w:val="231F20"/>
          <w:spacing w:val="-2"/>
          <w:w w:val="95"/>
        </w:rPr>
        <w:t>.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2"/>
          <w:w w:val="95"/>
        </w:rPr>
        <w:t>2017;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2"/>
          <w:w w:val="95"/>
        </w:rPr>
        <w:t>Logan,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2011;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 xml:space="preserve">Rubin, 1984; Tang </w:t>
      </w:r>
      <w:r>
        <w:rPr>
          <w:rFonts w:ascii="Trebuchet MS" w:hAnsi="Trebuchet MS"/>
          <w:i/>
          <w:color w:val="231F20"/>
          <w:w w:val="95"/>
        </w:rPr>
        <w:t>et al.</w:t>
      </w:r>
      <w:r>
        <w:rPr>
          <w:color w:val="231F20"/>
          <w:w w:val="95"/>
        </w:rPr>
        <w:t>, 2021). Las tecnologías</w:t>
      </w:r>
      <w:r>
        <w:rPr>
          <w:color w:val="231F20"/>
          <w:spacing w:val="-48"/>
          <w:w w:val="95"/>
        </w:rPr>
        <w:t xml:space="preserve"> </w:t>
      </w:r>
      <w:r>
        <w:rPr>
          <w:rFonts w:ascii="Tahoma" w:hAnsi="Tahoma"/>
          <w:color w:val="231F20"/>
        </w:rPr>
        <w:t>avanzadas</w:t>
      </w:r>
      <w:r>
        <w:rPr>
          <w:rFonts w:ascii="Tahoma" w:hAnsi="Tahoma"/>
          <w:color w:val="231F20"/>
          <w:spacing w:val="11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11"/>
        </w:rPr>
        <w:t xml:space="preserve"> </w:t>
      </w:r>
      <w:r>
        <w:rPr>
          <w:rFonts w:ascii="Tahoma" w:hAnsi="Tahoma"/>
          <w:color w:val="231F20"/>
        </w:rPr>
        <w:t>rentables</w:t>
      </w:r>
      <w:r>
        <w:rPr>
          <w:rFonts w:ascii="Tahoma" w:hAnsi="Tahoma"/>
          <w:color w:val="231F20"/>
          <w:spacing w:val="11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11"/>
        </w:rPr>
        <w:t xml:space="preserve"> </w:t>
      </w:r>
      <w:r>
        <w:rPr>
          <w:rFonts w:ascii="Tahoma" w:hAnsi="Tahoma"/>
          <w:color w:val="231F20"/>
        </w:rPr>
        <w:t>gráficos</w:t>
      </w:r>
      <w:r>
        <w:rPr>
          <w:rFonts w:ascii="Tahoma" w:hAnsi="Tahoma"/>
          <w:color w:val="231F20"/>
          <w:spacing w:val="11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11"/>
        </w:rPr>
        <w:t xml:space="preserve"> </w:t>
      </w:r>
      <w:r>
        <w:rPr>
          <w:rFonts w:ascii="Tahoma" w:hAnsi="Tahoma"/>
          <w:color w:val="231F20"/>
        </w:rPr>
        <w:t>pantalla</w:t>
      </w:r>
    </w:p>
    <w:p w:rsidR="00C831BA" w14:paraId="31E8BDB8" w14:textId="77777777">
      <w:pPr>
        <w:pStyle w:val="BodyText"/>
        <w:spacing w:before="113" w:line="316" w:lineRule="auto"/>
        <w:ind w:left="242" w:right="1981"/>
        <w:jc w:val="both"/>
      </w:pPr>
      <w:r>
        <w:br w:type="column"/>
      </w:r>
      <w:r>
        <w:rPr>
          <w:color w:val="231F20"/>
        </w:rPr>
        <w:t>podrían ser una solución que podría activarse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 desactivarse, como los subtítulos. Proporcio-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nar tales elementos haría que la emisión fuera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más accesible y, por lo tanto, siguiendo a 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gers (2018), más probable que se disfrutara.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 ejemplo, los telespectadores de fútbol,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diferencia de los espectadores en el estadio, a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menudo pueden ver gráficos añadidos que les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ayudan a entender por qué un árbitro ha pita-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fuera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juego.</w:t>
      </w:r>
    </w:p>
    <w:p w:rsidR="00C831BA" w14:paraId="48C300B4" w14:textId="77777777">
      <w:pPr>
        <w:pStyle w:val="BodyText"/>
        <w:spacing w:before="152" w:line="314" w:lineRule="auto"/>
        <w:ind w:left="242" w:right="1982"/>
        <w:jc w:val="both"/>
      </w:pPr>
      <w:r>
        <w:rPr>
          <w:color w:val="231F20"/>
        </w:rPr>
        <w:t>Adicionalmente,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resultados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estudio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imp</w:t>
      </w:r>
      <w:r>
        <w:rPr>
          <w:color w:val="231F20"/>
        </w:rPr>
        <w:t>lican que las audiencias deportivas siguen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queriendo más contenidos. Dado que los de-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portes convencionales siguen siendo un factor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importante para los acontecimientos deporti-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vos televisados (Lynn </w:t>
      </w:r>
      <w:r>
        <w:rPr>
          <w:rFonts w:ascii="Trebuchet MS" w:hAnsi="Trebuchet MS"/>
          <w:i/>
          <w:color w:val="231F20"/>
        </w:rPr>
        <w:t>et al</w:t>
      </w:r>
      <w:r>
        <w:rPr>
          <w:color w:val="231F20"/>
        </w:rPr>
        <w:t>., 2021) y que la te-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 xml:space="preserve">levisión OTT y el </w:t>
      </w:r>
      <w:r>
        <w:rPr>
          <w:rFonts w:ascii="Trebuchet MS" w:hAnsi="Trebuchet MS"/>
          <w:i/>
          <w:color w:val="231F20"/>
        </w:rPr>
        <w:t xml:space="preserve">streaming </w:t>
      </w:r>
      <w:r>
        <w:rPr>
          <w:color w:val="231F20"/>
        </w:rPr>
        <w:t>de</w:t>
      </w:r>
      <w:r>
        <w:rPr>
          <w:color w:val="231F20"/>
        </w:rPr>
        <w:t>portivo siguen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creciendo (por ejemplo, Wymer </w:t>
      </w:r>
      <w:r>
        <w:rPr>
          <w:rFonts w:ascii="Trebuchet MS" w:hAnsi="Trebuchet MS"/>
          <w:i/>
          <w:color w:val="231F20"/>
          <w:w w:val="95"/>
        </w:rPr>
        <w:t>et al</w:t>
      </w:r>
      <w:r>
        <w:rPr>
          <w:rFonts w:ascii="Arial" w:hAnsi="Arial"/>
          <w:i/>
          <w:color w:val="231F20"/>
          <w:w w:val="95"/>
        </w:rPr>
        <w:t>.</w:t>
      </w:r>
      <w:r>
        <w:rPr>
          <w:color w:val="231F20"/>
          <w:w w:val="95"/>
        </w:rPr>
        <w:t>, 2021), las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cadenas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profesionales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deporte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deben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aprovechar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naturaleza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multimedia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rFonts w:ascii="Trebuchet MS" w:hAnsi="Trebuchet MS"/>
          <w:i/>
          <w:color w:val="231F20"/>
        </w:rPr>
        <w:t>strea-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</w:rPr>
        <w:t>ming</w:t>
      </w:r>
      <w:r>
        <w:rPr>
          <w:rFonts w:ascii="Trebuchet MS" w:hAnsi="Trebuchet MS"/>
          <w:i/>
          <w:color w:val="231F20"/>
          <w:spacing w:val="2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directo.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estudiar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retransmisión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directo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6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Queensland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Maroons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Face-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 xml:space="preserve">book, Wymer </w:t>
      </w:r>
      <w:r>
        <w:rPr>
          <w:rFonts w:ascii="Trebuchet MS" w:hAnsi="Trebuchet MS"/>
          <w:i/>
          <w:color w:val="231F20"/>
        </w:rPr>
        <w:t xml:space="preserve">et al. </w:t>
      </w:r>
      <w:r>
        <w:rPr>
          <w:color w:val="231F20"/>
        </w:rPr>
        <w:t>(2021) concluyeron que el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equipo de rugby australiano no aprovechó 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capacidades del servicio para “participar com-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partiendo, socializando, codificando y apren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diendo”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(p.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88).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presente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estudio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sugiere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los organismos de radiod</w:t>
      </w:r>
      <w:r>
        <w:rPr>
          <w:color w:val="231F20"/>
        </w:rPr>
        <w:t>ifusión han cometido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 error similar al tratar la retransmisión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deportes en directo como una pantalla o canal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adicional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lugar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plataforma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completa-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mente nueva con sus propias oportunidades.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 cuanto a los contenidos no transmitidos en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directo, Netflix ha estado probando formas de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hacer que los programas y las películas sean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más interactivos con una “tecnología de ra-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mificación”</w:t>
      </w:r>
      <w:r>
        <w:rPr>
          <w:rFonts w:ascii="Tahoma" w:hAnsi="Tahoma"/>
          <w:color w:val="231F20"/>
          <w:spacing w:val="16"/>
        </w:rPr>
        <w:t xml:space="preserve"> </w:t>
      </w:r>
      <w:r>
        <w:rPr>
          <w:rFonts w:ascii="Tahoma" w:hAnsi="Tahoma"/>
          <w:color w:val="231F20"/>
        </w:rPr>
        <w:t>(Nee,</w:t>
      </w:r>
      <w:r>
        <w:rPr>
          <w:rFonts w:ascii="Tahoma" w:hAnsi="Tahoma"/>
          <w:color w:val="231F20"/>
          <w:spacing w:val="16"/>
        </w:rPr>
        <w:t xml:space="preserve"> </w:t>
      </w:r>
      <w:r>
        <w:rPr>
          <w:rFonts w:ascii="Tahoma" w:hAnsi="Tahoma"/>
          <w:color w:val="231F20"/>
        </w:rPr>
        <w:t>2021,</w:t>
      </w:r>
      <w:r>
        <w:rPr>
          <w:rFonts w:ascii="Tahoma" w:hAnsi="Tahoma"/>
          <w:color w:val="231F20"/>
          <w:spacing w:val="16"/>
        </w:rPr>
        <w:t xml:space="preserve"> </w:t>
      </w:r>
      <w:r>
        <w:rPr>
          <w:rFonts w:ascii="Tahoma" w:hAnsi="Tahoma"/>
          <w:color w:val="231F20"/>
        </w:rPr>
        <w:t>p.</w:t>
      </w:r>
      <w:r>
        <w:rPr>
          <w:rFonts w:ascii="Tahoma" w:hAnsi="Tahoma"/>
          <w:color w:val="231F20"/>
          <w:spacing w:val="16"/>
        </w:rPr>
        <w:t xml:space="preserve"> </w:t>
      </w:r>
      <w:r>
        <w:rPr>
          <w:rFonts w:ascii="Tahoma" w:hAnsi="Tahoma"/>
          <w:color w:val="231F20"/>
        </w:rPr>
        <w:t>1489)</w:t>
      </w:r>
      <w:r>
        <w:rPr>
          <w:rFonts w:ascii="Tahoma" w:hAnsi="Tahoma"/>
          <w:color w:val="231F20"/>
          <w:spacing w:val="16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17"/>
        </w:rPr>
        <w:t xml:space="preserve"> </w:t>
      </w:r>
      <w:r>
        <w:rPr>
          <w:rFonts w:ascii="Tahoma" w:hAnsi="Tahoma"/>
          <w:color w:val="231F20"/>
        </w:rPr>
        <w:t>permite</w:t>
      </w:r>
      <w:r>
        <w:rPr>
          <w:rFonts w:ascii="Tahoma" w:hAnsi="Tahoma"/>
          <w:color w:val="231F20"/>
          <w:spacing w:val="-61"/>
        </w:rPr>
        <w:t xml:space="preserve"> </w:t>
      </w:r>
      <w:r>
        <w:rPr>
          <w:color w:val="231F20"/>
        </w:rPr>
        <w:t>a los espectadores elegir su propia aventura.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 embargo, el proceso es “co</w:t>
      </w:r>
      <w:r>
        <w:rPr>
          <w:color w:val="231F20"/>
        </w:rPr>
        <w:t>stoso [...] difícil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y desafiante” (p. 1489), ya que requiere que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los guionistas escriban más historias y que los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equipos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rueden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escenas,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requiere</w:t>
      </w:r>
    </w:p>
    <w:p w:rsidR="00C831BA" w14:paraId="7BFED074" w14:textId="77777777">
      <w:pPr>
        <w:spacing w:line="314" w:lineRule="auto"/>
        <w:jc w:val="both"/>
        <w:sectPr>
          <w:pgSz w:w="11910" w:h="16840"/>
          <w:pgMar w:top="1260" w:right="0" w:bottom="1580" w:left="0" w:header="0" w:footer="1389" w:gutter="0"/>
          <w:cols w:num="2" w:space="720" w:equalWidth="0">
            <w:col w:w="5529" w:space="40"/>
            <w:col w:w="6341" w:space="0"/>
          </w:cols>
        </w:sectPr>
      </w:pPr>
    </w:p>
    <w:p w:rsidR="00C831BA" w14:paraId="798FF4E3" w14:textId="77777777">
      <w:pPr>
        <w:pStyle w:val="BodyText"/>
        <w:spacing w:before="97" w:line="312" w:lineRule="auto"/>
        <w:ind w:left="1984"/>
        <w:jc w:val="both"/>
      </w:pPr>
      <w:r>
        <w:rPr>
          <w:rFonts w:ascii="Tahoma" w:hAnsi="Tahoma"/>
          <w:color w:val="231F20"/>
          <w:w w:val="105"/>
        </w:rPr>
        <w:t>tiempo y recursos financieros. En cambio, el</w:t>
      </w:r>
      <w:r>
        <w:rPr>
          <w:rFonts w:ascii="Tahoma" w:hAnsi="Tahoma"/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modelo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propuesto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para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los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deportes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direc-</w:t>
      </w:r>
      <w:r>
        <w:rPr>
          <w:color w:val="231F20"/>
          <w:spacing w:val="-54"/>
          <w:w w:val="105"/>
        </w:rPr>
        <w:t xml:space="preserve"> </w:t>
      </w:r>
      <w:r>
        <w:rPr>
          <w:rFonts w:ascii="Tahoma" w:hAnsi="Tahoma"/>
          <w:color w:val="231F20"/>
        </w:rPr>
        <w:t>to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no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requiere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más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tiempo,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recursos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finan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cieros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adicionales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necesarios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limitan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unos</w:t>
      </w:r>
      <w:r>
        <w:rPr>
          <w:color w:val="231F20"/>
          <w:spacing w:val="-50"/>
        </w:rPr>
        <w:t xml:space="preserve"> </w:t>
      </w:r>
      <w:r>
        <w:rPr>
          <w:color w:val="231F20"/>
          <w:w w:val="105"/>
        </w:rPr>
        <w:t>pocos miembros del equipo (principalmente</w:t>
      </w:r>
      <w:r>
        <w:rPr>
          <w:color w:val="231F20"/>
          <w:spacing w:val="-53"/>
          <w:w w:val="105"/>
        </w:rPr>
        <w:t xml:space="preserve"> </w:t>
      </w:r>
      <w:r>
        <w:rPr>
          <w:rFonts w:ascii="Tahoma" w:hAnsi="Tahoma"/>
          <w:color w:val="231F20"/>
          <w:spacing w:val="-1"/>
        </w:rPr>
        <w:t>comentaristas,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gráficos,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audio),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ya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muchos</w:t>
      </w:r>
      <w:r>
        <w:rPr>
          <w:rFonts w:ascii="Tahoma" w:hAnsi="Tahoma"/>
          <w:color w:val="231F20"/>
          <w:spacing w:val="-61"/>
        </w:rPr>
        <w:t xml:space="preserve"> </w:t>
      </w:r>
      <w:r>
        <w:rPr>
          <w:rFonts w:ascii="Tahoma" w:hAnsi="Tahoma"/>
          <w:color w:val="231F20"/>
          <w:w w:val="105"/>
        </w:rPr>
        <w:t>puestos</w:t>
      </w:r>
      <w:r>
        <w:rPr>
          <w:rFonts w:ascii="Tahoma" w:hAnsi="Tahoma"/>
          <w:color w:val="231F20"/>
          <w:spacing w:val="-1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se</w:t>
      </w:r>
      <w:r>
        <w:rPr>
          <w:rFonts w:ascii="Tahoma" w:hAnsi="Tahoma"/>
          <w:color w:val="231F20"/>
          <w:spacing w:val="-1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utilizarían</w:t>
      </w:r>
      <w:r>
        <w:rPr>
          <w:rFonts w:ascii="Tahoma" w:hAnsi="Tahoma"/>
          <w:color w:val="231F20"/>
          <w:spacing w:val="-1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para</w:t>
      </w:r>
      <w:r>
        <w:rPr>
          <w:rFonts w:ascii="Tahoma" w:hAnsi="Tahoma"/>
          <w:color w:val="231F20"/>
          <w:spacing w:val="-1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los</w:t>
      </w:r>
      <w:r>
        <w:rPr>
          <w:rFonts w:ascii="Tahoma" w:hAnsi="Tahoma"/>
          <w:color w:val="231F20"/>
          <w:spacing w:val="-1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tres</w:t>
      </w:r>
      <w:r>
        <w:rPr>
          <w:rFonts w:ascii="Tahoma" w:hAnsi="Tahoma"/>
          <w:color w:val="231F20"/>
          <w:spacing w:val="-1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flujos</w:t>
      </w:r>
      <w:r>
        <w:rPr>
          <w:rFonts w:ascii="Tahoma" w:hAnsi="Tahoma"/>
          <w:color w:val="231F20"/>
          <w:spacing w:val="-1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(por</w:t>
      </w:r>
      <w:r>
        <w:rPr>
          <w:rFonts w:ascii="Tahoma" w:hAnsi="Tahoma"/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ejemplo, operadores de cámara, repetición,</w:t>
      </w:r>
      <w:r>
        <w:rPr>
          <w:color w:val="231F20"/>
          <w:w w:val="105"/>
        </w:rPr>
        <w:t xml:space="preserve"> </w:t>
      </w:r>
      <w:r>
        <w:rPr>
          <w:color w:val="231F20"/>
          <w:spacing w:val="-1"/>
          <w:w w:val="105"/>
        </w:rPr>
        <w:t>reportero de banda, etc.). Además, algunos</w:t>
      </w:r>
      <w:r>
        <w:rPr>
          <w:color w:val="231F20"/>
          <w:w w:val="105"/>
        </w:rPr>
        <w:t xml:space="preserve"> </w:t>
      </w:r>
      <w:r>
        <w:rPr>
          <w:color w:val="231F20"/>
        </w:rPr>
        <w:t>retoques y explicaciones podrían acercar a los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aficionados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al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partido,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ofreciéndoles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un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conoci</w:t>
      </w:r>
      <w:r>
        <w:rPr>
          <w:color w:val="231F20"/>
        </w:rPr>
        <w:t>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miento más enriquecedor de la experiencia de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  <w:w w:val="105"/>
        </w:rPr>
        <w:t>juego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que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tiene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lugar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sus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segundas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panta-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</w:rPr>
        <w:t>llas,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través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fantasía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apuestas,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tienen una “relación recíproca” con la industria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los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medios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comunicación,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particular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la </w:t>
      </w:r>
      <w:r>
        <w:rPr>
          <w:color w:val="231F20"/>
          <w:spacing w:val="-1"/>
          <w:w w:val="105"/>
        </w:rPr>
        <w:t>televisión (Kupfer &amp; Anderson, 2021). Así</w:t>
      </w:r>
      <w:r>
        <w:rPr>
          <w:color w:val="231F20"/>
          <w:w w:val="105"/>
        </w:rPr>
        <w:t xml:space="preserve"> </w:t>
      </w:r>
      <w:r>
        <w:rPr>
          <w:color w:val="231F20"/>
          <w:spacing w:val="-1"/>
        </w:rPr>
        <w:t>pues,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un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modelo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streaming</w:t>
      </w:r>
      <w:r>
        <w:rPr>
          <w:rFonts w:ascii="Trebuchet MS" w:hAnsi="Trebuchet MS"/>
          <w:i/>
          <w:color w:val="231F20"/>
          <w:spacing w:val="-18"/>
        </w:rPr>
        <w:t xml:space="preserve"> </w:t>
      </w:r>
      <w:r>
        <w:rPr>
          <w:color w:val="231F20"/>
          <w:spacing w:val="-1"/>
        </w:rPr>
        <w:t>multinivel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podría</w:t>
      </w:r>
    </w:p>
    <w:p w:rsidR="00C831BA" w14:paraId="22B2A752" w14:textId="77777777">
      <w:pPr>
        <w:pStyle w:val="BodyText"/>
        <w:spacing w:before="113" w:line="319" w:lineRule="auto"/>
        <w:ind w:left="243" w:right="1416"/>
        <w:jc w:val="both"/>
      </w:pPr>
      <w:r>
        <w:br w:type="column"/>
      </w:r>
      <w:r>
        <w:rPr>
          <w:color w:val="231F20"/>
        </w:rPr>
        <w:t>afectar profundamente a estas dos industrias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 crecimiento (Kupfer &amp; Anderson, 2021).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investigación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futura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debería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explorar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cómo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funciona en la práctica un modelo de varios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niveles.</w:t>
      </w:r>
    </w:p>
    <w:p w:rsidR="00C831BA" w14:paraId="3AC9BC32" w14:textId="77777777">
      <w:pPr>
        <w:pStyle w:val="BodyText"/>
        <w:spacing w:before="154" w:line="316" w:lineRule="auto"/>
        <w:ind w:left="243" w:right="1415"/>
        <w:jc w:val="both"/>
      </w:pPr>
      <w:r>
        <w:rPr>
          <w:color w:val="231F20"/>
        </w:rPr>
        <w:t>En última instancia, ha llegado el momento de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  <w:w w:val="105"/>
        </w:rPr>
        <w:t>ampliar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las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opciones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par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ver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deportes.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in-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</w:rPr>
        <w:t>corporación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retransmisiones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niveles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permitiría que se escucharan más voces en el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juego y proporcionaría educación tanto a los</w:t>
      </w:r>
      <w:r>
        <w:rPr>
          <w:color w:val="231F20"/>
          <w:spacing w:val="-53"/>
          <w:w w:val="105"/>
        </w:rPr>
        <w:t xml:space="preserve"> </w:t>
      </w:r>
      <w:r>
        <w:rPr>
          <w:rFonts w:ascii="Tahoma" w:hAnsi="Tahoma"/>
          <w:color w:val="231F20"/>
        </w:rPr>
        <w:t>aficionados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principiantes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como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a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veteranos.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  <w:w w:val="105"/>
        </w:rPr>
        <w:t>Padres y abuelos podrían compartir con sus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2"/>
          <w:w w:val="105"/>
        </w:rPr>
        <w:t>hijos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nietos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el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visionado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retransmisiones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elementales, fomentando </w:t>
      </w:r>
      <w:r>
        <w:rPr>
          <w:color w:val="231F20"/>
          <w:spacing w:val="-1"/>
          <w:w w:val="105"/>
        </w:rPr>
        <w:t>la tradición familiar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de ver deportes mientras todos aprenden más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sobre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juego.</w:t>
      </w:r>
    </w:p>
    <w:p w:rsidR="00C831BA" w14:paraId="6845A7F9" w14:textId="77777777">
      <w:pPr>
        <w:spacing w:line="316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6095" w:space="40"/>
            <w:col w:w="5775" w:space="0"/>
          </w:cols>
        </w:sectPr>
      </w:pPr>
    </w:p>
    <w:p w:rsidR="00C831BA" w14:paraId="5349E52E" w14:textId="77777777">
      <w:pPr>
        <w:pStyle w:val="BodyText"/>
      </w:pPr>
    </w:p>
    <w:p w:rsidR="00C831BA" w14:paraId="54E9FADD" w14:textId="77777777">
      <w:pPr>
        <w:pStyle w:val="BodyText"/>
      </w:pPr>
    </w:p>
    <w:p w:rsidR="00C831BA" w14:paraId="2F49D25E" w14:textId="77777777">
      <w:pPr>
        <w:pStyle w:val="BodyText"/>
      </w:pPr>
    </w:p>
    <w:p w:rsidR="00C831BA" w14:paraId="3E183112" w14:textId="77777777">
      <w:pPr>
        <w:pStyle w:val="BodyText"/>
      </w:pPr>
    </w:p>
    <w:p w:rsidR="00C831BA" w14:paraId="411F5FF9" w14:textId="77777777">
      <w:pPr>
        <w:spacing w:before="310"/>
        <w:ind w:left="1984"/>
        <w:rPr>
          <w:rFonts w:ascii="Arial"/>
          <w:b/>
          <w:sz w:val="28"/>
        </w:rPr>
      </w:pPr>
      <w:r>
        <w:rPr>
          <w:rFonts w:ascii="Trebuchet MS"/>
          <w:b/>
          <w:color w:val="231F20"/>
          <w:sz w:val="28"/>
        </w:rPr>
        <w:t>RE</w:t>
      </w:r>
      <w:r>
        <w:rPr>
          <w:rFonts w:ascii="Arial"/>
          <w:b/>
          <w:color w:val="231F20"/>
          <w:sz w:val="28"/>
        </w:rPr>
        <w:t>FERENCIAS</w:t>
      </w:r>
    </w:p>
    <w:p w:rsidR="00C831BA" w14:paraId="6BB1A487" w14:textId="77777777">
      <w:pPr>
        <w:pStyle w:val="BodyText"/>
        <w:spacing w:before="9"/>
        <w:rPr>
          <w:rFonts w:ascii="Arial"/>
          <w:b/>
          <w:sz w:val="54"/>
        </w:rPr>
      </w:pPr>
    </w:p>
    <w:p w:rsidR="00C831BA" w14:paraId="1901BD6A" w14:textId="77777777">
      <w:pPr>
        <w:ind w:left="4251" w:hanging="567"/>
        <w:jc w:val="both"/>
        <w:rPr>
          <w:sz w:val="20"/>
        </w:rPr>
      </w:pPr>
      <w:r>
        <w:pict>
          <v:line id="_x0000_s1146" style="mso-position-horizontal-relative:page;position:absolute;z-index:251703296" from="165.45pt,-3.85pt" to="165.45pt,289.5pt" strokecolor="#231f20"/>
        </w:pict>
      </w:r>
      <w:r>
        <w:rPr>
          <w:w w:val="90"/>
          <w:sz w:val="20"/>
        </w:rPr>
        <w:t>Bowman,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M.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(n.d.).</w:t>
      </w:r>
      <w:r>
        <w:rPr>
          <w:spacing w:val="4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How</w:t>
      </w:r>
      <w:r>
        <w:rPr>
          <w:rFonts w:ascii="Trebuchet MS"/>
          <w:i/>
          <w:color w:val="231F20"/>
          <w:spacing w:val="-9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will</w:t>
      </w:r>
      <w:r>
        <w:rPr>
          <w:rFonts w:ascii="Trebuchet MS"/>
          <w:i/>
          <w:color w:val="231F20"/>
          <w:spacing w:val="-10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OTT</w:t>
      </w:r>
      <w:r>
        <w:rPr>
          <w:rFonts w:ascii="Trebuchet MS"/>
          <w:i/>
          <w:color w:val="231F20"/>
          <w:spacing w:val="-9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in</w:t>
      </w:r>
      <w:r>
        <w:rPr>
          <w:rFonts w:ascii="Trebuchet MS"/>
          <w:i/>
          <w:color w:val="231F20"/>
          <w:spacing w:val="-9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sports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broadcasting</w:t>
      </w:r>
      <w:r>
        <w:rPr>
          <w:rFonts w:ascii="Trebuchet MS"/>
          <w:i/>
          <w:color w:val="231F20"/>
          <w:spacing w:val="-9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impact</w:t>
      </w:r>
      <w:r>
        <w:rPr>
          <w:rFonts w:ascii="Trebuchet MS"/>
          <w:i/>
          <w:color w:val="231F20"/>
          <w:spacing w:val="-9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advertising?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TechRa-</w:t>
      </w:r>
    </w:p>
    <w:p w:rsidR="00C831BA" w14:paraId="72CC5469" w14:textId="77777777">
      <w:pPr>
        <w:pStyle w:val="BodyText"/>
        <w:spacing w:before="71" w:line="254" w:lineRule="auto"/>
        <w:ind w:left="4251" w:right="1344"/>
        <w:jc w:val="both"/>
      </w:pPr>
      <w:r>
        <w:t>dar.</w:t>
      </w:r>
      <w:r>
        <w:rPr>
          <w:spacing w:val="1"/>
        </w:rPr>
        <w:t xml:space="preserve"> </w:t>
      </w:r>
      <w:r>
        <w:rPr>
          <w:color w:val="0000FF"/>
          <w:u w:val="single" w:color="0000FF"/>
        </w:rPr>
        <w:t>https://</w:t>
      </w:r>
      <w:hyperlink r:id="rId33">
        <w:r>
          <w:rPr>
            <w:color w:val="0000FF"/>
            <w:u w:val="single" w:color="0000FF"/>
          </w:rPr>
          <w:t>www.techradar.com/news/how-will-ott-in-sports-broadcas-</w:t>
        </w:r>
      </w:hyperlink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ting-impact-advertising</w:t>
      </w:r>
    </w:p>
    <w:p w:rsidR="00C831BA" w14:paraId="23CF363C" w14:textId="77777777">
      <w:pPr>
        <w:spacing w:before="171" w:line="314" w:lineRule="auto"/>
        <w:ind w:left="4251" w:right="1342" w:hanging="567"/>
        <w:jc w:val="both"/>
        <w:rPr>
          <w:sz w:val="20"/>
        </w:rPr>
      </w:pPr>
      <w:r>
        <w:rPr>
          <w:sz w:val="20"/>
        </w:rPr>
        <w:t>Buehler, B. (2020). Sports television and the continuing se</w:t>
      </w:r>
      <w:r>
        <w:rPr>
          <w:sz w:val="20"/>
        </w:rPr>
        <w:t>arch for alternative</w:t>
      </w:r>
      <w:r>
        <w:rPr>
          <w:spacing w:val="1"/>
          <w:sz w:val="20"/>
        </w:rPr>
        <w:t xml:space="preserve"> </w:t>
      </w:r>
      <w:r>
        <w:rPr>
          <w:spacing w:val="-1"/>
          <w:w w:val="95"/>
          <w:sz w:val="20"/>
        </w:rPr>
        <w:t>programming.</w:t>
      </w:r>
      <w:r>
        <w:rPr>
          <w:spacing w:val="-7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International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Journal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of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Sport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Communication,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13,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566-574.</w:t>
      </w:r>
      <w:r>
        <w:rPr>
          <w:spacing w:val="-48"/>
          <w:w w:val="95"/>
          <w:sz w:val="20"/>
        </w:rPr>
        <w:t xml:space="preserve"> </w:t>
      </w:r>
      <w:r>
        <w:rPr>
          <w:color w:val="0000FF"/>
          <w:sz w:val="20"/>
          <w:u w:val="single" w:color="0000FF"/>
        </w:rPr>
        <w:t>https://doi.org/10.1123/ijsc.2020-0245</w:t>
      </w:r>
    </w:p>
    <w:p w:rsidR="00C831BA" w14:paraId="5F605976" w14:textId="77777777">
      <w:pPr>
        <w:pStyle w:val="BodyText"/>
        <w:spacing w:before="112" w:line="254" w:lineRule="auto"/>
        <w:ind w:left="4251" w:right="1342" w:hanging="567"/>
        <w:jc w:val="both"/>
      </w:pPr>
      <w:r>
        <w:rPr>
          <w:w w:val="105"/>
        </w:rPr>
        <w:t>Bretos, M. [@MaxBretosSports]. (2022, May 4). If We can get 68,000 to</w:t>
      </w:r>
      <w:r>
        <w:rPr>
          <w:spacing w:val="1"/>
          <w:w w:val="105"/>
        </w:rPr>
        <w:t xml:space="preserve"> </w:t>
      </w:r>
      <w:r>
        <w:rPr>
          <w:w w:val="105"/>
        </w:rPr>
        <w:t>watch an MLS game in person, why can’t we get 300K to watch at</w:t>
      </w:r>
      <w:r>
        <w:rPr>
          <w:spacing w:val="1"/>
          <w:w w:val="105"/>
        </w:rPr>
        <w:t xml:space="preserve"> </w:t>
      </w:r>
      <w:r>
        <w:rPr>
          <w:w w:val="105"/>
        </w:rPr>
        <w:t>home?</w:t>
      </w:r>
      <w:r>
        <w:rPr>
          <w:spacing w:val="1"/>
          <w:w w:val="105"/>
        </w:rPr>
        <w:t xml:space="preserve"> </w:t>
      </w:r>
      <w:r>
        <w:rPr>
          <w:w w:val="105"/>
        </w:rPr>
        <w:t>[Tweet].</w:t>
      </w:r>
      <w:r>
        <w:rPr>
          <w:spacing w:val="1"/>
          <w:w w:val="105"/>
        </w:rPr>
        <w:t xml:space="preserve"> </w:t>
      </w:r>
      <w:r>
        <w:rPr>
          <w:w w:val="105"/>
        </w:rPr>
        <w:t>Twitter.</w:t>
      </w:r>
      <w:r>
        <w:rPr>
          <w:spacing w:val="1"/>
          <w:w w:val="105"/>
        </w:rPr>
        <w:t xml:space="preserve"> </w:t>
      </w:r>
      <w:r>
        <w:rPr>
          <w:color w:val="0000FF"/>
          <w:w w:val="105"/>
          <w:u w:val="single" w:color="0000FF"/>
        </w:rPr>
        <w:t>https://twitter.com/MaxBretosSports/sta-</w:t>
      </w:r>
      <w:r>
        <w:rPr>
          <w:color w:val="0000FF"/>
          <w:spacing w:val="-53"/>
          <w:w w:val="105"/>
        </w:rPr>
        <w:t xml:space="preserve"> </w:t>
      </w:r>
      <w:r>
        <w:rPr>
          <w:color w:val="0000FF"/>
          <w:w w:val="105"/>
          <w:u w:val="single" w:color="0000FF"/>
        </w:rPr>
        <w:t>tus/1522043643418320896</w:t>
      </w:r>
    </w:p>
    <w:p w:rsidR="00C831BA" w14:paraId="0E54F084" w14:textId="77777777">
      <w:pPr>
        <w:pStyle w:val="BodyText"/>
        <w:spacing w:before="227"/>
        <w:ind w:left="3678" w:right="1340"/>
        <w:jc w:val="center"/>
      </w:pPr>
      <w:r>
        <w:t>Brown,</w:t>
      </w:r>
      <w:r>
        <w:rPr>
          <w:spacing w:val="3"/>
        </w:rPr>
        <w:t xml:space="preserve"> </w:t>
      </w:r>
      <w:r>
        <w:t>R.</w:t>
      </w:r>
      <w:r>
        <w:rPr>
          <w:spacing w:val="4"/>
        </w:rPr>
        <w:t xml:space="preserve"> </w:t>
      </w:r>
      <w:r>
        <w:t>(2012,</w:t>
      </w:r>
      <w:r>
        <w:rPr>
          <w:spacing w:val="3"/>
        </w:rPr>
        <w:t xml:space="preserve"> </w:t>
      </w:r>
      <w:r>
        <w:t>November</w:t>
      </w:r>
      <w:r>
        <w:rPr>
          <w:spacing w:val="4"/>
        </w:rPr>
        <w:t xml:space="preserve"> </w:t>
      </w:r>
      <w:r>
        <w:t>15).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trip</w:t>
      </w:r>
      <w:r>
        <w:rPr>
          <w:spacing w:val="4"/>
        </w:rPr>
        <w:t xml:space="preserve"> </w:t>
      </w:r>
      <w:r>
        <w:t>inside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RedZone.</w:t>
      </w:r>
      <w:r>
        <w:rPr>
          <w:spacing w:val="3"/>
        </w:rPr>
        <w:t xml:space="preserve"> </w:t>
      </w:r>
      <w:r>
        <w:rPr>
          <w:rFonts w:ascii="Trebuchet MS"/>
          <w:i/>
          <w:color w:val="231F20"/>
        </w:rPr>
        <w:t>Grantland.</w:t>
      </w:r>
      <w:r>
        <w:rPr>
          <w:rFonts w:ascii="Trebuchet MS"/>
          <w:i/>
          <w:color w:val="231F20"/>
          <w:spacing w:val="-7"/>
        </w:rPr>
        <w:t xml:space="preserve"> </w:t>
      </w:r>
      <w:r>
        <w:rPr>
          <w:color w:val="0000FF"/>
          <w:u w:val="single" w:color="0000FF"/>
        </w:rPr>
        <w:t>http://</w:t>
      </w:r>
    </w:p>
    <w:p w:rsidR="00C831BA" w14:paraId="6B9BB9F6" w14:textId="77777777">
      <w:pPr>
        <w:pStyle w:val="BodyText"/>
        <w:spacing w:before="56"/>
        <w:ind w:left="3678" w:right="1282"/>
        <w:jc w:val="center"/>
        <w:rPr>
          <w:rFonts w:ascii="Tahoma"/>
        </w:rPr>
      </w:pPr>
      <w:r>
        <w:rPr>
          <w:rFonts w:ascii="Tahoma"/>
          <w:color w:val="0000FF"/>
          <w:u w:val="single" w:color="0000FF"/>
        </w:rPr>
        <w:t>grantland.com/features/watching-day-nfl-games-redzone-studio/</w:t>
      </w:r>
    </w:p>
    <w:p w:rsidR="00C831BA" w14:paraId="503A138B" w14:textId="77777777">
      <w:pPr>
        <w:pStyle w:val="BodyText"/>
        <w:spacing w:before="11"/>
        <w:rPr>
          <w:rFonts w:ascii="Tahoma"/>
          <w:sz w:val="19"/>
        </w:rPr>
      </w:pPr>
    </w:p>
    <w:p w:rsidR="00C831BA" w14:paraId="5F0C9B07" w14:textId="77777777">
      <w:pPr>
        <w:pStyle w:val="BodyText"/>
        <w:spacing w:line="309" w:lineRule="auto"/>
        <w:ind w:left="4251" w:right="1344" w:hanging="567"/>
        <w:jc w:val="both"/>
      </w:pPr>
      <w:r>
        <w:rPr>
          <w:w w:val="95"/>
        </w:rPr>
        <w:t xml:space="preserve">Coche, R. (2014). What women’s soccer fans want: a Twitter study. </w:t>
      </w:r>
      <w:r>
        <w:rPr>
          <w:rFonts w:ascii="Trebuchet MS" w:hAnsi="Trebuchet MS"/>
          <w:i/>
          <w:color w:val="231F20"/>
          <w:w w:val="95"/>
        </w:rPr>
        <w:t>Soccer &amp; So-</w:t>
      </w:r>
      <w:r>
        <w:rPr>
          <w:rFonts w:ascii="Trebuchet MS" w:hAnsi="Trebuchet MS"/>
          <w:i/>
          <w:color w:val="231F20"/>
          <w:spacing w:val="1"/>
          <w:w w:val="95"/>
        </w:rPr>
        <w:t xml:space="preserve"> </w:t>
      </w:r>
      <w:r>
        <w:rPr>
          <w:rFonts w:ascii="Trebuchet MS" w:hAnsi="Trebuchet MS"/>
          <w:i/>
          <w:color w:val="231F20"/>
        </w:rPr>
        <w:t>ciety,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rFonts w:ascii="Trebuchet MS" w:hAnsi="Trebuchet MS"/>
          <w:i/>
          <w:color w:val="231F20"/>
        </w:rPr>
        <w:t>15</w:t>
      </w:r>
      <w:r>
        <w:t>(4),</w:t>
      </w:r>
      <w:r>
        <w:rPr>
          <w:spacing w:val="-2"/>
        </w:rPr>
        <w:t xml:space="preserve"> </w:t>
      </w:r>
      <w:r>
        <w:t>449-471.</w:t>
      </w:r>
      <w:r>
        <w:rPr>
          <w:spacing w:val="-2"/>
        </w:rPr>
        <w:t xml:space="preserve"> </w:t>
      </w:r>
      <w:r>
        <w:rPr>
          <w:color w:val="0000FF"/>
          <w:u w:val="single" w:color="0000FF"/>
        </w:rPr>
        <w:t>https://doi.org/10.1080/14660970.2012.753542</w:t>
      </w:r>
    </w:p>
    <w:p w:rsidR="00C831BA" w14:paraId="01A44C17" w14:textId="77777777">
      <w:pPr>
        <w:pStyle w:val="BodyText"/>
        <w:spacing w:before="115" w:line="252" w:lineRule="auto"/>
        <w:ind w:left="4251" w:right="1344" w:hanging="567"/>
        <w:jc w:val="both"/>
        <w:rPr>
          <w:rFonts w:ascii="Trebuchet MS" w:hAnsi="Trebuchet MS"/>
          <w:i/>
        </w:rPr>
      </w:pPr>
      <w:r>
        <w:t>Coche, R. (2016). The amount of women’s sports</w:t>
      </w:r>
      <w:r>
        <w:t xml:space="preserve"> coverage on international</w:t>
      </w:r>
      <w:r>
        <w:rPr>
          <w:spacing w:val="1"/>
        </w:rPr>
        <w:t xml:space="preserve"> </w:t>
      </w:r>
      <w:r>
        <w:t>sports news websites’ home pages: Content analysis of the top two si-</w:t>
      </w:r>
      <w:r>
        <w:rPr>
          <w:spacing w:val="1"/>
        </w:rPr>
        <w:t xml:space="preserve"> </w:t>
      </w:r>
      <w:r>
        <w:rPr>
          <w:w w:val="95"/>
        </w:rPr>
        <w:t>tes</w:t>
      </w:r>
      <w:r>
        <w:rPr>
          <w:spacing w:val="12"/>
          <w:w w:val="95"/>
        </w:rPr>
        <w:t xml:space="preserve"> </w:t>
      </w:r>
      <w:r>
        <w:rPr>
          <w:w w:val="95"/>
        </w:rPr>
        <w:t>from</w:t>
      </w:r>
      <w:r>
        <w:rPr>
          <w:spacing w:val="12"/>
          <w:w w:val="95"/>
        </w:rPr>
        <w:t xml:space="preserve"> </w:t>
      </w:r>
      <w:r>
        <w:rPr>
          <w:w w:val="95"/>
        </w:rPr>
        <w:t>Canada,</w:t>
      </w:r>
      <w:r>
        <w:rPr>
          <w:spacing w:val="13"/>
          <w:w w:val="95"/>
        </w:rPr>
        <w:t xml:space="preserve"> </w:t>
      </w:r>
      <w:r>
        <w:rPr>
          <w:w w:val="95"/>
        </w:rPr>
        <w:t>France,</w:t>
      </w:r>
      <w:r>
        <w:rPr>
          <w:spacing w:val="12"/>
          <w:w w:val="95"/>
        </w:rPr>
        <w:t xml:space="preserve"> </w:t>
      </w:r>
      <w:r>
        <w:rPr>
          <w:w w:val="95"/>
        </w:rPr>
        <w:t>Great</w:t>
      </w:r>
      <w:r>
        <w:rPr>
          <w:spacing w:val="12"/>
          <w:w w:val="95"/>
        </w:rPr>
        <w:t xml:space="preserve"> </w:t>
      </w:r>
      <w:r>
        <w:rPr>
          <w:w w:val="95"/>
        </w:rPr>
        <w:t>Britain,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United</w:t>
      </w:r>
      <w:r>
        <w:rPr>
          <w:spacing w:val="12"/>
          <w:w w:val="95"/>
        </w:rPr>
        <w:t xml:space="preserve"> </w:t>
      </w:r>
      <w:r>
        <w:rPr>
          <w:w w:val="95"/>
        </w:rPr>
        <w:t>States.</w:t>
      </w:r>
      <w:r>
        <w:rPr>
          <w:spacing w:val="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Electronic</w:t>
      </w:r>
    </w:p>
    <w:p w:rsidR="00C831BA" w14:paraId="1707BB17" w14:textId="77777777">
      <w:pPr>
        <w:pStyle w:val="BodyText"/>
        <w:spacing w:before="57"/>
        <w:ind w:left="4251"/>
        <w:jc w:val="both"/>
      </w:pPr>
      <w:r>
        <w:rPr>
          <w:rFonts w:ascii="Trebuchet MS"/>
          <w:i/>
          <w:color w:val="231F20"/>
        </w:rPr>
        <w:t>News,</w:t>
      </w:r>
      <w:r>
        <w:rPr>
          <w:rFonts w:ascii="Trebuchet MS"/>
          <w:i/>
          <w:color w:val="231F20"/>
          <w:spacing w:val="-1"/>
        </w:rPr>
        <w:t xml:space="preserve"> </w:t>
      </w:r>
      <w:r>
        <w:rPr>
          <w:rFonts w:ascii="Trebuchet MS"/>
          <w:i/>
          <w:color w:val="231F20"/>
        </w:rPr>
        <w:t>9</w:t>
      </w:r>
      <w:r>
        <w:t>(4),</w:t>
      </w:r>
      <w:r>
        <w:rPr>
          <w:spacing w:val="12"/>
        </w:rPr>
        <w:t xml:space="preserve"> </w:t>
      </w:r>
      <w:r>
        <w:t>223-241.</w:t>
      </w:r>
      <w:r>
        <w:rPr>
          <w:spacing w:val="12"/>
        </w:rPr>
        <w:t xml:space="preserve"> </w:t>
      </w:r>
      <w:r>
        <w:rPr>
          <w:color w:val="0000FF"/>
          <w:u w:val="single" w:color="0000FF"/>
        </w:rPr>
        <w:t>https://doi.org/10.1177/1931243115604882</w:t>
      </w:r>
    </w:p>
    <w:p w:rsidR="00C831BA" w14:paraId="1EA125B2" w14:textId="77777777">
      <w:pPr>
        <w:jc w:val="both"/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272FCF75" w14:textId="77777777">
      <w:pPr>
        <w:spacing w:before="108" w:line="312" w:lineRule="auto"/>
        <w:ind w:left="3685" w:right="1906" w:hanging="567"/>
        <w:jc w:val="both"/>
        <w:rPr>
          <w:sz w:val="20"/>
        </w:rPr>
      </w:pPr>
      <w:r>
        <w:pict>
          <v:line id="_x0000_s1147" style="mso-position-horizontal-relative:page;mso-position-vertical-relative:page;position:absolute;z-index:251705344" from="136.4pt,70.85pt" to="136.4pt,724.25pt" strokecolor="#231f20"/>
        </w:pict>
      </w:r>
      <w:r>
        <w:rPr>
          <w:w w:val="95"/>
          <w:sz w:val="20"/>
        </w:rPr>
        <w:t>Coche, R., &amp; Lynn, B. J. (2020). Behind the scenes: COVID-19 consequences on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 xml:space="preserve">broadcast sports production. </w:t>
      </w:r>
      <w:r>
        <w:rPr>
          <w:rFonts w:ascii="Trebuchet MS"/>
          <w:i/>
          <w:color w:val="231F20"/>
          <w:w w:val="95"/>
          <w:sz w:val="20"/>
        </w:rPr>
        <w:t>International Journal of Sport Communica-</w:t>
      </w:r>
      <w:r>
        <w:rPr>
          <w:rFonts w:ascii="Trebuchet MS"/>
          <w:i/>
          <w:color w:val="231F20"/>
          <w:spacing w:val="1"/>
          <w:w w:val="95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tion,</w:t>
      </w:r>
      <w:r>
        <w:rPr>
          <w:rFonts w:ascii="Trebuchet MS"/>
          <w:i/>
          <w:color w:val="231F20"/>
          <w:spacing w:val="-13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13</w:t>
      </w:r>
      <w:r>
        <w:rPr>
          <w:sz w:val="20"/>
        </w:rPr>
        <w:t>(3),</w:t>
      </w:r>
      <w:r>
        <w:rPr>
          <w:spacing w:val="-2"/>
          <w:sz w:val="20"/>
        </w:rPr>
        <w:t xml:space="preserve"> </w:t>
      </w:r>
      <w:r>
        <w:rPr>
          <w:sz w:val="20"/>
        </w:rPr>
        <w:t>484-493.</w:t>
      </w:r>
      <w:r>
        <w:rPr>
          <w:spacing w:val="-2"/>
          <w:sz w:val="20"/>
        </w:rPr>
        <w:t xml:space="preserve"> </w:t>
      </w:r>
      <w:r>
        <w:rPr>
          <w:color w:val="0000FF"/>
          <w:sz w:val="20"/>
          <w:u w:val="single" w:color="0000FF"/>
        </w:rPr>
        <w:t>https://doi.org/10.1123/ijsc.2020-0231</w:t>
      </w:r>
    </w:p>
    <w:p w:rsidR="00C831BA" w14:paraId="703676A8" w14:textId="77777777">
      <w:pPr>
        <w:pStyle w:val="BodyText"/>
        <w:spacing w:before="112" w:line="312" w:lineRule="auto"/>
        <w:ind w:left="3685" w:right="1906" w:hanging="567"/>
        <w:jc w:val="both"/>
      </w:pPr>
      <w:r>
        <w:rPr>
          <w:w w:val="95"/>
        </w:rPr>
        <w:t>Cooky, C., Council, L. D., Mears, M. M. &amp; Messn</w:t>
      </w:r>
      <w:r>
        <w:rPr>
          <w:w w:val="95"/>
        </w:rPr>
        <w:t>er, M. A. (2021). One and done:</w:t>
      </w:r>
      <w:r>
        <w:rPr>
          <w:spacing w:val="1"/>
          <w:w w:val="95"/>
        </w:rPr>
        <w:t xml:space="preserve"> </w:t>
      </w:r>
      <w:r>
        <w:t xml:space="preserve">The long eclipse of women’s televised sports, 1989-2019. </w:t>
      </w:r>
      <w:r>
        <w:rPr>
          <w:rFonts w:ascii="Trebuchet MS" w:hAnsi="Trebuchet MS"/>
          <w:i/>
          <w:color w:val="231F20"/>
        </w:rPr>
        <w:t>Communica-</w:t>
      </w:r>
      <w:r>
        <w:rPr>
          <w:rFonts w:ascii="Trebuchet MS" w:hAnsi="Trebuchet MS"/>
          <w:i/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</w:rPr>
        <w:t>tion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rFonts w:ascii="Trebuchet MS" w:hAnsi="Trebuchet MS"/>
          <w:i/>
          <w:color w:val="231F20"/>
        </w:rPr>
        <w:t>&amp;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rFonts w:ascii="Trebuchet MS" w:hAnsi="Trebuchet MS"/>
          <w:i/>
          <w:color w:val="231F20"/>
        </w:rPr>
        <w:t>Sport.</w:t>
      </w:r>
      <w:r>
        <w:rPr>
          <w:rFonts w:ascii="Trebuchet MS" w:hAnsi="Trebuchet MS"/>
          <w:i/>
          <w:color w:val="231F20"/>
          <w:spacing w:val="-10"/>
        </w:rPr>
        <w:t xml:space="preserve"> </w:t>
      </w:r>
      <w:r>
        <w:rPr>
          <w:color w:val="0000FF"/>
          <w:u w:val="single" w:color="0000FF"/>
        </w:rPr>
        <w:t>https://doi.org/10.1177/21674795211003524</w:t>
      </w:r>
    </w:p>
    <w:p w:rsidR="00C831BA" w14:paraId="74730799" w14:textId="77777777">
      <w:pPr>
        <w:spacing w:before="96" w:line="278" w:lineRule="auto"/>
        <w:ind w:left="3685" w:right="1906" w:hanging="567"/>
        <w:jc w:val="both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Cummins, R. G. (2009). The effects of subjective camera and fanship on</w:t>
      </w:r>
      <w:r>
        <w:rPr>
          <w:rFonts w:ascii="Tahoma" w:hAnsi="Tahoma"/>
          <w:spacing w:val="1"/>
          <w:sz w:val="20"/>
        </w:rPr>
        <w:t xml:space="preserve"> </w:t>
      </w:r>
      <w:r>
        <w:rPr>
          <w:sz w:val="20"/>
        </w:rPr>
        <w:t>viewers’ experience of presence and perception of play in sports te-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lecasts.</w:t>
      </w:r>
      <w:r>
        <w:rPr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Journal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of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Applied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Communication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Research,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37</w:t>
      </w:r>
      <w:r>
        <w:rPr>
          <w:rFonts w:ascii="Tahoma" w:hAnsi="Tahoma"/>
          <w:w w:val="95"/>
          <w:sz w:val="20"/>
        </w:rPr>
        <w:t>,</w:t>
      </w:r>
      <w:r>
        <w:rPr>
          <w:rFonts w:ascii="Tahoma" w:hAnsi="Tahoma"/>
          <w:spacing w:val="-10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374-396.</w:t>
      </w:r>
      <w:r>
        <w:rPr>
          <w:rFonts w:ascii="Tahoma" w:hAnsi="Tahoma"/>
          <w:spacing w:val="-11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https://</w:t>
      </w:r>
    </w:p>
    <w:p w:rsidR="00C831BA" w14:paraId="7BF764DA" w14:textId="77777777">
      <w:pPr>
        <w:pStyle w:val="BodyText"/>
        <w:spacing w:line="196" w:lineRule="exact"/>
        <w:ind w:left="3685"/>
      </w:pPr>
      <w:r>
        <w:rPr>
          <w:w w:val="105"/>
        </w:rPr>
        <w:t>doi.org/10.1080/00909880903233192</w:t>
      </w:r>
    </w:p>
    <w:p w:rsidR="00C831BA" w14:paraId="5CE4EB2A" w14:textId="77777777">
      <w:pPr>
        <w:pStyle w:val="BodyText"/>
        <w:spacing w:before="184" w:line="225" w:lineRule="exact"/>
        <w:ind w:left="1547" w:right="339"/>
        <w:jc w:val="center"/>
      </w:pPr>
      <w:r>
        <w:t>Cushen,</w:t>
      </w:r>
      <w:r>
        <w:rPr>
          <w:spacing w:val="-14"/>
        </w:rPr>
        <w:t xml:space="preserve"> </w:t>
      </w:r>
      <w:r>
        <w:t>P.</w:t>
      </w:r>
      <w:r>
        <w:rPr>
          <w:spacing w:val="-13"/>
        </w:rPr>
        <w:t xml:space="preserve"> </w:t>
      </w:r>
      <w:r>
        <w:t>J.,</w:t>
      </w:r>
      <w:r>
        <w:rPr>
          <w:spacing w:val="-13"/>
        </w:rPr>
        <w:t xml:space="preserve"> </w:t>
      </w:r>
      <w:r>
        <w:t>Rife,</w:t>
      </w:r>
      <w:r>
        <w:rPr>
          <w:spacing w:val="-13"/>
        </w:rPr>
        <w:t xml:space="preserve"> </w:t>
      </w:r>
      <w:r>
        <w:t>S.</w:t>
      </w:r>
      <w:r>
        <w:rPr>
          <w:spacing w:val="-14"/>
        </w:rPr>
        <w:t xml:space="preserve"> </w:t>
      </w:r>
      <w:r>
        <w:t>C.</w:t>
      </w:r>
      <w:r>
        <w:rPr>
          <w:spacing w:val="-13"/>
        </w:rPr>
        <w:t xml:space="preserve"> </w:t>
      </w:r>
      <w:r>
        <w:t>&amp;</w:t>
      </w:r>
      <w:r>
        <w:rPr>
          <w:spacing w:val="-13"/>
        </w:rPr>
        <w:t xml:space="preserve"> </w:t>
      </w:r>
      <w:r>
        <w:t>Wann,</w:t>
      </w:r>
      <w:r>
        <w:rPr>
          <w:spacing w:val="-13"/>
        </w:rPr>
        <w:t xml:space="preserve"> </w:t>
      </w:r>
      <w:r>
        <w:t>D.</w:t>
      </w:r>
      <w:r>
        <w:rPr>
          <w:spacing w:val="-13"/>
        </w:rPr>
        <w:t xml:space="preserve"> </w:t>
      </w:r>
      <w:r>
        <w:t>L.</w:t>
      </w:r>
      <w:r>
        <w:rPr>
          <w:spacing w:val="-14"/>
        </w:rPr>
        <w:t xml:space="preserve"> </w:t>
      </w:r>
      <w:r>
        <w:t>(2019).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emergence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new</w:t>
      </w:r>
      <w:r>
        <w:rPr>
          <w:spacing w:val="-13"/>
        </w:rPr>
        <w:t xml:space="preserve"> </w:t>
      </w:r>
      <w:r>
        <w:t>type</w:t>
      </w:r>
      <w:r>
        <w:rPr>
          <w:spacing w:val="-13"/>
        </w:rPr>
        <w:t xml:space="preserve"> </w:t>
      </w:r>
      <w:r>
        <w:t>of</w:t>
      </w:r>
    </w:p>
    <w:p w:rsidR="00C831BA" w14:paraId="551EA0B8" w14:textId="77777777">
      <w:pPr>
        <w:pStyle w:val="BodyText"/>
        <w:spacing w:line="309" w:lineRule="auto"/>
        <w:ind w:left="3685" w:right="1906"/>
        <w:jc w:val="both"/>
      </w:pPr>
      <w:r>
        <w:rPr>
          <w:rFonts w:ascii="Tahoma" w:hAnsi="Tahoma"/>
        </w:rPr>
        <w:t>sport fan: Comparing the fandom, motivational “profiles, and identifi</w:t>
      </w:r>
      <w:r>
        <w:t>-</w:t>
      </w:r>
      <w:r>
        <w:rPr>
          <w:spacing w:val="1"/>
        </w:rPr>
        <w:t xml:space="preserve"> </w:t>
      </w:r>
      <w:r>
        <w:rPr>
          <w:w w:val="95"/>
        </w:rPr>
        <w:t xml:space="preserve">cation of electronic and traditional sport fans. </w:t>
      </w:r>
      <w:r>
        <w:rPr>
          <w:rFonts w:ascii="Trebuchet MS" w:hAnsi="Trebuchet MS"/>
          <w:i/>
          <w:color w:val="231F20"/>
          <w:w w:val="95"/>
        </w:rPr>
        <w:t>Journal of Sport Behavior,</w:t>
      </w:r>
      <w:r>
        <w:rPr>
          <w:rFonts w:ascii="Trebuchet MS" w:hAnsi="Trebuchet MS"/>
          <w:i/>
          <w:color w:val="231F20"/>
          <w:spacing w:val="1"/>
          <w:w w:val="95"/>
        </w:rPr>
        <w:t xml:space="preserve"> </w:t>
      </w:r>
      <w:r>
        <w:rPr>
          <w:rFonts w:ascii="Trebuchet MS" w:hAnsi="Trebuchet MS"/>
          <w:i/>
          <w:color w:val="231F20"/>
        </w:rPr>
        <w:t>42</w:t>
      </w:r>
      <w:r>
        <w:t>(2),</w:t>
      </w:r>
      <w:r>
        <w:rPr>
          <w:spacing w:val="-3"/>
        </w:rPr>
        <w:t xml:space="preserve"> </w:t>
      </w:r>
      <w:r>
        <w:t>127-141.</w:t>
      </w:r>
    </w:p>
    <w:p w:rsidR="00C831BA" w14:paraId="1308935B" w14:textId="77777777">
      <w:pPr>
        <w:spacing w:before="170" w:line="309" w:lineRule="auto"/>
        <w:ind w:left="3685" w:right="1411" w:hanging="567"/>
        <w:rPr>
          <w:sz w:val="20"/>
        </w:rPr>
      </w:pPr>
      <w:r>
        <w:rPr>
          <w:w w:val="90"/>
          <w:sz w:val="20"/>
        </w:rPr>
        <w:t>Farmer,</w:t>
      </w:r>
      <w:r>
        <w:rPr>
          <w:spacing w:val="14"/>
          <w:w w:val="90"/>
          <w:sz w:val="20"/>
        </w:rPr>
        <w:t xml:space="preserve"> </w:t>
      </w:r>
      <w:r>
        <w:rPr>
          <w:w w:val="90"/>
          <w:sz w:val="20"/>
        </w:rPr>
        <w:t>S.</w:t>
      </w:r>
      <w:r>
        <w:rPr>
          <w:spacing w:val="15"/>
          <w:w w:val="90"/>
          <w:sz w:val="20"/>
        </w:rPr>
        <w:t xml:space="preserve"> </w:t>
      </w:r>
      <w:r>
        <w:rPr>
          <w:w w:val="90"/>
          <w:sz w:val="20"/>
        </w:rPr>
        <w:t>(2019).</w:t>
      </w:r>
      <w:r>
        <w:rPr>
          <w:spacing w:val="1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Red</w:t>
      </w:r>
      <w:r>
        <w:rPr>
          <w:rFonts w:ascii="Trebuchet MS" w:hAnsi="Trebuchet MS"/>
          <w:i/>
          <w:color w:val="231F20"/>
          <w:spacing w:val="3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Zone</w:t>
      </w:r>
      <w:r>
        <w:rPr>
          <w:rFonts w:ascii="Trebuchet MS" w:hAnsi="Trebuchet MS"/>
          <w:i/>
          <w:color w:val="231F20"/>
          <w:spacing w:val="3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channel</w:t>
      </w:r>
      <w:r>
        <w:rPr>
          <w:rFonts w:ascii="Trebuchet MS" w:hAnsi="Trebuchet MS"/>
          <w:i/>
          <w:color w:val="231F20"/>
          <w:spacing w:val="4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changed</w:t>
      </w:r>
      <w:r>
        <w:rPr>
          <w:rFonts w:ascii="Trebuchet MS" w:hAnsi="Trebuchet MS"/>
          <w:i/>
          <w:color w:val="231F20"/>
          <w:spacing w:val="3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how</w:t>
      </w:r>
      <w:r>
        <w:rPr>
          <w:rFonts w:ascii="Trebuchet MS" w:hAnsi="Trebuchet MS"/>
          <w:i/>
          <w:color w:val="231F20"/>
          <w:spacing w:val="3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we</w:t>
      </w:r>
      <w:r>
        <w:rPr>
          <w:rFonts w:ascii="Trebuchet MS" w:hAnsi="Trebuchet MS"/>
          <w:i/>
          <w:color w:val="231F20"/>
          <w:spacing w:val="4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watch</w:t>
      </w:r>
      <w:r>
        <w:rPr>
          <w:rFonts w:ascii="Trebuchet MS" w:hAnsi="Trebuchet MS"/>
          <w:i/>
          <w:color w:val="231F20"/>
          <w:spacing w:val="3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the</w:t>
      </w:r>
      <w:r>
        <w:rPr>
          <w:rFonts w:ascii="Trebuchet MS" w:hAnsi="Trebuchet MS"/>
          <w:i/>
          <w:color w:val="231F20"/>
          <w:spacing w:val="3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NFL</w:t>
      </w:r>
      <w:r>
        <w:rPr>
          <w:rFonts w:ascii="Trebuchet MS" w:hAnsi="Trebuchet MS"/>
          <w:i/>
          <w:color w:val="231F20"/>
          <w:spacing w:val="4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by</w:t>
      </w:r>
      <w:r>
        <w:rPr>
          <w:rFonts w:ascii="Trebuchet MS" w:hAnsi="Trebuchet MS"/>
          <w:i/>
          <w:color w:val="231F20"/>
          <w:spacing w:val="3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catering</w:t>
      </w:r>
      <w:r>
        <w:rPr>
          <w:rFonts w:ascii="Trebuchet MS" w:hAnsi="Trebuchet MS"/>
          <w:i/>
          <w:color w:val="231F20"/>
          <w:spacing w:val="3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to</w:t>
      </w:r>
      <w:r>
        <w:rPr>
          <w:rFonts w:ascii="Trebuchet MS" w:hAnsi="Trebuchet MS"/>
          <w:i/>
          <w:color w:val="231F20"/>
          <w:spacing w:val="1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millennials’</w:t>
      </w:r>
      <w:r>
        <w:rPr>
          <w:rFonts w:ascii="Trebuchet MS" w:hAnsi="Trebuchet MS"/>
          <w:i/>
          <w:color w:val="231F20"/>
          <w:spacing w:val="-1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attention</w:t>
      </w:r>
      <w:r>
        <w:rPr>
          <w:rFonts w:ascii="Trebuchet MS" w:hAnsi="Trebuchet MS"/>
          <w:i/>
          <w:color w:val="231F20"/>
          <w:spacing w:val="-1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spans.</w:t>
      </w:r>
      <w:r>
        <w:rPr>
          <w:rFonts w:ascii="Trebuchet MS" w:hAnsi="Trebuchet MS"/>
          <w:i/>
          <w:color w:val="231F20"/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Los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Angeles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Times.</w:t>
      </w:r>
      <w:r>
        <w:rPr>
          <w:spacing w:val="-3"/>
          <w:w w:val="95"/>
          <w:sz w:val="20"/>
        </w:rPr>
        <w:t xml:space="preserve"> </w:t>
      </w:r>
      <w:hyperlink r:id="rId34">
        <w:r>
          <w:rPr>
            <w:color w:val="0000FF"/>
            <w:w w:val="95"/>
            <w:sz w:val="20"/>
            <w:u w:val="single" w:color="0000FF"/>
          </w:rPr>
          <w:t>https://www.latimes.com/</w:t>
        </w:r>
      </w:hyperlink>
    </w:p>
    <w:p w:rsidR="00C831BA" w14:paraId="4B09BBBC" w14:textId="77777777">
      <w:pPr>
        <w:pStyle w:val="BodyText"/>
        <w:spacing w:line="254" w:lineRule="auto"/>
        <w:ind w:left="3685" w:right="1906"/>
      </w:pPr>
      <w:r>
        <w:pict>
          <v:line id="_x0000_s1148" style="mso-position-horizontal-relative:page;position:absolute;z-index:-251509760" from="184.25pt,22.75pt" to="302.3pt,22.75pt" strokecolor="blue"/>
        </w:pict>
      </w:r>
      <w:r>
        <w:rPr>
          <w:rFonts w:ascii="Tahoma"/>
          <w:color w:val="0000FF"/>
          <w:u w:val="single" w:color="0000FF"/>
        </w:rPr>
        <w:t>sports/story/2019-12-02/nfl-red-zone-channel-millenials-short-atten</w:t>
      </w:r>
      <w:r>
        <w:rPr>
          <w:color w:val="0000FF"/>
          <w:u w:val="single" w:color="0000FF"/>
        </w:rPr>
        <w:t>-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tion-span-andrew-siciliano</w:t>
      </w:r>
    </w:p>
    <w:p w:rsidR="00C831BA" w14:paraId="4F74058B" w14:textId="77777777">
      <w:pPr>
        <w:pStyle w:val="BodyText"/>
        <w:spacing w:before="142" w:line="254" w:lineRule="auto"/>
        <w:ind w:left="3685" w:right="1906" w:hanging="567"/>
        <w:jc w:val="both"/>
      </w:pPr>
      <w:r>
        <w:rPr>
          <w:rFonts w:ascii="Tahoma"/>
        </w:rPr>
        <w:t>Feng,</w:t>
      </w:r>
      <w:r>
        <w:rPr>
          <w:rFonts w:ascii="Tahoma"/>
          <w:spacing w:val="-13"/>
        </w:rPr>
        <w:t xml:space="preserve"> </w:t>
      </w:r>
      <w:r>
        <w:rPr>
          <w:rFonts w:ascii="Tahoma"/>
        </w:rPr>
        <w:t>Y.,</w:t>
      </w:r>
      <w:r>
        <w:rPr>
          <w:rFonts w:ascii="Tahoma"/>
          <w:spacing w:val="-12"/>
        </w:rPr>
        <w:t xml:space="preserve"> </w:t>
      </w:r>
      <w:r>
        <w:rPr>
          <w:rFonts w:ascii="Tahoma"/>
        </w:rPr>
        <w:t>Wang</w:t>
      </w:r>
      <w:r>
        <w:rPr>
          <w:rFonts w:ascii="Tahoma"/>
          <w:spacing w:val="-12"/>
        </w:rPr>
        <w:t xml:space="preserve"> </w:t>
      </w:r>
      <w:r>
        <w:rPr>
          <w:rFonts w:ascii="Tahoma"/>
        </w:rPr>
        <w:t>J.</w:t>
      </w:r>
      <w:r>
        <w:rPr>
          <w:rFonts w:ascii="Tahoma"/>
          <w:spacing w:val="-12"/>
        </w:rPr>
        <w:t xml:space="preserve"> </w:t>
      </w:r>
      <w:r>
        <w:rPr>
          <w:rFonts w:ascii="Tahoma"/>
        </w:rPr>
        <w:t>&amp;</w:t>
      </w:r>
      <w:r>
        <w:rPr>
          <w:rFonts w:ascii="Tahoma"/>
          <w:spacing w:val="-12"/>
        </w:rPr>
        <w:t xml:space="preserve"> </w:t>
      </w:r>
      <w:r>
        <w:rPr>
          <w:rFonts w:ascii="Tahoma"/>
        </w:rPr>
        <w:t>Yoon</w:t>
      </w:r>
      <w:r>
        <w:rPr>
          <w:rFonts w:ascii="Tahoma"/>
          <w:spacing w:val="-12"/>
        </w:rPr>
        <w:t xml:space="preserve"> </w:t>
      </w:r>
      <w:r>
        <w:rPr>
          <w:rFonts w:ascii="Tahoma"/>
        </w:rPr>
        <w:t>Y.</w:t>
      </w:r>
      <w:r>
        <w:rPr>
          <w:rFonts w:ascii="Tahoma"/>
          <w:spacing w:val="-12"/>
        </w:rPr>
        <w:t xml:space="preserve"> </w:t>
      </w:r>
      <w:r>
        <w:rPr>
          <w:rFonts w:ascii="Tahoma"/>
        </w:rPr>
        <w:t>(2020).</w:t>
      </w:r>
      <w:r>
        <w:rPr>
          <w:rFonts w:ascii="Tahoma"/>
          <w:spacing w:val="-13"/>
        </w:rPr>
        <w:t xml:space="preserve"> </w:t>
      </w:r>
      <w:r>
        <w:rPr>
          <w:rFonts w:ascii="Tahoma"/>
        </w:rPr>
        <w:t>Online</w:t>
      </w:r>
      <w:r>
        <w:rPr>
          <w:rFonts w:ascii="Tahoma"/>
          <w:spacing w:val="-13"/>
        </w:rPr>
        <w:t xml:space="preserve"> </w:t>
      </w:r>
      <w:r>
        <w:rPr>
          <w:rFonts w:ascii="Tahoma"/>
        </w:rPr>
        <w:t>webcast</w:t>
      </w:r>
      <w:r>
        <w:rPr>
          <w:rFonts w:ascii="Tahoma"/>
          <w:spacing w:val="-12"/>
        </w:rPr>
        <w:t xml:space="preserve"> </w:t>
      </w:r>
      <w:r>
        <w:rPr>
          <w:rFonts w:ascii="Tahoma"/>
        </w:rPr>
        <w:t>demand</w:t>
      </w:r>
      <w:r>
        <w:rPr>
          <w:rFonts w:ascii="Tahoma"/>
          <w:spacing w:val="-13"/>
        </w:rPr>
        <w:t xml:space="preserve"> </w:t>
      </w:r>
      <w:r>
        <w:rPr>
          <w:rFonts w:ascii="Tahoma"/>
        </w:rPr>
        <w:t>vs.</w:t>
      </w:r>
      <w:r>
        <w:rPr>
          <w:rFonts w:ascii="Tahoma"/>
          <w:spacing w:val="-13"/>
        </w:rPr>
        <w:t xml:space="preserve"> </w:t>
      </w:r>
      <w:r>
        <w:rPr>
          <w:rFonts w:ascii="Tahoma"/>
        </w:rPr>
        <w:t>offline</w:t>
      </w:r>
      <w:r>
        <w:rPr>
          <w:rFonts w:ascii="Tahoma"/>
          <w:spacing w:val="-12"/>
        </w:rPr>
        <w:t xml:space="preserve"> </w:t>
      </w:r>
      <w:r>
        <w:rPr>
          <w:rFonts w:ascii="Tahoma"/>
        </w:rPr>
        <w:t>specta</w:t>
      </w:r>
      <w:r>
        <w:t>-</w:t>
      </w:r>
      <w:r>
        <w:rPr>
          <w:spacing w:val="-51"/>
        </w:rPr>
        <w:t xml:space="preserve"> </w:t>
      </w:r>
      <w:r>
        <w:t>ting</w:t>
      </w:r>
      <w:r>
        <w:rPr>
          <w:spacing w:val="-6"/>
        </w:rPr>
        <w:t xml:space="preserve"> </w:t>
      </w:r>
      <w:r>
        <w:t>channel</w:t>
      </w:r>
      <w:r>
        <w:rPr>
          <w:spacing w:val="-5"/>
        </w:rPr>
        <w:t xml:space="preserve"> </w:t>
      </w:r>
      <w:r>
        <w:t>demand</w:t>
      </w:r>
      <w:r>
        <w:rPr>
          <w:spacing w:val="-5"/>
        </w:rPr>
        <w:t xml:space="preserve"> </w:t>
      </w:r>
      <w:r>
        <w:t>(stadium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tv)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professional</w:t>
      </w:r>
      <w:r>
        <w:rPr>
          <w:spacing w:val="-5"/>
        </w:rPr>
        <w:t xml:space="preserve"> </w:t>
      </w:r>
      <w:r>
        <w:t>sports</w:t>
      </w:r>
      <w:r>
        <w:rPr>
          <w:spacing w:val="-5"/>
        </w:rPr>
        <w:t xml:space="preserve"> </w:t>
      </w:r>
      <w:r>
        <w:t>league.</w:t>
      </w:r>
    </w:p>
    <w:p w:rsidR="00C831BA" w14:paraId="31059511" w14:textId="77777777">
      <w:pPr>
        <w:spacing w:before="56"/>
        <w:ind w:left="1547" w:right="411"/>
        <w:jc w:val="center"/>
        <w:rPr>
          <w:sz w:val="20"/>
        </w:rPr>
      </w:pPr>
      <w:r>
        <w:pict>
          <v:line id="_x0000_s1149" style="mso-position-horizontal-relative:page;position:absolute;z-index:251704320" from="304.3pt,12.9pt" to="467.8pt,12.9pt" strokecolor="blue"/>
        </w:pict>
      </w:r>
      <w:r>
        <w:rPr>
          <w:rFonts w:ascii="Trebuchet MS"/>
          <w:i/>
          <w:color w:val="231F20"/>
          <w:spacing w:val="-2"/>
          <w:sz w:val="20"/>
        </w:rPr>
        <w:t>Sustainability,</w:t>
      </w:r>
      <w:r>
        <w:rPr>
          <w:rFonts w:ascii="Trebuchet MS"/>
          <w:i/>
          <w:color w:val="231F20"/>
          <w:spacing w:val="-13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12</w:t>
      </w:r>
      <w:r>
        <w:rPr>
          <w:spacing w:val="-1"/>
          <w:sz w:val="20"/>
        </w:rPr>
        <w:t xml:space="preserve">(23), 9906. </w:t>
      </w:r>
      <w:r>
        <w:rPr>
          <w:color w:val="0000FF"/>
          <w:spacing w:val="-1"/>
          <w:sz w:val="20"/>
        </w:rPr>
        <w:t>https://doi.org/10.3390/su12239906</w:t>
      </w:r>
    </w:p>
    <w:p w:rsidR="00C831BA" w14:paraId="3E347269" w14:textId="77777777">
      <w:pPr>
        <w:pStyle w:val="BodyText"/>
        <w:rPr>
          <w:sz w:val="21"/>
        </w:rPr>
      </w:pPr>
    </w:p>
    <w:p w:rsidR="00C831BA" w14:paraId="7D15F9B0" w14:textId="77777777">
      <w:pPr>
        <w:ind w:left="3685" w:hanging="567"/>
        <w:rPr>
          <w:rFonts w:ascii="Trebuchet MS" w:hAnsi="Trebuchet MS"/>
          <w:i/>
          <w:sz w:val="20"/>
        </w:rPr>
      </w:pPr>
      <w:r>
        <w:rPr>
          <w:spacing w:val="-2"/>
          <w:w w:val="95"/>
          <w:sz w:val="20"/>
        </w:rPr>
        <w:t>Fingas, J.</w:t>
      </w:r>
      <w:r>
        <w:rPr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(2018,</w:t>
      </w:r>
      <w:r>
        <w:rPr>
          <w:spacing w:val="-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Sept.</w:t>
      </w:r>
      <w:r>
        <w:rPr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25).</w:t>
      </w:r>
      <w:r>
        <w:rPr>
          <w:spacing w:val="-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Amazon’s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NFL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streams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will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feature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an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all-female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com-</w:t>
      </w:r>
    </w:p>
    <w:p w:rsidR="00C831BA" w14:paraId="4F18C315" w14:textId="77777777">
      <w:pPr>
        <w:pStyle w:val="BodyText"/>
        <w:spacing w:before="68" w:line="252" w:lineRule="auto"/>
        <w:ind w:left="3685" w:right="1906"/>
      </w:pPr>
      <w:r>
        <w:rPr>
          <w:rFonts w:ascii="Trebuchet MS"/>
          <w:i/>
          <w:color w:val="231F20"/>
        </w:rPr>
        <w:t>mentary team</w:t>
      </w:r>
      <w:r>
        <w:t xml:space="preserve">. Engadget. </w:t>
      </w:r>
      <w:hyperlink r:id="rId35">
        <w:r>
          <w:rPr>
            <w:color w:val="0000FF"/>
            <w:u w:val="single" w:color="0000FF"/>
          </w:rPr>
          <w:t>https://www.engadget.com/2</w:t>
        </w:r>
      </w:hyperlink>
      <w:r>
        <w:rPr>
          <w:color w:val="0000FF"/>
          <w:u w:val="single" w:color="0000FF"/>
        </w:rPr>
        <w:t>018</w:t>
      </w:r>
      <w:hyperlink r:id="rId35">
        <w:r>
          <w:rPr>
            <w:color w:val="0000FF"/>
            <w:u w:val="single" w:color="0000FF"/>
          </w:rPr>
          <w:t>-09-25-ama</w:t>
        </w:r>
      </w:hyperlink>
      <w:r>
        <w:rPr>
          <w:color w:val="0000FF"/>
          <w:u w:val="single" w:color="0000FF"/>
        </w:rPr>
        <w:t>-</w:t>
      </w:r>
      <w:r>
        <w:rPr>
          <w:color w:val="0000FF"/>
          <w:spacing w:val="-51"/>
        </w:rPr>
        <w:t xml:space="preserve"> </w:t>
      </w:r>
      <w:r>
        <w:rPr>
          <w:color w:val="0000FF"/>
          <w:u w:val="single" w:color="0000FF"/>
        </w:rPr>
        <w:t>zon-thursday-night-football-women-commentary.html</w:t>
      </w:r>
    </w:p>
    <w:p w:rsidR="00C831BA" w14:paraId="0400D712" w14:textId="77777777">
      <w:pPr>
        <w:spacing w:before="228"/>
        <w:ind w:left="3685" w:hanging="567"/>
        <w:rPr>
          <w:rFonts w:ascii="Trebuchet MS"/>
          <w:i/>
          <w:sz w:val="20"/>
        </w:rPr>
      </w:pPr>
      <w:r>
        <w:rPr>
          <w:w w:val="90"/>
          <w:sz w:val="20"/>
        </w:rPr>
        <w:t>Forristal,</w:t>
      </w:r>
      <w:r>
        <w:rPr>
          <w:spacing w:val="11"/>
          <w:w w:val="90"/>
          <w:sz w:val="20"/>
        </w:rPr>
        <w:t xml:space="preserve"> </w:t>
      </w:r>
      <w:r>
        <w:rPr>
          <w:w w:val="90"/>
          <w:sz w:val="20"/>
        </w:rPr>
        <w:t>L.</w:t>
      </w:r>
      <w:r>
        <w:rPr>
          <w:spacing w:val="11"/>
          <w:w w:val="90"/>
          <w:sz w:val="20"/>
        </w:rPr>
        <w:t xml:space="preserve"> </w:t>
      </w:r>
      <w:r>
        <w:rPr>
          <w:w w:val="90"/>
          <w:sz w:val="20"/>
        </w:rPr>
        <w:t>(2022,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April</w:t>
      </w:r>
      <w:r>
        <w:rPr>
          <w:spacing w:val="11"/>
          <w:w w:val="90"/>
          <w:sz w:val="20"/>
        </w:rPr>
        <w:t xml:space="preserve"> </w:t>
      </w:r>
      <w:r>
        <w:rPr>
          <w:w w:val="90"/>
          <w:sz w:val="20"/>
        </w:rPr>
        <w:t>12).</w:t>
      </w:r>
      <w:r>
        <w:rPr>
          <w:spacing w:val="11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FIFA gets into the streaming business with the new soc-</w:t>
      </w:r>
    </w:p>
    <w:p w:rsidR="00C831BA" w14:paraId="2F478A3B" w14:textId="77777777">
      <w:pPr>
        <w:pStyle w:val="BodyText"/>
        <w:spacing w:before="60" w:line="235" w:lineRule="auto"/>
        <w:ind w:left="3685" w:right="1905"/>
        <w:rPr>
          <w:rFonts w:ascii="Tahoma"/>
        </w:rPr>
      </w:pPr>
      <w:r>
        <w:rPr>
          <w:rFonts w:ascii="Trebuchet MS"/>
          <w:i/>
          <w:color w:val="231F20"/>
          <w:w w:val="95"/>
        </w:rPr>
        <w:t>cer</w:t>
      </w:r>
      <w:r>
        <w:rPr>
          <w:rFonts w:ascii="Trebuchet MS"/>
          <w:i/>
          <w:color w:val="231F20"/>
          <w:spacing w:val="40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platform</w:t>
      </w:r>
      <w:r>
        <w:rPr>
          <w:rFonts w:ascii="Trebuchet MS"/>
          <w:i/>
          <w:color w:val="231F20"/>
          <w:spacing w:val="40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FIFA+</w:t>
      </w:r>
      <w:r>
        <w:rPr>
          <w:w w:val="95"/>
        </w:rPr>
        <w:t>.</w:t>
      </w:r>
      <w:r>
        <w:rPr>
          <w:spacing w:val="4"/>
          <w:w w:val="95"/>
        </w:rPr>
        <w:t xml:space="preserve"> </w:t>
      </w:r>
      <w:r>
        <w:rPr>
          <w:w w:val="95"/>
        </w:rPr>
        <w:t>TechCrunch.</w:t>
      </w:r>
      <w:r>
        <w:rPr>
          <w:spacing w:val="1"/>
          <w:w w:val="95"/>
        </w:rPr>
        <w:t xml:space="preserve"> </w:t>
      </w:r>
      <w:r>
        <w:rPr>
          <w:rFonts w:ascii="Tahoma"/>
          <w:color w:val="0000FF"/>
          <w:w w:val="95"/>
          <w:u w:val="single" w:color="0000FF"/>
        </w:rPr>
        <w:t>https://techcrunch.com/2022/04/12/fi</w:t>
      </w:r>
      <w:r>
        <w:rPr>
          <w:color w:val="0000FF"/>
          <w:w w:val="95"/>
          <w:u w:val="single" w:color="0000FF"/>
        </w:rPr>
        <w:t>-</w:t>
      </w:r>
      <w:r>
        <w:rPr>
          <w:color w:val="0000FF"/>
          <w:spacing w:val="-48"/>
          <w:w w:val="95"/>
        </w:rPr>
        <w:t xml:space="preserve"> </w:t>
      </w:r>
      <w:r>
        <w:rPr>
          <w:rFonts w:ascii="Tahoma"/>
          <w:color w:val="0000FF"/>
          <w:u w:val="single" w:color="0000FF"/>
        </w:rPr>
        <w:t>fa-gets-into-the-streaming-business-with-the-new-soccer-platform-fifa/</w:t>
      </w:r>
    </w:p>
    <w:p w:rsidR="00C831BA" w14:paraId="668ED837" w14:textId="77777777">
      <w:pPr>
        <w:pStyle w:val="BodyText"/>
        <w:spacing w:before="185"/>
        <w:ind w:left="3685" w:hanging="567"/>
        <w:jc w:val="both"/>
      </w:pPr>
      <w:r>
        <w:t>Fortunato,</w:t>
      </w:r>
      <w:r>
        <w:rPr>
          <w:spacing w:val="42"/>
        </w:rPr>
        <w:t xml:space="preserve"> </w:t>
      </w:r>
      <w:r>
        <w:t>J.</w:t>
      </w:r>
      <w:r>
        <w:rPr>
          <w:spacing w:val="42"/>
        </w:rPr>
        <w:t xml:space="preserve"> </w:t>
      </w:r>
      <w:r>
        <w:t>A.</w:t>
      </w:r>
      <w:r>
        <w:rPr>
          <w:spacing w:val="42"/>
        </w:rPr>
        <w:t xml:space="preserve"> </w:t>
      </w:r>
      <w:r>
        <w:t>(2008).</w:t>
      </w:r>
      <w:r>
        <w:rPr>
          <w:spacing w:val="42"/>
        </w:rPr>
        <w:t xml:space="preserve"> </w:t>
      </w:r>
      <w:r>
        <w:t>Pete</w:t>
      </w:r>
      <w:r>
        <w:rPr>
          <w:spacing w:val="43"/>
        </w:rPr>
        <w:t xml:space="preserve"> </w:t>
      </w:r>
      <w:r>
        <w:t>Rozelle:</w:t>
      </w:r>
      <w:r>
        <w:rPr>
          <w:spacing w:val="42"/>
        </w:rPr>
        <w:t xml:space="preserve"> </w:t>
      </w:r>
      <w:r>
        <w:t>Developing</w:t>
      </w:r>
      <w:r>
        <w:rPr>
          <w:spacing w:val="42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communicating</w:t>
      </w:r>
      <w:r>
        <w:rPr>
          <w:spacing w:val="42"/>
        </w:rPr>
        <w:t xml:space="preserve"> </w:t>
      </w:r>
      <w:r>
        <w:t>the</w:t>
      </w:r>
    </w:p>
    <w:p w:rsidR="00C831BA" w14:paraId="1109AD92" w14:textId="77777777">
      <w:pPr>
        <w:spacing w:before="71" w:line="252" w:lineRule="auto"/>
        <w:ind w:left="3685"/>
        <w:rPr>
          <w:sz w:val="20"/>
        </w:rPr>
      </w:pPr>
      <w:r>
        <w:rPr>
          <w:spacing w:val="-1"/>
          <w:w w:val="95"/>
          <w:sz w:val="20"/>
        </w:rPr>
        <w:t>sports</w:t>
      </w:r>
      <w:r>
        <w:rPr>
          <w:spacing w:val="-7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brand.</w:t>
      </w:r>
      <w:r>
        <w:rPr>
          <w:spacing w:val="-7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International</w:t>
      </w:r>
      <w:r>
        <w:rPr>
          <w:rFonts w:ascii="Trebuchet MS"/>
          <w:i/>
          <w:color w:val="231F20"/>
          <w:spacing w:val="-18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Journal</w:t>
      </w:r>
      <w:r>
        <w:rPr>
          <w:rFonts w:ascii="Trebuchet MS"/>
          <w:i/>
          <w:color w:val="231F20"/>
          <w:spacing w:val="-17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of</w:t>
      </w:r>
      <w:r>
        <w:rPr>
          <w:rFonts w:ascii="Trebuchet MS"/>
          <w:i/>
          <w:color w:val="231F20"/>
          <w:spacing w:val="-17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Sport</w:t>
      </w:r>
      <w:r>
        <w:rPr>
          <w:rFonts w:ascii="Trebuchet MS"/>
          <w:i/>
          <w:color w:val="231F20"/>
          <w:spacing w:val="-18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Communication,</w:t>
      </w:r>
      <w:r>
        <w:rPr>
          <w:rFonts w:ascii="Trebuchet MS"/>
          <w:i/>
          <w:color w:val="231F20"/>
          <w:spacing w:val="-17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1</w:t>
      </w:r>
      <w:r>
        <w:rPr>
          <w:w w:val="95"/>
          <w:sz w:val="20"/>
        </w:rPr>
        <w:t>(3),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361-377.</w:t>
      </w:r>
      <w:r>
        <w:rPr>
          <w:spacing w:val="-48"/>
          <w:w w:val="95"/>
          <w:sz w:val="20"/>
        </w:rPr>
        <w:t xml:space="preserve"> </w:t>
      </w:r>
      <w:r>
        <w:rPr>
          <w:color w:val="0000FF"/>
          <w:sz w:val="20"/>
          <w:u w:val="single" w:color="0000FF"/>
        </w:rPr>
        <w:t>https://doi.org/10.1123/ijsc.1.3.361</w:t>
      </w:r>
    </w:p>
    <w:p w:rsidR="00C831BA" w14:paraId="3B54699F" w14:textId="77777777">
      <w:pPr>
        <w:pStyle w:val="BodyText"/>
        <w:spacing w:before="172"/>
        <w:ind w:left="1547" w:right="339"/>
        <w:jc w:val="center"/>
      </w:pPr>
      <w:r>
        <w:t>Gantz,</w:t>
      </w:r>
      <w:r>
        <w:rPr>
          <w:spacing w:val="22"/>
        </w:rPr>
        <w:t xml:space="preserve"> </w:t>
      </w:r>
      <w:r>
        <w:t>W.,</w:t>
      </w:r>
      <w:r>
        <w:rPr>
          <w:spacing w:val="22"/>
        </w:rPr>
        <w:t xml:space="preserve"> </w:t>
      </w:r>
      <w:r>
        <w:t>&amp;</w:t>
      </w:r>
      <w:r>
        <w:rPr>
          <w:spacing w:val="23"/>
        </w:rPr>
        <w:t xml:space="preserve"> </w:t>
      </w:r>
      <w:r>
        <w:t>Lewis,</w:t>
      </w:r>
      <w:r>
        <w:rPr>
          <w:spacing w:val="22"/>
        </w:rPr>
        <w:t xml:space="preserve"> </w:t>
      </w:r>
      <w:r>
        <w:t>N.</w:t>
      </w:r>
      <w:r>
        <w:rPr>
          <w:spacing w:val="22"/>
        </w:rPr>
        <w:t xml:space="preserve"> </w:t>
      </w:r>
      <w:r>
        <w:t>(2021).</w:t>
      </w:r>
      <w:r>
        <w:rPr>
          <w:spacing w:val="23"/>
        </w:rPr>
        <w:t xml:space="preserve"> </w:t>
      </w:r>
      <w:r>
        <w:t>Sports</w:t>
      </w:r>
      <w:r>
        <w:rPr>
          <w:spacing w:val="22"/>
        </w:rPr>
        <w:t xml:space="preserve"> </w:t>
      </w:r>
      <w:r>
        <w:t>fanship</w:t>
      </w:r>
      <w:r>
        <w:rPr>
          <w:spacing w:val="23"/>
        </w:rPr>
        <w:t xml:space="preserve"> </w:t>
      </w:r>
      <w:r>
        <w:t>changes</w:t>
      </w:r>
      <w:r>
        <w:rPr>
          <w:spacing w:val="22"/>
        </w:rPr>
        <w:t xml:space="preserve"> </w:t>
      </w:r>
      <w:r>
        <w:t>across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lifespan.</w:t>
      </w:r>
    </w:p>
    <w:p w:rsidR="00C831BA" w14:paraId="3064B95A" w14:textId="77777777">
      <w:pPr>
        <w:spacing w:before="70"/>
        <w:ind w:left="3685"/>
        <w:rPr>
          <w:sz w:val="20"/>
        </w:rPr>
      </w:pPr>
      <w:r>
        <w:rPr>
          <w:rFonts w:ascii="Trebuchet MS"/>
          <w:i/>
          <w:color w:val="231F20"/>
          <w:sz w:val="20"/>
        </w:rPr>
        <w:t>Communication</w:t>
      </w:r>
      <w:r>
        <w:rPr>
          <w:rFonts w:ascii="Trebuchet MS"/>
          <w:i/>
          <w:color w:val="231F20"/>
          <w:spacing w:val="-12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&amp;</w:t>
      </w:r>
      <w:r>
        <w:rPr>
          <w:rFonts w:ascii="Trebuchet MS"/>
          <w:i/>
          <w:color w:val="231F20"/>
          <w:spacing w:val="-11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Sport.</w:t>
      </w:r>
      <w:r>
        <w:rPr>
          <w:rFonts w:ascii="Trebuchet MS"/>
          <w:i/>
          <w:color w:val="231F20"/>
          <w:spacing w:val="-11"/>
          <w:sz w:val="20"/>
        </w:rPr>
        <w:t xml:space="preserve"> </w:t>
      </w:r>
      <w:r>
        <w:rPr>
          <w:color w:val="0000FF"/>
          <w:sz w:val="20"/>
          <w:u w:val="single" w:color="0000FF"/>
        </w:rPr>
        <w:t>https://doi.org/10.1177/2167479521991812</w:t>
      </w:r>
    </w:p>
    <w:p w:rsidR="00C831BA" w14:paraId="23277B34" w14:textId="77777777">
      <w:pPr>
        <w:pStyle w:val="BodyText"/>
        <w:spacing w:before="181"/>
        <w:ind w:left="3685" w:hanging="567"/>
        <w:jc w:val="both"/>
      </w:pPr>
      <w:r>
        <w:rPr>
          <w:w w:val="95"/>
        </w:rPr>
        <w:t>Gantz,</w:t>
      </w:r>
      <w:r>
        <w:rPr>
          <w:spacing w:val="9"/>
          <w:w w:val="95"/>
        </w:rPr>
        <w:t xml:space="preserve"> </w:t>
      </w:r>
      <w:r>
        <w:rPr>
          <w:w w:val="95"/>
        </w:rPr>
        <w:t>W.,</w:t>
      </w:r>
      <w:r>
        <w:rPr>
          <w:spacing w:val="11"/>
          <w:w w:val="95"/>
        </w:rPr>
        <w:t xml:space="preserve"> </w:t>
      </w:r>
      <w:r>
        <w:rPr>
          <w:w w:val="95"/>
        </w:rPr>
        <w:t>&amp;</w:t>
      </w:r>
      <w:r>
        <w:rPr>
          <w:spacing w:val="10"/>
          <w:w w:val="95"/>
        </w:rPr>
        <w:t xml:space="preserve"> </w:t>
      </w:r>
      <w:r>
        <w:rPr>
          <w:w w:val="95"/>
        </w:rPr>
        <w:t>Wenner,</w:t>
      </w:r>
      <w:r>
        <w:rPr>
          <w:spacing w:val="10"/>
          <w:w w:val="95"/>
        </w:rPr>
        <w:t xml:space="preserve"> </w:t>
      </w:r>
      <w:r>
        <w:rPr>
          <w:w w:val="95"/>
        </w:rPr>
        <w:t>L.A.</w:t>
      </w:r>
      <w:r>
        <w:rPr>
          <w:spacing w:val="11"/>
          <w:w w:val="95"/>
        </w:rPr>
        <w:t xml:space="preserve"> </w:t>
      </w:r>
      <w:r>
        <w:rPr>
          <w:w w:val="95"/>
        </w:rPr>
        <w:t>(1995).</w:t>
      </w:r>
      <w:r>
        <w:rPr>
          <w:spacing w:val="10"/>
          <w:w w:val="95"/>
        </w:rPr>
        <w:t xml:space="preserve"> </w:t>
      </w:r>
      <w:r>
        <w:rPr>
          <w:w w:val="95"/>
        </w:rPr>
        <w:t>Fanship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television</w:t>
      </w:r>
      <w:r>
        <w:rPr>
          <w:spacing w:val="10"/>
          <w:w w:val="95"/>
        </w:rPr>
        <w:t xml:space="preserve"> </w:t>
      </w:r>
      <w:r>
        <w:rPr>
          <w:w w:val="95"/>
        </w:rPr>
        <w:t>sports</w:t>
      </w:r>
      <w:r>
        <w:rPr>
          <w:spacing w:val="11"/>
          <w:w w:val="95"/>
        </w:rPr>
        <w:t xml:space="preserve"> </w:t>
      </w:r>
      <w:r>
        <w:rPr>
          <w:w w:val="95"/>
        </w:rPr>
        <w:t>viewing</w:t>
      </w:r>
      <w:r>
        <w:rPr>
          <w:spacing w:val="11"/>
          <w:w w:val="95"/>
        </w:rPr>
        <w:t xml:space="preserve"> </w:t>
      </w:r>
      <w:r>
        <w:rPr>
          <w:w w:val="95"/>
        </w:rPr>
        <w:t>ex-</w:t>
      </w:r>
    </w:p>
    <w:p w:rsidR="00C831BA" w14:paraId="3CAE34A3" w14:textId="77777777">
      <w:pPr>
        <w:spacing w:before="70" w:line="252" w:lineRule="auto"/>
        <w:ind w:left="3685" w:right="1411"/>
        <w:rPr>
          <w:sz w:val="20"/>
        </w:rPr>
      </w:pPr>
      <w:r>
        <w:rPr>
          <w:w w:val="95"/>
          <w:sz w:val="20"/>
        </w:rPr>
        <w:t>perience</w:t>
      </w:r>
      <w:r>
        <w:rPr>
          <w:rFonts w:ascii="Trebuchet MS"/>
          <w:i/>
          <w:color w:val="231F20"/>
          <w:w w:val="95"/>
          <w:sz w:val="20"/>
        </w:rPr>
        <w:t>. Sociology of Sport Journal, 12</w:t>
      </w:r>
      <w:r>
        <w:rPr>
          <w:w w:val="95"/>
          <w:sz w:val="20"/>
        </w:rPr>
        <w:t xml:space="preserve">(1), 56-74. </w:t>
      </w:r>
      <w:r>
        <w:rPr>
          <w:color w:val="0000FF"/>
          <w:w w:val="95"/>
          <w:sz w:val="20"/>
          <w:u w:val="single" w:color="0000FF"/>
        </w:rPr>
        <w:t>https://doi.org/10.1123/</w:t>
      </w:r>
      <w:r>
        <w:rPr>
          <w:color w:val="0000FF"/>
          <w:spacing w:val="-48"/>
          <w:w w:val="95"/>
          <w:sz w:val="20"/>
        </w:rPr>
        <w:t xml:space="preserve"> </w:t>
      </w:r>
      <w:r>
        <w:rPr>
          <w:color w:val="0000FF"/>
          <w:sz w:val="20"/>
          <w:u w:val="single" w:color="0000FF"/>
        </w:rPr>
        <w:t>ssj.12.1.56</w:t>
      </w:r>
    </w:p>
    <w:p w:rsidR="00C831BA" w14:paraId="02261448" w14:textId="77777777">
      <w:pPr>
        <w:spacing w:before="229"/>
        <w:ind w:left="3685" w:hanging="567"/>
        <w:rPr>
          <w:rFonts w:ascii="Trebuchet MS"/>
          <w:i/>
          <w:sz w:val="20"/>
        </w:rPr>
      </w:pPr>
      <w:r>
        <w:rPr>
          <w:w w:val="95"/>
          <w:sz w:val="20"/>
        </w:rPr>
        <w:t>Gentrup,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A.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(2022,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April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20).</w:t>
      </w:r>
      <w:r>
        <w:rPr>
          <w:spacing w:val="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Netflix</w:t>
      </w:r>
      <w:r>
        <w:rPr>
          <w:rFonts w:ascii="Trebuchet MS"/>
          <w:i/>
          <w:color w:val="231F20"/>
          <w:spacing w:val="-3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exec</w:t>
      </w:r>
      <w:r>
        <w:rPr>
          <w:rFonts w:ascii="Trebuchet MS"/>
          <w:i/>
          <w:color w:val="231F20"/>
          <w:spacing w:val="-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talks</w:t>
      </w:r>
      <w:r>
        <w:rPr>
          <w:rFonts w:ascii="Trebuchet MS"/>
          <w:i/>
          <w:color w:val="231F20"/>
          <w:spacing w:val="-3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F1,</w:t>
      </w:r>
      <w:r>
        <w:rPr>
          <w:rFonts w:ascii="Trebuchet MS"/>
          <w:i/>
          <w:color w:val="231F20"/>
          <w:spacing w:val="-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games</w:t>
      </w:r>
      <w:r>
        <w:rPr>
          <w:rFonts w:ascii="Trebuchet MS"/>
          <w:i/>
          <w:color w:val="231F20"/>
          <w:spacing w:val="-3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but</w:t>
      </w:r>
      <w:r>
        <w:rPr>
          <w:rFonts w:ascii="Trebuchet MS"/>
          <w:i/>
          <w:color w:val="231F20"/>
          <w:spacing w:val="-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taps</w:t>
      </w:r>
      <w:r>
        <w:rPr>
          <w:rFonts w:ascii="Trebuchet MS"/>
          <w:i/>
          <w:color w:val="231F20"/>
          <w:spacing w:val="-3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brakes</w:t>
      </w:r>
      <w:r>
        <w:rPr>
          <w:rFonts w:ascii="Trebuchet MS"/>
          <w:i/>
          <w:color w:val="231F20"/>
          <w:spacing w:val="-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on</w:t>
      </w:r>
      <w:r>
        <w:rPr>
          <w:rFonts w:ascii="Trebuchet MS"/>
          <w:i/>
          <w:color w:val="231F20"/>
          <w:spacing w:val="-3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live</w:t>
      </w:r>
    </w:p>
    <w:p w:rsidR="00C831BA" w14:paraId="09E4B114" w14:textId="77777777">
      <w:pPr>
        <w:pStyle w:val="BodyText"/>
        <w:spacing w:before="59" w:line="235" w:lineRule="auto"/>
        <w:ind w:left="3685" w:right="1906"/>
        <w:rPr>
          <w:rFonts w:ascii="Tahoma"/>
        </w:rPr>
      </w:pPr>
      <w:r>
        <w:rPr>
          <w:rFonts w:ascii="Trebuchet MS"/>
          <w:i/>
          <w:color w:val="231F20"/>
        </w:rPr>
        <w:t>sports</w:t>
      </w:r>
      <w:r>
        <w:t>.</w:t>
      </w:r>
      <w:r>
        <w:rPr>
          <w:spacing w:val="-1"/>
        </w:rPr>
        <w:t xml:space="preserve"> </w:t>
      </w:r>
      <w:r>
        <w:rPr>
          <w:rFonts w:ascii="Tahoma"/>
        </w:rPr>
        <w:t>Front</w:t>
      </w:r>
      <w:r>
        <w:rPr>
          <w:rFonts w:ascii="Tahoma"/>
          <w:spacing w:val="-10"/>
        </w:rPr>
        <w:t xml:space="preserve"> </w:t>
      </w:r>
      <w:r>
        <w:rPr>
          <w:rFonts w:ascii="Tahoma"/>
        </w:rPr>
        <w:t>Office</w:t>
      </w:r>
      <w:r>
        <w:rPr>
          <w:rFonts w:ascii="Tahoma"/>
          <w:spacing w:val="-10"/>
        </w:rPr>
        <w:t xml:space="preserve"> </w:t>
      </w:r>
      <w:r>
        <w:rPr>
          <w:rFonts w:ascii="Tahoma"/>
        </w:rPr>
        <w:t>Sports.</w:t>
      </w:r>
      <w:r>
        <w:rPr>
          <w:rFonts w:ascii="Tahoma"/>
          <w:spacing w:val="-10"/>
        </w:rPr>
        <w:t xml:space="preserve"> </w:t>
      </w:r>
      <w:r>
        <w:rPr>
          <w:rFonts w:ascii="Tahoma"/>
          <w:color w:val="0000FF"/>
          <w:u w:val="single" w:color="0000FF"/>
        </w:rPr>
        <w:t>https://frontofficesports.com/newsletter/ne</w:t>
      </w:r>
      <w:r>
        <w:rPr>
          <w:color w:val="0000FF"/>
          <w:u w:val="single" w:color="0000FF"/>
        </w:rPr>
        <w:t>-</w:t>
      </w:r>
      <w:r>
        <w:rPr>
          <w:color w:val="0000FF"/>
          <w:spacing w:val="-50"/>
        </w:rPr>
        <w:t xml:space="preserve"> </w:t>
      </w:r>
      <w:r>
        <w:rPr>
          <w:rFonts w:ascii="Tahoma"/>
          <w:color w:val="0000FF"/>
          <w:u w:val="single" w:color="0000FF"/>
        </w:rPr>
        <w:t>tflix-ceo-talks-live-sports-strategy/</w:t>
      </w:r>
    </w:p>
    <w:p w:rsidR="00C831BA" w14:paraId="2569F21C" w14:textId="77777777">
      <w:pPr>
        <w:spacing w:line="235" w:lineRule="auto"/>
        <w:rPr>
          <w:rFonts w:ascii="Tahoma"/>
        </w:rPr>
        <w:sectPr>
          <w:pgSz w:w="11910" w:h="16840"/>
          <w:pgMar w:top="1260" w:right="0" w:bottom="1580" w:left="0" w:header="0" w:footer="1389" w:gutter="0"/>
          <w:cols w:space="720"/>
        </w:sectPr>
      </w:pPr>
    </w:p>
    <w:p w:rsidR="00C831BA" w14:paraId="6C79DC39" w14:textId="77777777">
      <w:pPr>
        <w:spacing w:before="104" w:line="314" w:lineRule="auto"/>
        <w:ind w:left="4251" w:right="1415" w:hanging="567"/>
        <w:jc w:val="both"/>
        <w:rPr>
          <w:sz w:val="20"/>
        </w:rPr>
      </w:pPr>
      <w:r>
        <w:pict>
          <v:line id="_x0000_s1150" style="mso-position-horizontal-relative:page;mso-position-vertical-relative:page;position:absolute;z-index:251706368" from="165.45pt,70.85pt" to="165.45pt,714.3pt" strokecolor="#231f20"/>
        </w:pict>
      </w:r>
      <w:r>
        <w:rPr>
          <w:w w:val="95"/>
          <w:sz w:val="20"/>
        </w:rPr>
        <w:t xml:space="preserve">Giulianotti, R. (2015). Supporters, followers, fans and </w:t>
      </w:r>
      <w:r>
        <w:rPr>
          <w:rFonts w:ascii="Trebuchet MS" w:hAnsi="Trebuchet MS"/>
          <w:i/>
          <w:color w:val="231F20"/>
          <w:w w:val="95"/>
          <w:sz w:val="20"/>
        </w:rPr>
        <w:t xml:space="preserve">flâneurs: </w:t>
      </w:r>
      <w:r>
        <w:rPr>
          <w:w w:val="95"/>
          <w:sz w:val="20"/>
        </w:rPr>
        <w:t>A taxonomy of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spectator identities in football. In D. Karen, &amp; R. E. Washington, (Eds.),</w:t>
      </w:r>
      <w:r>
        <w:rPr>
          <w:spacing w:val="-51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Sociological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Perspectives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on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Sport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(249-262).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Routledge.</w:t>
      </w:r>
    </w:p>
    <w:p w:rsidR="00C831BA" w14:paraId="1A027347" w14:textId="77777777">
      <w:pPr>
        <w:spacing w:before="166"/>
        <w:ind w:left="4251" w:hanging="567"/>
        <w:rPr>
          <w:rFonts w:ascii="Trebuchet MS" w:hAnsi="Trebuchet MS"/>
          <w:i/>
          <w:sz w:val="20"/>
        </w:rPr>
      </w:pPr>
      <w:r>
        <w:rPr>
          <w:w w:val="95"/>
          <w:sz w:val="20"/>
        </w:rPr>
        <w:t>Grosskopf,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N.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(2022,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Dec.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23).</w:t>
      </w:r>
      <w:r>
        <w:rPr>
          <w:spacing w:val="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Audiences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télé</w:t>
      </w:r>
      <w:r>
        <w:rPr>
          <w:rFonts w:ascii="Trebuchet MS" w:hAnsi="Trebuchet MS"/>
          <w:i/>
          <w:color w:val="231F20"/>
          <w:spacing w:val="-7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2022</w:t>
      </w:r>
      <w:r>
        <w:rPr>
          <w:rFonts w:ascii="Trebuchet MS" w:hAnsi="Trebuchet MS"/>
          <w:i/>
          <w:color w:val="231F20"/>
          <w:spacing w:val="-7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:</w:t>
      </w:r>
      <w:r>
        <w:rPr>
          <w:rFonts w:ascii="Trebuchet MS" w:hAnsi="Trebuchet MS"/>
          <w:i/>
          <w:color w:val="231F20"/>
          <w:spacing w:val="-7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Quels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sont</w:t>
      </w:r>
      <w:r>
        <w:rPr>
          <w:rFonts w:ascii="Trebuchet MS" w:hAnsi="Trebuchet MS"/>
          <w:i/>
          <w:color w:val="231F20"/>
          <w:spacing w:val="-7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les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programmes</w:t>
      </w:r>
    </w:p>
    <w:p w:rsidR="00C831BA" w14:paraId="6B0D30B3" w14:textId="77777777">
      <w:pPr>
        <w:pStyle w:val="BodyText"/>
        <w:spacing w:before="67" w:line="252" w:lineRule="auto"/>
        <w:ind w:left="4251" w:right="1415"/>
        <w:jc w:val="both"/>
      </w:pPr>
      <w:r>
        <w:rPr>
          <w:rFonts w:ascii="Trebuchet MS" w:hAnsi="Trebuchet MS"/>
          <w:i/>
          <w:color w:val="231F20"/>
        </w:rPr>
        <w:t>qui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</w:rPr>
        <w:t>ont</w:t>
      </w:r>
      <w:r>
        <w:rPr>
          <w:rFonts w:ascii="Trebuchet MS" w:hAnsi="Trebuchet MS"/>
          <w:i/>
          <w:color w:val="231F20"/>
          <w:spacing w:val="-10"/>
        </w:rPr>
        <w:t xml:space="preserve"> </w:t>
      </w:r>
      <w:r>
        <w:rPr>
          <w:rFonts w:ascii="Trebuchet MS" w:hAnsi="Trebuchet MS"/>
          <w:i/>
          <w:color w:val="231F20"/>
        </w:rPr>
        <w:t>été</w:t>
      </w:r>
      <w:r>
        <w:rPr>
          <w:rFonts w:ascii="Trebuchet MS" w:hAnsi="Trebuchet MS"/>
          <w:i/>
          <w:color w:val="231F20"/>
          <w:spacing w:val="-10"/>
        </w:rPr>
        <w:t xml:space="preserve"> </w:t>
      </w:r>
      <w:r>
        <w:rPr>
          <w:rFonts w:ascii="Trebuchet MS" w:hAnsi="Trebuchet MS"/>
          <w:i/>
          <w:color w:val="231F20"/>
        </w:rPr>
        <w:t>les</w:t>
      </w:r>
      <w:r>
        <w:rPr>
          <w:rFonts w:ascii="Trebuchet MS" w:hAnsi="Trebuchet MS"/>
          <w:i/>
          <w:color w:val="231F20"/>
          <w:spacing w:val="-10"/>
        </w:rPr>
        <w:t xml:space="preserve"> </w:t>
      </w:r>
      <w:r>
        <w:rPr>
          <w:rFonts w:ascii="Trebuchet MS" w:hAnsi="Trebuchet MS"/>
          <w:i/>
          <w:color w:val="231F20"/>
        </w:rPr>
        <w:t>plus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</w:rPr>
        <w:t>regardés</w:t>
      </w:r>
      <w:r>
        <w:rPr>
          <w:rFonts w:ascii="Trebuchet MS" w:hAnsi="Trebuchet MS"/>
          <w:i/>
          <w:color w:val="231F20"/>
          <w:spacing w:val="-10"/>
        </w:rPr>
        <w:t xml:space="preserve"> </w:t>
      </w:r>
      <w:r>
        <w:rPr>
          <w:rFonts w:ascii="Trebuchet MS" w:hAnsi="Trebuchet MS"/>
          <w:i/>
          <w:color w:val="231F20"/>
        </w:rPr>
        <w:t>?</w:t>
      </w:r>
      <w:r>
        <w:rPr>
          <w:rFonts w:ascii="Trebuchet MS" w:hAnsi="Trebuchet MS"/>
          <w:i/>
          <w:color w:val="231F20"/>
          <w:spacing w:val="-10"/>
        </w:rPr>
        <w:t xml:space="preserve"> </w:t>
      </w:r>
      <w:r>
        <w:t xml:space="preserve">Courrier Picard. </w:t>
      </w:r>
      <w:r>
        <w:rPr>
          <w:color w:val="0000FF"/>
          <w:u w:val="single" w:color="0000FF"/>
        </w:rPr>
        <w:t>https://www.courrier-pi-</w:t>
      </w:r>
      <w:r>
        <w:rPr>
          <w:color w:val="0000FF"/>
          <w:spacing w:val="-50"/>
        </w:rPr>
        <w:t xml:space="preserve"> </w:t>
      </w:r>
      <w:r>
        <w:rPr>
          <w:color w:val="0000FF"/>
          <w:u w:val="single" w:color="0000FF"/>
        </w:rPr>
        <w:t>card.fr/id372879/article/2022-12-23/audiences-tele-2022-quels-sont-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 xml:space="preserve">les-programmes-qui-ont-ete-les-plus-regardes </w:t>
      </w:r>
      <w:r>
        <w:rPr>
          <w:color w:val="0000FF"/>
          <w:spacing w:val="-2"/>
          <w:u w:val="single" w:color="0000FF"/>
        </w:rPr>
        <w:t xml:space="preserve"> </w:t>
      </w:r>
    </w:p>
    <w:p w:rsidR="00C831BA" w14:paraId="74122EEC" w14:textId="77777777">
      <w:pPr>
        <w:spacing w:before="231"/>
        <w:ind w:left="4251" w:hanging="567"/>
        <w:rPr>
          <w:rFonts w:ascii="Trebuchet MS"/>
          <w:i/>
          <w:sz w:val="20"/>
        </w:rPr>
      </w:pPr>
      <w:r>
        <w:rPr>
          <w:spacing w:val="-1"/>
          <w:w w:val="95"/>
          <w:sz w:val="20"/>
        </w:rPr>
        <w:t>Hall,</w:t>
      </w:r>
      <w:r>
        <w:rPr>
          <w:spacing w:val="-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S.</w:t>
      </w:r>
      <w:r>
        <w:rPr>
          <w:spacing w:val="-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(2021,</w:t>
      </w:r>
      <w:r>
        <w:rPr>
          <w:spacing w:val="-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 xml:space="preserve">January </w:t>
      </w:r>
      <w:r>
        <w:rPr>
          <w:w w:val="95"/>
          <w:sz w:val="20"/>
        </w:rPr>
        <w:t>9).</w:t>
      </w:r>
      <w:r>
        <w:rPr>
          <w:spacing w:val="-3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Live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sports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has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resumed,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but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data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shows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TV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audiences</w:t>
      </w:r>
    </w:p>
    <w:p w:rsidR="00C831BA" w14:paraId="789F0326" w14:textId="77777777">
      <w:pPr>
        <w:spacing w:before="68" w:line="252" w:lineRule="auto"/>
        <w:ind w:left="4251" w:right="1415"/>
        <w:jc w:val="both"/>
        <w:rPr>
          <w:sz w:val="20"/>
        </w:rPr>
      </w:pPr>
      <w:r>
        <w:rPr>
          <w:rFonts w:ascii="Trebuchet MS"/>
          <w:i/>
          <w:color w:val="231F20"/>
          <w:spacing w:val="-1"/>
          <w:sz w:val="20"/>
        </w:rPr>
        <w:t>have</w:t>
      </w:r>
      <w:r>
        <w:rPr>
          <w:rFonts w:ascii="Trebuchet MS"/>
          <w:i/>
          <w:color w:val="231F20"/>
          <w:spacing w:val="-12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not</w:t>
      </w:r>
      <w:r>
        <w:rPr>
          <w:rFonts w:ascii="Trebuchet MS"/>
          <w:i/>
          <w:color w:val="231F20"/>
          <w:spacing w:val="-12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fully</w:t>
      </w:r>
      <w:r>
        <w:rPr>
          <w:rFonts w:ascii="Trebuchet MS"/>
          <w:i/>
          <w:color w:val="231F20"/>
          <w:spacing w:val="-12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returned</w:t>
      </w:r>
      <w:r>
        <w:rPr>
          <w:rFonts w:ascii="Trebuchet MS"/>
          <w:i/>
          <w:color w:val="231F20"/>
          <w:spacing w:val="-12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post-Covid</w:t>
      </w:r>
      <w:r>
        <w:rPr>
          <w:spacing w:val="-1"/>
          <w:sz w:val="20"/>
        </w:rPr>
        <w:t>.</w:t>
      </w:r>
      <w:r>
        <w:rPr>
          <w:spacing w:val="-2"/>
          <w:sz w:val="20"/>
        </w:rPr>
        <w:t xml:space="preserve"> </w:t>
      </w:r>
      <w:r>
        <w:rPr>
          <w:sz w:val="20"/>
        </w:rPr>
        <w:t>ThePrint.</w:t>
      </w:r>
      <w:r>
        <w:rPr>
          <w:spacing w:val="-2"/>
          <w:sz w:val="20"/>
        </w:rPr>
        <w:t xml:space="preserve"> </w:t>
      </w:r>
      <w:r>
        <w:rPr>
          <w:color w:val="0000FF"/>
          <w:sz w:val="20"/>
          <w:u w:val="single" w:color="0000FF"/>
        </w:rPr>
        <w:t>https://theprint.in/sport/li-</w:t>
      </w:r>
      <w:r>
        <w:rPr>
          <w:color w:val="0000FF"/>
          <w:spacing w:val="-51"/>
          <w:sz w:val="20"/>
        </w:rPr>
        <w:t xml:space="preserve"> </w:t>
      </w:r>
      <w:r>
        <w:rPr>
          <w:color w:val="0000FF"/>
          <w:sz w:val="20"/>
          <w:u w:val="single" w:color="0000FF"/>
        </w:rPr>
        <w:t>ve-sports-has-resumed-but-data-shows-tv-audiences-have-not-fully-</w:t>
      </w:r>
      <w:r>
        <w:rPr>
          <w:color w:val="0000FF"/>
          <w:spacing w:val="1"/>
          <w:sz w:val="20"/>
        </w:rPr>
        <w:t xml:space="preserve"> </w:t>
      </w:r>
      <w:r>
        <w:rPr>
          <w:color w:val="0000FF"/>
          <w:sz w:val="20"/>
          <w:u w:val="single" w:color="0000FF"/>
        </w:rPr>
        <w:t>returned-post-covid/581939/</w:t>
      </w:r>
    </w:p>
    <w:p w:rsidR="00C831BA" w14:paraId="0748CCE8" w14:textId="77777777">
      <w:pPr>
        <w:spacing w:before="231" w:line="309" w:lineRule="auto"/>
        <w:ind w:left="4251" w:right="1414" w:hanging="567"/>
        <w:rPr>
          <w:sz w:val="20"/>
        </w:rPr>
      </w:pPr>
      <w:r>
        <w:rPr>
          <w:w w:val="95"/>
          <w:sz w:val="20"/>
        </w:rPr>
        <w:t>Haught,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M.J.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(2022).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Home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video.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J.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Meadows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&amp;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A.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Grant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(Eds.)</w:t>
      </w:r>
      <w:r>
        <w:rPr>
          <w:spacing w:val="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Communica-</w:t>
      </w:r>
      <w:r>
        <w:rPr>
          <w:rFonts w:ascii="Trebuchet MS"/>
          <w:i/>
          <w:color w:val="231F20"/>
          <w:spacing w:val="-5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tion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Technology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Update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and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Fundamentals</w:t>
      </w:r>
      <w:r>
        <w:rPr>
          <w:rFonts w:ascii="Trebuchet MS"/>
          <w:i/>
          <w:color w:val="231F20"/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(18th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ed.).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Routledge.</w:t>
      </w:r>
    </w:p>
    <w:p w:rsidR="00C831BA" w14:paraId="0EE99CC0" w14:textId="77777777">
      <w:pPr>
        <w:pStyle w:val="BodyText"/>
        <w:spacing w:before="114"/>
        <w:ind w:left="4251" w:hanging="567"/>
      </w:pPr>
      <w:r>
        <w:t>Hutchins,</w:t>
      </w:r>
      <w:r>
        <w:rPr>
          <w:spacing w:val="19"/>
        </w:rPr>
        <w:t xml:space="preserve"> </w:t>
      </w:r>
      <w:r>
        <w:t>B.</w:t>
      </w:r>
      <w:r>
        <w:rPr>
          <w:spacing w:val="20"/>
        </w:rPr>
        <w:t xml:space="preserve"> </w:t>
      </w:r>
      <w:r>
        <w:t>&amp;</w:t>
      </w:r>
      <w:r>
        <w:rPr>
          <w:spacing w:val="19"/>
        </w:rPr>
        <w:t xml:space="preserve"> </w:t>
      </w:r>
      <w:r>
        <w:t>Boyle,</w:t>
      </w:r>
      <w:r>
        <w:rPr>
          <w:spacing w:val="20"/>
        </w:rPr>
        <w:t xml:space="preserve"> </w:t>
      </w:r>
      <w:r>
        <w:t>R.</w:t>
      </w:r>
      <w:r>
        <w:rPr>
          <w:spacing w:val="19"/>
        </w:rPr>
        <w:t xml:space="preserve"> </w:t>
      </w:r>
      <w:r>
        <w:t>(2017)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community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practice:</w:t>
      </w:r>
      <w:r>
        <w:rPr>
          <w:spacing w:val="20"/>
        </w:rPr>
        <w:t xml:space="preserve"> </w:t>
      </w:r>
      <w:r>
        <w:t>Sport</w:t>
      </w:r>
      <w:r>
        <w:rPr>
          <w:spacing w:val="19"/>
        </w:rPr>
        <w:t xml:space="preserve"> </w:t>
      </w:r>
      <w:r>
        <w:t>journalism,</w:t>
      </w:r>
    </w:p>
    <w:p w:rsidR="00C831BA" w14:paraId="332F3BA1" w14:textId="77777777">
      <w:pPr>
        <w:pStyle w:val="BodyText"/>
        <w:spacing w:before="70" w:line="252" w:lineRule="auto"/>
        <w:ind w:left="4251"/>
      </w:pPr>
      <w:r>
        <w:rPr>
          <w:w w:val="95"/>
        </w:rPr>
        <w:t>mobile</w:t>
      </w:r>
      <w:r>
        <w:rPr>
          <w:spacing w:val="8"/>
          <w:w w:val="95"/>
        </w:rPr>
        <w:t xml:space="preserve"> </w:t>
      </w:r>
      <w:r>
        <w:rPr>
          <w:w w:val="95"/>
        </w:rPr>
        <w:t>media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institutional</w:t>
      </w:r>
      <w:r>
        <w:rPr>
          <w:spacing w:val="9"/>
          <w:w w:val="95"/>
        </w:rPr>
        <w:t xml:space="preserve"> </w:t>
      </w:r>
      <w:r>
        <w:rPr>
          <w:w w:val="95"/>
        </w:rPr>
        <w:t>change.</w:t>
      </w:r>
      <w:r>
        <w:rPr>
          <w:spacing w:val="7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Digital</w:t>
      </w:r>
      <w:r>
        <w:rPr>
          <w:rFonts w:ascii="Trebuchet MS"/>
          <w:i/>
          <w:color w:val="231F20"/>
          <w:spacing w:val="-5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Journalism,</w:t>
      </w:r>
      <w:r>
        <w:rPr>
          <w:rFonts w:ascii="Trebuchet MS"/>
          <w:i/>
          <w:color w:val="231F20"/>
          <w:spacing w:val="-3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5</w:t>
      </w:r>
      <w:r>
        <w:rPr>
          <w:w w:val="95"/>
        </w:rPr>
        <w:t>(5),</w:t>
      </w:r>
      <w:r>
        <w:rPr>
          <w:spacing w:val="8"/>
          <w:w w:val="95"/>
        </w:rPr>
        <w:t xml:space="preserve"> </w:t>
      </w:r>
      <w:r>
        <w:rPr>
          <w:w w:val="95"/>
        </w:rPr>
        <w:t>496-512.</w:t>
      </w:r>
      <w:r>
        <w:rPr>
          <w:spacing w:val="-47"/>
          <w:w w:val="95"/>
        </w:rPr>
        <w:t xml:space="preserve"> </w:t>
      </w:r>
      <w:r>
        <w:rPr>
          <w:color w:val="0000FF"/>
          <w:u w:val="single" w:color="0000FF"/>
        </w:rPr>
        <w:t>https://doi.org/10.1080/21670811.2016.1234147</w:t>
      </w:r>
    </w:p>
    <w:p w:rsidR="00C831BA" w14:paraId="360F6D13" w14:textId="77777777">
      <w:pPr>
        <w:spacing w:before="157" w:line="309" w:lineRule="auto"/>
        <w:ind w:left="4251" w:right="1415" w:hanging="567"/>
        <w:jc w:val="both"/>
        <w:rPr>
          <w:rFonts w:ascii="Trebuchet MS"/>
          <w:i/>
          <w:sz w:val="20"/>
        </w:rPr>
      </w:pPr>
      <w:r>
        <w:rPr>
          <w:sz w:val="20"/>
        </w:rPr>
        <w:t xml:space="preserve">ICA (2020). The </w:t>
      </w:r>
      <w:r>
        <w:rPr>
          <w:rFonts w:ascii="Tahoma"/>
          <w:sz w:val="20"/>
        </w:rPr>
        <w:t>sports communication playing fi</w:t>
      </w:r>
      <w:r>
        <w:rPr>
          <w:sz w:val="20"/>
        </w:rPr>
        <w:t>eld: Leading international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 xml:space="preserve">scholars consider the research agenda [Panel]. </w:t>
      </w:r>
      <w:r>
        <w:rPr>
          <w:rFonts w:ascii="Trebuchet MS"/>
          <w:i/>
          <w:color w:val="231F20"/>
          <w:w w:val="95"/>
          <w:sz w:val="20"/>
        </w:rPr>
        <w:t>2020 International Asso-</w:t>
      </w:r>
      <w:r>
        <w:rPr>
          <w:rFonts w:ascii="Trebuchet MS"/>
          <w:i/>
          <w:color w:val="231F20"/>
          <w:spacing w:val="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ciation</w:t>
      </w:r>
      <w:r>
        <w:rPr>
          <w:rFonts w:ascii="Trebuchet MS"/>
          <w:i/>
          <w:color w:val="231F20"/>
          <w:spacing w:val="-7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Communication</w:t>
      </w:r>
      <w:r>
        <w:rPr>
          <w:rFonts w:ascii="Trebuchet MS"/>
          <w:i/>
          <w:color w:val="231F20"/>
          <w:spacing w:val="-7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conference.</w:t>
      </w:r>
    </w:p>
    <w:p w:rsidR="00C831BA" w14:paraId="08D846BA" w14:textId="77777777">
      <w:pPr>
        <w:pStyle w:val="BodyText"/>
        <w:spacing w:before="114" w:line="312" w:lineRule="auto"/>
        <w:ind w:left="4251" w:right="1415" w:hanging="567"/>
        <w:jc w:val="both"/>
      </w:pPr>
      <w:r>
        <w:t>Ilan, J. (2021). We Now Go Live: Digital live-news technologies and the “rein-</w:t>
      </w:r>
      <w:r>
        <w:rPr>
          <w:spacing w:val="-51"/>
        </w:rPr>
        <w:t xml:space="preserve"> </w:t>
      </w:r>
      <w:r>
        <w:rPr>
          <w:w w:val="95"/>
        </w:rPr>
        <w:t xml:space="preserve">vention of live” in professional TV news broadcasting. </w:t>
      </w:r>
      <w:r>
        <w:rPr>
          <w:rFonts w:ascii="Trebuchet MS" w:hAnsi="Trebuchet MS"/>
          <w:i/>
          <w:color w:val="231F20"/>
          <w:w w:val="95"/>
        </w:rPr>
        <w:t>Digital Journalism,</w:t>
      </w:r>
      <w:r>
        <w:rPr>
          <w:rFonts w:ascii="Trebuchet MS" w:hAnsi="Trebuchet MS"/>
          <w:i/>
          <w:color w:val="231F20"/>
          <w:spacing w:val="1"/>
          <w:w w:val="95"/>
        </w:rPr>
        <w:t xml:space="preserve"> </w:t>
      </w:r>
      <w:r>
        <w:rPr>
          <w:rFonts w:ascii="Trebuchet MS" w:hAnsi="Trebuchet MS"/>
          <w:i/>
          <w:color w:val="231F20"/>
        </w:rPr>
        <w:t>9</w:t>
      </w:r>
      <w:r>
        <w:t>(4),</w:t>
      </w:r>
      <w:r>
        <w:rPr>
          <w:spacing w:val="6"/>
        </w:rPr>
        <w:t xml:space="preserve"> </w:t>
      </w:r>
      <w:r>
        <w:t>481-499.</w:t>
      </w:r>
      <w:r>
        <w:rPr>
          <w:spacing w:val="7"/>
        </w:rPr>
        <w:t xml:space="preserve"> </w:t>
      </w:r>
      <w:r>
        <w:rPr>
          <w:color w:val="0000FF"/>
          <w:u w:val="single" w:color="0000FF"/>
        </w:rPr>
        <w:t>https://doi.org/10.1080/21670811.2021.1886862</w:t>
      </w:r>
    </w:p>
    <w:p w:rsidR="00C831BA" w14:paraId="6C1DF25C" w14:textId="77777777">
      <w:pPr>
        <w:spacing w:before="169"/>
        <w:ind w:left="4251" w:hanging="567"/>
        <w:rPr>
          <w:rFonts w:ascii="Trebuchet MS"/>
          <w:i/>
          <w:sz w:val="20"/>
        </w:rPr>
      </w:pPr>
      <w:r>
        <w:rPr>
          <w:w w:val="95"/>
          <w:sz w:val="20"/>
        </w:rPr>
        <w:t>Joseph,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S.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(2019,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November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1).</w:t>
      </w:r>
      <w:r>
        <w:rPr>
          <w:spacing w:val="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Tech</w:t>
      </w:r>
      <w:r>
        <w:rPr>
          <w:rFonts w:ascii="Trebuchet MS"/>
          <w:i/>
          <w:color w:val="231F20"/>
          <w:spacing w:val="-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platforms</w:t>
      </w:r>
      <w:r>
        <w:rPr>
          <w:rFonts w:ascii="Trebuchet MS"/>
          <w:i/>
          <w:color w:val="231F20"/>
          <w:spacing w:val="-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like</w:t>
      </w:r>
      <w:r>
        <w:rPr>
          <w:rFonts w:ascii="Trebuchet MS"/>
          <w:i/>
          <w:color w:val="231F20"/>
          <w:spacing w:val="-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Facebook</w:t>
      </w:r>
      <w:r>
        <w:rPr>
          <w:rFonts w:ascii="Trebuchet MS"/>
          <w:i/>
          <w:color w:val="231F20"/>
          <w:spacing w:val="-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and</w:t>
      </w:r>
      <w:r>
        <w:rPr>
          <w:rFonts w:ascii="Trebuchet MS"/>
          <w:i/>
          <w:color w:val="231F20"/>
          <w:spacing w:val="-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Twitter</w:t>
      </w:r>
      <w:r>
        <w:rPr>
          <w:rFonts w:ascii="Trebuchet MS"/>
          <w:i/>
          <w:color w:val="231F20"/>
          <w:spacing w:val="-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cool</w:t>
      </w:r>
    </w:p>
    <w:p w:rsidR="00C831BA" w14:paraId="53E79461" w14:textId="77777777">
      <w:pPr>
        <w:spacing w:before="68" w:line="252" w:lineRule="auto"/>
        <w:ind w:left="4251" w:right="1415"/>
        <w:rPr>
          <w:sz w:val="20"/>
        </w:rPr>
      </w:pPr>
      <w:r>
        <w:rPr>
          <w:rFonts w:ascii="Trebuchet MS"/>
          <w:i/>
          <w:color w:val="231F20"/>
          <w:spacing w:val="-1"/>
          <w:sz w:val="20"/>
        </w:rPr>
        <w:t>interest</w:t>
      </w:r>
      <w:r>
        <w:rPr>
          <w:rFonts w:ascii="Trebuchet MS"/>
          <w:i/>
          <w:color w:val="231F20"/>
          <w:spacing w:val="10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in</w:t>
      </w:r>
      <w:r>
        <w:rPr>
          <w:rFonts w:ascii="Trebuchet MS"/>
          <w:i/>
          <w:color w:val="231F20"/>
          <w:spacing w:val="11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broadcasting</w:t>
      </w:r>
      <w:r>
        <w:rPr>
          <w:rFonts w:ascii="Trebuchet MS"/>
          <w:i/>
          <w:color w:val="231F20"/>
          <w:spacing w:val="11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live</w:t>
      </w:r>
      <w:r>
        <w:rPr>
          <w:rFonts w:ascii="Trebuchet MS"/>
          <w:i/>
          <w:color w:val="231F20"/>
          <w:spacing w:val="11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sports.</w:t>
      </w:r>
      <w:r>
        <w:rPr>
          <w:rFonts w:ascii="Trebuchet MS"/>
          <w:i/>
          <w:color w:val="231F20"/>
          <w:spacing w:val="12"/>
          <w:sz w:val="20"/>
        </w:rPr>
        <w:t xml:space="preserve"> </w:t>
      </w:r>
      <w:r>
        <w:rPr>
          <w:spacing w:val="-1"/>
          <w:sz w:val="20"/>
        </w:rPr>
        <w:t>Digiday.</w:t>
      </w:r>
      <w:r>
        <w:rPr>
          <w:spacing w:val="20"/>
          <w:sz w:val="20"/>
        </w:rPr>
        <w:t xml:space="preserve"> </w:t>
      </w:r>
      <w:r>
        <w:rPr>
          <w:color w:val="0000FF"/>
          <w:sz w:val="20"/>
          <w:u w:val="single" w:color="0000FF"/>
        </w:rPr>
        <w:t>https://digiday.com/futu-</w:t>
      </w:r>
      <w:r>
        <w:rPr>
          <w:color w:val="0000FF"/>
          <w:spacing w:val="-50"/>
          <w:sz w:val="20"/>
        </w:rPr>
        <w:t xml:space="preserve"> </w:t>
      </w:r>
      <w:r>
        <w:rPr>
          <w:color w:val="0000FF"/>
          <w:sz w:val="20"/>
          <w:u w:val="single" w:color="0000FF"/>
        </w:rPr>
        <w:t>re-of-tv/tech-companies-cool-on-live-sports-broadcasts/</w:t>
      </w:r>
    </w:p>
    <w:p w:rsidR="00C831BA" w14:paraId="763428DF" w14:textId="77777777">
      <w:pPr>
        <w:spacing w:before="228"/>
        <w:ind w:left="4251" w:hanging="567"/>
        <w:rPr>
          <w:rFonts w:ascii="Trebuchet MS"/>
          <w:i/>
          <w:sz w:val="20"/>
        </w:rPr>
      </w:pPr>
      <w:r>
        <w:rPr>
          <w:w w:val="90"/>
          <w:sz w:val="20"/>
        </w:rPr>
        <w:t>Karp,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A.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(2023,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Jan.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9).</w:t>
      </w:r>
      <w:r>
        <w:rPr>
          <w:spacing w:val="7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Games</w:t>
      </w:r>
      <w:r>
        <w:rPr>
          <w:rFonts w:ascii="Trebuchet MS"/>
          <w:i/>
          <w:color w:val="231F20"/>
          <w:spacing w:val="-6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Rule:</w:t>
      </w:r>
      <w:r>
        <w:rPr>
          <w:rFonts w:ascii="Trebuchet MS"/>
          <w:i/>
          <w:color w:val="231F20"/>
          <w:spacing w:val="-5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Sports</w:t>
      </w:r>
      <w:r>
        <w:rPr>
          <w:rFonts w:ascii="Trebuchet MS"/>
          <w:i/>
          <w:color w:val="231F20"/>
          <w:spacing w:val="-5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events</w:t>
      </w:r>
      <w:r>
        <w:rPr>
          <w:rFonts w:ascii="Trebuchet MS"/>
          <w:i/>
          <w:color w:val="231F20"/>
          <w:spacing w:val="-6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account</w:t>
      </w:r>
      <w:r>
        <w:rPr>
          <w:rFonts w:ascii="Trebuchet MS"/>
          <w:i/>
          <w:color w:val="231F20"/>
          <w:spacing w:val="-5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for</w:t>
      </w:r>
      <w:r>
        <w:rPr>
          <w:rFonts w:ascii="Trebuchet MS"/>
          <w:i/>
          <w:color w:val="231F20"/>
          <w:spacing w:val="-5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all</w:t>
      </w:r>
      <w:r>
        <w:rPr>
          <w:rFonts w:ascii="Trebuchet MS"/>
          <w:i/>
          <w:color w:val="231F20"/>
          <w:spacing w:val="-6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but</w:t>
      </w:r>
      <w:r>
        <w:rPr>
          <w:rFonts w:ascii="Trebuchet MS"/>
          <w:i/>
          <w:color w:val="231F20"/>
          <w:spacing w:val="-5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six</w:t>
      </w:r>
      <w:r>
        <w:rPr>
          <w:rFonts w:ascii="Trebuchet MS"/>
          <w:i/>
          <w:color w:val="231F20"/>
          <w:spacing w:val="-5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of</w:t>
      </w:r>
      <w:r>
        <w:rPr>
          <w:rFonts w:ascii="Trebuchet MS"/>
          <w:i/>
          <w:color w:val="231F20"/>
          <w:spacing w:val="-6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the</w:t>
      </w:r>
      <w:r>
        <w:rPr>
          <w:rFonts w:ascii="Trebuchet MS"/>
          <w:i/>
          <w:color w:val="231F20"/>
          <w:spacing w:val="-5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top</w:t>
      </w:r>
    </w:p>
    <w:p w:rsidR="00C831BA" w14:paraId="4A10F8D5" w14:textId="77777777">
      <w:pPr>
        <w:pStyle w:val="BodyText"/>
        <w:spacing w:before="68" w:line="252" w:lineRule="auto"/>
        <w:ind w:left="4251" w:right="1412"/>
      </w:pPr>
      <w:r>
        <w:rPr>
          <w:rFonts w:ascii="Trebuchet MS"/>
          <w:i/>
          <w:color w:val="231F20"/>
          <w:spacing w:val="-1"/>
        </w:rPr>
        <w:t>100</w:t>
      </w:r>
      <w:r>
        <w:rPr>
          <w:rFonts w:ascii="Trebuchet MS"/>
          <w:i/>
          <w:color w:val="231F20"/>
          <w:spacing w:val="-15"/>
        </w:rPr>
        <w:t xml:space="preserve"> </w:t>
      </w:r>
      <w:r>
        <w:rPr>
          <w:rFonts w:ascii="Trebuchet MS"/>
          <w:i/>
          <w:color w:val="231F20"/>
          <w:spacing w:val="-1"/>
        </w:rPr>
        <w:t>telecasts</w:t>
      </w:r>
      <w:r>
        <w:rPr>
          <w:rFonts w:ascii="Trebuchet MS"/>
          <w:i/>
          <w:color w:val="231F20"/>
          <w:spacing w:val="-14"/>
        </w:rPr>
        <w:t xml:space="preserve"> </w:t>
      </w:r>
      <w:r>
        <w:rPr>
          <w:rFonts w:ascii="Trebuchet MS"/>
          <w:i/>
          <w:color w:val="231F20"/>
        </w:rPr>
        <w:t>of</w:t>
      </w:r>
      <w:r>
        <w:rPr>
          <w:rFonts w:ascii="Trebuchet MS"/>
          <w:i/>
          <w:color w:val="231F20"/>
          <w:spacing w:val="-14"/>
        </w:rPr>
        <w:t xml:space="preserve"> </w:t>
      </w:r>
      <w:r>
        <w:rPr>
          <w:rFonts w:ascii="Trebuchet MS"/>
          <w:i/>
          <w:color w:val="231F20"/>
        </w:rPr>
        <w:t>2022.</w:t>
      </w:r>
      <w:r>
        <w:rPr>
          <w:rFonts w:ascii="Trebuchet MS"/>
          <w:i/>
          <w:color w:val="231F20"/>
          <w:spacing w:val="-13"/>
        </w:rPr>
        <w:t xml:space="preserve"> </w:t>
      </w:r>
      <w:r>
        <w:t>Sports</w:t>
      </w:r>
      <w:r>
        <w:rPr>
          <w:spacing w:val="-4"/>
        </w:rPr>
        <w:t xml:space="preserve"> </w:t>
      </w:r>
      <w:r>
        <w:t>Business</w:t>
      </w:r>
      <w:r>
        <w:rPr>
          <w:spacing w:val="-4"/>
        </w:rPr>
        <w:t xml:space="preserve"> </w:t>
      </w:r>
      <w:r>
        <w:t>Journal.</w:t>
      </w:r>
      <w:r>
        <w:rPr>
          <w:color w:val="0000FF"/>
          <w:spacing w:val="-4"/>
        </w:rPr>
        <w:t xml:space="preserve"> </w:t>
      </w:r>
      <w:r>
        <w:rPr>
          <w:color w:val="0000FF"/>
          <w:u w:val="single" w:color="0000FF"/>
        </w:rPr>
        <w:t>https://sportsbusiness-</w:t>
      </w:r>
      <w:r>
        <w:rPr>
          <w:color w:val="0000FF"/>
          <w:spacing w:val="-50"/>
        </w:rPr>
        <w:t xml:space="preserve"> </w:t>
      </w:r>
      <w:r>
        <w:rPr>
          <w:color w:val="0000FF"/>
          <w:u w:val="single" w:color="0000FF"/>
        </w:rPr>
        <w:t>journal.com/Journal/Issues/2022/01/10/Upfront/Ratings.aspx</w:t>
      </w:r>
    </w:p>
    <w:p w:rsidR="00C831BA" w14:paraId="0826ED1B" w14:textId="77777777">
      <w:pPr>
        <w:spacing w:before="228"/>
        <w:ind w:left="3685"/>
        <w:rPr>
          <w:rFonts w:ascii="Trebuchet MS"/>
          <w:i/>
          <w:sz w:val="20"/>
        </w:rPr>
      </w:pPr>
      <w:r>
        <w:rPr>
          <w:spacing w:val="-1"/>
          <w:w w:val="95"/>
          <w:sz w:val="20"/>
        </w:rPr>
        <w:t>Katz, E. &amp;</w:t>
      </w:r>
      <w:r>
        <w:rPr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Blumler, J.</w:t>
      </w:r>
      <w:r>
        <w:rPr>
          <w:w w:val="95"/>
          <w:sz w:val="20"/>
        </w:rPr>
        <w:t xml:space="preserve"> </w:t>
      </w:r>
      <w:r>
        <w:rPr>
          <w:spacing w:val="-1"/>
          <w:w w:val="95"/>
          <w:sz w:val="20"/>
        </w:rPr>
        <w:t xml:space="preserve">G. (1974). </w:t>
      </w:r>
      <w:r>
        <w:rPr>
          <w:rFonts w:ascii="Trebuchet MS"/>
          <w:i/>
          <w:color w:val="231F20"/>
          <w:spacing w:val="-1"/>
          <w:w w:val="95"/>
          <w:sz w:val="20"/>
        </w:rPr>
        <w:t>The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uses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of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mass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communications: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Current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pers-</w:t>
      </w:r>
    </w:p>
    <w:p w:rsidR="00C831BA" w14:paraId="5862E399" w14:textId="77777777">
      <w:pPr>
        <w:spacing w:before="68"/>
        <w:ind w:left="4251"/>
        <w:rPr>
          <w:sz w:val="20"/>
        </w:rPr>
      </w:pPr>
      <w:r>
        <w:rPr>
          <w:rFonts w:ascii="Trebuchet MS"/>
          <w:i/>
          <w:color w:val="231F20"/>
          <w:spacing w:val="-1"/>
          <w:w w:val="90"/>
          <w:sz w:val="20"/>
        </w:rPr>
        <w:t>pectives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0"/>
          <w:sz w:val="20"/>
        </w:rPr>
        <w:t>on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0"/>
          <w:sz w:val="20"/>
        </w:rPr>
        <w:t>gratifications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0"/>
          <w:sz w:val="20"/>
        </w:rPr>
        <w:t>research.</w:t>
      </w:r>
      <w:r>
        <w:rPr>
          <w:rFonts w:ascii="Trebuchet MS"/>
          <w:i/>
          <w:color w:val="231F20"/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Sage.</w:t>
      </w:r>
    </w:p>
    <w:p w:rsidR="00C831BA" w14:paraId="64C246A9" w14:textId="77777777">
      <w:pPr>
        <w:pStyle w:val="BodyText"/>
        <w:rPr>
          <w:sz w:val="21"/>
        </w:rPr>
      </w:pPr>
    </w:p>
    <w:p w:rsidR="00C831BA" w14:paraId="0C1DB8AF" w14:textId="77777777">
      <w:pPr>
        <w:ind w:left="4251" w:hanging="567"/>
        <w:rPr>
          <w:rFonts w:ascii="Trebuchet MS" w:hAnsi="Trebuchet MS"/>
          <w:i/>
          <w:sz w:val="20"/>
        </w:rPr>
      </w:pPr>
      <w:r>
        <w:rPr>
          <w:w w:val="90"/>
          <w:sz w:val="20"/>
        </w:rPr>
        <w:t>Kayali,</w:t>
      </w:r>
      <w:r>
        <w:rPr>
          <w:spacing w:val="19"/>
          <w:w w:val="90"/>
          <w:sz w:val="20"/>
        </w:rPr>
        <w:t xml:space="preserve"> </w:t>
      </w:r>
      <w:r>
        <w:rPr>
          <w:w w:val="90"/>
          <w:sz w:val="20"/>
        </w:rPr>
        <w:t>L.,</w:t>
      </w:r>
      <w:r>
        <w:rPr>
          <w:spacing w:val="19"/>
          <w:w w:val="90"/>
          <w:sz w:val="20"/>
        </w:rPr>
        <w:t xml:space="preserve"> </w:t>
      </w:r>
      <w:r>
        <w:rPr>
          <w:w w:val="90"/>
          <w:sz w:val="20"/>
        </w:rPr>
        <w:t>Walker,</w:t>
      </w:r>
      <w:r>
        <w:rPr>
          <w:spacing w:val="19"/>
          <w:w w:val="90"/>
          <w:sz w:val="20"/>
        </w:rPr>
        <w:t xml:space="preserve"> </w:t>
      </w:r>
      <w:r>
        <w:rPr>
          <w:w w:val="90"/>
          <w:sz w:val="20"/>
        </w:rPr>
        <w:t>A.,</w:t>
      </w:r>
      <w:r>
        <w:rPr>
          <w:spacing w:val="19"/>
          <w:w w:val="90"/>
          <w:sz w:val="20"/>
        </w:rPr>
        <w:t xml:space="preserve"> </w:t>
      </w:r>
      <w:r>
        <w:rPr>
          <w:w w:val="90"/>
          <w:sz w:val="20"/>
        </w:rPr>
        <w:t>&amp;</w:t>
      </w:r>
      <w:r>
        <w:rPr>
          <w:spacing w:val="20"/>
          <w:w w:val="90"/>
          <w:sz w:val="20"/>
        </w:rPr>
        <w:t xml:space="preserve"> </w:t>
      </w:r>
      <w:r>
        <w:rPr>
          <w:w w:val="90"/>
          <w:sz w:val="20"/>
        </w:rPr>
        <w:t>Leali,</w:t>
      </w:r>
      <w:r>
        <w:rPr>
          <w:spacing w:val="19"/>
          <w:w w:val="90"/>
          <w:sz w:val="20"/>
        </w:rPr>
        <w:t xml:space="preserve"> </w:t>
      </w:r>
      <w:r>
        <w:rPr>
          <w:w w:val="90"/>
          <w:sz w:val="20"/>
        </w:rPr>
        <w:t>G.</w:t>
      </w:r>
      <w:r>
        <w:rPr>
          <w:spacing w:val="19"/>
          <w:w w:val="90"/>
          <w:sz w:val="20"/>
        </w:rPr>
        <w:t xml:space="preserve"> </w:t>
      </w:r>
      <w:r>
        <w:rPr>
          <w:w w:val="90"/>
          <w:sz w:val="20"/>
        </w:rPr>
        <w:t>(2021,</w:t>
      </w:r>
      <w:r>
        <w:rPr>
          <w:spacing w:val="18"/>
          <w:w w:val="90"/>
          <w:sz w:val="20"/>
        </w:rPr>
        <w:t xml:space="preserve"> </w:t>
      </w:r>
      <w:r>
        <w:rPr>
          <w:w w:val="90"/>
          <w:sz w:val="20"/>
        </w:rPr>
        <w:t>June</w:t>
      </w:r>
      <w:r>
        <w:rPr>
          <w:spacing w:val="19"/>
          <w:w w:val="90"/>
          <w:sz w:val="20"/>
        </w:rPr>
        <w:t xml:space="preserve"> </w:t>
      </w:r>
      <w:r>
        <w:rPr>
          <w:w w:val="90"/>
          <w:sz w:val="20"/>
        </w:rPr>
        <w:t>17).</w:t>
      </w:r>
      <w:r>
        <w:rPr>
          <w:spacing w:val="21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Why</w:t>
      </w:r>
      <w:r>
        <w:rPr>
          <w:rFonts w:ascii="Trebuchet MS" w:hAnsi="Trebuchet MS"/>
          <w:i/>
          <w:color w:val="231F20"/>
          <w:spacing w:val="7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Amazon’s</w:t>
      </w:r>
      <w:r>
        <w:rPr>
          <w:rFonts w:ascii="Trebuchet MS" w:hAnsi="Trebuchet MS"/>
          <w:i/>
          <w:color w:val="231F20"/>
          <w:spacing w:val="6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move</w:t>
      </w:r>
      <w:r>
        <w:rPr>
          <w:rFonts w:ascii="Trebuchet MS" w:hAnsi="Trebuchet MS"/>
          <w:i/>
          <w:color w:val="231F20"/>
          <w:spacing w:val="7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into</w:t>
      </w:r>
      <w:r>
        <w:rPr>
          <w:rFonts w:ascii="Trebuchet MS" w:hAnsi="Trebuchet MS"/>
          <w:i/>
          <w:color w:val="231F20"/>
          <w:spacing w:val="7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Euro-</w:t>
      </w:r>
    </w:p>
    <w:p w:rsidR="00C831BA" w14:paraId="6B42CBA4" w14:textId="77777777">
      <w:pPr>
        <w:spacing w:before="68" w:line="252" w:lineRule="auto"/>
        <w:ind w:left="4251" w:right="1415"/>
        <w:rPr>
          <w:sz w:val="20"/>
        </w:rPr>
      </w:pPr>
      <w:r>
        <w:rPr>
          <w:rFonts w:ascii="Trebuchet MS"/>
          <w:i/>
          <w:color w:val="231F20"/>
          <w:spacing w:val="-2"/>
          <w:sz w:val="20"/>
        </w:rPr>
        <w:t>pean</w:t>
      </w:r>
      <w:r>
        <w:rPr>
          <w:rFonts w:ascii="Trebuchet MS"/>
          <w:i/>
          <w:color w:val="231F20"/>
          <w:spacing w:val="-20"/>
          <w:sz w:val="20"/>
        </w:rPr>
        <w:t xml:space="preserve"> </w:t>
      </w:r>
      <w:r>
        <w:rPr>
          <w:rFonts w:ascii="Trebuchet MS"/>
          <w:i/>
          <w:color w:val="231F20"/>
          <w:spacing w:val="-2"/>
          <w:sz w:val="20"/>
        </w:rPr>
        <w:t>sports</w:t>
      </w:r>
      <w:r>
        <w:rPr>
          <w:rFonts w:ascii="Trebuchet MS"/>
          <w:i/>
          <w:color w:val="231F20"/>
          <w:spacing w:val="-19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is</w:t>
      </w:r>
      <w:r>
        <w:rPr>
          <w:rFonts w:ascii="Trebuchet MS"/>
          <w:i/>
          <w:color w:val="231F20"/>
          <w:spacing w:val="-20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unstoppable</w:t>
      </w:r>
      <w:r>
        <w:rPr>
          <w:spacing w:val="-1"/>
          <w:sz w:val="20"/>
        </w:rPr>
        <w:t>.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Politico.</w:t>
      </w:r>
      <w:r>
        <w:rPr>
          <w:spacing w:val="-8"/>
          <w:sz w:val="20"/>
        </w:rPr>
        <w:t xml:space="preserve"> </w:t>
      </w:r>
      <w:hyperlink r:id="rId36">
        <w:r>
          <w:rPr>
            <w:color w:val="0000FF"/>
            <w:spacing w:val="-1"/>
            <w:sz w:val="20"/>
            <w:u w:val="single" w:color="0000FF"/>
          </w:rPr>
          <w:t>https://www.politico.eu/article/ama</w:t>
        </w:r>
      </w:hyperlink>
      <w:r>
        <w:rPr>
          <w:color w:val="0000FF"/>
          <w:spacing w:val="-1"/>
          <w:sz w:val="20"/>
          <w:u w:val="single" w:color="0000FF"/>
        </w:rPr>
        <w:t>-</w:t>
      </w:r>
      <w:r>
        <w:rPr>
          <w:color w:val="0000FF"/>
          <w:spacing w:val="-51"/>
          <w:sz w:val="20"/>
        </w:rPr>
        <w:t xml:space="preserve"> </w:t>
      </w:r>
      <w:r>
        <w:rPr>
          <w:color w:val="0000FF"/>
          <w:sz w:val="20"/>
          <w:u w:val="single" w:color="0000FF"/>
        </w:rPr>
        <w:t>zon-europe-sport-football-tv/</w:t>
      </w:r>
    </w:p>
    <w:p w:rsidR="00C831BA" w14:paraId="7C8B4A03" w14:textId="77777777">
      <w:pPr>
        <w:pStyle w:val="BodyText"/>
        <w:spacing w:before="172" w:line="312" w:lineRule="auto"/>
        <w:ind w:left="4251" w:right="1414" w:hanging="567"/>
        <w:jc w:val="both"/>
      </w:pPr>
      <w:r>
        <w:t>Kim, H. S., &amp; Kim, M. (2020). Viewing sports online together? Psychological</w:t>
      </w:r>
      <w:r>
        <w:rPr>
          <w:spacing w:val="1"/>
        </w:rPr>
        <w:t xml:space="preserve"> </w:t>
      </w:r>
      <w:r>
        <w:t xml:space="preserve">consequences on social live streaming service usage. </w:t>
      </w:r>
      <w:r>
        <w:rPr>
          <w:rFonts w:ascii="Trebuchet MS"/>
          <w:i/>
          <w:color w:val="231F20"/>
        </w:rPr>
        <w:t>Sport Manage-</w:t>
      </w:r>
      <w:r>
        <w:rPr>
          <w:rFonts w:ascii="Trebuchet MS"/>
          <w:i/>
          <w:color w:val="231F20"/>
          <w:spacing w:val="1"/>
        </w:rPr>
        <w:t xml:space="preserve"> </w:t>
      </w:r>
      <w:r>
        <w:rPr>
          <w:rFonts w:ascii="Trebuchet MS"/>
          <w:i/>
          <w:color w:val="231F20"/>
          <w:w w:val="95"/>
        </w:rPr>
        <w:t>ment</w:t>
      </w:r>
      <w:r>
        <w:rPr>
          <w:rFonts w:ascii="Trebuchet MS"/>
          <w:i/>
          <w:color w:val="231F20"/>
          <w:spacing w:val="34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Review,</w:t>
      </w:r>
      <w:r>
        <w:rPr>
          <w:rFonts w:ascii="Trebuchet MS"/>
          <w:i/>
          <w:color w:val="231F20"/>
          <w:spacing w:val="35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23</w:t>
      </w:r>
      <w:r>
        <w:rPr>
          <w:w w:val="95"/>
        </w:rPr>
        <w:t>(5),</w:t>
      </w:r>
      <w:r>
        <w:rPr>
          <w:spacing w:val="50"/>
          <w:w w:val="95"/>
        </w:rPr>
        <w:t xml:space="preserve"> </w:t>
      </w:r>
      <w:r>
        <w:rPr>
          <w:w w:val="95"/>
        </w:rPr>
        <w:t>869-882.</w:t>
      </w:r>
      <w:r>
        <w:rPr>
          <w:spacing w:val="50"/>
          <w:w w:val="95"/>
        </w:rPr>
        <w:t xml:space="preserve"> </w:t>
      </w:r>
      <w:r>
        <w:rPr>
          <w:color w:val="0000FF"/>
          <w:w w:val="95"/>
          <w:u w:val="single" w:color="0000FF"/>
        </w:rPr>
        <w:t>https://doi.org/10.1016/j.smr.2019.12.007</w:t>
      </w:r>
    </w:p>
    <w:p w:rsidR="00C831BA" w14:paraId="06A3439D" w14:textId="77777777">
      <w:pPr>
        <w:spacing w:before="169"/>
        <w:ind w:left="3685"/>
        <w:rPr>
          <w:sz w:val="20"/>
        </w:rPr>
      </w:pPr>
      <w:r>
        <w:rPr>
          <w:w w:val="90"/>
          <w:sz w:val="20"/>
        </w:rPr>
        <w:t>Kunz,</w:t>
      </w:r>
      <w:r>
        <w:rPr>
          <w:spacing w:val="13"/>
          <w:w w:val="90"/>
          <w:sz w:val="20"/>
        </w:rPr>
        <w:t xml:space="preserve"> </w:t>
      </w:r>
      <w:r>
        <w:rPr>
          <w:w w:val="90"/>
          <w:sz w:val="20"/>
        </w:rPr>
        <w:t>W.</w:t>
      </w:r>
      <w:r>
        <w:rPr>
          <w:spacing w:val="14"/>
          <w:w w:val="90"/>
          <w:sz w:val="20"/>
        </w:rPr>
        <w:t xml:space="preserve"> </w:t>
      </w:r>
      <w:r>
        <w:rPr>
          <w:w w:val="90"/>
          <w:sz w:val="20"/>
        </w:rPr>
        <w:t>M.</w:t>
      </w:r>
      <w:r>
        <w:rPr>
          <w:spacing w:val="14"/>
          <w:w w:val="90"/>
          <w:sz w:val="20"/>
        </w:rPr>
        <w:t xml:space="preserve"> </w:t>
      </w:r>
      <w:r>
        <w:rPr>
          <w:w w:val="90"/>
          <w:sz w:val="20"/>
        </w:rPr>
        <w:t>(2020).</w:t>
      </w:r>
      <w:r>
        <w:rPr>
          <w:spacing w:val="12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The</w:t>
      </w:r>
      <w:r>
        <w:rPr>
          <w:rFonts w:ascii="Trebuchet MS"/>
          <w:i/>
          <w:color w:val="231F20"/>
          <w:spacing w:val="2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political</w:t>
      </w:r>
      <w:r>
        <w:rPr>
          <w:rFonts w:ascii="Trebuchet MS"/>
          <w:i/>
          <w:color w:val="231F20"/>
          <w:spacing w:val="3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economy</w:t>
      </w:r>
      <w:r>
        <w:rPr>
          <w:rFonts w:ascii="Trebuchet MS"/>
          <w:i/>
          <w:color w:val="231F20"/>
          <w:spacing w:val="3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of</w:t>
      </w:r>
      <w:r>
        <w:rPr>
          <w:rFonts w:ascii="Trebuchet MS"/>
          <w:i/>
          <w:color w:val="231F20"/>
          <w:spacing w:val="3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sports</w:t>
      </w:r>
      <w:r>
        <w:rPr>
          <w:rFonts w:ascii="Trebuchet MS"/>
          <w:i/>
          <w:color w:val="231F20"/>
          <w:spacing w:val="3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television.</w:t>
      </w:r>
      <w:r>
        <w:rPr>
          <w:rFonts w:ascii="Trebuchet MS"/>
          <w:i/>
          <w:color w:val="231F20"/>
          <w:spacing w:val="3"/>
          <w:w w:val="90"/>
          <w:sz w:val="20"/>
        </w:rPr>
        <w:t xml:space="preserve"> </w:t>
      </w:r>
      <w:r>
        <w:rPr>
          <w:w w:val="90"/>
          <w:sz w:val="20"/>
        </w:rPr>
        <w:t>Routledge.</w:t>
      </w:r>
    </w:p>
    <w:p w:rsidR="00C831BA" w14:paraId="40658E84" w14:textId="77777777">
      <w:pPr>
        <w:rPr>
          <w:sz w:val="20"/>
        </w:rPr>
        <w:sectPr>
          <w:pgSz w:w="11910" w:h="16840"/>
          <w:pgMar w:top="1260" w:right="0" w:bottom="1580" w:left="0" w:header="0" w:footer="1381" w:gutter="0"/>
          <w:cols w:space="720"/>
        </w:sectPr>
      </w:pPr>
    </w:p>
    <w:p w:rsidR="00C831BA" w14:paraId="13192570" w14:textId="77777777">
      <w:pPr>
        <w:pStyle w:val="BodyText"/>
        <w:spacing w:before="108" w:line="252" w:lineRule="auto"/>
        <w:ind w:left="3685" w:right="1982" w:hanging="567"/>
        <w:jc w:val="both"/>
        <w:rPr>
          <w:rFonts w:ascii="Trebuchet MS"/>
          <w:i/>
        </w:rPr>
      </w:pPr>
      <w:r>
        <w:pict>
          <v:line id="_x0000_s1151" style="mso-position-horizontal-relative:page;position:absolute;z-index:251707392" from="136.4pt,6.95pt" to="136.4pt,636.25pt" strokecolor="#231f20"/>
        </w:pict>
      </w:r>
      <w:r>
        <w:t>Kupfer, A. &amp;</w:t>
      </w:r>
      <w:r>
        <w:t xml:space="preserve"> Anderson J. (2021). Expert analysis: The reciprocal relationship</w:t>
      </w:r>
      <w:r>
        <w:rPr>
          <w:spacing w:val="1"/>
        </w:rPr>
        <w:t xml:space="preserve"> </w:t>
      </w:r>
      <w:r>
        <w:t>between</w:t>
      </w:r>
      <w:r>
        <w:rPr>
          <w:spacing w:val="4"/>
        </w:rPr>
        <w:t xml:space="preserve"> </w:t>
      </w:r>
      <w:r>
        <w:t>sports</w:t>
      </w:r>
      <w:r>
        <w:rPr>
          <w:spacing w:val="4"/>
        </w:rPr>
        <w:t xml:space="preserve"> </w:t>
      </w:r>
      <w:r>
        <w:t>gambling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fantasy</w:t>
      </w:r>
      <w:r>
        <w:rPr>
          <w:spacing w:val="4"/>
        </w:rPr>
        <w:t xml:space="preserve"> </w:t>
      </w:r>
      <w:r>
        <w:t>football</w:t>
      </w:r>
      <w:r>
        <w:rPr>
          <w:spacing w:val="4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television.</w:t>
      </w:r>
      <w:r>
        <w:rPr>
          <w:spacing w:val="4"/>
        </w:rPr>
        <w:t xml:space="preserve"> </w:t>
      </w:r>
      <w:r>
        <w:rPr>
          <w:rFonts w:ascii="Arial"/>
          <w:i/>
        </w:rPr>
        <w:t>T</w:t>
      </w:r>
      <w:r>
        <w:rPr>
          <w:rFonts w:ascii="Trebuchet MS"/>
          <w:i/>
          <w:color w:val="231F20"/>
        </w:rPr>
        <w:t>he</w:t>
      </w:r>
      <w:r>
        <w:rPr>
          <w:rFonts w:ascii="Trebuchet MS"/>
          <w:i/>
          <w:color w:val="231F20"/>
          <w:spacing w:val="-7"/>
        </w:rPr>
        <w:t xml:space="preserve"> </w:t>
      </w:r>
      <w:r>
        <w:rPr>
          <w:rFonts w:ascii="Trebuchet MS"/>
          <w:i/>
          <w:color w:val="231F20"/>
        </w:rPr>
        <w:t>Inter-</w:t>
      </w:r>
    </w:p>
    <w:p w:rsidR="00C831BA" w14:paraId="46BDF81A" w14:textId="77777777">
      <w:pPr>
        <w:spacing w:before="55" w:line="314" w:lineRule="auto"/>
        <w:ind w:left="3685" w:right="1981"/>
        <w:jc w:val="both"/>
        <w:rPr>
          <w:sz w:val="20"/>
        </w:rPr>
      </w:pPr>
      <w:r>
        <w:rPr>
          <w:rFonts w:ascii="Trebuchet MS"/>
          <w:i/>
          <w:color w:val="231F20"/>
          <w:w w:val="95"/>
          <w:sz w:val="20"/>
        </w:rPr>
        <w:t>national Journal of the History of Sport, 38</w:t>
      </w:r>
      <w:r>
        <w:rPr>
          <w:w w:val="95"/>
          <w:sz w:val="20"/>
        </w:rPr>
        <w:t xml:space="preserve">(1). </w:t>
      </w:r>
      <w:r>
        <w:rPr>
          <w:color w:val="0000FF"/>
          <w:w w:val="95"/>
          <w:sz w:val="20"/>
          <w:u w:val="single" w:color="0000FF"/>
        </w:rPr>
        <w:t>https://doi.org/10.1080/09</w:t>
      </w:r>
      <w:r>
        <w:rPr>
          <w:color w:val="0000FF"/>
          <w:spacing w:val="-48"/>
          <w:w w:val="95"/>
          <w:sz w:val="20"/>
        </w:rPr>
        <w:t xml:space="preserve"> </w:t>
      </w:r>
      <w:r>
        <w:rPr>
          <w:color w:val="0000FF"/>
          <w:sz w:val="20"/>
          <w:u w:val="single" w:color="0000FF"/>
        </w:rPr>
        <w:t>523367.2021.1876673</w:t>
      </w:r>
    </w:p>
    <w:p w:rsidR="00C831BA" w14:paraId="00E3E30D" w14:textId="77777777">
      <w:pPr>
        <w:pStyle w:val="BodyText"/>
        <w:spacing w:before="169" w:line="252" w:lineRule="auto"/>
        <w:ind w:left="3685" w:right="1982" w:hanging="567"/>
        <w:jc w:val="both"/>
      </w:pPr>
      <w:r>
        <w:rPr>
          <w:spacing w:val="-2"/>
          <w:w w:val="95"/>
        </w:rPr>
        <w:t>Laharie,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F.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(2017,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September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20).</w:t>
      </w:r>
      <w:r>
        <w:rPr>
          <w:spacing w:val="-4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L’évolution</w:t>
      </w:r>
      <w:r>
        <w:rPr>
          <w:rFonts w:ascii="Trebuchet MS" w:hAnsi="Trebuchet MS"/>
          <w:i/>
          <w:color w:val="231F20"/>
          <w:spacing w:val="-14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du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journalisme</w:t>
      </w:r>
      <w:r>
        <w:rPr>
          <w:rFonts w:ascii="Trebuchet MS" w:hAnsi="Trebuchet MS"/>
          <w:i/>
          <w:color w:val="231F20"/>
          <w:spacing w:val="-15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sportif.</w:t>
      </w:r>
      <w:r>
        <w:rPr>
          <w:rFonts w:ascii="Trebuchet MS" w:hAnsi="Trebuchet MS"/>
          <w:i/>
          <w:color w:val="231F20"/>
          <w:spacing w:val="-13"/>
          <w:w w:val="95"/>
        </w:rPr>
        <w:t xml:space="preserve"> </w:t>
      </w:r>
      <w:r>
        <w:rPr>
          <w:spacing w:val="-1"/>
          <w:w w:val="95"/>
        </w:rPr>
        <w:t>Invited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Pre-</w:t>
      </w:r>
      <w:r>
        <w:rPr>
          <w:spacing w:val="-48"/>
          <w:w w:val="95"/>
        </w:rPr>
        <w:t xml:space="preserve"> </w:t>
      </w:r>
      <w:r>
        <w:t xml:space="preserve">sentation in Bordeaux, France. Summarized at </w:t>
      </w:r>
      <w:r>
        <w:rPr>
          <w:color w:val="0000FF"/>
          <w:u w:val="single" w:color="0000FF"/>
        </w:rPr>
        <w:t>http://www.rotarybor-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deaux.org/evolution-journalisme-sportif</w:t>
      </w:r>
    </w:p>
    <w:p w:rsidR="00C831BA" w14:paraId="418A28E3" w14:textId="77777777">
      <w:pPr>
        <w:pStyle w:val="BodyText"/>
        <w:spacing w:before="161" w:line="237" w:lineRule="auto"/>
        <w:ind w:left="3685" w:right="1981" w:hanging="567"/>
        <w:jc w:val="both"/>
        <w:rPr>
          <w:rFonts w:ascii="Tahoma"/>
        </w:rPr>
      </w:pPr>
      <w:r>
        <w:rPr>
          <w:rFonts w:ascii="Tahoma"/>
        </w:rPr>
        <w:t>Lewis, M., Conlan, L. &amp; Brown, K. A. (2017). Uses and gratifications of strea</w:t>
      </w:r>
      <w:r>
        <w:t>-</w:t>
      </w:r>
      <w:r>
        <w:rPr>
          <w:spacing w:val="-51"/>
        </w:rPr>
        <w:t xml:space="preserve"> </w:t>
      </w:r>
      <w:r>
        <w:rPr>
          <w:rFonts w:ascii="Tahoma"/>
        </w:rPr>
        <w:t>ming</w:t>
      </w:r>
      <w:r>
        <w:rPr>
          <w:rFonts w:ascii="Tahoma"/>
          <w:spacing w:val="12"/>
        </w:rPr>
        <w:t xml:space="preserve"> </w:t>
      </w:r>
      <w:r>
        <w:rPr>
          <w:rFonts w:ascii="Tahoma"/>
        </w:rPr>
        <w:t>s</w:t>
      </w:r>
      <w:r>
        <w:rPr>
          <w:rFonts w:ascii="Tahoma"/>
        </w:rPr>
        <w:t>port</w:t>
      </w:r>
      <w:r>
        <w:rPr>
          <w:rFonts w:ascii="Tahoma"/>
          <w:spacing w:val="13"/>
        </w:rPr>
        <w:t xml:space="preserve"> </w:t>
      </w:r>
      <w:r>
        <w:rPr>
          <w:rFonts w:ascii="Tahoma"/>
        </w:rPr>
        <w:t>services</w:t>
      </w:r>
      <w:r>
        <w:rPr>
          <w:rFonts w:ascii="Tahoma"/>
          <w:spacing w:val="13"/>
        </w:rPr>
        <w:t xml:space="preserve"> </w:t>
      </w:r>
      <w:r>
        <w:rPr>
          <w:rFonts w:ascii="Tahoma"/>
        </w:rPr>
        <w:t>consumers.</w:t>
      </w:r>
      <w:r>
        <w:rPr>
          <w:rFonts w:ascii="Tahoma"/>
          <w:spacing w:val="13"/>
        </w:rPr>
        <w:t xml:space="preserve"> </w:t>
      </w:r>
      <w:r>
        <w:rPr>
          <w:rFonts w:ascii="Tahoma"/>
        </w:rPr>
        <w:t>In</w:t>
      </w:r>
      <w:r>
        <w:rPr>
          <w:rFonts w:ascii="Tahoma"/>
          <w:spacing w:val="13"/>
        </w:rPr>
        <w:t xml:space="preserve"> </w:t>
      </w:r>
      <w:r>
        <w:rPr>
          <w:rFonts w:ascii="Tahoma"/>
        </w:rPr>
        <w:t>A.</w:t>
      </w:r>
      <w:r>
        <w:rPr>
          <w:rFonts w:ascii="Tahoma"/>
          <w:spacing w:val="13"/>
        </w:rPr>
        <w:t xml:space="preserve"> </w:t>
      </w:r>
      <w:r>
        <w:rPr>
          <w:rFonts w:ascii="Tahoma"/>
        </w:rPr>
        <w:t>C.</w:t>
      </w:r>
      <w:r>
        <w:rPr>
          <w:rFonts w:ascii="Tahoma"/>
          <w:spacing w:val="13"/>
        </w:rPr>
        <w:t xml:space="preserve"> </w:t>
      </w:r>
      <w:r>
        <w:rPr>
          <w:rFonts w:ascii="Tahoma"/>
        </w:rPr>
        <w:t>Billings</w:t>
      </w:r>
      <w:r>
        <w:rPr>
          <w:rFonts w:ascii="Tahoma"/>
          <w:spacing w:val="13"/>
        </w:rPr>
        <w:t xml:space="preserve"> </w:t>
      </w:r>
      <w:r>
        <w:rPr>
          <w:rFonts w:ascii="Tahoma"/>
        </w:rPr>
        <w:t>&amp;</w:t>
      </w:r>
      <w:r>
        <w:rPr>
          <w:rFonts w:ascii="Tahoma"/>
          <w:spacing w:val="13"/>
        </w:rPr>
        <w:t xml:space="preserve"> </w:t>
      </w:r>
      <w:r>
        <w:rPr>
          <w:rFonts w:ascii="Tahoma"/>
        </w:rPr>
        <w:t>K.A.</w:t>
      </w:r>
      <w:r>
        <w:rPr>
          <w:rFonts w:ascii="Tahoma"/>
          <w:spacing w:val="12"/>
        </w:rPr>
        <w:t xml:space="preserve"> </w:t>
      </w:r>
      <w:r>
        <w:rPr>
          <w:rFonts w:ascii="Tahoma"/>
        </w:rPr>
        <w:t>Brown</w:t>
      </w:r>
      <w:r>
        <w:rPr>
          <w:rFonts w:ascii="Tahoma"/>
          <w:spacing w:val="13"/>
        </w:rPr>
        <w:t xml:space="preserve"> </w:t>
      </w:r>
      <w:r>
        <w:rPr>
          <w:rFonts w:ascii="Tahoma"/>
        </w:rPr>
        <w:t>(Eds.),</w:t>
      </w:r>
    </w:p>
    <w:p w:rsidR="00C831BA" w14:paraId="6C4F6B06" w14:textId="77777777">
      <w:pPr>
        <w:spacing w:before="71" w:line="252" w:lineRule="auto"/>
        <w:ind w:left="3685" w:right="1982"/>
        <w:jc w:val="both"/>
        <w:rPr>
          <w:sz w:val="20"/>
        </w:rPr>
      </w:pPr>
      <w:r>
        <w:rPr>
          <w:rFonts w:ascii="Trebuchet MS"/>
          <w:i/>
          <w:color w:val="231F20"/>
          <w:w w:val="95"/>
          <w:sz w:val="20"/>
        </w:rPr>
        <w:t>Evolution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of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the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modern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sports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fan: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Communicative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approaches</w:t>
      </w:r>
      <w:r>
        <w:rPr>
          <w:rFonts w:ascii="Trebuchet MS"/>
          <w:i/>
          <w:color w:val="231F20"/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(pp.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201-</w:t>
      </w:r>
      <w:r>
        <w:rPr>
          <w:spacing w:val="-49"/>
          <w:w w:val="95"/>
          <w:sz w:val="20"/>
        </w:rPr>
        <w:t xml:space="preserve"> </w:t>
      </w:r>
      <w:r>
        <w:rPr>
          <w:sz w:val="20"/>
        </w:rPr>
        <w:t>213),</w:t>
      </w:r>
      <w:r>
        <w:rPr>
          <w:spacing w:val="-3"/>
          <w:sz w:val="20"/>
        </w:rPr>
        <w:t xml:space="preserve"> </w:t>
      </w:r>
      <w:r>
        <w:rPr>
          <w:sz w:val="20"/>
        </w:rPr>
        <w:t>Lexington</w:t>
      </w:r>
      <w:r>
        <w:rPr>
          <w:spacing w:val="-2"/>
          <w:sz w:val="20"/>
        </w:rPr>
        <w:t xml:space="preserve"> </w:t>
      </w:r>
      <w:r>
        <w:rPr>
          <w:sz w:val="20"/>
        </w:rPr>
        <w:t>Press.</w:t>
      </w:r>
    </w:p>
    <w:p w:rsidR="00C831BA" w14:paraId="3DC9B353" w14:textId="77777777">
      <w:pPr>
        <w:pStyle w:val="BodyText"/>
        <w:spacing w:before="172" w:line="225" w:lineRule="exact"/>
        <w:ind w:left="3118"/>
        <w:jc w:val="both"/>
      </w:pPr>
      <w:r>
        <w:t>Lin,</w:t>
      </w:r>
      <w:r>
        <w:rPr>
          <w:spacing w:val="-12"/>
        </w:rPr>
        <w:t xml:space="preserve"> </w:t>
      </w:r>
      <w:r>
        <w:t>J.-S.,</w:t>
      </w:r>
      <w:r>
        <w:rPr>
          <w:spacing w:val="-11"/>
        </w:rPr>
        <w:t xml:space="preserve"> </w:t>
      </w:r>
      <w:r>
        <w:t>Chen,</w:t>
      </w:r>
      <w:r>
        <w:rPr>
          <w:spacing w:val="-11"/>
        </w:rPr>
        <w:t xml:space="preserve"> </w:t>
      </w:r>
      <w:r>
        <w:t>K.-J.,</w:t>
      </w:r>
      <w:r>
        <w:rPr>
          <w:spacing w:val="-11"/>
        </w:rPr>
        <w:t xml:space="preserve"> </w:t>
      </w:r>
      <w:r>
        <w:t>&amp;</w:t>
      </w:r>
      <w:r>
        <w:rPr>
          <w:spacing w:val="-11"/>
        </w:rPr>
        <w:t xml:space="preserve"> </w:t>
      </w:r>
      <w:r>
        <w:t>Sung,</w:t>
      </w:r>
      <w:r>
        <w:rPr>
          <w:spacing w:val="-11"/>
        </w:rPr>
        <w:t xml:space="preserve"> </w:t>
      </w:r>
      <w:r>
        <w:t>Y.</w:t>
      </w:r>
      <w:r>
        <w:rPr>
          <w:spacing w:val="-11"/>
        </w:rPr>
        <w:t xml:space="preserve"> </w:t>
      </w:r>
      <w:r>
        <w:t>(2018).</w:t>
      </w:r>
      <w:r>
        <w:rPr>
          <w:spacing w:val="-11"/>
        </w:rPr>
        <w:t xml:space="preserve"> </w:t>
      </w:r>
      <w:r>
        <w:t>Understanding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nature,</w:t>
      </w:r>
      <w:r>
        <w:rPr>
          <w:spacing w:val="-11"/>
        </w:rPr>
        <w:t xml:space="preserve"> </w:t>
      </w:r>
      <w:r>
        <w:t>uses,</w:t>
      </w:r>
      <w:r>
        <w:rPr>
          <w:spacing w:val="-11"/>
        </w:rPr>
        <w:t xml:space="preserve"> </w:t>
      </w:r>
      <w:r>
        <w:t>and</w:t>
      </w:r>
    </w:p>
    <w:p w:rsidR="00C831BA" w14:paraId="7DF15196" w14:textId="77777777">
      <w:pPr>
        <w:spacing w:line="309" w:lineRule="auto"/>
        <w:ind w:left="3685" w:right="1982"/>
        <w:jc w:val="both"/>
        <w:rPr>
          <w:sz w:val="20"/>
        </w:rPr>
      </w:pPr>
      <w:r>
        <w:rPr>
          <w:rFonts w:ascii="Tahoma"/>
          <w:sz w:val="20"/>
        </w:rPr>
        <w:t>gratifications of social television: Implications for developing viewer</w:t>
      </w:r>
      <w:r>
        <w:rPr>
          <w:rFonts w:ascii="Tahoma"/>
          <w:spacing w:val="1"/>
          <w:sz w:val="20"/>
        </w:rPr>
        <w:t xml:space="preserve"> </w:t>
      </w:r>
      <w:r>
        <w:rPr>
          <w:spacing w:val="-1"/>
          <w:sz w:val="20"/>
        </w:rPr>
        <w:t>engagement and</w:t>
      </w:r>
      <w:r>
        <w:rPr>
          <w:sz w:val="20"/>
        </w:rPr>
        <w:t xml:space="preserve"> </w:t>
      </w:r>
      <w:r>
        <w:rPr>
          <w:spacing w:val="-1"/>
          <w:sz w:val="20"/>
        </w:rPr>
        <w:t>network</w:t>
      </w:r>
      <w:r>
        <w:rPr>
          <w:sz w:val="20"/>
        </w:rPr>
        <w:t xml:space="preserve"> loyalty.</w:t>
      </w:r>
      <w:r>
        <w:rPr>
          <w:spacing w:val="-1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Journal</w:t>
      </w:r>
      <w:r>
        <w:rPr>
          <w:rFonts w:ascii="Trebuchet MS"/>
          <w:i/>
          <w:color w:val="231F20"/>
          <w:spacing w:val="-10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of</w:t>
      </w:r>
      <w:r>
        <w:rPr>
          <w:rFonts w:ascii="Trebuchet MS"/>
          <w:i/>
          <w:color w:val="231F20"/>
          <w:spacing w:val="-10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Broadcasting</w:t>
      </w:r>
      <w:r>
        <w:rPr>
          <w:rFonts w:ascii="Trebuchet MS"/>
          <w:i/>
          <w:color w:val="231F20"/>
          <w:spacing w:val="-10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&amp;</w:t>
      </w:r>
      <w:r>
        <w:rPr>
          <w:rFonts w:ascii="Trebuchet MS"/>
          <w:i/>
          <w:color w:val="231F20"/>
          <w:spacing w:val="-9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Electronic</w:t>
      </w:r>
      <w:r>
        <w:rPr>
          <w:rFonts w:ascii="Trebuchet MS"/>
          <w:i/>
          <w:color w:val="231F20"/>
          <w:spacing w:val="-58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Media,</w:t>
      </w:r>
      <w:r>
        <w:rPr>
          <w:rFonts w:ascii="Trebuchet MS"/>
          <w:i/>
          <w:color w:val="231F20"/>
          <w:spacing w:val="-7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62</w:t>
      </w:r>
      <w:r>
        <w:rPr>
          <w:sz w:val="20"/>
        </w:rPr>
        <w:t>(1),</w:t>
      </w:r>
      <w:r>
        <w:rPr>
          <w:spacing w:val="6"/>
          <w:sz w:val="20"/>
        </w:rPr>
        <w:t xml:space="preserve"> </w:t>
      </w:r>
      <w:r>
        <w:rPr>
          <w:sz w:val="20"/>
        </w:rPr>
        <w:t>1-20.</w:t>
      </w:r>
      <w:r>
        <w:rPr>
          <w:spacing w:val="5"/>
          <w:sz w:val="20"/>
        </w:rPr>
        <w:t xml:space="preserve"> </w:t>
      </w:r>
      <w:r>
        <w:rPr>
          <w:color w:val="0000FF"/>
          <w:sz w:val="20"/>
          <w:u w:val="single" w:color="0000FF"/>
        </w:rPr>
        <w:t>https://doi.org/10.1080/08838151.2017.1402904</w:t>
      </w:r>
    </w:p>
    <w:p w:rsidR="00C831BA" w14:paraId="2DD3F0EA" w14:textId="77777777">
      <w:pPr>
        <w:pStyle w:val="BodyText"/>
        <w:spacing w:before="99"/>
        <w:ind w:left="3685" w:hanging="567"/>
        <w:jc w:val="both"/>
      </w:pPr>
      <w:r>
        <w:rPr>
          <w:rFonts w:ascii="Tahoma"/>
        </w:rPr>
        <w:t>Loepp,</w:t>
      </w:r>
      <w:r>
        <w:rPr>
          <w:rFonts w:ascii="Tahoma"/>
          <w:spacing w:val="31"/>
        </w:rPr>
        <w:t xml:space="preserve"> </w:t>
      </w:r>
      <w:r>
        <w:rPr>
          <w:rFonts w:ascii="Tahoma"/>
        </w:rPr>
        <w:t>E.</w:t>
      </w:r>
      <w:r>
        <w:rPr>
          <w:rFonts w:ascii="Tahoma"/>
          <w:spacing w:val="31"/>
        </w:rPr>
        <w:t xml:space="preserve"> </w:t>
      </w:r>
      <w:r>
        <w:rPr>
          <w:rFonts w:ascii="Tahoma"/>
        </w:rPr>
        <w:t>Kelly,</w:t>
      </w:r>
      <w:r>
        <w:rPr>
          <w:rFonts w:ascii="Tahoma"/>
          <w:spacing w:val="31"/>
        </w:rPr>
        <w:t xml:space="preserve"> </w:t>
      </w:r>
      <w:r>
        <w:rPr>
          <w:rFonts w:ascii="Tahoma"/>
        </w:rPr>
        <w:t>J.</w:t>
      </w:r>
      <w:r>
        <w:rPr>
          <w:rFonts w:ascii="Tahoma"/>
          <w:spacing w:val="31"/>
        </w:rPr>
        <w:t xml:space="preserve"> </w:t>
      </w:r>
      <w:r>
        <w:rPr>
          <w:rFonts w:ascii="Tahoma"/>
        </w:rPr>
        <w:t>T.</w:t>
      </w:r>
      <w:r>
        <w:rPr>
          <w:rFonts w:ascii="Tahoma"/>
          <w:spacing w:val="32"/>
        </w:rPr>
        <w:t xml:space="preserve"> </w:t>
      </w:r>
      <w:r>
        <w:rPr>
          <w:rFonts w:ascii="Tahoma"/>
        </w:rPr>
        <w:t>(2020).</w:t>
      </w:r>
      <w:r>
        <w:rPr>
          <w:rFonts w:ascii="Tahoma"/>
          <w:spacing w:val="31"/>
        </w:rPr>
        <w:t xml:space="preserve"> </w:t>
      </w:r>
      <w:r>
        <w:rPr>
          <w:rFonts w:ascii="Tahoma"/>
        </w:rPr>
        <w:t>Distinction</w:t>
      </w:r>
      <w:r>
        <w:rPr>
          <w:rFonts w:ascii="Tahoma"/>
          <w:spacing w:val="31"/>
        </w:rPr>
        <w:t xml:space="preserve"> </w:t>
      </w:r>
      <w:r>
        <w:rPr>
          <w:rFonts w:ascii="Tahoma"/>
        </w:rPr>
        <w:t>withou</w:t>
      </w:r>
      <w:r>
        <w:rPr>
          <w:rFonts w:ascii="Tahoma"/>
        </w:rPr>
        <w:t>t</w:t>
      </w:r>
      <w:r>
        <w:rPr>
          <w:rFonts w:ascii="Tahoma"/>
          <w:spacing w:val="31"/>
        </w:rPr>
        <w:t xml:space="preserve"> </w:t>
      </w:r>
      <w:r>
        <w:rPr>
          <w:rFonts w:ascii="Tahoma"/>
        </w:rPr>
        <w:t>a</w:t>
      </w:r>
      <w:r>
        <w:rPr>
          <w:rFonts w:ascii="Tahoma"/>
          <w:spacing w:val="32"/>
        </w:rPr>
        <w:t xml:space="preserve"> </w:t>
      </w:r>
      <w:r>
        <w:rPr>
          <w:rFonts w:ascii="Tahoma"/>
        </w:rPr>
        <w:t>difference?</w:t>
      </w:r>
      <w:r>
        <w:rPr>
          <w:rFonts w:ascii="Tahoma"/>
          <w:spacing w:val="31"/>
        </w:rPr>
        <w:t xml:space="preserve"> </w:t>
      </w:r>
      <w:r>
        <w:rPr>
          <w:rFonts w:ascii="Tahoma"/>
        </w:rPr>
        <w:t>An</w:t>
      </w:r>
      <w:r>
        <w:rPr>
          <w:rFonts w:ascii="Tahoma"/>
          <w:spacing w:val="31"/>
        </w:rPr>
        <w:t xml:space="preserve"> </w:t>
      </w:r>
      <w:r>
        <w:rPr>
          <w:rFonts w:ascii="Tahoma"/>
        </w:rPr>
        <w:t>assess</w:t>
      </w:r>
      <w:r>
        <w:t>-</w:t>
      </w:r>
    </w:p>
    <w:p w:rsidR="00C831BA" w14:paraId="36CDF994" w14:textId="77777777">
      <w:pPr>
        <w:spacing w:before="70" w:line="252" w:lineRule="auto"/>
        <w:ind w:left="3685" w:right="1981"/>
        <w:jc w:val="both"/>
        <w:rPr>
          <w:sz w:val="20"/>
        </w:rPr>
      </w:pPr>
      <w:r>
        <w:rPr>
          <w:sz w:val="20"/>
        </w:rPr>
        <w:t xml:space="preserve">ment of MTurk worker types. </w:t>
      </w:r>
      <w:r>
        <w:rPr>
          <w:rFonts w:ascii="Trebuchet MS"/>
          <w:i/>
          <w:color w:val="231F20"/>
          <w:sz w:val="20"/>
        </w:rPr>
        <w:t>Research and Politics, 7</w:t>
      </w:r>
      <w:r>
        <w:rPr>
          <w:sz w:val="20"/>
        </w:rPr>
        <w:t xml:space="preserve">(1). </w:t>
      </w:r>
      <w:r>
        <w:rPr>
          <w:color w:val="0000FF"/>
          <w:sz w:val="20"/>
          <w:u w:val="single" w:color="0000FF"/>
        </w:rPr>
        <w:t>https://doi.</w:t>
      </w:r>
      <w:r>
        <w:rPr>
          <w:color w:val="0000FF"/>
          <w:spacing w:val="1"/>
          <w:sz w:val="20"/>
        </w:rPr>
        <w:t xml:space="preserve"> </w:t>
      </w:r>
      <w:r>
        <w:rPr>
          <w:color w:val="0000FF"/>
          <w:sz w:val="20"/>
          <w:u w:val="single" w:color="0000FF"/>
        </w:rPr>
        <w:t>org/10.1177/2053168019901185</w:t>
      </w:r>
    </w:p>
    <w:p w:rsidR="00C831BA" w14:paraId="16EC81ED" w14:textId="77777777">
      <w:pPr>
        <w:pStyle w:val="BodyText"/>
        <w:spacing w:before="172"/>
        <w:ind w:left="3685" w:hanging="567"/>
        <w:jc w:val="both"/>
      </w:pPr>
      <w:r>
        <w:t>Logan,</w:t>
      </w:r>
      <w:r>
        <w:rPr>
          <w:spacing w:val="9"/>
        </w:rPr>
        <w:t xml:space="preserve"> </w:t>
      </w:r>
      <w:r>
        <w:t>K.</w:t>
      </w:r>
      <w:r>
        <w:rPr>
          <w:spacing w:val="9"/>
        </w:rPr>
        <w:t xml:space="preserve"> </w:t>
      </w:r>
      <w:r>
        <w:t>(2011).</w:t>
      </w:r>
      <w:r>
        <w:rPr>
          <w:spacing w:val="9"/>
        </w:rPr>
        <w:t xml:space="preserve"> </w:t>
      </w:r>
      <w:r>
        <w:t>Hulu.com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NBC?</w:t>
      </w:r>
      <w:r>
        <w:rPr>
          <w:spacing w:val="9"/>
        </w:rPr>
        <w:t xml:space="preserve"> </w:t>
      </w:r>
      <w:r>
        <w:t>Streaming</w:t>
      </w:r>
      <w:r>
        <w:rPr>
          <w:spacing w:val="10"/>
        </w:rPr>
        <w:t xml:space="preserve"> </w:t>
      </w:r>
      <w:r>
        <w:t>video</w:t>
      </w:r>
      <w:r>
        <w:rPr>
          <w:spacing w:val="9"/>
        </w:rPr>
        <w:t xml:space="preserve"> </w:t>
      </w:r>
      <w:r>
        <w:t>versus</w:t>
      </w:r>
      <w:r>
        <w:rPr>
          <w:spacing w:val="9"/>
        </w:rPr>
        <w:t xml:space="preserve"> </w:t>
      </w:r>
      <w:r>
        <w:t>traditional</w:t>
      </w:r>
      <w:r>
        <w:rPr>
          <w:spacing w:val="9"/>
        </w:rPr>
        <w:t xml:space="preserve"> </w:t>
      </w:r>
      <w:r>
        <w:t>TV.</w:t>
      </w:r>
    </w:p>
    <w:p w:rsidR="00C831BA" w14:paraId="0A412ECD" w14:textId="77777777">
      <w:pPr>
        <w:spacing w:before="70" w:line="252" w:lineRule="auto"/>
        <w:ind w:left="3685" w:right="1982"/>
        <w:jc w:val="both"/>
        <w:rPr>
          <w:sz w:val="20"/>
        </w:rPr>
      </w:pPr>
      <w:r>
        <w:rPr>
          <w:rFonts w:ascii="Trebuchet MS"/>
          <w:i/>
          <w:color w:val="231F20"/>
          <w:w w:val="95"/>
          <w:sz w:val="20"/>
        </w:rPr>
        <w:t>Journal of Advertising Research, 51</w:t>
      </w:r>
      <w:r>
        <w:rPr>
          <w:w w:val="95"/>
          <w:sz w:val="20"/>
        </w:rPr>
        <w:t>(1), 276-287.</w:t>
      </w:r>
      <w:r>
        <w:rPr>
          <w:spacing w:val="1"/>
          <w:w w:val="95"/>
          <w:sz w:val="20"/>
        </w:rPr>
        <w:t xml:space="preserve"> </w:t>
      </w:r>
      <w:r>
        <w:rPr>
          <w:color w:val="0000FF"/>
          <w:w w:val="95"/>
          <w:sz w:val="20"/>
          <w:u w:val="single" w:color="0000FF"/>
        </w:rPr>
        <w:t>https://doi.org/10.2501/</w:t>
      </w:r>
      <w:r>
        <w:rPr>
          <w:color w:val="0000FF"/>
          <w:spacing w:val="1"/>
          <w:w w:val="95"/>
          <w:sz w:val="20"/>
        </w:rPr>
        <w:t xml:space="preserve"> </w:t>
      </w:r>
      <w:r>
        <w:rPr>
          <w:color w:val="0000FF"/>
          <w:sz w:val="20"/>
          <w:u w:val="single" w:color="0000FF"/>
        </w:rPr>
        <w:t>JAR-51-1-276-287</w:t>
      </w:r>
    </w:p>
    <w:p w:rsidR="00C831BA" w14:paraId="01AD2FD0" w14:textId="77777777">
      <w:pPr>
        <w:pStyle w:val="BodyText"/>
        <w:spacing w:before="172" w:line="314" w:lineRule="auto"/>
        <w:ind w:left="3685" w:right="1980" w:hanging="567"/>
        <w:jc w:val="both"/>
        <w:rPr>
          <w:rFonts w:ascii="Trebuchet MS" w:hAnsi="Trebuchet MS"/>
          <w:i/>
        </w:rPr>
      </w:pPr>
      <w:r>
        <w:t>Lynn, B. J., Coche, R. &amp; Messick, A. (2021). X’s and O’s, angles and games:</w:t>
      </w:r>
      <w:r>
        <w:rPr>
          <w:spacing w:val="1"/>
        </w:rPr>
        <w:t xml:space="preserve"> </w:t>
      </w:r>
      <w:r>
        <w:t>NFL</w:t>
      </w:r>
      <w:r>
        <w:rPr>
          <w:spacing w:val="-2"/>
        </w:rPr>
        <w:t xml:space="preserve"> </w:t>
      </w:r>
      <w:r>
        <w:t>football</w:t>
      </w:r>
      <w:r>
        <w:rPr>
          <w:spacing w:val="-1"/>
        </w:rPr>
        <w:t xml:space="preserve"> </w:t>
      </w:r>
      <w:r>
        <w:t>yardage</w:t>
      </w:r>
      <w:r>
        <w:rPr>
          <w:spacing w:val="-1"/>
        </w:rPr>
        <w:t xml:space="preserve"> </w:t>
      </w:r>
      <w:r>
        <w:t>estimations</w:t>
      </w:r>
      <w:r>
        <w:rPr>
          <w:spacing w:val="-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camera</w:t>
      </w:r>
      <w:r>
        <w:rPr>
          <w:spacing w:val="-1"/>
        </w:rPr>
        <w:t xml:space="preserve"> </w:t>
      </w:r>
      <w:r>
        <w:t>angle.</w:t>
      </w:r>
      <w:r>
        <w:rPr>
          <w:spacing w:val="-3"/>
        </w:rPr>
        <w:t xml:space="preserve"> </w:t>
      </w:r>
      <w:r>
        <w:rPr>
          <w:rFonts w:ascii="Trebuchet MS" w:hAnsi="Trebuchet MS"/>
          <w:i/>
          <w:color w:val="231F20"/>
        </w:rPr>
        <w:t>Sports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rFonts w:ascii="Trebuchet MS" w:hAnsi="Trebuchet MS"/>
          <w:i/>
          <w:color w:val="231F20"/>
        </w:rPr>
        <w:t>Inno-</w:t>
      </w:r>
    </w:p>
    <w:p w:rsidR="00C831BA" w14:paraId="6C100106" w14:textId="77777777">
      <w:pPr>
        <w:spacing w:line="252" w:lineRule="auto"/>
        <w:ind w:left="3685" w:right="1980"/>
        <w:jc w:val="both"/>
        <w:rPr>
          <w:sz w:val="20"/>
        </w:rPr>
      </w:pPr>
      <w:r>
        <w:rPr>
          <w:rFonts w:ascii="Trebuchet MS"/>
          <w:i/>
          <w:color w:val="231F20"/>
          <w:sz w:val="20"/>
        </w:rPr>
        <w:t xml:space="preserve">vation Journal, 1, </w:t>
      </w:r>
      <w:r>
        <w:rPr>
          <w:sz w:val="20"/>
        </w:rPr>
        <w:t xml:space="preserve">1-18. </w:t>
      </w:r>
      <w:r>
        <w:rPr>
          <w:color w:val="0000FF"/>
          <w:sz w:val="20"/>
          <w:u w:val="single" w:color="0000FF"/>
        </w:rPr>
        <w:t>https://journals.iupui.edu/index.php/sij/article/</w:t>
      </w:r>
      <w:r>
        <w:rPr>
          <w:color w:val="0000FF"/>
          <w:spacing w:val="1"/>
          <w:sz w:val="20"/>
        </w:rPr>
        <w:t xml:space="preserve"> </w:t>
      </w:r>
      <w:r>
        <w:rPr>
          <w:color w:val="0000FF"/>
          <w:sz w:val="20"/>
          <w:u w:val="single" w:color="0000FF"/>
        </w:rPr>
        <w:t>view/24247</w:t>
      </w:r>
    </w:p>
    <w:p w:rsidR="00C831BA" w14:paraId="3D042171" w14:textId="77777777">
      <w:pPr>
        <w:pStyle w:val="BodyText"/>
        <w:spacing w:before="168" w:line="254" w:lineRule="auto"/>
        <w:ind w:left="3685" w:right="1981" w:hanging="567"/>
        <w:jc w:val="both"/>
      </w:pPr>
      <w:r>
        <w:t>Mortensen,</w:t>
      </w:r>
      <w:r>
        <w:rPr>
          <w:spacing w:val="-12"/>
        </w:rPr>
        <w:t xml:space="preserve"> </w:t>
      </w:r>
      <w:r>
        <w:t>K.,</w:t>
      </w:r>
      <w:r>
        <w:rPr>
          <w:spacing w:val="-12"/>
        </w:rPr>
        <w:t xml:space="preserve"> </w:t>
      </w:r>
      <w:r>
        <w:t>&amp;</w:t>
      </w:r>
      <w:r>
        <w:rPr>
          <w:spacing w:val="-12"/>
        </w:rPr>
        <w:t xml:space="preserve"> </w:t>
      </w:r>
      <w:r>
        <w:t>Hughes,</w:t>
      </w:r>
      <w:r>
        <w:rPr>
          <w:spacing w:val="-13"/>
        </w:rPr>
        <w:t xml:space="preserve"> </w:t>
      </w:r>
      <w:r>
        <w:t>T.</w:t>
      </w:r>
      <w:r>
        <w:rPr>
          <w:spacing w:val="-12"/>
        </w:rPr>
        <w:t xml:space="preserve"> </w:t>
      </w:r>
      <w:r>
        <w:t>L.</w:t>
      </w:r>
      <w:r>
        <w:rPr>
          <w:spacing w:val="-12"/>
        </w:rPr>
        <w:t xml:space="preserve"> </w:t>
      </w:r>
      <w:r>
        <w:t>(2018).</w:t>
      </w:r>
      <w:r>
        <w:rPr>
          <w:spacing w:val="-12"/>
        </w:rPr>
        <w:t xml:space="preserve"> </w:t>
      </w:r>
      <w:r>
        <w:t>Comparing</w:t>
      </w:r>
      <w:r>
        <w:rPr>
          <w:spacing w:val="-12"/>
        </w:rPr>
        <w:t xml:space="preserve"> </w:t>
      </w:r>
      <w:r>
        <w:t>Amazon’s</w:t>
      </w:r>
      <w:r>
        <w:rPr>
          <w:spacing w:val="-12"/>
        </w:rPr>
        <w:t xml:space="preserve"> </w:t>
      </w:r>
      <w:r>
        <w:t>Mechanical</w:t>
      </w:r>
      <w:r>
        <w:rPr>
          <w:spacing w:val="-12"/>
        </w:rPr>
        <w:t xml:space="preserve"> </w:t>
      </w:r>
      <w:r>
        <w:t>Turk</w:t>
      </w:r>
      <w:r>
        <w:rPr>
          <w:spacing w:val="-51"/>
        </w:rPr>
        <w:t xml:space="preserve"> </w:t>
      </w:r>
      <w:r>
        <w:t>Platform</w:t>
      </w:r>
      <w:r>
        <w:rPr>
          <w:spacing w:val="44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conventional</w:t>
      </w:r>
      <w:r>
        <w:rPr>
          <w:spacing w:val="44"/>
        </w:rPr>
        <w:t xml:space="preserve"> </w:t>
      </w:r>
      <w:r>
        <w:t>data</w:t>
      </w:r>
      <w:r>
        <w:rPr>
          <w:spacing w:val="45"/>
        </w:rPr>
        <w:t xml:space="preserve"> </w:t>
      </w:r>
      <w:r>
        <w:t>collection</w:t>
      </w:r>
      <w:r>
        <w:rPr>
          <w:spacing w:val="44"/>
        </w:rPr>
        <w:t xml:space="preserve"> </w:t>
      </w:r>
      <w:r>
        <w:t>methods</w:t>
      </w:r>
      <w:r>
        <w:rPr>
          <w:spacing w:val="45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health</w:t>
      </w:r>
      <w:r>
        <w:rPr>
          <w:spacing w:val="45"/>
        </w:rPr>
        <w:t xml:space="preserve"> </w:t>
      </w:r>
      <w:r>
        <w:t>and</w:t>
      </w:r>
    </w:p>
    <w:p w:rsidR="00C831BA" w14:paraId="6283C9EF" w14:textId="77777777">
      <w:pPr>
        <w:spacing w:before="57" w:line="252" w:lineRule="auto"/>
        <w:ind w:left="3685" w:right="1982"/>
        <w:jc w:val="both"/>
        <w:rPr>
          <w:sz w:val="20"/>
        </w:rPr>
      </w:pPr>
      <w:r>
        <w:rPr>
          <w:w w:val="95"/>
          <w:sz w:val="20"/>
        </w:rPr>
        <w:t xml:space="preserve">medical research literature. </w:t>
      </w:r>
      <w:r>
        <w:rPr>
          <w:rFonts w:ascii="Trebuchet MS" w:hAnsi="Trebuchet MS"/>
          <w:i/>
          <w:color w:val="231F20"/>
          <w:w w:val="95"/>
          <w:sz w:val="20"/>
        </w:rPr>
        <w:t>Journal of General Internal Medicine, 33</w:t>
      </w:r>
      <w:r>
        <w:rPr>
          <w:w w:val="95"/>
          <w:sz w:val="20"/>
        </w:rPr>
        <w:t>(4),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533–538.</w:t>
      </w:r>
      <w:r>
        <w:rPr>
          <w:spacing w:val="3"/>
          <w:sz w:val="20"/>
        </w:rPr>
        <w:t xml:space="preserve"> </w:t>
      </w:r>
      <w:r>
        <w:rPr>
          <w:color w:val="0000FF"/>
          <w:sz w:val="20"/>
          <w:u w:val="single" w:color="0000FF"/>
        </w:rPr>
        <w:t>https://doi.org/10.1007/s11606-017-4246-0</w:t>
      </w:r>
    </w:p>
    <w:p w:rsidR="00C831BA" w14:paraId="74E6C683" w14:textId="77777777">
      <w:pPr>
        <w:pStyle w:val="BodyText"/>
        <w:spacing w:before="172" w:line="244" w:lineRule="auto"/>
        <w:ind w:left="3685" w:right="1981" w:hanging="567"/>
        <w:jc w:val="both"/>
      </w:pPr>
      <w:r>
        <w:t>Nee,</w:t>
      </w:r>
      <w:r>
        <w:rPr>
          <w:spacing w:val="-4"/>
        </w:rPr>
        <w:t xml:space="preserve"> </w:t>
      </w:r>
      <w:r>
        <w:t>R.</w:t>
      </w:r>
      <w:r>
        <w:rPr>
          <w:spacing w:val="-3"/>
        </w:rPr>
        <w:t xml:space="preserve"> </w:t>
      </w:r>
      <w:r>
        <w:t>C.</w:t>
      </w:r>
      <w:r>
        <w:rPr>
          <w:spacing w:val="-3"/>
        </w:rPr>
        <w:t xml:space="preserve"> </w:t>
      </w:r>
      <w:r>
        <w:t>(2021).</w:t>
      </w:r>
      <w:r>
        <w:rPr>
          <w:spacing w:val="-4"/>
        </w:rPr>
        <w:t xml:space="preserve"> </w:t>
      </w:r>
      <w:r>
        <w:t>Wild,</w:t>
      </w:r>
      <w:r>
        <w:rPr>
          <w:spacing w:val="-3"/>
        </w:rPr>
        <w:t xml:space="preserve"> </w:t>
      </w:r>
      <w:r>
        <w:t>stressful,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stupid: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Bandersnatch?</w:t>
      </w:r>
      <w:r>
        <w:rPr>
          <w:spacing w:val="-4"/>
        </w:rPr>
        <w:t xml:space="preserve"> </w:t>
      </w:r>
      <w:r>
        <w:t>Exploring</w:t>
      </w:r>
      <w:r>
        <w:rPr>
          <w:spacing w:val="-50"/>
        </w:rPr>
        <w:t xml:space="preserve"> </w:t>
      </w:r>
      <w:r>
        <w:rPr>
          <w:rFonts w:ascii="Tahoma" w:hAnsi="Tahoma"/>
        </w:rPr>
        <w:t>user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outcomes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of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Netflix’s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interactive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Black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Mirror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episode.</w:t>
      </w:r>
      <w:r>
        <w:rPr>
          <w:rFonts w:ascii="Tahoma" w:hAnsi="Tahoma"/>
          <w:spacing w:val="-8"/>
        </w:rPr>
        <w:t xml:space="preserve"> </w:t>
      </w:r>
      <w:r>
        <w:rPr>
          <w:rFonts w:ascii="Arial" w:hAnsi="Arial"/>
          <w:i/>
        </w:rPr>
        <w:t>Convergen-</w:t>
      </w:r>
      <w:r>
        <w:rPr>
          <w:rFonts w:ascii="Arial" w:hAnsi="Arial"/>
          <w:i/>
          <w:spacing w:val="-54"/>
        </w:rPr>
        <w:t xml:space="preserve"> </w:t>
      </w:r>
      <w:r>
        <w:rPr>
          <w:rFonts w:ascii="Arial" w:hAnsi="Arial"/>
          <w:i/>
        </w:rPr>
        <w:t>ce</w:t>
      </w:r>
      <w:r>
        <w:t>,</w:t>
      </w:r>
      <w:r>
        <w:rPr>
          <w:spacing w:val="6"/>
        </w:rPr>
        <w:t xml:space="preserve"> </w:t>
      </w:r>
      <w:r>
        <w:rPr>
          <w:rFonts w:ascii="Arial" w:hAnsi="Arial"/>
          <w:i/>
        </w:rPr>
        <w:t>27</w:t>
      </w:r>
      <w:r>
        <w:t>(5),</w:t>
      </w:r>
      <w:r>
        <w:rPr>
          <w:spacing w:val="6"/>
        </w:rPr>
        <w:t xml:space="preserve"> </w:t>
      </w:r>
      <w:r>
        <w:t>1488-1506.</w:t>
      </w:r>
      <w:r>
        <w:rPr>
          <w:spacing w:val="6"/>
        </w:rPr>
        <w:t xml:space="preserve"> </w:t>
      </w:r>
      <w:r>
        <w:rPr>
          <w:color w:val="1154CC"/>
          <w:u w:val="single" w:color="1154CC"/>
        </w:rPr>
        <w:t>https://doi.org/10.1177/1354856521996557</w:t>
      </w:r>
    </w:p>
    <w:p w:rsidR="00C831BA" w14:paraId="545A96FC" w14:textId="77777777">
      <w:pPr>
        <w:spacing w:before="234"/>
        <w:ind w:left="3685" w:hanging="567"/>
        <w:jc w:val="both"/>
        <w:rPr>
          <w:rFonts w:ascii="Trebuchet MS" w:hAnsi="Trebuchet MS"/>
          <w:i/>
          <w:sz w:val="20"/>
        </w:rPr>
      </w:pPr>
      <w:r>
        <w:rPr>
          <w:spacing w:val="-2"/>
          <w:w w:val="95"/>
          <w:sz w:val="20"/>
        </w:rPr>
        <w:t>Notte,</w:t>
      </w:r>
      <w:r>
        <w:rPr>
          <w:spacing w:val="-3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 xml:space="preserve">J. (2017, June 30). </w:t>
      </w:r>
      <w:r>
        <w:rPr>
          <w:rFonts w:ascii="Trebuchet MS" w:hAnsi="Trebuchet MS"/>
          <w:i/>
          <w:color w:val="231F20"/>
          <w:spacing w:val="-2"/>
          <w:w w:val="95"/>
          <w:sz w:val="20"/>
        </w:rPr>
        <w:t>The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  <w:sz w:val="20"/>
        </w:rPr>
        <w:t>sports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  <w:sz w:val="20"/>
        </w:rPr>
        <w:t>with</w:t>
      </w:r>
      <w:r>
        <w:rPr>
          <w:rFonts w:ascii="Trebuchet MS" w:hAnsi="Trebuchet MS"/>
          <w:i/>
          <w:color w:val="231F20"/>
          <w:spacing w:val="-1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  <w:sz w:val="20"/>
        </w:rPr>
        <w:t>the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  <w:sz w:val="20"/>
        </w:rPr>
        <w:t>oldest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—</w:t>
      </w:r>
      <w:r>
        <w:rPr>
          <w:rFonts w:ascii="Trebuchet MS" w:hAnsi="Trebuchet MS"/>
          <w:i/>
          <w:color w:val="231F20"/>
          <w:spacing w:val="-1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and</w:t>
      </w:r>
      <w:r>
        <w:rPr>
          <w:rFonts w:ascii="Trebuchet MS" w:hAnsi="Trebuchet MS"/>
          <w:i/>
          <w:color w:val="231F20"/>
          <w:spacing w:val="-1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youngest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—</w:t>
      </w:r>
      <w:r>
        <w:rPr>
          <w:rFonts w:ascii="Trebuchet MS" w:hAnsi="Trebuchet MS"/>
          <w:i/>
          <w:color w:val="231F20"/>
          <w:spacing w:val="-1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TV</w:t>
      </w:r>
      <w:r>
        <w:rPr>
          <w:rFonts w:ascii="Trebuchet MS" w:hAnsi="Trebuchet MS"/>
          <w:i/>
          <w:color w:val="231F20"/>
          <w:spacing w:val="-1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audien-</w:t>
      </w:r>
    </w:p>
    <w:p w:rsidR="00C831BA" w14:paraId="325F2414" w14:textId="77777777">
      <w:pPr>
        <w:pStyle w:val="BodyText"/>
        <w:spacing w:before="67" w:line="252" w:lineRule="auto"/>
        <w:ind w:left="3685" w:right="1982"/>
        <w:jc w:val="both"/>
      </w:pPr>
      <w:r>
        <w:rPr>
          <w:rFonts w:ascii="Trebuchet MS"/>
          <w:i/>
          <w:color w:val="231F20"/>
        </w:rPr>
        <w:t xml:space="preserve">ces. </w:t>
      </w:r>
      <w:r>
        <w:t xml:space="preserve">MarketWatch. </w:t>
      </w:r>
      <w:hyperlink r:id="rId37">
        <w:r>
          <w:rPr>
            <w:color w:val="0000FF"/>
            <w:u w:val="single" w:color="0000FF"/>
          </w:rPr>
          <w:t>https://www.marketwatch.com/story/the-sports-wi</w:t>
        </w:r>
      </w:hyperlink>
      <w:r>
        <w:rPr>
          <w:color w:val="0000FF"/>
          <w:u w:val="single" w:color="0000FF"/>
        </w:rPr>
        <w:t>-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th-the-oldest-and-youngest-tv-audiences-2017-06-30</w:t>
      </w:r>
    </w:p>
    <w:p w:rsidR="00C831BA" w14:paraId="06F7E7A4" w14:textId="77777777">
      <w:pPr>
        <w:spacing w:before="229"/>
        <w:ind w:left="3685" w:hanging="567"/>
        <w:jc w:val="both"/>
        <w:rPr>
          <w:rFonts w:ascii="Trebuchet MS" w:hAnsi="Trebuchet MS"/>
          <w:i/>
          <w:sz w:val="20"/>
        </w:rPr>
      </w:pPr>
      <w:r>
        <w:rPr>
          <w:w w:val="95"/>
          <w:sz w:val="20"/>
        </w:rPr>
        <w:t>Palco23.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(2023,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Jan.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2).</w:t>
      </w:r>
      <w:r>
        <w:rPr>
          <w:spacing w:val="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El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fútbol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acapara</w:t>
      </w:r>
      <w:r>
        <w:rPr>
          <w:rFonts w:ascii="Trebuchet MS" w:hAnsi="Trebuchet MS"/>
          <w:i/>
          <w:color w:val="231F20"/>
          <w:spacing w:val="-7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los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cinco</w:t>
      </w:r>
      <w:r>
        <w:rPr>
          <w:rFonts w:ascii="Trebuchet MS" w:hAnsi="Trebuchet MS"/>
          <w:i/>
          <w:color w:val="231F20"/>
          <w:spacing w:val="-7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primeros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puestos</w:t>
      </w:r>
      <w:r>
        <w:rPr>
          <w:rFonts w:ascii="Trebuchet MS" w:hAnsi="Trebuchet MS"/>
          <w:i/>
          <w:color w:val="231F20"/>
          <w:spacing w:val="-7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los</w:t>
      </w:r>
      <w:r>
        <w:rPr>
          <w:rFonts w:ascii="Trebuchet MS" w:hAnsi="Trebuchet MS"/>
          <w:i/>
          <w:color w:val="231F20"/>
          <w:spacing w:val="-7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pro-</w:t>
      </w:r>
    </w:p>
    <w:p w:rsidR="00C831BA" w14:paraId="6F7E1FEB" w14:textId="77777777">
      <w:pPr>
        <w:pStyle w:val="BodyText"/>
        <w:spacing w:before="68" w:line="252" w:lineRule="auto"/>
        <w:ind w:left="3685" w:right="1973"/>
        <w:jc w:val="both"/>
      </w:pPr>
      <w:r>
        <w:rPr>
          <w:rFonts w:ascii="Trebuchet MS" w:hAnsi="Trebuchet MS"/>
          <w:i/>
          <w:color w:val="231F20"/>
        </w:rPr>
        <w:t xml:space="preserve">gramas más vistos en 2022. </w:t>
      </w:r>
      <w:hyperlink r:id="rId38">
        <w:r>
          <w:rPr>
            <w:color w:val="0000FF"/>
            <w:u w:val="single" w:color="0000FF"/>
          </w:rPr>
          <w:t>https://www.palco23.com/media/el-futbol-</w:t>
        </w:r>
      </w:hyperlink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acapara-los-cinco-primeros-puestos-de-los-programas-mas-vistos-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en-2022</w:t>
      </w:r>
    </w:p>
    <w:p w:rsidR="00C831BA" w14:paraId="549B740E" w14:textId="77777777">
      <w:pPr>
        <w:pStyle w:val="BodyText"/>
      </w:pPr>
    </w:p>
    <w:p w:rsidR="00C831BA" w14:paraId="6AC01653" w14:textId="77777777">
      <w:pPr>
        <w:pStyle w:val="BodyText"/>
      </w:pPr>
    </w:p>
    <w:p w:rsidR="00C831BA" w14:paraId="662554CD" w14:textId="77777777">
      <w:pPr>
        <w:pStyle w:val="BodyText"/>
      </w:pPr>
    </w:p>
    <w:p w:rsidR="00C831BA" w14:paraId="413336D5" w14:textId="77777777">
      <w:pPr>
        <w:pStyle w:val="BodyText"/>
      </w:pPr>
    </w:p>
    <w:p w:rsidR="00C831BA" w14:paraId="64CB549B" w14:textId="77777777">
      <w:pPr>
        <w:pStyle w:val="BodyText"/>
      </w:pPr>
    </w:p>
    <w:p w:rsidR="00C831BA" w14:paraId="6779A63B" w14:textId="77777777">
      <w:pPr>
        <w:pStyle w:val="BodyText"/>
      </w:pPr>
    </w:p>
    <w:p w:rsidR="00C831BA" w14:paraId="40EB232A" w14:textId="77777777">
      <w:pPr>
        <w:pStyle w:val="BodyText"/>
      </w:pPr>
    </w:p>
    <w:p w:rsidR="00C831BA" w14:paraId="17B0D428" w14:textId="77777777">
      <w:pPr>
        <w:pStyle w:val="BodyText"/>
        <w:spacing w:before="6"/>
        <w:rPr>
          <w:sz w:val="19"/>
        </w:rPr>
      </w:pPr>
    </w:p>
    <w:p w:rsidR="00C831BA" w14:paraId="75C7CA76" w14:textId="77777777">
      <w:pPr>
        <w:pStyle w:val="Heading7"/>
        <w:tabs>
          <w:tab w:val="left" w:pos="1147"/>
          <w:tab w:val="left" w:pos="1984"/>
        </w:tabs>
        <w:spacing w:before="133"/>
        <w:ind w:left="0"/>
      </w:pPr>
      <w:r>
        <w:pict>
          <v:shape id="_x0000_s1152" type="#_x0000_t202" style="width:22.85pt;height:27.25pt;margin-top:5.4pt;margin-left:57.4pt;mso-position-horizontal-relative:page;position:absolute;z-index:-251508736" filled="f" stroked="f">
            <v:textbox inset="0,0,0,0">
              <w:txbxContent>
                <w:p w:rsidR="00C831BA" w14:paraId="7A420F9B" w14:textId="77777777">
                  <w:pPr>
                    <w:spacing w:before="52"/>
                    <w:rPr>
                      <w:rFonts w:ascii="Trebuchet MS"/>
                      <w:b/>
                      <w:sz w:val="40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95"/>
                      <w:sz w:val="40"/>
                    </w:rPr>
                    <w:t>48</w:t>
                  </w:r>
                </w:p>
              </w:txbxContent>
            </v:textbox>
          </v:shape>
        </w:pict>
      </w:r>
      <w:r>
        <w:rPr>
          <w:rFonts w:ascii="Trebuchet MS" w:hAnsi="Trebuchet MS"/>
          <w:b/>
          <w:color w:val="FFFFFF"/>
          <w:w w:val="86"/>
          <w:position w:val="-19"/>
          <w:sz w:val="40"/>
          <w:shd w:val="clear" w:color="auto" w:fill="15BECF"/>
        </w:rPr>
        <w:t xml:space="preserve"> </w:t>
      </w:r>
      <w:r>
        <w:rPr>
          <w:rFonts w:ascii="Trebuchet MS" w:hAnsi="Trebuchet MS"/>
          <w:b/>
          <w:color w:val="FFFFFF"/>
          <w:position w:val="-19"/>
          <w:sz w:val="40"/>
          <w:shd w:val="clear" w:color="auto" w:fill="15BECF"/>
        </w:rPr>
        <w:tab/>
        <w:t>48</w:t>
      </w:r>
      <w:r>
        <w:rPr>
          <w:rFonts w:ascii="Trebuchet MS" w:hAnsi="Trebuchet MS"/>
          <w:b/>
          <w:color w:val="FFFFFF"/>
          <w:position w:val="-19"/>
          <w:sz w:val="40"/>
          <w:shd w:val="clear" w:color="auto" w:fill="15BECF"/>
        </w:rPr>
        <w:tab/>
      </w:r>
      <w:r>
        <w:rPr>
          <w:color w:val="808285"/>
        </w:rPr>
        <w:t>Diseccionar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>el miedo,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>politizar la rabia.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>Documentales feministas españoles</w:t>
      </w:r>
    </w:p>
    <w:p w:rsidR="00C831BA" w14:paraId="0CAEF919" w14:textId="77777777">
      <w:pPr>
        <w:sectPr>
          <w:footerReference w:type="even" r:id="rId39"/>
          <w:pgSz w:w="11910" w:h="16840"/>
          <w:pgMar w:top="1260" w:right="0" w:bottom="940" w:left="0" w:header="0" w:footer="757" w:gutter="0"/>
          <w:cols w:space="720"/>
        </w:sectPr>
      </w:pPr>
    </w:p>
    <w:p w:rsidR="00C831BA" w14:paraId="2F96DAAC" w14:textId="77777777">
      <w:pPr>
        <w:pStyle w:val="BodyText"/>
        <w:spacing w:before="108" w:line="254" w:lineRule="auto"/>
        <w:ind w:left="4251" w:right="1414" w:hanging="567"/>
        <w:jc w:val="both"/>
      </w:pPr>
      <w:r>
        <w:pict>
          <v:line id="_x0000_s1153" style="mso-position-horizontal-relative:page;position:absolute;z-index:251708416" from="165.45pt,6.95pt" to="165.45pt,650.4pt" strokecolor="#231f20"/>
        </w:pict>
      </w:r>
      <w:r>
        <w:t>Pavlidis, A. [@adele_pavlidis]. (2021, July 29). I love how the olympics is so</w:t>
      </w:r>
      <w:r>
        <w:rPr>
          <w:spacing w:val="1"/>
        </w:rPr>
        <w:t xml:space="preserve"> </w:t>
      </w:r>
      <w:r>
        <w:t>inclusive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commentators</w:t>
      </w:r>
      <w:r>
        <w:rPr>
          <w:spacing w:val="1"/>
        </w:rPr>
        <w:t xml:space="preserve"> </w:t>
      </w:r>
      <w:r>
        <w:t>don’t</w:t>
      </w:r>
      <w:r>
        <w:rPr>
          <w:spacing w:val="1"/>
        </w:rPr>
        <w:t xml:space="preserve"> </w:t>
      </w:r>
      <w:r>
        <w:t>always</w:t>
      </w:r>
      <w:r>
        <w:rPr>
          <w:spacing w:val="1"/>
        </w:rPr>
        <w:t xml:space="preserve"> </w:t>
      </w:r>
      <w:r>
        <w:t>assume</w:t>
      </w:r>
      <w:r>
        <w:rPr>
          <w:spacing w:val="1"/>
        </w:rPr>
        <w:t xml:space="preserve"> </w:t>
      </w:r>
      <w:r>
        <w:t>watchers</w:t>
      </w:r>
      <w:r>
        <w:rPr>
          <w:spacing w:val="-51"/>
        </w:rPr>
        <w:t xml:space="preserve"> </w:t>
      </w:r>
      <w:r>
        <w:t>know</w:t>
      </w:r>
      <w:r>
        <w:rPr>
          <w:spacing w:val="1"/>
        </w:rPr>
        <w:t xml:space="preserve"> </w:t>
      </w:r>
      <w:r>
        <w:t>much</w:t>
      </w:r>
      <w:r>
        <w:rPr>
          <w:spacing w:val="1"/>
        </w:rPr>
        <w:t xml:space="preserve"> </w:t>
      </w:r>
      <w:r>
        <w:t>[Tweet].</w:t>
      </w:r>
      <w:r>
        <w:rPr>
          <w:spacing w:val="1"/>
        </w:rPr>
        <w:t xml:space="preserve"> </w:t>
      </w:r>
      <w:r>
        <w:t>Tw</w:t>
      </w:r>
      <w:r>
        <w:t>itter.</w:t>
      </w:r>
      <w:r>
        <w:rPr>
          <w:spacing w:val="1"/>
        </w:rPr>
        <w:t xml:space="preserve"> </w:t>
      </w:r>
      <w:r>
        <w:rPr>
          <w:color w:val="0000FF"/>
          <w:u w:val="single" w:color="0000FF"/>
        </w:rPr>
        <w:t>https://twitter.com/adele_pavlidis/sta-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tus/1420895421459689477</w:t>
      </w:r>
    </w:p>
    <w:p w:rsidR="00C831BA" w14:paraId="494FC0DD" w14:textId="77777777">
      <w:pPr>
        <w:spacing w:before="227"/>
        <w:ind w:left="4251" w:hanging="567"/>
        <w:jc w:val="both"/>
        <w:rPr>
          <w:rFonts w:ascii="Trebuchet MS"/>
          <w:i/>
          <w:sz w:val="20"/>
        </w:rPr>
      </w:pPr>
      <w:r>
        <w:rPr>
          <w:spacing w:val="-1"/>
          <w:sz w:val="20"/>
        </w:rPr>
        <w:t>Porter,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R.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(2021,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May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12).</w:t>
      </w:r>
      <w:r>
        <w:rPr>
          <w:spacing w:val="-4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Amazon</w:t>
      </w:r>
      <w:r>
        <w:rPr>
          <w:rFonts w:ascii="Trebuchet MS"/>
          <w:i/>
          <w:color w:val="231F20"/>
          <w:spacing w:val="-14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snags</w:t>
      </w:r>
      <w:r>
        <w:rPr>
          <w:rFonts w:ascii="Trebuchet MS"/>
          <w:i/>
          <w:color w:val="231F20"/>
          <w:spacing w:val="-14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partial</w:t>
      </w:r>
      <w:r>
        <w:rPr>
          <w:rFonts w:ascii="Trebuchet MS"/>
          <w:i/>
          <w:color w:val="231F20"/>
          <w:spacing w:val="-13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WNBA</w:t>
      </w:r>
      <w:r>
        <w:rPr>
          <w:rFonts w:ascii="Trebuchet MS"/>
          <w:i/>
          <w:color w:val="231F20"/>
          <w:spacing w:val="-14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rights</w:t>
      </w:r>
      <w:r>
        <w:rPr>
          <w:rFonts w:ascii="Trebuchet MS"/>
          <w:i/>
          <w:color w:val="231F20"/>
          <w:spacing w:val="-14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amid</w:t>
      </w:r>
      <w:r>
        <w:rPr>
          <w:rFonts w:ascii="Trebuchet MS"/>
          <w:i/>
          <w:color w:val="231F20"/>
          <w:spacing w:val="-13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live</w:t>
      </w:r>
      <w:r>
        <w:rPr>
          <w:rFonts w:ascii="Trebuchet MS"/>
          <w:i/>
          <w:color w:val="231F20"/>
          <w:spacing w:val="-14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sports</w:t>
      </w:r>
    </w:p>
    <w:p w:rsidR="00C831BA" w14:paraId="13A6C9F6" w14:textId="77777777">
      <w:pPr>
        <w:pStyle w:val="BodyText"/>
        <w:spacing w:before="68" w:line="252" w:lineRule="auto"/>
        <w:ind w:left="4251" w:right="1414"/>
      </w:pPr>
      <w:r>
        <w:rPr>
          <w:rFonts w:ascii="Trebuchet MS"/>
          <w:i/>
          <w:color w:val="231F20"/>
        </w:rPr>
        <w:t>pus</w:t>
      </w:r>
      <w:r>
        <w:t>h.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Hollywood</w:t>
      </w:r>
      <w:r>
        <w:rPr>
          <w:spacing w:val="10"/>
        </w:rPr>
        <w:t xml:space="preserve"> </w:t>
      </w:r>
      <w:r>
        <w:t>Reporter.</w:t>
      </w:r>
      <w:r>
        <w:rPr>
          <w:spacing w:val="13"/>
        </w:rPr>
        <w:t xml:space="preserve"> </w:t>
      </w:r>
      <w:hyperlink r:id="rId40">
        <w:r>
          <w:rPr>
            <w:color w:val="0000FF"/>
            <w:u w:val="single" w:color="0000FF"/>
          </w:rPr>
          <w:t>https://www.hollywoodreporter.com/</w:t>
        </w:r>
      </w:hyperlink>
      <w:r>
        <w:rPr>
          <w:color w:val="0000FF"/>
          <w:spacing w:val="-51"/>
        </w:rPr>
        <w:t xml:space="preserve"> </w:t>
      </w:r>
      <w:r>
        <w:rPr>
          <w:color w:val="0000FF"/>
          <w:u w:val="single" w:color="0000FF"/>
        </w:rPr>
        <w:t>tv/tv-news/amazon-wnba-streaming-rights-1234952309/</w:t>
      </w:r>
    </w:p>
    <w:p w:rsidR="00C831BA" w14:paraId="009E9685" w14:textId="77777777">
      <w:pPr>
        <w:spacing w:before="228" w:line="244" w:lineRule="auto"/>
        <w:ind w:left="4251" w:right="1415" w:hanging="567"/>
        <w:jc w:val="both"/>
        <w:rPr>
          <w:rFonts w:ascii="Tahoma"/>
          <w:sz w:val="20"/>
        </w:rPr>
      </w:pPr>
      <w:r>
        <w:rPr>
          <w:w w:val="95"/>
          <w:sz w:val="20"/>
        </w:rPr>
        <w:t xml:space="preserve">Reimer, A. (2021). </w:t>
      </w:r>
      <w:r>
        <w:rPr>
          <w:rFonts w:ascii="Trebuchet MS"/>
          <w:i/>
          <w:color w:val="231F20"/>
          <w:w w:val="95"/>
          <w:sz w:val="20"/>
        </w:rPr>
        <w:t>Why sports TV ratings will likely still suffer in 2021</w:t>
      </w:r>
      <w:r>
        <w:rPr>
          <w:w w:val="95"/>
          <w:sz w:val="20"/>
        </w:rPr>
        <w:t>. Forbes.</w:t>
      </w:r>
      <w:r>
        <w:rPr>
          <w:spacing w:val="-48"/>
          <w:w w:val="95"/>
          <w:sz w:val="20"/>
        </w:rPr>
        <w:t xml:space="preserve"> </w:t>
      </w:r>
      <w:hyperlink r:id="rId41">
        <w:r>
          <w:rPr>
            <w:color w:val="0000FF"/>
            <w:sz w:val="20"/>
            <w:u w:val="single" w:color="0000FF"/>
          </w:rPr>
          <w:t>https://www.forbes.com/sites/alexreimer/2020/12/16/why-sports-tv-</w:t>
        </w:r>
      </w:hyperlink>
      <w:r>
        <w:rPr>
          <w:color w:val="0000FF"/>
          <w:spacing w:val="1"/>
          <w:sz w:val="20"/>
        </w:rPr>
        <w:t xml:space="preserve"> </w:t>
      </w:r>
      <w:r>
        <w:rPr>
          <w:rFonts w:ascii="Tahoma"/>
          <w:color w:val="0000FF"/>
          <w:sz w:val="20"/>
          <w:u w:val="single" w:color="0000FF"/>
        </w:rPr>
        <w:t>ratings-will-likely-still-suffer-in-2021/?sh=76b55fc82acf</w:t>
      </w:r>
    </w:p>
    <w:p w:rsidR="00C831BA" w14:paraId="5F012FFA" w14:textId="77777777">
      <w:pPr>
        <w:pStyle w:val="BodyText"/>
        <w:spacing w:before="180"/>
        <w:ind w:left="4251" w:hanging="567"/>
      </w:pPr>
      <w:r>
        <w:t>Rogers,</w:t>
      </w:r>
      <w:r>
        <w:rPr>
          <w:spacing w:val="33"/>
        </w:rPr>
        <w:t xml:space="preserve"> </w:t>
      </w:r>
      <w:r>
        <w:t>R.</w:t>
      </w:r>
      <w:r>
        <w:rPr>
          <w:spacing w:val="33"/>
        </w:rPr>
        <w:t xml:space="preserve"> </w:t>
      </w:r>
      <w:r>
        <w:t>(2018).</w:t>
      </w:r>
      <w:r>
        <w:rPr>
          <w:spacing w:val="33"/>
        </w:rPr>
        <w:t xml:space="preserve"> </w:t>
      </w:r>
      <w:r>
        <w:t>How</w:t>
      </w:r>
      <w:r>
        <w:rPr>
          <w:spacing w:val="33"/>
        </w:rPr>
        <w:t xml:space="preserve"> </w:t>
      </w:r>
      <w:r>
        <w:t>sports</w:t>
      </w:r>
      <w:r>
        <w:rPr>
          <w:spacing w:val="34"/>
        </w:rPr>
        <w:t xml:space="preserve"> </w:t>
      </w:r>
      <w:r>
        <w:t>entertain:</w:t>
      </w:r>
      <w:r>
        <w:rPr>
          <w:spacing w:val="33"/>
        </w:rPr>
        <w:t xml:space="preserve"> </w:t>
      </w:r>
      <w:r>
        <w:t>Enjoyable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meaningful</w:t>
      </w:r>
      <w:r>
        <w:rPr>
          <w:spacing w:val="34"/>
        </w:rPr>
        <w:t xml:space="preserve"> </w:t>
      </w:r>
      <w:r>
        <w:t>expe-</w:t>
      </w:r>
    </w:p>
    <w:p w:rsidR="00C831BA" w14:paraId="4B9A647C" w14:textId="77777777">
      <w:pPr>
        <w:pStyle w:val="BodyText"/>
        <w:spacing w:before="70" w:line="252" w:lineRule="auto"/>
        <w:ind w:left="4251"/>
      </w:pPr>
      <w:r>
        <w:rPr>
          <w:spacing w:val="-1"/>
        </w:rPr>
        <w:t>riences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sports</w:t>
      </w:r>
      <w:r>
        <w:rPr>
          <w:spacing w:val="-2"/>
        </w:rPr>
        <w:t xml:space="preserve"> </w:t>
      </w:r>
      <w:r>
        <w:rPr>
          <w:spacing w:val="-1"/>
        </w:rPr>
        <w:t>audiences.</w:t>
      </w:r>
      <w:r>
        <w:rPr>
          <w:spacing w:val="-5"/>
        </w:rPr>
        <w:t xml:space="preserve"> </w:t>
      </w:r>
      <w:r>
        <w:rPr>
          <w:rFonts w:ascii="Trebuchet MS"/>
          <w:i/>
          <w:color w:val="231F20"/>
        </w:rPr>
        <w:t>Media</w:t>
      </w:r>
      <w:r>
        <w:rPr>
          <w:rFonts w:ascii="Trebuchet MS"/>
          <w:i/>
          <w:color w:val="231F20"/>
          <w:spacing w:val="-13"/>
        </w:rPr>
        <w:t xml:space="preserve"> </w:t>
      </w:r>
      <w:r>
        <w:rPr>
          <w:rFonts w:ascii="Trebuchet MS"/>
          <w:i/>
          <w:color w:val="231F20"/>
        </w:rPr>
        <w:t>Watch,</w:t>
      </w:r>
      <w:r>
        <w:rPr>
          <w:rFonts w:ascii="Trebuchet MS"/>
          <w:i/>
          <w:color w:val="231F20"/>
          <w:spacing w:val="-14"/>
        </w:rPr>
        <w:t xml:space="preserve"> </w:t>
      </w:r>
      <w:r>
        <w:rPr>
          <w:rFonts w:ascii="Trebuchet MS"/>
          <w:i/>
          <w:color w:val="231F20"/>
        </w:rPr>
        <w:t>9</w:t>
      </w:r>
      <w:r>
        <w:t>(3),</w:t>
      </w:r>
      <w:r>
        <w:rPr>
          <w:spacing w:val="-2"/>
        </w:rPr>
        <w:t xml:space="preserve"> </w:t>
      </w:r>
      <w:r>
        <w:t>372-382.</w:t>
      </w:r>
      <w:r>
        <w:rPr>
          <w:spacing w:val="-3"/>
        </w:rPr>
        <w:t xml:space="preserve"> </w:t>
      </w:r>
      <w:hyperlink r:id="rId42">
        <w:r>
          <w:rPr>
            <w:color w:val="0000FF"/>
            <w:u w:val="single" w:color="0000FF"/>
          </w:rPr>
          <w:t>http://dx.doi.</w:t>
        </w:r>
      </w:hyperlink>
      <w:r>
        <w:rPr>
          <w:color w:val="0000FF"/>
          <w:spacing w:val="-50"/>
        </w:rPr>
        <w:t xml:space="preserve"> </w:t>
      </w:r>
      <w:r>
        <w:rPr>
          <w:color w:val="0000FF"/>
          <w:w w:val="105"/>
          <w:u w:val="single" w:color="0000FF"/>
        </w:rPr>
        <w:t>org/10.15655/mw/2018/v9i3/49486</w:t>
      </w:r>
    </w:p>
    <w:p w:rsidR="00C831BA" w14:paraId="7D0DC61B" w14:textId="77777777">
      <w:pPr>
        <w:pStyle w:val="BodyText"/>
        <w:spacing w:before="172" w:line="254" w:lineRule="auto"/>
        <w:ind w:left="4251" w:right="1413" w:hanging="567"/>
        <w:jc w:val="both"/>
      </w:pPr>
      <w:r>
        <w:rPr>
          <w:w w:val="95"/>
        </w:rPr>
        <w:t>Rogers, R., Strudler, K., Decker, A., &amp; Grazulis, A. (2017). Can augmented-rea-</w:t>
      </w:r>
      <w:r>
        <w:rPr>
          <w:spacing w:val="1"/>
          <w:w w:val="95"/>
        </w:rPr>
        <w:t xml:space="preserve"> </w:t>
      </w:r>
      <w:r>
        <w:t>lity</w:t>
      </w:r>
      <w:r>
        <w:rPr>
          <w:spacing w:val="37"/>
        </w:rPr>
        <w:t xml:space="preserve"> </w:t>
      </w:r>
      <w:r>
        <w:t>technology</w:t>
      </w:r>
      <w:r>
        <w:rPr>
          <w:spacing w:val="37"/>
        </w:rPr>
        <w:t xml:space="preserve"> </w:t>
      </w:r>
      <w:r>
        <w:t>augment</w:t>
      </w:r>
      <w:r>
        <w:rPr>
          <w:spacing w:val="37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fan</w:t>
      </w:r>
      <w:r>
        <w:rPr>
          <w:spacing w:val="37"/>
        </w:rPr>
        <w:t xml:space="preserve"> </w:t>
      </w:r>
      <w:r>
        <w:t>experience?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model</w:t>
      </w:r>
      <w:r>
        <w:rPr>
          <w:spacing w:val="38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enjoyment</w:t>
      </w:r>
    </w:p>
    <w:p w:rsidR="00C831BA" w14:paraId="1475EA94" w14:textId="77777777">
      <w:pPr>
        <w:spacing w:before="56" w:line="252" w:lineRule="auto"/>
        <w:ind w:left="4251" w:right="1411"/>
        <w:rPr>
          <w:sz w:val="20"/>
        </w:rPr>
      </w:pP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sports</w:t>
      </w:r>
      <w:r>
        <w:rPr>
          <w:spacing w:val="-3"/>
          <w:sz w:val="20"/>
        </w:rPr>
        <w:t xml:space="preserve"> </w:t>
      </w:r>
      <w:r>
        <w:rPr>
          <w:sz w:val="20"/>
        </w:rPr>
        <w:t>spectators.</w:t>
      </w:r>
      <w:r>
        <w:rPr>
          <w:spacing w:val="-6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Journal</w:t>
      </w:r>
      <w:r>
        <w:rPr>
          <w:rFonts w:ascii="Trebuchet MS"/>
          <w:i/>
          <w:color w:val="231F20"/>
          <w:spacing w:val="-14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of</w:t>
      </w:r>
      <w:r>
        <w:rPr>
          <w:rFonts w:ascii="Trebuchet MS"/>
          <w:i/>
          <w:color w:val="231F20"/>
          <w:spacing w:val="-13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Sports</w:t>
      </w:r>
      <w:r>
        <w:rPr>
          <w:rFonts w:ascii="Trebuchet MS"/>
          <w:i/>
          <w:color w:val="231F20"/>
          <w:spacing w:val="-14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Media,</w:t>
      </w:r>
      <w:r>
        <w:rPr>
          <w:rFonts w:ascii="Trebuchet MS"/>
          <w:i/>
          <w:color w:val="231F20"/>
          <w:spacing w:val="-14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12</w:t>
      </w:r>
      <w:r>
        <w:rPr>
          <w:sz w:val="20"/>
        </w:rPr>
        <w:t>(2),</w:t>
      </w:r>
      <w:r>
        <w:rPr>
          <w:spacing w:val="-4"/>
          <w:sz w:val="20"/>
        </w:rPr>
        <w:t xml:space="preserve"> </w:t>
      </w:r>
      <w:r>
        <w:rPr>
          <w:sz w:val="20"/>
        </w:rPr>
        <w:t>25-44.</w:t>
      </w:r>
      <w:r>
        <w:rPr>
          <w:spacing w:val="-3"/>
          <w:sz w:val="20"/>
        </w:rPr>
        <w:t xml:space="preserve"> </w:t>
      </w:r>
      <w:r>
        <w:rPr>
          <w:color w:val="0000FF"/>
          <w:sz w:val="20"/>
          <w:u w:val="single" w:color="0000FF"/>
        </w:rPr>
        <w:t>https://doi.</w:t>
      </w:r>
      <w:r>
        <w:rPr>
          <w:color w:val="0000FF"/>
          <w:spacing w:val="-50"/>
          <w:sz w:val="20"/>
        </w:rPr>
        <w:t xml:space="preserve"> </w:t>
      </w:r>
      <w:r>
        <w:rPr>
          <w:color w:val="0000FF"/>
          <w:sz w:val="20"/>
          <w:u w:val="single" w:color="0000FF"/>
        </w:rPr>
        <w:t>org/10.1353/jsm.2017.0009</w:t>
      </w:r>
    </w:p>
    <w:p w:rsidR="00C831BA" w14:paraId="0AB4F17B" w14:textId="77777777">
      <w:pPr>
        <w:pStyle w:val="BodyText"/>
        <w:spacing w:before="157"/>
        <w:ind w:left="4251" w:hanging="567"/>
        <w:jc w:val="both"/>
        <w:rPr>
          <w:rFonts w:ascii="Tahoma"/>
        </w:rPr>
      </w:pPr>
      <w:r>
        <w:rPr>
          <w:rFonts w:ascii="Tahoma"/>
        </w:rPr>
        <w:t>Rubin,</w:t>
      </w:r>
      <w:r>
        <w:rPr>
          <w:rFonts w:ascii="Tahoma"/>
          <w:spacing w:val="-23"/>
        </w:rPr>
        <w:t xml:space="preserve"> </w:t>
      </w:r>
      <w:r>
        <w:rPr>
          <w:rFonts w:ascii="Tahoma"/>
        </w:rPr>
        <w:t>A.</w:t>
      </w:r>
      <w:r>
        <w:rPr>
          <w:rFonts w:ascii="Tahoma"/>
          <w:spacing w:val="-23"/>
        </w:rPr>
        <w:t xml:space="preserve"> </w:t>
      </w:r>
      <w:r>
        <w:rPr>
          <w:rFonts w:ascii="Tahoma"/>
        </w:rPr>
        <w:t>(1983).</w:t>
      </w:r>
      <w:r>
        <w:rPr>
          <w:rFonts w:ascii="Tahoma"/>
          <w:spacing w:val="-23"/>
        </w:rPr>
        <w:t xml:space="preserve"> </w:t>
      </w:r>
      <w:r>
        <w:rPr>
          <w:rFonts w:ascii="Tahoma"/>
        </w:rPr>
        <w:t>Television</w:t>
      </w:r>
      <w:r>
        <w:rPr>
          <w:rFonts w:ascii="Tahoma"/>
          <w:spacing w:val="-23"/>
        </w:rPr>
        <w:t xml:space="preserve"> </w:t>
      </w:r>
      <w:r>
        <w:rPr>
          <w:rFonts w:ascii="Tahoma"/>
        </w:rPr>
        <w:t>uses</w:t>
      </w:r>
      <w:r>
        <w:rPr>
          <w:rFonts w:ascii="Tahoma"/>
          <w:spacing w:val="-23"/>
        </w:rPr>
        <w:t xml:space="preserve"> </w:t>
      </w:r>
      <w:r>
        <w:rPr>
          <w:rFonts w:ascii="Tahoma"/>
        </w:rPr>
        <w:t>and</w:t>
      </w:r>
      <w:r>
        <w:rPr>
          <w:rFonts w:ascii="Tahoma"/>
          <w:spacing w:val="-23"/>
        </w:rPr>
        <w:t xml:space="preserve"> </w:t>
      </w:r>
      <w:r>
        <w:rPr>
          <w:rFonts w:ascii="Tahoma"/>
        </w:rPr>
        <w:t>gratifications:</w:t>
      </w:r>
      <w:r>
        <w:rPr>
          <w:rFonts w:ascii="Tahoma"/>
          <w:spacing w:val="-23"/>
        </w:rPr>
        <w:t xml:space="preserve"> </w:t>
      </w:r>
      <w:r>
        <w:rPr>
          <w:rFonts w:ascii="Tahoma"/>
        </w:rPr>
        <w:t>The</w:t>
      </w:r>
      <w:r>
        <w:rPr>
          <w:rFonts w:ascii="Tahoma"/>
          <w:spacing w:val="-23"/>
        </w:rPr>
        <w:t xml:space="preserve"> </w:t>
      </w:r>
      <w:r>
        <w:rPr>
          <w:rFonts w:ascii="Tahoma"/>
        </w:rPr>
        <w:t>interactions</w:t>
      </w:r>
      <w:r>
        <w:rPr>
          <w:rFonts w:ascii="Tahoma"/>
          <w:spacing w:val="-23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-23"/>
        </w:rPr>
        <w:t xml:space="preserve"> </w:t>
      </w:r>
      <w:r>
        <w:rPr>
          <w:rFonts w:ascii="Tahoma"/>
        </w:rPr>
        <w:t>viewing</w:t>
      </w:r>
    </w:p>
    <w:p w:rsidR="00C831BA" w14:paraId="5AA0BA9F" w14:textId="77777777">
      <w:pPr>
        <w:spacing w:before="71" w:line="252" w:lineRule="auto"/>
        <w:ind w:left="4251"/>
        <w:rPr>
          <w:sz w:val="20"/>
        </w:rPr>
      </w:pPr>
      <w:r>
        <w:rPr>
          <w:w w:val="95"/>
          <w:sz w:val="20"/>
        </w:rPr>
        <w:t>patterns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motivations</w:t>
      </w:r>
      <w:r>
        <w:rPr>
          <w:rFonts w:ascii="Trebuchet MS"/>
          <w:i/>
          <w:color w:val="231F20"/>
          <w:w w:val="95"/>
          <w:sz w:val="20"/>
        </w:rPr>
        <w:t>.</w:t>
      </w:r>
      <w:r>
        <w:rPr>
          <w:rFonts w:ascii="Trebuchet MS"/>
          <w:i/>
          <w:color w:val="231F20"/>
          <w:spacing w:val="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Journal</w:t>
      </w:r>
      <w:r>
        <w:rPr>
          <w:rFonts w:ascii="Trebuchet MS"/>
          <w:i/>
          <w:color w:val="231F20"/>
          <w:spacing w:val="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of</w:t>
      </w:r>
      <w:r>
        <w:rPr>
          <w:rFonts w:ascii="Trebuchet MS"/>
          <w:i/>
          <w:color w:val="231F20"/>
          <w:spacing w:val="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Broadcasting,</w:t>
      </w:r>
      <w:r>
        <w:rPr>
          <w:rFonts w:ascii="Trebuchet MS"/>
          <w:i/>
          <w:color w:val="231F20"/>
          <w:spacing w:val="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27,</w:t>
      </w:r>
      <w:r>
        <w:rPr>
          <w:rFonts w:ascii="Trebuchet MS"/>
          <w:i/>
          <w:color w:val="231F20"/>
          <w:spacing w:val="6"/>
          <w:w w:val="95"/>
          <w:sz w:val="20"/>
        </w:rPr>
        <w:t xml:space="preserve"> </w:t>
      </w:r>
      <w:r>
        <w:rPr>
          <w:w w:val="95"/>
          <w:sz w:val="20"/>
        </w:rPr>
        <w:t>37-52.</w:t>
      </w:r>
      <w:r>
        <w:rPr>
          <w:spacing w:val="15"/>
          <w:w w:val="95"/>
          <w:sz w:val="20"/>
        </w:rPr>
        <w:t xml:space="preserve"> </w:t>
      </w:r>
      <w:r>
        <w:rPr>
          <w:color w:val="0000FF"/>
          <w:w w:val="95"/>
          <w:sz w:val="20"/>
          <w:u w:val="single" w:color="0000FF"/>
        </w:rPr>
        <w:t>https://doi.</w:t>
      </w:r>
      <w:r>
        <w:rPr>
          <w:color w:val="0000FF"/>
          <w:spacing w:val="-47"/>
          <w:w w:val="95"/>
          <w:sz w:val="20"/>
        </w:rPr>
        <w:t xml:space="preserve"> </w:t>
      </w:r>
      <w:r>
        <w:rPr>
          <w:color w:val="0000FF"/>
          <w:sz w:val="20"/>
          <w:u w:val="single" w:color="0000FF"/>
        </w:rPr>
        <w:t>org/10.1080/08838158309386471</w:t>
      </w:r>
    </w:p>
    <w:p w:rsidR="00C831BA" w14:paraId="632455C7" w14:textId="77777777">
      <w:pPr>
        <w:spacing w:before="228" w:line="309" w:lineRule="auto"/>
        <w:ind w:left="4251" w:right="1414" w:hanging="567"/>
        <w:rPr>
          <w:sz w:val="20"/>
        </w:rPr>
      </w:pPr>
      <w:r>
        <w:rPr>
          <w:w w:val="95"/>
          <w:sz w:val="20"/>
        </w:rPr>
        <w:t>Sipocz,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D.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&amp;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Coche,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R.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(2019).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Tweetkeeping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NBC’s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Rio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Olympics.</w:t>
      </w:r>
      <w:r>
        <w:rPr>
          <w:spacing w:val="2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Ohio</w:t>
      </w:r>
      <w:r>
        <w:rPr>
          <w:rFonts w:ascii="Trebuchet MS" w:hAnsi="Trebuchet MS"/>
          <w:i/>
          <w:color w:val="231F20"/>
          <w:spacing w:val="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Com-</w:t>
      </w:r>
      <w:r>
        <w:rPr>
          <w:rFonts w:ascii="Trebuchet MS" w:hAnsi="Trebuchet MS"/>
          <w:i/>
          <w:color w:val="231F20"/>
          <w:spacing w:val="-5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munication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Journal,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57,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91-104.</w:t>
      </w:r>
    </w:p>
    <w:p w:rsidR="00C831BA" w14:paraId="03FBA257" w14:textId="77777777">
      <w:pPr>
        <w:pStyle w:val="BodyText"/>
        <w:spacing w:before="99"/>
        <w:ind w:left="4251" w:hanging="567"/>
        <w:rPr>
          <w:rFonts w:ascii="Tahoma"/>
        </w:rPr>
      </w:pPr>
      <w:r>
        <w:rPr>
          <w:w w:val="95"/>
        </w:rPr>
        <w:t>Spinda,</w:t>
      </w:r>
      <w:r>
        <w:rPr>
          <w:spacing w:val="4"/>
          <w:w w:val="95"/>
        </w:rPr>
        <w:t xml:space="preserve"> </w:t>
      </w:r>
      <w:r>
        <w:rPr>
          <w:w w:val="95"/>
        </w:rPr>
        <w:t>J.</w:t>
      </w:r>
      <w:r>
        <w:rPr>
          <w:spacing w:val="5"/>
          <w:w w:val="95"/>
        </w:rPr>
        <w:t xml:space="preserve"> </w:t>
      </w:r>
      <w:r>
        <w:rPr>
          <w:w w:val="95"/>
        </w:rPr>
        <w:t>S.</w:t>
      </w:r>
      <w:r>
        <w:rPr>
          <w:spacing w:val="5"/>
          <w:w w:val="95"/>
        </w:rPr>
        <w:t xml:space="preserve"> </w:t>
      </w:r>
      <w:r>
        <w:rPr>
          <w:w w:val="95"/>
        </w:rPr>
        <w:t>W.,</w:t>
      </w:r>
      <w:r>
        <w:rPr>
          <w:spacing w:val="5"/>
          <w:w w:val="95"/>
        </w:rPr>
        <w:t xml:space="preserve"> </w:t>
      </w:r>
      <w:r>
        <w:rPr>
          <w:w w:val="95"/>
        </w:rPr>
        <w:t>&amp;</w:t>
      </w:r>
      <w:r>
        <w:rPr>
          <w:spacing w:val="4"/>
          <w:w w:val="95"/>
        </w:rPr>
        <w:t xml:space="preserve"> </w:t>
      </w:r>
      <w:r>
        <w:rPr>
          <w:w w:val="95"/>
        </w:rPr>
        <w:t>Puckette,</w:t>
      </w:r>
      <w:r>
        <w:rPr>
          <w:spacing w:val="5"/>
          <w:w w:val="95"/>
        </w:rPr>
        <w:t xml:space="preserve"> </w:t>
      </w:r>
      <w:r>
        <w:rPr>
          <w:w w:val="95"/>
        </w:rPr>
        <w:t>S.</w:t>
      </w:r>
      <w:r>
        <w:rPr>
          <w:spacing w:val="5"/>
          <w:w w:val="95"/>
        </w:rPr>
        <w:t xml:space="preserve"> </w:t>
      </w:r>
      <w:r>
        <w:rPr>
          <w:w w:val="95"/>
        </w:rPr>
        <w:t>(2018).</w:t>
      </w:r>
      <w:r>
        <w:rPr>
          <w:spacing w:val="5"/>
          <w:w w:val="95"/>
        </w:rPr>
        <w:t xml:space="preserve"> </w:t>
      </w:r>
      <w:r>
        <w:rPr>
          <w:w w:val="95"/>
        </w:rPr>
        <w:t>Just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snap:</w:t>
      </w:r>
      <w:r>
        <w:rPr>
          <w:spacing w:val="4"/>
          <w:w w:val="95"/>
        </w:rPr>
        <w:t xml:space="preserve"> </w:t>
      </w:r>
      <w:r>
        <w:rPr>
          <w:w w:val="95"/>
        </w:rPr>
        <w:t>Fan</w:t>
      </w:r>
      <w:r>
        <w:rPr>
          <w:spacing w:val="5"/>
          <w:w w:val="95"/>
        </w:rPr>
        <w:t xml:space="preserve"> </w:t>
      </w:r>
      <w:r>
        <w:rPr>
          <w:w w:val="95"/>
        </w:rPr>
        <w:t>uses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g</w:t>
      </w:r>
      <w:r>
        <w:rPr>
          <w:rFonts w:ascii="Tahoma"/>
          <w:w w:val="95"/>
        </w:rPr>
        <w:t>ratifications</w:t>
      </w:r>
    </w:p>
    <w:p w:rsidR="00C831BA" w14:paraId="678F9E6C" w14:textId="77777777">
      <w:pPr>
        <w:spacing w:before="70" w:line="252" w:lineRule="auto"/>
        <w:ind w:left="4251"/>
        <w:rPr>
          <w:sz w:val="20"/>
        </w:rPr>
      </w:pPr>
      <w:r>
        <w:rPr>
          <w:sz w:val="20"/>
        </w:rPr>
        <w:t>for</w:t>
      </w:r>
      <w:r>
        <w:rPr>
          <w:spacing w:val="11"/>
          <w:sz w:val="20"/>
        </w:rPr>
        <w:t xml:space="preserve"> </w:t>
      </w:r>
      <w:r>
        <w:rPr>
          <w:sz w:val="20"/>
        </w:rPr>
        <w:t>following</w:t>
      </w:r>
      <w:r>
        <w:rPr>
          <w:spacing w:val="11"/>
          <w:sz w:val="20"/>
        </w:rPr>
        <w:t xml:space="preserve"> </w:t>
      </w:r>
      <w:r>
        <w:rPr>
          <w:sz w:val="20"/>
        </w:rPr>
        <w:t>sports</w:t>
      </w:r>
      <w:r>
        <w:rPr>
          <w:spacing w:val="12"/>
          <w:sz w:val="20"/>
        </w:rPr>
        <w:t xml:space="preserve"> </w:t>
      </w:r>
      <w:r>
        <w:rPr>
          <w:sz w:val="20"/>
        </w:rPr>
        <w:t>snapchat.</w:t>
      </w:r>
      <w:r>
        <w:rPr>
          <w:spacing w:val="11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Communication</w:t>
      </w:r>
      <w:r>
        <w:rPr>
          <w:rFonts w:ascii="Trebuchet MS"/>
          <w:i/>
          <w:color w:val="231F20"/>
          <w:spacing w:val="1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&amp;</w:t>
      </w:r>
      <w:r>
        <w:rPr>
          <w:rFonts w:ascii="Trebuchet MS"/>
          <w:i/>
          <w:color w:val="231F20"/>
          <w:spacing w:val="1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Sport,</w:t>
      </w:r>
      <w:r>
        <w:rPr>
          <w:rFonts w:ascii="Trebuchet MS"/>
          <w:i/>
          <w:color w:val="231F20"/>
          <w:spacing w:val="1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6</w:t>
      </w:r>
      <w:r>
        <w:rPr>
          <w:sz w:val="20"/>
        </w:rPr>
        <w:t>(5),</w:t>
      </w:r>
      <w:r>
        <w:rPr>
          <w:spacing w:val="12"/>
          <w:sz w:val="20"/>
        </w:rPr>
        <w:t xml:space="preserve"> </w:t>
      </w:r>
      <w:r>
        <w:rPr>
          <w:sz w:val="20"/>
        </w:rPr>
        <w:t>627-649.</w:t>
      </w:r>
      <w:r>
        <w:rPr>
          <w:spacing w:val="-51"/>
          <w:sz w:val="20"/>
        </w:rPr>
        <w:t xml:space="preserve"> </w:t>
      </w:r>
      <w:r>
        <w:rPr>
          <w:color w:val="0000FF"/>
          <w:sz w:val="20"/>
          <w:u w:val="single" w:color="0000FF"/>
        </w:rPr>
        <w:t>https://doi.org/10.1177/2167479517731335</w:t>
      </w:r>
    </w:p>
    <w:p w:rsidR="00C831BA" w14:paraId="0BBD85A1" w14:textId="77777777">
      <w:pPr>
        <w:pStyle w:val="BodyText"/>
        <w:spacing w:before="172"/>
        <w:ind w:left="4251" w:hanging="567"/>
      </w:pPr>
      <w:r>
        <w:t>Steinkuehler,</w:t>
      </w:r>
      <w:r>
        <w:rPr>
          <w:spacing w:val="23"/>
        </w:rPr>
        <w:t xml:space="preserve"> </w:t>
      </w:r>
      <w:r>
        <w:t>C.</w:t>
      </w:r>
      <w:r>
        <w:rPr>
          <w:spacing w:val="24"/>
        </w:rPr>
        <w:t xml:space="preserve"> </w:t>
      </w:r>
      <w:r>
        <w:t>(2020).</w:t>
      </w:r>
      <w:r>
        <w:rPr>
          <w:spacing w:val="24"/>
        </w:rPr>
        <w:t xml:space="preserve"> </w:t>
      </w:r>
      <w:r>
        <w:t>Esports</w:t>
      </w:r>
      <w:r>
        <w:rPr>
          <w:spacing w:val="24"/>
        </w:rPr>
        <w:t xml:space="preserve"> </w:t>
      </w:r>
      <w:r>
        <w:t>research:</w:t>
      </w:r>
      <w:r>
        <w:rPr>
          <w:spacing w:val="24"/>
        </w:rPr>
        <w:t xml:space="preserve"> </w:t>
      </w:r>
      <w:r>
        <w:t>Critical,</w:t>
      </w:r>
      <w:r>
        <w:rPr>
          <w:spacing w:val="24"/>
        </w:rPr>
        <w:t xml:space="preserve"> </w:t>
      </w:r>
      <w:r>
        <w:t>empirical,</w:t>
      </w:r>
      <w:r>
        <w:rPr>
          <w:spacing w:val="2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historical</w:t>
      </w:r>
    </w:p>
    <w:p w:rsidR="00C831BA" w14:paraId="00BC36A7" w14:textId="77777777">
      <w:pPr>
        <w:pStyle w:val="BodyText"/>
        <w:spacing w:before="70" w:line="252" w:lineRule="auto"/>
        <w:ind w:left="4251"/>
      </w:pPr>
      <w:r>
        <w:t>studies of</w:t>
      </w:r>
      <w:r>
        <w:rPr>
          <w:spacing w:val="1"/>
        </w:rPr>
        <w:t xml:space="preserve"> </w:t>
      </w:r>
      <w:r>
        <w:t>competitive</w:t>
      </w:r>
      <w:r>
        <w:rPr>
          <w:spacing w:val="1"/>
        </w:rPr>
        <w:t xml:space="preserve"> </w:t>
      </w:r>
      <w:r>
        <w:t>videogame play.</w:t>
      </w:r>
      <w:r>
        <w:rPr>
          <w:spacing w:val="-1"/>
        </w:rPr>
        <w:t xml:space="preserve"> </w:t>
      </w:r>
      <w:r>
        <w:rPr>
          <w:rFonts w:ascii="Trebuchet MS"/>
          <w:i/>
          <w:color w:val="231F20"/>
        </w:rPr>
        <w:t>Games</w:t>
      </w:r>
      <w:r>
        <w:rPr>
          <w:rFonts w:ascii="Trebuchet MS"/>
          <w:i/>
          <w:color w:val="231F20"/>
          <w:spacing w:val="-9"/>
        </w:rPr>
        <w:t xml:space="preserve"> </w:t>
      </w:r>
      <w:r>
        <w:rPr>
          <w:rFonts w:ascii="Trebuchet MS"/>
          <w:i/>
          <w:color w:val="231F20"/>
        </w:rPr>
        <w:t>and</w:t>
      </w:r>
      <w:r>
        <w:rPr>
          <w:rFonts w:ascii="Trebuchet MS"/>
          <w:i/>
          <w:color w:val="231F20"/>
          <w:spacing w:val="-9"/>
        </w:rPr>
        <w:t xml:space="preserve"> </w:t>
      </w:r>
      <w:r>
        <w:rPr>
          <w:rFonts w:ascii="Trebuchet MS"/>
          <w:i/>
          <w:color w:val="231F20"/>
        </w:rPr>
        <w:t>Culture,</w:t>
      </w:r>
      <w:r>
        <w:rPr>
          <w:rFonts w:ascii="Trebuchet MS"/>
          <w:i/>
          <w:color w:val="231F20"/>
          <w:spacing w:val="-10"/>
        </w:rPr>
        <w:t xml:space="preserve"> </w:t>
      </w:r>
      <w:r>
        <w:rPr>
          <w:rFonts w:ascii="Trebuchet MS"/>
          <w:i/>
          <w:color w:val="231F20"/>
        </w:rPr>
        <w:t>15</w:t>
      </w:r>
      <w:r>
        <w:t>(1),</w:t>
      </w:r>
      <w:r>
        <w:rPr>
          <w:spacing w:val="1"/>
        </w:rPr>
        <w:t xml:space="preserve"> </w:t>
      </w:r>
      <w:r>
        <w:t>3-8.</w:t>
      </w:r>
      <w:r>
        <w:rPr>
          <w:spacing w:val="-50"/>
        </w:rPr>
        <w:t xml:space="preserve"> </w:t>
      </w:r>
      <w:r>
        <w:rPr>
          <w:color w:val="0000FF"/>
          <w:w w:val="105"/>
          <w:u w:val="single" w:color="0000FF"/>
        </w:rPr>
        <w:t>https://doi.org/10.1177/1555412019836855</w:t>
      </w:r>
    </w:p>
    <w:p w:rsidR="00C831BA" w14:paraId="4F894AE1" w14:textId="77777777">
      <w:pPr>
        <w:pStyle w:val="BodyText"/>
        <w:spacing w:before="156"/>
        <w:ind w:left="4251" w:hanging="567"/>
        <w:jc w:val="both"/>
        <w:rPr>
          <w:rFonts w:ascii="Tahoma" w:hAnsi="Tahoma"/>
        </w:rPr>
      </w:pPr>
      <w:r>
        <w:rPr>
          <w:rFonts w:ascii="Tahoma" w:hAnsi="Tahoma"/>
          <w:w w:val="95"/>
        </w:rPr>
        <w:t>Sundar,</w:t>
      </w:r>
      <w:r>
        <w:rPr>
          <w:rFonts w:ascii="Tahoma" w:hAnsi="Tahoma"/>
          <w:spacing w:val="3"/>
          <w:w w:val="95"/>
        </w:rPr>
        <w:t xml:space="preserve"> </w:t>
      </w:r>
      <w:r>
        <w:rPr>
          <w:rFonts w:ascii="Tahoma" w:hAnsi="Tahoma"/>
          <w:w w:val="95"/>
        </w:rPr>
        <w:t>S.</w:t>
      </w:r>
      <w:r>
        <w:rPr>
          <w:rFonts w:ascii="Tahoma" w:hAnsi="Tahoma"/>
          <w:spacing w:val="3"/>
          <w:w w:val="95"/>
        </w:rPr>
        <w:t xml:space="preserve"> </w:t>
      </w:r>
      <w:r>
        <w:rPr>
          <w:rFonts w:ascii="Tahoma" w:hAnsi="Tahoma"/>
          <w:w w:val="95"/>
        </w:rPr>
        <w:t>S.,</w:t>
      </w:r>
      <w:r>
        <w:rPr>
          <w:rFonts w:ascii="Tahoma" w:hAnsi="Tahoma"/>
          <w:spacing w:val="3"/>
          <w:w w:val="95"/>
        </w:rPr>
        <w:t xml:space="preserve"> </w:t>
      </w:r>
      <w:r>
        <w:rPr>
          <w:rFonts w:ascii="Tahoma" w:hAnsi="Tahoma"/>
          <w:w w:val="95"/>
        </w:rPr>
        <w:t>&amp;</w:t>
      </w:r>
      <w:r>
        <w:rPr>
          <w:rFonts w:ascii="Tahoma" w:hAnsi="Tahoma"/>
          <w:spacing w:val="4"/>
          <w:w w:val="95"/>
        </w:rPr>
        <w:t xml:space="preserve"> </w:t>
      </w:r>
      <w:r>
        <w:rPr>
          <w:rFonts w:ascii="Tahoma" w:hAnsi="Tahoma"/>
          <w:w w:val="95"/>
        </w:rPr>
        <w:t>Limperos,</w:t>
      </w:r>
      <w:r>
        <w:rPr>
          <w:rFonts w:ascii="Tahoma" w:hAnsi="Tahoma"/>
          <w:spacing w:val="3"/>
          <w:w w:val="95"/>
        </w:rPr>
        <w:t xml:space="preserve"> </w:t>
      </w:r>
      <w:r>
        <w:rPr>
          <w:rFonts w:ascii="Tahoma" w:hAnsi="Tahoma"/>
          <w:w w:val="95"/>
        </w:rPr>
        <w:t>A.</w:t>
      </w:r>
      <w:r>
        <w:rPr>
          <w:rFonts w:ascii="Tahoma" w:hAnsi="Tahoma"/>
          <w:spacing w:val="3"/>
          <w:w w:val="95"/>
        </w:rPr>
        <w:t xml:space="preserve"> </w:t>
      </w:r>
      <w:r>
        <w:rPr>
          <w:rFonts w:ascii="Tahoma" w:hAnsi="Tahoma"/>
          <w:w w:val="95"/>
        </w:rPr>
        <w:t>M.</w:t>
      </w:r>
      <w:r>
        <w:rPr>
          <w:rFonts w:ascii="Tahoma" w:hAnsi="Tahoma"/>
          <w:spacing w:val="4"/>
          <w:w w:val="95"/>
        </w:rPr>
        <w:t xml:space="preserve"> </w:t>
      </w:r>
      <w:r>
        <w:rPr>
          <w:rFonts w:ascii="Tahoma" w:hAnsi="Tahoma"/>
          <w:w w:val="95"/>
        </w:rPr>
        <w:t>(2013).</w:t>
      </w:r>
      <w:r>
        <w:rPr>
          <w:rFonts w:ascii="Tahoma" w:hAnsi="Tahoma"/>
          <w:spacing w:val="3"/>
          <w:w w:val="95"/>
        </w:rPr>
        <w:t xml:space="preserve"> </w:t>
      </w:r>
      <w:r>
        <w:rPr>
          <w:rFonts w:ascii="Tahoma" w:hAnsi="Tahoma"/>
          <w:w w:val="95"/>
        </w:rPr>
        <w:t>“Uses</w:t>
      </w:r>
      <w:r>
        <w:rPr>
          <w:rFonts w:ascii="Tahoma" w:hAnsi="Tahoma"/>
          <w:spacing w:val="3"/>
          <w:w w:val="95"/>
        </w:rPr>
        <w:t xml:space="preserve"> </w:t>
      </w:r>
      <w:r>
        <w:rPr>
          <w:rFonts w:ascii="Tahoma" w:hAnsi="Tahoma"/>
          <w:w w:val="95"/>
        </w:rPr>
        <w:t>and</w:t>
      </w:r>
      <w:r>
        <w:rPr>
          <w:rFonts w:ascii="Tahoma" w:hAnsi="Tahoma"/>
          <w:spacing w:val="3"/>
          <w:w w:val="95"/>
        </w:rPr>
        <w:t xml:space="preserve"> </w:t>
      </w:r>
      <w:r>
        <w:rPr>
          <w:rFonts w:ascii="Tahoma" w:hAnsi="Tahoma"/>
          <w:w w:val="95"/>
        </w:rPr>
        <w:t>grats</w:t>
      </w:r>
      <w:r>
        <w:rPr>
          <w:rFonts w:ascii="Tahoma" w:hAnsi="Tahoma"/>
          <w:spacing w:val="4"/>
          <w:w w:val="95"/>
        </w:rPr>
        <w:t xml:space="preserve"> </w:t>
      </w:r>
      <w:r>
        <w:rPr>
          <w:rFonts w:ascii="Tahoma" w:hAnsi="Tahoma"/>
          <w:w w:val="95"/>
        </w:rPr>
        <w:t>2.0:</w:t>
      </w:r>
      <w:r>
        <w:rPr>
          <w:rFonts w:ascii="Tahoma" w:hAnsi="Tahoma"/>
          <w:spacing w:val="3"/>
          <w:w w:val="95"/>
        </w:rPr>
        <w:t xml:space="preserve"> </w:t>
      </w:r>
      <w:r>
        <w:rPr>
          <w:rFonts w:ascii="Tahoma" w:hAnsi="Tahoma"/>
          <w:w w:val="95"/>
        </w:rPr>
        <w:t>New</w:t>
      </w:r>
      <w:r>
        <w:rPr>
          <w:rFonts w:ascii="Tahoma" w:hAnsi="Tahoma"/>
          <w:spacing w:val="3"/>
          <w:w w:val="95"/>
        </w:rPr>
        <w:t xml:space="preserve"> </w:t>
      </w:r>
      <w:r>
        <w:rPr>
          <w:rFonts w:ascii="Tahoma" w:hAnsi="Tahoma"/>
          <w:w w:val="95"/>
        </w:rPr>
        <w:t>gratifications</w:t>
      </w:r>
    </w:p>
    <w:p w:rsidR="00C831BA" w14:paraId="610A8C01" w14:textId="77777777">
      <w:pPr>
        <w:spacing w:before="71" w:line="252" w:lineRule="auto"/>
        <w:ind w:left="4251" w:right="1411"/>
        <w:rPr>
          <w:sz w:val="20"/>
        </w:rPr>
      </w:pPr>
      <w:r>
        <w:rPr>
          <w:w w:val="95"/>
          <w:sz w:val="20"/>
        </w:rPr>
        <w:t>for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new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media.”</w:t>
      </w:r>
      <w:r>
        <w:rPr>
          <w:spacing w:val="17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Journal</w:t>
      </w:r>
      <w:r>
        <w:rPr>
          <w:rFonts w:ascii="Trebuchet MS" w:hAnsi="Trebuchet MS"/>
          <w:i/>
          <w:color w:val="231F20"/>
          <w:spacing w:val="7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of</w:t>
      </w:r>
      <w:r>
        <w:rPr>
          <w:rFonts w:ascii="Trebuchet MS" w:hAnsi="Trebuchet MS"/>
          <w:i/>
          <w:color w:val="231F20"/>
          <w:spacing w:val="7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Broadcasting</w:t>
      </w:r>
      <w:r>
        <w:rPr>
          <w:rFonts w:ascii="Trebuchet MS" w:hAnsi="Trebuchet MS"/>
          <w:i/>
          <w:color w:val="231F20"/>
          <w:spacing w:val="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&amp;</w:t>
      </w:r>
      <w:r>
        <w:rPr>
          <w:rFonts w:ascii="Trebuchet MS" w:hAnsi="Trebuchet MS"/>
          <w:i/>
          <w:color w:val="231F20"/>
          <w:spacing w:val="7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Electronic</w:t>
      </w:r>
      <w:r>
        <w:rPr>
          <w:rFonts w:ascii="Trebuchet MS" w:hAnsi="Trebuchet MS"/>
          <w:i/>
          <w:color w:val="231F20"/>
          <w:spacing w:val="7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Media,</w:t>
      </w:r>
      <w:r>
        <w:rPr>
          <w:rFonts w:ascii="Trebuchet MS" w:hAnsi="Trebuchet MS"/>
          <w:i/>
          <w:color w:val="231F20"/>
          <w:spacing w:val="7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57</w:t>
      </w:r>
      <w:r>
        <w:rPr>
          <w:w w:val="95"/>
          <w:sz w:val="20"/>
        </w:rPr>
        <w:t>(4),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504-</w:t>
      </w:r>
      <w:r>
        <w:rPr>
          <w:spacing w:val="-47"/>
          <w:w w:val="95"/>
          <w:sz w:val="20"/>
        </w:rPr>
        <w:t xml:space="preserve"> </w:t>
      </w:r>
      <w:r>
        <w:rPr>
          <w:sz w:val="20"/>
        </w:rPr>
        <w:t>525.</w:t>
      </w:r>
      <w:r>
        <w:rPr>
          <w:spacing w:val="2"/>
          <w:sz w:val="20"/>
        </w:rPr>
        <w:t xml:space="preserve"> </w:t>
      </w:r>
      <w:r>
        <w:rPr>
          <w:color w:val="0000FF"/>
          <w:sz w:val="20"/>
          <w:u w:val="single" w:color="0000FF"/>
        </w:rPr>
        <w:t>https://doi.org/10.1080/08838151.2013.845827</w:t>
      </w:r>
    </w:p>
    <w:p w:rsidR="00C831BA" w14:paraId="6CA9E7BD" w14:textId="77777777">
      <w:pPr>
        <w:pStyle w:val="BodyText"/>
        <w:spacing w:before="172"/>
        <w:ind w:left="4251" w:hanging="567"/>
        <w:jc w:val="both"/>
      </w:pPr>
      <w:r>
        <w:t>Takahashi,</w:t>
      </w:r>
      <w:r>
        <w:rPr>
          <w:spacing w:val="28"/>
        </w:rPr>
        <w:t xml:space="preserve"> </w:t>
      </w:r>
      <w:r>
        <w:t>D.</w:t>
      </w:r>
      <w:r>
        <w:rPr>
          <w:spacing w:val="28"/>
        </w:rPr>
        <w:t xml:space="preserve"> </w:t>
      </w:r>
      <w:r>
        <w:t>(2019,</w:t>
      </w:r>
      <w:r>
        <w:rPr>
          <w:spacing w:val="29"/>
        </w:rPr>
        <w:t xml:space="preserve"> </w:t>
      </w:r>
      <w:r>
        <w:t>April</w:t>
      </w:r>
      <w:r>
        <w:rPr>
          <w:spacing w:val="28"/>
        </w:rPr>
        <w:t xml:space="preserve"> </w:t>
      </w:r>
      <w:r>
        <w:t>13).</w:t>
      </w:r>
      <w:r>
        <w:rPr>
          <w:spacing w:val="29"/>
        </w:rPr>
        <w:t xml:space="preserve"> </w:t>
      </w:r>
      <w:r>
        <w:t>Our</w:t>
      </w:r>
      <w:r>
        <w:rPr>
          <w:spacing w:val="28"/>
        </w:rPr>
        <w:t xml:space="preserve"> </w:t>
      </w:r>
      <w:r>
        <w:t>deep</w:t>
      </w:r>
      <w:r>
        <w:rPr>
          <w:spacing w:val="29"/>
        </w:rPr>
        <w:t xml:space="preserve"> </w:t>
      </w:r>
      <w:r>
        <w:t>dive</w:t>
      </w:r>
      <w:r>
        <w:rPr>
          <w:spacing w:val="28"/>
        </w:rPr>
        <w:t xml:space="preserve"> </w:t>
      </w:r>
      <w:r>
        <w:t>into</w:t>
      </w:r>
      <w:r>
        <w:rPr>
          <w:spacing w:val="29"/>
        </w:rPr>
        <w:t xml:space="preserve"> </w:t>
      </w:r>
      <w:r>
        <w:t>how</w:t>
      </w:r>
      <w:r>
        <w:rPr>
          <w:spacing w:val="28"/>
        </w:rPr>
        <w:t xml:space="preserve"> </w:t>
      </w:r>
      <w:r>
        <w:t>esports</w:t>
      </w:r>
      <w:r>
        <w:rPr>
          <w:spacing w:val="29"/>
        </w:rPr>
        <w:t xml:space="preserve"> </w:t>
      </w:r>
      <w:r>
        <w:t>broadcas-</w:t>
      </w:r>
    </w:p>
    <w:p w:rsidR="00C831BA" w14:paraId="4D2C34A5" w14:textId="77777777">
      <w:pPr>
        <w:pStyle w:val="BodyText"/>
        <w:spacing w:before="58" w:line="244" w:lineRule="auto"/>
        <w:ind w:left="4251" w:right="1415"/>
        <w:jc w:val="both"/>
        <w:rPr>
          <w:rFonts w:ascii="Tahoma"/>
        </w:rPr>
      </w:pPr>
      <w:r>
        <w:rPr>
          <w:rFonts w:ascii="Tahoma"/>
        </w:rPr>
        <w:t xml:space="preserve">ting differs from traditional sports. </w:t>
      </w:r>
      <w:r>
        <w:rPr>
          <w:rFonts w:ascii="Trebuchet MS"/>
          <w:i/>
          <w:color w:val="231F20"/>
        </w:rPr>
        <w:t xml:space="preserve">VentureBeat. </w:t>
      </w:r>
      <w:r>
        <w:rPr>
          <w:color w:val="0000FF"/>
          <w:u w:val="single" w:color="0000FF"/>
        </w:rPr>
        <w:t>https://venturebeat.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com/2019/04/13/our-deep-dive-into-how-esports-broadcasting-di-</w:t>
      </w:r>
      <w:r>
        <w:rPr>
          <w:color w:val="0000FF"/>
          <w:spacing w:val="1"/>
        </w:rPr>
        <w:t xml:space="preserve"> </w:t>
      </w:r>
      <w:r>
        <w:rPr>
          <w:rFonts w:ascii="Tahoma"/>
          <w:color w:val="0000FF"/>
          <w:w w:val="105"/>
          <w:u w:val="single" w:color="0000FF"/>
        </w:rPr>
        <w:t>ffers-from-traditional-sports/</w:t>
      </w:r>
    </w:p>
    <w:p w:rsidR="00C831BA" w14:paraId="33EC88DD" w14:textId="77777777">
      <w:pPr>
        <w:pStyle w:val="BodyText"/>
        <w:spacing w:before="180"/>
        <w:ind w:left="4251" w:hanging="567"/>
        <w:jc w:val="both"/>
      </w:pPr>
      <w:r>
        <w:t>Tamir,</w:t>
      </w:r>
      <w:r>
        <w:rPr>
          <w:spacing w:val="-10"/>
        </w:rPr>
        <w:t xml:space="preserve"> </w:t>
      </w:r>
      <w:r>
        <w:t>I.,</w:t>
      </w:r>
      <w:r>
        <w:rPr>
          <w:spacing w:val="-9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Lehman-Wilzig,</w:t>
      </w:r>
      <w:r>
        <w:rPr>
          <w:spacing w:val="-9"/>
        </w:rPr>
        <w:t xml:space="preserve"> </w:t>
      </w:r>
      <w:r>
        <w:t>S.</w:t>
      </w:r>
      <w:r>
        <w:rPr>
          <w:spacing w:val="-9"/>
        </w:rPr>
        <w:t xml:space="preserve"> </w:t>
      </w:r>
      <w:r>
        <w:t>(2022).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routinization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media</w:t>
      </w:r>
      <w:r>
        <w:rPr>
          <w:spacing w:val="-10"/>
        </w:rPr>
        <w:t xml:space="preserve"> </w:t>
      </w:r>
      <w:r>
        <w:t>events:</w:t>
      </w:r>
      <w:r>
        <w:rPr>
          <w:spacing w:val="-9"/>
        </w:rPr>
        <w:t xml:space="preserve"> </w:t>
      </w:r>
      <w:r>
        <w:t>Tele-</w:t>
      </w:r>
    </w:p>
    <w:p w:rsidR="00C831BA" w14:paraId="144B67D8" w14:textId="77777777">
      <w:pPr>
        <w:spacing w:before="70" w:line="252" w:lineRule="auto"/>
        <w:ind w:left="4251" w:right="1414"/>
        <w:jc w:val="both"/>
        <w:rPr>
          <w:sz w:val="20"/>
        </w:rPr>
      </w:pPr>
      <w:r>
        <w:rPr>
          <w:w w:val="95"/>
          <w:sz w:val="20"/>
        </w:rPr>
        <w:t xml:space="preserve">vised sports in the era of mega-TV. </w:t>
      </w:r>
      <w:r>
        <w:rPr>
          <w:rFonts w:ascii="Trebuchet MS"/>
          <w:i/>
          <w:color w:val="231F20"/>
          <w:w w:val="95"/>
          <w:sz w:val="20"/>
        </w:rPr>
        <w:t xml:space="preserve">Television &amp; New Media. </w:t>
      </w:r>
      <w:r>
        <w:rPr>
          <w:color w:val="0000FF"/>
          <w:w w:val="95"/>
          <w:sz w:val="20"/>
          <w:u w:val="single" w:color="0000FF"/>
        </w:rPr>
        <w:t>https://doi.</w:t>
      </w:r>
      <w:r>
        <w:rPr>
          <w:color w:val="0000FF"/>
          <w:spacing w:val="1"/>
          <w:w w:val="95"/>
          <w:sz w:val="20"/>
        </w:rPr>
        <w:t xml:space="preserve"> </w:t>
      </w:r>
      <w:r>
        <w:rPr>
          <w:color w:val="0000FF"/>
          <w:sz w:val="20"/>
          <w:u w:val="single" w:color="0000FF"/>
        </w:rPr>
        <w:t>org/10.1177/15274764221080989</w:t>
      </w:r>
    </w:p>
    <w:p w:rsidR="00C831BA" w14:paraId="2BDB8FFA" w14:textId="77777777">
      <w:pPr>
        <w:spacing w:before="116" w:line="300" w:lineRule="exact"/>
        <w:ind w:left="4251" w:right="1414" w:hanging="567"/>
        <w:jc w:val="both"/>
        <w:rPr>
          <w:sz w:val="20"/>
        </w:rPr>
      </w:pPr>
      <w:r>
        <w:rPr>
          <w:rFonts w:ascii="Tahoma"/>
          <w:sz w:val="20"/>
        </w:rPr>
        <w:t>Tang, T., Cooper, R., &amp; Kucek, J. (2021). Gendered esports: Predicting why</w:t>
      </w:r>
      <w:r>
        <w:rPr>
          <w:rFonts w:ascii="Tahoma"/>
          <w:spacing w:val="1"/>
          <w:sz w:val="20"/>
        </w:rPr>
        <w:t xml:space="preserve"> </w:t>
      </w:r>
      <w:r>
        <w:rPr>
          <w:rFonts w:ascii="Tahoma"/>
          <w:spacing w:val="-1"/>
          <w:sz w:val="20"/>
        </w:rPr>
        <w:t>men</w:t>
      </w:r>
      <w:r>
        <w:rPr>
          <w:rFonts w:ascii="Tahoma"/>
          <w:spacing w:val="-21"/>
          <w:sz w:val="20"/>
        </w:rPr>
        <w:t xml:space="preserve"> </w:t>
      </w:r>
      <w:r>
        <w:rPr>
          <w:rFonts w:ascii="Tahoma"/>
          <w:spacing w:val="-1"/>
          <w:sz w:val="20"/>
        </w:rPr>
        <w:t>and</w:t>
      </w:r>
      <w:r>
        <w:rPr>
          <w:rFonts w:ascii="Tahoma"/>
          <w:spacing w:val="-21"/>
          <w:sz w:val="20"/>
        </w:rPr>
        <w:t xml:space="preserve"> </w:t>
      </w:r>
      <w:r>
        <w:rPr>
          <w:rFonts w:ascii="Tahoma"/>
          <w:spacing w:val="-1"/>
          <w:sz w:val="20"/>
        </w:rPr>
        <w:t>women</w:t>
      </w:r>
      <w:r>
        <w:rPr>
          <w:rFonts w:ascii="Tahoma"/>
          <w:spacing w:val="-20"/>
          <w:sz w:val="20"/>
        </w:rPr>
        <w:t xml:space="preserve"> </w:t>
      </w:r>
      <w:r>
        <w:rPr>
          <w:rFonts w:ascii="Tahoma"/>
          <w:spacing w:val="-1"/>
          <w:sz w:val="20"/>
        </w:rPr>
        <w:t>play</w:t>
      </w:r>
      <w:r>
        <w:rPr>
          <w:rFonts w:ascii="Tahoma"/>
          <w:spacing w:val="-21"/>
          <w:sz w:val="20"/>
        </w:rPr>
        <w:t xml:space="preserve"> </w:t>
      </w:r>
      <w:r>
        <w:rPr>
          <w:rFonts w:ascii="Tahoma"/>
          <w:spacing w:val="-1"/>
          <w:sz w:val="20"/>
        </w:rPr>
        <w:t>and</w:t>
      </w:r>
      <w:r>
        <w:rPr>
          <w:rFonts w:ascii="Tahoma"/>
          <w:spacing w:val="-20"/>
          <w:sz w:val="20"/>
        </w:rPr>
        <w:t xml:space="preserve"> </w:t>
      </w:r>
      <w:r>
        <w:rPr>
          <w:rFonts w:ascii="Tahoma"/>
          <w:spacing w:val="-1"/>
          <w:sz w:val="20"/>
        </w:rPr>
        <w:t>watch</w:t>
      </w:r>
      <w:r>
        <w:rPr>
          <w:rFonts w:ascii="Tahoma"/>
          <w:spacing w:val="-21"/>
          <w:sz w:val="20"/>
        </w:rPr>
        <w:t xml:space="preserve"> </w:t>
      </w:r>
      <w:r>
        <w:rPr>
          <w:rFonts w:ascii="Tahoma"/>
          <w:spacing w:val="-1"/>
          <w:sz w:val="20"/>
        </w:rPr>
        <w:t>esports</w:t>
      </w:r>
      <w:r>
        <w:rPr>
          <w:rFonts w:ascii="Tahoma"/>
          <w:spacing w:val="-20"/>
          <w:sz w:val="20"/>
        </w:rPr>
        <w:t xml:space="preserve"> </w:t>
      </w:r>
      <w:r>
        <w:rPr>
          <w:rFonts w:ascii="Tahoma"/>
          <w:spacing w:val="-1"/>
          <w:sz w:val="20"/>
        </w:rPr>
        <w:t>games.</w:t>
      </w:r>
      <w:r>
        <w:rPr>
          <w:rFonts w:ascii="Tahoma"/>
          <w:spacing w:val="-21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Journal</w:t>
      </w:r>
      <w:r>
        <w:rPr>
          <w:rFonts w:ascii="Trebuchet MS"/>
          <w:i/>
          <w:color w:val="231F20"/>
          <w:spacing w:val="-22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of</w:t>
      </w:r>
      <w:r>
        <w:rPr>
          <w:rFonts w:ascii="Trebuchet MS"/>
          <w:i/>
          <w:color w:val="231F20"/>
          <w:spacing w:val="-23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Broadcasting</w:t>
      </w:r>
      <w:r>
        <w:rPr>
          <w:rFonts w:ascii="Trebuchet MS"/>
          <w:i/>
          <w:color w:val="231F20"/>
          <w:spacing w:val="-58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&amp;</w:t>
      </w:r>
      <w:r>
        <w:rPr>
          <w:rFonts w:ascii="Trebuchet MS"/>
          <w:i/>
          <w:color w:val="231F20"/>
          <w:spacing w:val="28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Electronic</w:t>
      </w:r>
      <w:r>
        <w:rPr>
          <w:rFonts w:ascii="Trebuchet MS"/>
          <w:i/>
          <w:color w:val="231F20"/>
          <w:spacing w:val="28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Media,</w:t>
      </w:r>
      <w:r>
        <w:rPr>
          <w:rFonts w:ascii="Trebuchet MS"/>
          <w:i/>
          <w:color w:val="231F20"/>
          <w:spacing w:val="2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65</w:t>
      </w:r>
      <w:r>
        <w:rPr>
          <w:w w:val="95"/>
          <w:sz w:val="20"/>
        </w:rPr>
        <w:t>(3),</w:t>
      </w:r>
      <w:r>
        <w:rPr>
          <w:spacing w:val="42"/>
          <w:w w:val="95"/>
          <w:sz w:val="20"/>
        </w:rPr>
        <w:t xml:space="preserve"> </w:t>
      </w:r>
      <w:r>
        <w:rPr>
          <w:w w:val="95"/>
          <w:sz w:val="20"/>
        </w:rPr>
        <w:t>336-356.</w:t>
      </w:r>
      <w:r>
        <w:rPr>
          <w:spacing w:val="42"/>
          <w:w w:val="95"/>
          <w:sz w:val="20"/>
        </w:rPr>
        <w:t xml:space="preserve"> </w:t>
      </w:r>
      <w:r>
        <w:rPr>
          <w:color w:val="0000FF"/>
          <w:w w:val="95"/>
          <w:sz w:val="20"/>
          <w:u w:val="single" w:color="0000FF"/>
        </w:rPr>
        <w:t>https://doi.org/10.1080/08838151.2</w:t>
      </w:r>
    </w:p>
    <w:p w:rsidR="00C831BA" w14:paraId="212F40BD" w14:textId="77777777">
      <w:pPr>
        <w:pStyle w:val="BodyText"/>
        <w:spacing w:line="222" w:lineRule="exact"/>
        <w:ind w:left="4251"/>
      </w:pPr>
      <w:r>
        <w:rPr>
          <w:color w:val="0000FF"/>
          <w:u w:val="single" w:color="0000FF"/>
        </w:rPr>
        <w:t>021.1958815</w:t>
      </w:r>
    </w:p>
    <w:p w:rsidR="00C831BA" w14:paraId="2CD3611D" w14:textId="77777777">
      <w:pPr>
        <w:pStyle w:val="BodyText"/>
      </w:pPr>
    </w:p>
    <w:p w:rsidR="00C831BA" w14:paraId="44414FD4" w14:textId="77777777">
      <w:pPr>
        <w:pStyle w:val="BodyText"/>
      </w:pPr>
    </w:p>
    <w:p w:rsidR="00C831BA" w14:paraId="18A05DFF" w14:textId="77777777">
      <w:pPr>
        <w:pStyle w:val="BodyText"/>
        <w:spacing w:before="5"/>
        <w:rPr>
          <w:sz w:val="27"/>
        </w:rPr>
      </w:pPr>
    </w:p>
    <w:p w:rsidR="00C831BA" w14:paraId="5B42BB47" w14:textId="77777777">
      <w:pPr>
        <w:rPr>
          <w:sz w:val="27"/>
        </w:rPr>
        <w:sectPr>
          <w:footerReference w:type="default" r:id="rId43"/>
          <w:pgSz w:w="11910" w:h="16840"/>
          <w:pgMar w:top="1260" w:right="0" w:bottom="280" w:left="0" w:header="0" w:footer="0" w:gutter="0"/>
          <w:cols w:space="720"/>
        </w:sectPr>
      </w:pPr>
    </w:p>
    <w:p w:rsidR="00C831BA" w14:paraId="2A17831D" w14:textId="77777777">
      <w:pPr>
        <w:pStyle w:val="Heading7"/>
        <w:spacing w:before="227"/>
        <w:ind w:left="0"/>
        <w:jc w:val="right"/>
      </w:pPr>
      <w:r>
        <w:pict>
          <v:shape id="_x0000_s1154" type="#_x0000_t202" style="width:22.85pt;height:27.25pt;margin-top:5pt;margin-left:512.2pt;mso-position-horizontal-relative:page;position:absolute;z-index:-251507712" filled="f" stroked="f">
            <v:textbox inset="0,0,0,0">
              <w:txbxContent>
                <w:p w:rsidR="00C831BA" w14:paraId="488C124E" w14:textId="77777777">
                  <w:pPr>
                    <w:spacing w:before="52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FFFFFF"/>
                      <w:sz w:val="40"/>
                    </w:rPr>
                    <w:t>49</w:t>
                  </w:r>
                </w:p>
              </w:txbxContent>
            </v:textbox>
          </v:shape>
        </w:pict>
      </w:r>
      <w:r>
        <w:rPr>
          <w:color w:val="808285"/>
        </w:rPr>
        <w:t>Elena</w:t>
      </w:r>
      <w:r>
        <w:rPr>
          <w:color w:val="808285"/>
          <w:spacing w:val="-12"/>
        </w:rPr>
        <w:t xml:space="preserve"> </w:t>
      </w:r>
      <w:r>
        <w:rPr>
          <w:color w:val="808285"/>
        </w:rPr>
        <w:t>Oroz</w:t>
      </w:r>
    </w:p>
    <w:p w:rsidR="00C831BA" w14:paraId="630DADB9" w14:textId="77777777">
      <w:pPr>
        <w:tabs>
          <w:tab w:val="left" w:pos="2175"/>
        </w:tabs>
        <w:spacing w:before="152"/>
        <w:ind w:left="191"/>
        <w:rPr>
          <w:rFonts w:ascii="Arial"/>
          <w:b/>
          <w:sz w:val="40"/>
        </w:rPr>
      </w:pPr>
      <w:r>
        <w:br w:type="column"/>
      </w:r>
      <w:r>
        <w:rPr>
          <w:rFonts w:ascii="Times New Roman"/>
          <w:color w:val="FFFFFF"/>
          <w:sz w:val="40"/>
          <w:shd w:val="clear" w:color="auto" w:fill="15BECF"/>
        </w:rPr>
        <w:t xml:space="preserve">  </w:t>
      </w:r>
      <w:r>
        <w:rPr>
          <w:rFonts w:ascii="Times New Roman"/>
          <w:color w:val="FFFFFF"/>
          <w:spacing w:val="22"/>
          <w:sz w:val="40"/>
          <w:shd w:val="clear" w:color="auto" w:fill="15BECF"/>
        </w:rPr>
        <w:t xml:space="preserve"> </w:t>
      </w:r>
      <w:r>
        <w:rPr>
          <w:rFonts w:ascii="Arial"/>
          <w:b/>
          <w:color w:val="FFFFFF"/>
          <w:w w:val="105"/>
          <w:sz w:val="40"/>
          <w:shd w:val="clear" w:color="auto" w:fill="15BECF"/>
        </w:rPr>
        <w:t>49</w:t>
      </w:r>
      <w:r>
        <w:rPr>
          <w:rFonts w:ascii="Arial"/>
          <w:b/>
          <w:color w:val="FFFFFF"/>
          <w:sz w:val="40"/>
          <w:shd w:val="clear" w:color="auto" w:fill="15BECF"/>
        </w:rPr>
        <w:tab/>
      </w:r>
    </w:p>
    <w:p w:rsidR="00C831BA" w14:paraId="1ECE8945" w14:textId="77777777">
      <w:pPr>
        <w:rPr>
          <w:rFonts w:ascii="Arial"/>
          <w:sz w:val="40"/>
        </w:r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9691" w:space="40"/>
            <w:col w:w="2179" w:space="0"/>
          </w:cols>
        </w:sectPr>
      </w:pPr>
    </w:p>
    <w:p w:rsidR="00C831BA" w14:paraId="7474E797" w14:textId="77777777">
      <w:pPr>
        <w:pStyle w:val="BodyText"/>
        <w:spacing w:before="5"/>
        <w:rPr>
          <w:rFonts w:ascii="Arial"/>
          <w:b/>
          <w:sz w:val="22"/>
        </w:rPr>
      </w:pPr>
    </w:p>
    <w:p w:rsidR="00C831BA" w14:paraId="43E58FA8" w14:textId="77777777">
      <w:pPr>
        <w:spacing w:before="56" w:line="300" w:lineRule="atLeast"/>
        <w:ind w:left="3685" w:right="1982" w:hanging="567"/>
        <w:jc w:val="both"/>
        <w:rPr>
          <w:rFonts w:ascii="Trebuchet MS"/>
          <w:i/>
          <w:sz w:val="20"/>
        </w:rPr>
      </w:pPr>
      <w:r>
        <w:pict>
          <v:shape id="_x0000_s1155" style="width:0.1pt;height:170.1pt;margin-top:-13.2pt;margin-left:595.25pt;mso-position-horizontal-relative:page;position:absolute;z-index:251709440" coordorigin="11906,-264" coordsize="0,3402" path="m11906,-264l11906,3137,11906,-264xe" fillcolor="#15becf" stroked="f">
            <v:path arrowok="t"/>
          </v:shape>
        </w:pict>
      </w:r>
      <w:r>
        <w:pict>
          <v:line id="_x0000_s1156" style="mso-position-horizontal-relative:page;position:absolute;z-index:251710464" from="136.4pt,8pt" to="136.4pt,397.8pt" strokecolor="#231f20"/>
        </w:pict>
      </w:r>
      <w:r>
        <w:rPr>
          <w:rFonts w:ascii="Tahoma"/>
          <w:sz w:val="20"/>
        </w:rPr>
        <w:t xml:space="preserve">Wakefield, L. &amp; Bennett, G. (2018). The Antidote to an </w:t>
      </w:r>
      <w:r>
        <w:rPr>
          <w:sz w:val="20"/>
        </w:rPr>
        <w:t>aging audience [Con-</w:t>
      </w:r>
      <w:r>
        <w:rPr>
          <w:spacing w:val="-51"/>
          <w:sz w:val="20"/>
        </w:rPr>
        <w:t xml:space="preserve"> </w:t>
      </w:r>
      <w:r>
        <w:rPr>
          <w:spacing w:val="-1"/>
          <w:sz w:val="20"/>
        </w:rPr>
        <w:t>ference</w:t>
      </w:r>
      <w:r>
        <w:rPr>
          <w:spacing w:val="25"/>
          <w:sz w:val="20"/>
        </w:rPr>
        <w:t xml:space="preserve"> </w:t>
      </w:r>
      <w:r>
        <w:rPr>
          <w:spacing w:val="-1"/>
          <w:sz w:val="20"/>
        </w:rPr>
        <w:t>Presentation].</w:t>
      </w:r>
      <w:r>
        <w:rPr>
          <w:spacing w:val="25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2018</w:t>
      </w:r>
      <w:r>
        <w:rPr>
          <w:rFonts w:ascii="Trebuchet MS"/>
          <w:i/>
          <w:color w:val="231F20"/>
          <w:spacing w:val="15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Sport</w:t>
      </w:r>
      <w:r>
        <w:rPr>
          <w:rFonts w:ascii="Trebuchet MS"/>
          <w:i/>
          <w:color w:val="231F20"/>
          <w:spacing w:val="15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Marketing</w:t>
      </w:r>
      <w:r>
        <w:rPr>
          <w:rFonts w:ascii="Trebuchet MS"/>
          <w:i/>
          <w:color w:val="231F20"/>
          <w:spacing w:val="15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Association</w:t>
      </w:r>
      <w:r>
        <w:rPr>
          <w:rFonts w:ascii="Trebuchet MS"/>
          <w:i/>
          <w:color w:val="231F20"/>
          <w:spacing w:val="15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Conference.</w:t>
      </w:r>
    </w:p>
    <w:p w:rsidR="00C831BA" w14:paraId="58C4E6FD" w14:textId="77777777">
      <w:pPr>
        <w:pStyle w:val="BodyText"/>
        <w:spacing w:before="14" w:line="254" w:lineRule="auto"/>
        <w:ind w:left="3685" w:right="1977"/>
        <w:jc w:val="both"/>
      </w:pPr>
      <w:r>
        <w:rPr>
          <w:color w:val="0000FF"/>
          <w:u w:val="single" w:color="0000FF"/>
        </w:rPr>
        <w:t>https://static1.squarespace.com/static/54358491e4b0e09faedc4a1b/</w:t>
      </w:r>
      <w:r>
        <w:rPr>
          <w:color w:val="0000FF"/>
          <w:spacing w:val="1"/>
        </w:rPr>
        <w:t xml:space="preserve"> </w:t>
      </w:r>
      <w:r>
        <w:rPr>
          <w:color w:val="0000FF"/>
          <w:w w:val="95"/>
          <w:u w:val="single" w:color="0000FF"/>
        </w:rPr>
        <w:t>t/5bcf8fe9085229cc05c54063/1540329449316/WAKEFIELD_LANE_</w:t>
      </w:r>
      <w:r>
        <w:rPr>
          <w:color w:val="0000FF"/>
          <w:spacing w:val="1"/>
          <w:w w:val="95"/>
        </w:rPr>
        <w:t xml:space="preserve"> </w:t>
      </w:r>
      <w:r>
        <w:rPr>
          <w:color w:val="0000FF"/>
          <w:u w:val="single" w:color="0000FF"/>
        </w:rPr>
        <w:t>FORMATTED.pdf</w:t>
      </w:r>
    </w:p>
    <w:p w:rsidR="00C831BA" w14:paraId="14DE5247" w14:textId="77777777">
      <w:pPr>
        <w:pStyle w:val="BodyText"/>
        <w:spacing w:before="170"/>
        <w:ind w:left="3685" w:hanging="567"/>
        <w:jc w:val="both"/>
      </w:pPr>
      <w:r>
        <w:t>Wann,</w:t>
      </w:r>
      <w:r>
        <w:rPr>
          <w:spacing w:val="22"/>
        </w:rPr>
        <w:t xml:space="preserve"> </w:t>
      </w:r>
      <w:r>
        <w:t>D.</w:t>
      </w:r>
      <w:r>
        <w:rPr>
          <w:spacing w:val="74"/>
        </w:rPr>
        <w:t xml:space="preserve"> </w:t>
      </w:r>
      <w:r>
        <w:t>L.</w:t>
      </w:r>
      <w:r>
        <w:rPr>
          <w:spacing w:val="75"/>
        </w:rPr>
        <w:t xml:space="preserve"> </w:t>
      </w:r>
      <w:r>
        <w:t>(1995).</w:t>
      </w:r>
      <w:r>
        <w:rPr>
          <w:spacing w:val="75"/>
        </w:rPr>
        <w:t xml:space="preserve"> </w:t>
      </w:r>
      <w:r>
        <w:t>Preliminary</w:t>
      </w:r>
      <w:r>
        <w:rPr>
          <w:spacing w:val="75"/>
        </w:rPr>
        <w:t xml:space="preserve"> </w:t>
      </w:r>
      <w:r>
        <w:t>validation</w:t>
      </w:r>
      <w:r>
        <w:rPr>
          <w:spacing w:val="74"/>
        </w:rPr>
        <w:t xml:space="preserve"> </w:t>
      </w:r>
      <w:r>
        <w:t>of</w:t>
      </w:r>
      <w:r>
        <w:rPr>
          <w:spacing w:val="75"/>
        </w:rPr>
        <w:t xml:space="preserve"> </w:t>
      </w:r>
      <w:r>
        <w:t>the</w:t>
      </w:r>
      <w:r>
        <w:rPr>
          <w:spacing w:val="75"/>
        </w:rPr>
        <w:t xml:space="preserve"> </w:t>
      </w:r>
      <w:r>
        <w:t>sport</w:t>
      </w:r>
      <w:r>
        <w:rPr>
          <w:spacing w:val="75"/>
        </w:rPr>
        <w:t xml:space="preserve"> </w:t>
      </w:r>
      <w:r>
        <w:t>fan</w:t>
      </w:r>
      <w:r>
        <w:rPr>
          <w:spacing w:val="75"/>
        </w:rPr>
        <w:t xml:space="preserve"> </w:t>
      </w:r>
      <w:r>
        <w:t>motivation</w:t>
      </w:r>
    </w:p>
    <w:p w:rsidR="00C831BA" w14:paraId="30072385" w14:textId="77777777">
      <w:pPr>
        <w:spacing w:before="70" w:line="252" w:lineRule="auto"/>
        <w:ind w:left="3685" w:right="1981"/>
        <w:jc w:val="both"/>
        <w:rPr>
          <w:sz w:val="20"/>
        </w:rPr>
      </w:pPr>
      <w:r>
        <w:rPr>
          <w:sz w:val="20"/>
        </w:rPr>
        <w:t>scale.</w:t>
      </w:r>
      <w:r>
        <w:rPr>
          <w:spacing w:val="1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 xml:space="preserve">Journal of Sport and Social Issues, 19, </w:t>
      </w:r>
      <w:r>
        <w:rPr>
          <w:sz w:val="20"/>
        </w:rPr>
        <w:t>377-96.</w:t>
      </w:r>
      <w:r>
        <w:rPr>
          <w:spacing w:val="1"/>
          <w:sz w:val="20"/>
        </w:rPr>
        <w:t xml:space="preserve"> </w:t>
      </w:r>
      <w:r>
        <w:rPr>
          <w:color w:val="0000FF"/>
          <w:sz w:val="20"/>
          <w:u w:val="single" w:color="0000FF"/>
        </w:rPr>
        <w:t>https://doi.</w:t>
      </w:r>
      <w:r>
        <w:rPr>
          <w:color w:val="0000FF"/>
          <w:spacing w:val="1"/>
          <w:sz w:val="20"/>
        </w:rPr>
        <w:t xml:space="preserve"> </w:t>
      </w:r>
      <w:r>
        <w:rPr>
          <w:color w:val="0000FF"/>
          <w:sz w:val="20"/>
          <w:u w:val="single" w:color="0000FF"/>
        </w:rPr>
        <w:t>org/10.1177/019372395019004004</w:t>
      </w:r>
    </w:p>
    <w:p w:rsidR="00C831BA" w14:paraId="1CEA61DC" w14:textId="77777777">
      <w:pPr>
        <w:pStyle w:val="BodyText"/>
        <w:spacing w:before="172"/>
        <w:ind w:left="3685" w:hanging="567"/>
        <w:jc w:val="both"/>
      </w:pPr>
      <w:r>
        <w:t>Watson,</w:t>
      </w:r>
      <w:r>
        <w:rPr>
          <w:spacing w:val="-12"/>
        </w:rPr>
        <w:t xml:space="preserve"> </w:t>
      </w:r>
      <w:r>
        <w:t>J.</w:t>
      </w:r>
      <w:r>
        <w:rPr>
          <w:spacing w:val="-12"/>
        </w:rPr>
        <w:t xml:space="preserve"> </w:t>
      </w:r>
      <w:r>
        <w:t>C.</w:t>
      </w:r>
      <w:r>
        <w:rPr>
          <w:spacing w:val="-11"/>
        </w:rPr>
        <w:t xml:space="preserve"> </w:t>
      </w:r>
      <w:r>
        <w:t>(2020).</w:t>
      </w:r>
      <w:r>
        <w:rPr>
          <w:spacing w:val="-12"/>
        </w:rPr>
        <w:t xml:space="preserve"> </w:t>
      </w:r>
      <w:r>
        <w:t>Uninspired:</w:t>
      </w:r>
      <w:r>
        <w:rPr>
          <w:spacing w:val="-12"/>
        </w:rPr>
        <w:t xml:space="preserve"> </w:t>
      </w:r>
      <w:r>
        <w:t>Framing</w:t>
      </w:r>
      <w:r>
        <w:rPr>
          <w:spacing w:val="-12"/>
        </w:rPr>
        <w:t xml:space="preserve"> </w:t>
      </w:r>
      <w:r>
        <w:t>wheelchair</w:t>
      </w:r>
      <w:r>
        <w:rPr>
          <w:spacing w:val="-11"/>
        </w:rPr>
        <w:t xml:space="preserve"> </w:t>
      </w:r>
      <w:r>
        <w:t>basketball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able-bo-</w:t>
      </w:r>
    </w:p>
    <w:p w:rsidR="00C831BA" w14:paraId="66B905C4" w14:textId="77777777">
      <w:pPr>
        <w:pStyle w:val="BodyText"/>
        <w:spacing w:before="71" w:line="252" w:lineRule="auto"/>
        <w:ind w:left="3685" w:right="1982"/>
        <w:jc w:val="both"/>
      </w:pPr>
      <w:r>
        <w:rPr>
          <w:w w:val="95"/>
        </w:rPr>
        <w:t xml:space="preserve">died basketball in college news sources. </w:t>
      </w:r>
      <w:r>
        <w:rPr>
          <w:rFonts w:ascii="Trebuchet MS"/>
          <w:i/>
          <w:color w:val="231F20"/>
          <w:w w:val="95"/>
        </w:rPr>
        <w:t>Communication &amp; Sport, 8</w:t>
      </w:r>
      <w:r>
        <w:rPr>
          <w:w w:val="95"/>
        </w:rPr>
        <w:t>(4-5),</w:t>
      </w:r>
      <w:r>
        <w:rPr>
          <w:spacing w:val="1"/>
          <w:w w:val="95"/>
        </w:rPr>
        <w:t xml:space="preserve"> </w:t>
      </w:r>
      <w:r>
        <w:t>526-544.</w:t>
      </w:r>
      <w:r>
        <w:rPr>
          <w:spacing w:val="3"/>
        </w:rPr>
        <w:t xml:space="preserve"> </w:t>
      </w:r>
      <w:r>
        <w:rPr>
          <w:color w:val="0000FF"/>
          <w:u w:val="single" w:color="0000FF"/>
        </w:rPr>
        <w:t>https://doi.org/10.1177/2167479519894669</w:t>
      </w:r>
    </w:p>
    <w:p w:rsidR="00C831BA" w14:paraId="631F3007" w14:textId="77777777">
      <w:pPr>
        <w:spacing w:before="228"/>
        <w:ind w:left="3685" w:hanging="567"/>
        <w:jc w:val="both"/>
        <w:rPr>
          <w:rFonts w:ascii="Trebuchet MS"/>
          <w:i/>
          <w:sz w:val="20"/>
        </w:rPr>
      </w:pPr>
      <w:r>
        <w:rPr>
          <w:sz w:val="20"/>
        </w:rPr>
        <w:t>Winarsky</w:t>
      </w:r>
      <w:r>
        <w:rPr>
          <w:spacing w:val="40"/>
          <w:sz w:val="20"/>
        </w:rPr>
        <w:t xml:space="preserve"> </w:t>
      </w:r>
      <w:r>
        <w:rPr>
          <w:sz w:val="20"/>
        </w:rPr>
        <w:t>N.</w:t>
      </w:r>
      <w:r>
        <w:rPr>
          <w:spacing w:val="41"/>
          <w:sz w:val="20"/>
        </w:rPr>
        <w:t xml:space="preserve"> </w:t>
      </w:r>
      <w:r>
        <w:rPr>
          <w:sz w:val="20"/>
        </w:rPr>
        <w:t>(2019,</w:t>
      </w:r>
      <w:r>
        <w:rPr>
          <w:spacing w:val="41"/>
          <w:sz w:val="20"/>
        </w:rPr>
        <w:t xml:space="preserve"> </w:t>
      </w:r>
      <w:r>
        <w:rPr>
          <w:sz w:val="20"/>
        </w:rPr>
        <w:t>November</w:t>
      </w:r>
      <w:r>
        <w:rPr>
          <w:spacing w:val="41"/>
          <w:sz w:val="20"/>
        </w:rPr>
        <w:t xml:space="preserve"> </w:t>
      </w:r>
      <w:r>
        <w:rPr>
          <w:sz w:val="20"/>
        </w:rPr>
        <w:t>17).</w:t>
      </w:r>
      <w:r>
        <w:rPr>
          <w:spacing w:val="40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Exponential</w:t>
      </w:r>
      <w:r>
        <w:rPr>
          <w:rFonts w:ascii="Trebuchet MS"/>
          <w:i/>
          <w:color w:val="231F20"/>
          <w:spacing w:val="31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tech</w:t>
      </w:r>
      <w:r>
        <w:rPr>
          <w:rFonts w:ascii="Trebuchet MS"/>
          <w:i/>
          <w:color w:val="231F20"/>
          <w:spacing w:val="31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advances</w:t>
      </w:r>
      <w:r>
        <w:rPr>
          <w:rFonts w:ascii="Trebuchet MS"/>
          <w:i/>
          <w:color w:val="231F20"/>
          <w:spacing w:val="31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will</w:t>
      </w:r>
      <w:r>
        <w:rPr>
          <w:rFonts w:ascii="Trebuchet MS"/>
          <w:i/>
          <w:color w:val="231F20"/>
          <w:spacing w:val="31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chan-</w:t>
      </w:r>
    </w:p>
    <w:p w:rsidR="00C831BA" w14:paraId="3E82781A" w14:textId="77777777">
      <w:pPr>
        <w:spacing w:before="68" w:line="252" w:lineRule="auto"/>
        <w:ind w:left="3685" w:right="1979"/>
        <w:jc w:val="both"/>
        <w:rPr>
          <w:sz w:val="20"/>
        </w:rPr>
      </w:pPr>
      <w:r>
        <w:rPr>
          <w:rFonts w:ascii="Trebuchet MS"/>
          <w:i/>
          <w:color w:val="231F20"/>
          <w:sz w:val="20"/>
        </w:rPr>
        <w:t xml:space="preserve">ge the world faster than we think. </w:t>
      </w:r>
      <w:r>
        <w:rPr>
          <w:sz w:val="20"/>
        </w:rPr>
        <w:t xml:space="preserve">VentureBeat. </w:t>
      </w:r>
      <w:r>
        <w:rPr>
          <w:color w:val="0000FF"/>
          <w:sz w:val="20"/>
          <w:u w:val="single" w:color="0000FF"/>
        </w:rPr>
        <w:t>https://venturebeat.</w:t>
      </w:r>
      <w:r>
        <w:rPr>
          <w:color w:val="0000FF"/>
          <w:spacing w:val="1"/>
          <w:sz w:val="20"/>
        </w:rPr>
        <w:t xml:space="preserve"> </w:t>
      </w:r>
      <w:r>
        <w:rPr>
          <w:color w:val="0000FF"/>
          <w:sz w:val="20"/>
          <w:u w:val="single" w:color="0000FF"/>
        </w:rPr>
        <w:t>com/2019/11/17/exponential-tech-advances-will-change-the-world-</w:t>
      </w:r>
      <w:r>
        <w:rPr>
          <w:color w:val="0000FF"/>
          <w:spacing w:val="1"/>
          <w:sz w:val="20"/>
        </w:rPr>
        <w:t xml:space="preserve"> </w:t>
      </w:r>
      <w:r>
        <w:rPr>
          <w:color w:val="0000FF"/>
          <w:sz w:val="20"/>
          <w:u w:val="single" w:color="0000FF"/>
        </w:rPr>
        <w:t>faster-than</w:t>
      </w:r>
      <w:r>
        <w:rPr>
          <w:color w:val="0000FF"/>
          <w:sz w:val="20"/>
          <w:u w:val="single" w:color="0000FF"/>
        </w:rPr>
        <w:t>-we-think/</w:t>
      </w:r>
    </w:p>
    <w:p w:rsidR="00C831BA" w14:paraId="2E464514" w14:textId="77777777">
      <w:pPr>
        <w:pStyle w:val="BodyText"/>
        <w:spacing w:before="119" w:line="300" w:lineRule="exact"/>
        <w:ind w:left="3685" w:right="1981" w:hanging="567"/>
        <w:jc w:val="both"/>
      </w:pPr>
      <w:r>
        <w:rPr>
          <w:w w:val="95"/>
        </w:rPr>
        <w:t>Wymer, S., Naraine, M. L., Thompson, A. L., &amp; Martin, A. J. (2021). Transforming</w:t>
      </w:r>
      <w:r>
        <w:rPr>
          <w:spacing w:val="-48"/>
          <w:w w:val="9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fan</w:t>
      </w:r>
      <w:r>
        <w:rPr>
          <w:spacing w:val="-12"/>
        </w:rPr>
        <w:t xml:space="preserve"> </w:t>
      </w:r>
      <w:r>
        <w:t>experience</w:t>
      </w:r>
      <w:r>
        <w:rPr>
          <w:spacing w:val="-12"/>
        </w:rPr>
        <w:t xml:space="preserve"> </w:t>
      </w:r>
      <w:r>
        <w:t>through</w:t>
      </w:r>
      <w:r>
        <w:rPr>
          <w:spacing w:val="-12"/>
        </w:rPr>
        <w:t xml:space="preserve"> </w:t>
      </w:r>
      <w:r>
        <w:t>livestreaming: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Conceptual</w:t>
      </w:r>
      <w:r>
        <w:rPr>
          <w:spacing w:val="-12"/>
        </w:rPr>
        <w:t xml:space="preserve"> </w:t>
      </w:r>
      <w:r>
        <w:t>Model.</w:t>
      </w:r>
      <w:r>
        <w:rPr>
          <w:spacing w:val="-11"/>
        </w:rPr>
        <w:t xml:space="preserve"> </w:t>
      </w:r>
      <w:r>
        <w:rPr>
          <w:rFonts w:ascii="Trebuchet MS"/>
          <w:i/>
          <w:color w:val="231F20"/>
        </w:rPr>
        <w:t>Journal</w:t>
      </w:r>
      <w:r>
        <w:rPr>
          <w:rFonts w:ascii="Trebuchet MS"/>
          <w:i/>
          <w:color w:val="231F20"/>
          <w:spacing w:val="-58"/>
        </w:rPr>
        <w:t xml:space="preserve"> </w:t>
      </w:r>
      <w:r>
        <w:rPr>
          <w:rFonts w:ascii="Trebuchet MS"/>
          <w:i/>
          <w:color w:val="231F20"/>
          <w:w w:val="95"/>
        </w:rPr>
        <w:t>of</w:t>
      </w:r>
      <w:r>
        <w:rPr>
          <w:rFonts w:ascii="Trebuchet MS"/>
          <w:i/>
          <w:color w:val="231F20"/>
          <w:spacing w:val="10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Interactive</w:t>
      </w:r>
      <w:r>
        <w:rPr>
          <w:rFonts w:ascii="Trebuchet MS"/>
          <w:i/>
          <w:color w:val="231F20"/>
          <w:spacing w:val="10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Advertising,</w:t>
      </w:r>
      <w:r>
        <w:rPr>
          <w:rFonts w:ascii="Trebuchet MS"/>
          <w:i/>
          <w:color w:val="231F20"/>
          <w:spacing w:val="10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21</w:t>
      </w:r>
      <w:r>
        <w:rPr>
          <w:w w:val="95"/>
        </w:rPr>
        <w:t>(2),</w:t>
      </w:r>
      <w:r>
        <w:rPr>
          <w:spacing w:val="21"/>
          <w:w w:val="95"/>
        </w:rPr>
        <w:t xml:space="preserve"> </w:t>
      </w:r>
      <w:r>
        <w:rPr>
          <w:w w:val="95"/>
        </w:rPr>
        <w:t>79-92.</w:t>
      </w:r>
      <w:r>
        <w:rPr>
          <w:spacing w:val="21"/>
          <w:w w:val="95"/>
        </w:rPr>
        <w:t xml:space="preserve"> </w:t>
      </w:r>
      <w:r>
        <w:rPr>
          <w:w w:val="95"/>
        </w:rPr>
        <w:t>https://doi.org/10.1080/1525201</w:t>
      </w:r>
    </w:p>
    <w:p w:rsidR="00C831BA" w14:paraId="58D4DC9E" w14:textId="77777777">
      <w:pPr>
        <w:pStyle w:val="BodyText"/>
        <w:spacing w:line="222" w:lineRule="exact"/>
        <w:ind w:left="3685"/>
      </w:pPr>
      <w:r>
        <w:t>9.2021.1910884</w:t>
      </w:r>
    </w:p>
    <w:p w:rsidR="00C831BA" w14:paraId="792076C2" w14:textId="77777777">
      <w:pPr>
        <w:pStyle w:val="BodyText"/>
        <w:spacing w:before="2"/>
        <w:rPr>
          <w:sz w:val="21"/>
        </w:rPr>
      </w:pPr>
    </w:p>
    <w:p w:rsidR="00C831BA" w14:paraId="6D78D6C0" w14:textId="77777777">
      <w:pPr>
        <w:ind w:left="3685" w:hanging="567"/>
        <w:jc w:val="both"/>
        <w:rPr>
          <w:rFonts w:ascii="Trebuchet MS"/>
          <w:i/>
          <w:sz w:val="20"/>
        </w:rPr>
      </w:pPr>
      <w:r>
        <w:rPr>
          <w:w w:val="90"/>
          <w:sz w:val="20"/>
        </w:rPr>
        <w:t>Young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J.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(2019,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May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19).</w:t>
      </w:r>
      <w:r>
        <w:rPr>
          <w:spacing w:val="12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Facebook</w:t>
      </w:r>
      <w:r>
        <w:rPr>
          <w:rFonts w:ascii="Trebuchet MS"/>
          <w:i/>
          <w:color w:val="231F20"/>
          <w:spacing w:val="1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wants</w:t>
      </w:r>
      <w:r>
        <w:rPr>
          <w:rFonts w:ascii="Trebuchet MS"/>
          <w:i/>
          <w:color w:val="231F20"/>
          <w:spacing w:val="1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its</w:t>
      </w:r>
      <w:r>
        <w:rPr>
          <w:rFonts w:ascii="Trebuchet MS"/>
          <w:i/>
          <w:color w:val="231F20"/>
          <w:spacing w:val="1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pay-per-view model</w:t>
      </w:r>
      <w:r>
        <w:rPr>
          <w:rFonts w:ascii="Trebuchet MS"/>
          <w:i/>
          <w:color w:val="231F20"/>
          <w:spacing w:val="1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to</w:t>
      </w:r>
      <w:r>
        <w:rPr>
          <w:rFonts w:ascii="Trebuchet MS"/>
          <w:i/>
          <w:color w:val="231F20"/>
          <w:spacing w:val="1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expand across</w:t>
      </w:r>
    </w:p>
    <w:p w:rsidR="00C831BA" w14:paraId="4FD381B4" w14:textId="77777777">
      <w:pPr>
        <w:pStyle w:val="BodyText"/>
        <w:spacing w:before="68" w:line="252" w:lineRule="auto"/>
        <w:ind w:left="3685" w:right="1980"/>
        <w:jc w:val="both"/>
      </w:pPr>
      <w:r>
        <w:rPr>
          <w:rFonts w:ascii="Trebuchet MS"/>
          <w:i/>
          <w:color w:val="231F20"/>
        </w:rPr>
        <w:t xml:space="preserve">sports. </w:t>
      </w:r>
      <w:r>
        <w:t xml:space="preserve">CNBC. </w:t>
      </w:r>
      <w:hyperlink r:id="rId44">
        <w:r>
          <w:rPr>
            <w:color w:val="0000FF"/>
            <w:u w:val="single" w:color="0000FF"/>
          </w:rPr>
          <w:t>https://www.cnbc.com/2021/05/19/facebook-wants-its-</w:t>
        </w:r>
      </w:hyperlink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pay-per-view-model-to-expand-across-sports.html</w:t>
      </w:r>
    </w:p>
    <w:p w:rsidR="00C831BA" w14:paraId="0023BD45" w14:textId="77777777">
      <w:pPr>
        <w:spacing w:before="228" w:line="252" w:lineRule="auto"/>
        <w:ind w:left="3685" w:right="1982" w:hanging="567"/>
        <w:jc w:val="both"/>
        <w:rPr>
          <w:sz w:val="20"/>
        </w:rPr>
      </w:pPr>
      <w:r>
        <w:rPr>
          <w:w w:val="95"/>
          <w:sz w:val="20"/>
        </w:rPr>
        <w:t xml:space="preserve">Zhou, S., &amp; Sloan, D. (2011). </w:t>
      </w:r>
      <w:r>
        <w:rPr>
          <w:rFonts w:ascii="Trebuchet MS"/>
          <w:i/>
          <w:color w:val="231F20"/>
          <w:w w:val="95"/>
          <w:sz w:val="20"/>
        </w:rPr>
        <w:t xml:space="preserve">Research methods in communication </w:t>
      </w:r>
      <w:r>
        <w:rPr>
          <w:w w:val="95"/>
          <w:sz w:val="20"/>
        </w:rPr>
        <w:t>(2nd ed). Vi-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sion</w:t>
      </w:r>
      <w:r>
        <w:rPr>
          <w:spacing w:val="-3"/>
          <w:sz w:val="20"/>
        </w:rPr>
        <w:t xml:space="preserve"> </w:t>
      </w:r>
      <w:r>
        <w:rPr>
          <w:sz w:val="20"/>
        </w:rPr>
        <w:t>Press.</w:t>
      </w:r>
    </w:p>
    <w:p w:rsidR="00C831BA" w14:paraId="7620C29A" w14:textId="77777777">
      <w:pPr>
        <w:pStyle w:val="BodyText"/>
      </w:pPr>
    </w:p>
    <w:p w:rsidR="00C831BA" w14:paraId="61D6732C" w14:textId="77777777">
      <w:pPr>
        <w:pStyle w:val="BodyText"/>
      </w:pPr>
    </w:p>
    <w:p w:rsidR="00C831BA" w14:paraId="7B0D567E" w14:textId="77777777">
      <w:pPr>
        <w:pStyle w:val="BodyText"/>
      </w:pPr>
    </w:p>
    <w:p w:rsidR="00C831BA" w14:paraId="49BC151C" w14:textId="77777777">
      <w:pPr>
        <w:pStyle w:val="BodyText"/>
      </w:pPr>
    </w:p>
    <w:p w:rsidR="00C831BA" w14:paraId="4F82BE65" w14:textId="77777777">
      <w:pPr>
        <w:pStyle w:val="BodyText"/>
      </w:pPr>
    </w:p>
    <w:p w:rsidR="00C831BA" w14:paraId="65CEFFC2" w14:textId="77777777">
      <w:pPr>
        <w:pStyle w:val="BodyText"/>
      </w:pPr>
    </w:p>
    <w:p w:rsidR="00C831BA" w14:paraId="513691DD" w14:textId="77777777">
      <w:pPr>
        <w:pStyle w:val="BodyText"/>
      </w:pPr>
    </w:p>
    <w:p w:rsidR="00C831BA" w14:paraId="3586A3B4" w14:textId="77777777">
      <w:pPr>
        <w:pStyle w:val="BodyText"/>
      </w:pPr>
    </w:p>
    <w:p w:rsidR="00C831BA" w14:paraId="0942F0C2" w14:textId="77777777">
      <w:pPr>
        <w:pStyle w:val="BodyText"/>
      </w:pPr>
    </w:p>
    <w:p w:rsidR="00C831BA" w14:paraId="681AF713" w14:textId="77777777">
      <w:pPr>
        <w:pStyle w:val="BodyText"/>
      </w:pPr>
    </w:p>
    <w:p w:rsidR="00C831BA" w14:paraId="6D85815F" w14:textId="77777777">
      <w:pPr>
        <w:pStyle w:val="BodyText"/>
      </w:pPr>
    </w:p>
    <w:p w:rsidR="00C831BA" w14:paraId="35C101D0" w14:textId="77777777">
      <w:pPr>
        <w:pStyle w:val="BodyText"/>
      </w:pPr>
    </w:p>
    <w:p w:rsidR="00C831BA" w14:paraId="486F5C68" w14:textId="77777777">
      <w:pPr>
        <w:pStyle w:val="BodyText"/>
      </w:pPr>
    </w:p>
    <w:p w:rsidR="00C831BA" w14:paraId="7338E56F" w14:textId="77777777">
      <w:pPr>
        <w:pStyle w:val="BodyText"/>
      </w:pPr>
    </w:p>
    <w:p w:rsidR="00C831BA" w14:paraId="68C6C37D" w14:textId="77777777">
      <w:pPr>
        <w:pStyle w:val="BodyText"/>
      </w:pPr>
    </w:p>
    <w:p w:rsidR="00C831BA" w14:paraId="2C468F78" w14:textId="77777777">
      <w:pPr>
        <w:pStyle w:val="BodyText"/>
      </w:pPr>
    </w:p>
    <w:p w:rsidR="00C831BA" w14:paraId="29FAA824" w14:textId="77777777">
      <w:pPr>
        <w:pStyle w:val="BodyText"/>
      </w:pPr>
    </w:p>
    <w:p w:rsidR="00C831BA" w14:paraId="101133BD" w14:textId="77777777">
      <w:pPr>
        <w:pStyle w:val="BodyText"/>
      </w:pPr>
    </w:p>
    <w:p w:rsidR="00C831BA" w14:paraId="7EFA9826" w14:textId="77777777">
      <w:pPr>
        <w:pStyle w:val="BodyText"/>
      </w:pPr>
    </w:p>
    <w:p w:rsidR="00C831BA" w14:paraId="6EABD660" w14:textId="77777777">
      <w:pPr>
        <w:pStyle w:val="BodyText"/>
      </w:pPr>
    </w:p>
    <w:p w:rsidR="00C831BA" w14:paraId="514C025B" w14:textId="77777777">
      <w:pPr>
        <w:pStyle w:val="BodyText"/>
      </w:pPr>
    </w:p>
    <w:p w:rsidR="00C831BA" w14:paraId="6C034309" w14:textId="77777777">
      <w:pPr>
        <w:pStyle w:val="BodyText"/>
      </w:pPr>
    </w:p>
    <w:p w:rsidR="00C831BA" w14:paraId="542F9246" w14:textId="77777777">
      <w:pPr>
        <w:pStyle w:val="BodyText"/>
      </w:pPr>
    </w:p>
    <w:p w:rsidR="00C831BA" w14:paraId="400B77BF" w14:textId="77777777">
      <w:pPr>
        <w:pStyle w:val="BodyText"/>
      </w:pPr>
    </w:p>
    <w:p w:rsidR="00C831BA" w14:paraId="12FDBEF2" w14:textId="77777777">
      <w:pPr>
        <w:pStyle w:val="BodyText"/>
      </w:pPr>
    </w:p>
    <w:p w:rsidR="00C831BA" w14:paraId="2B92F440" w14:textId="77777777">
      <w:pPr>
        <w:pStyle w:val="BodyText"/>
      </w:pPr>
    </w:p>
    <w:p w:rsidR="00C831BA" w14:paraId="3FB106C7" w14:textId="77777777">
      <w:pPr>
        <w:pStyle w:val="BodyText"/>
      </w:pPr>
    </w:p>
    <w:p w:rsidR="00C831BA" w14:paraId="055DDDBC" w14:textId="77777777">
      <w:pPr>
        <w:pStyle w:val="BodyText"/>
        <w:spacing w:before="1"/>
        <w:rPr>
          <w:sz w:val="24"/>
        </w:rPr>
      </w:pPr>
    </w:p>
    <w:p w:rsidR="00C831BA" w14:paraId="7D1015D0" w14:textId="77777777">
      <w:pPr>
        <w:tabs>
          <w:tab w:val="left" w:pos="1147"/>
          <w:tab w:val="left" w:pos="1984"/>
        </w:tabs>
        <w:spacing w:before="132"/>
      </w:pPr>
      <w:r>
        <w:pict>
          <v:shape id="_x0000_s1157" type="#_x0000_t202" style="width:22.85pt;height:27.25pt;margin-top:5.35pt;margin-left:57.4pt;mso-position-horizontal-relative:page;position:absolute;z-index:-251506688" filled="f" stroked="f">
            <v:textbox inset="0,0,0,0">
              <w:txbxContent>
                <w:p w:rsidR="00C831BA" w14:paraId="63BDFF87" w14:textId="77777777">
                  <w:pPr>
                    <w:spacing w:before="52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FFFFFF"/>
                      <w:sz w:val="40"/>
                    </w:rPr>
                    <w:t>50</w:t>
                  </w:r>
                </w:p>
              </w:txbxContent>
            </v:textbox>
          </v:shape>
        </w:pict>
      </w:r>
      <w:r>
        <w:rPr>
          <w:rFonts w:ascii="Times New Roman" w:hAnsi="Times New Roman"/>
          <w:color w:val="FFFFFF"/>
          <w:position w:val="-19"/>
          <w:sz w:val="40"/>
          <w:shd w:val="clear" w:color="auto" w:fill="15BECF"/>
        </w:rPr>
        <w:t xml:space="preserve"> </w:t>
      </w:r>
      <w:r>
        <w:rPr>
          <w:rFonts w:ascii="Times New Roman" w:hAnsi="Times New Roman"/>
          <w:color w:val="FFFFFF"/>
          <w:position w:val="-19"/>
          <w:sz w:val="40"/>
          <w:shd w:val="clear" w:color="auto" w:fill="15BECF"/>
        </w:rPr>
        <w:tab/>
      </w:r>
      <w:r>
        <w:rPr>
          <w:rFonts w:ascii="Arial" w:hAnsi="Arial"/>
          <w:b/>
          <w:color w:val="FFFFFF"/>
          <w:position w:val="-19"/>
          <w:sz w:val="40"/>
          <w:shd w:val="clear" w:color="auto" w:fill="15BECF"/>
        </w:rPr>
        <w:t>50</w:t>
      </w:r>
      <w:r>
        <w:rPr>
          <w:rFonts w:ascii="Arial" w:hAnsi="Arial"/>
          <w:b/>
          <w:color w:val="FFFFFF"/>
          <w:position w:val="-19"/>
          <w:sz w:val="40"/>
          <w:shd w:val="clear" w:color="auto" w:fill="15BECF"/>
        </w:rPr>
        <w:tab/>
      </w:r>
      <w:r>
        <w:rPr>
          <w:color w:val="808285"/>
        </w:rPr>
        <w:t>Diseccionar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>el miedo,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>politizar la rabia.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>Documentales feministas españoles</w:t>
      </w:r>
    </w:p>
    <w:p w:rsidR="00C831BA" w14:paraId="6D21C652" w14:textId="77777777">
      <w:pPr>
        <w:sectPr>
          <w:footerReference w:type="even" r:id="rId45"/>
          <w:pgSz w:w="11910" w:h="16840"/>
          <w:pgMar w:top="980" w:right="0" w:bottom="940" w:left="0" w:header="0" w:footer="757" w:gutter="0"/>
          <w:cols w:space="720"/>
        </w:sectPr>
      </w:pPr>
    </w:p>
    <w:p w:rsidR="00C831BA" w14:paraId="43C21812" w14:textId="77777777">
      <w:pPr>
        <w:pStyle w:val="BodyText"/>
      </w:pPr>
    </w:p>
    <w:p w:rsidR="00C831BA" w14:paraId="0822541E" w14:textId="77777777">
      <w:pPr>
        <w:pStyle w:val="BodyText"/>
        <w:spacing w:before="11"/>
        <w:rPr>
          <w:sz w:val="27"/>
        </w:rPr>
      </w:pPr>
    </w:p>
    <w:p w:rsidR="00C831BA" w14:paraId="2801B3C1" w14:textId="77777777">
      <w:pPr>
        <w:rPr>
          <w:sz w:val="27"/>
        </w:rPr>
        <w:sectPr>
          <w:footerReference w:type="default" r:id="rId46"/>
          <w:pgSz w:w="11910" w:h="16840"/>
          <w:pgMar w:top="980" w:right="0" w:bottom="280" w:left="0" w:header="0" w:footer="0" w:gutter="0"/>
          <w:cols w:space="720"/>
        </w:sectPr>
      </w:pPr>
    </w:p>
    <w:p w:rsidR="00C831BA" w14:paraId="6459B712" w14:textId="77777777">
      <w:pPr>
        <w:pStyle w:val="Heading2"/>
        <w:spacing w:before="178" w:line="223" w:lineRule="auto"/>
        <w:ind w:left="1984"/>
      </w:pPr>
      <w:r>
        <w:pict>
          <v:group id="_x0000_s1158" style="width:595.3pt;height:170.1pt;margin-top:-27.4pt;margin-left:0;mso-position-horizontal-relative:page;position:absolute;z-index:-251504640" coordorigin="0,-549" coordsize="11906,3402">
            <v:rect id="_x0000_s1159" style="width:11906;height:3402;position:absolute;top:-549" fillcolor="#15becf" stroked="f"/>
            <v:shape id="_x0000_s1160" type="#_x0000_t202" style="width:2268;height:2268;left:9637;position:absolute;top:18" stroked="f">
              <v:textbox inset="0,0,0,0">
                <w:txbxContent>
                  <w:p w:rsidR="00C831BA" w14:paraId="38C2E66F" w14:textId="77777777">
                    <w:pPr>
                      <w:spacing w:before="9" w:line="2258" w:lineRule="exact"/>
                      <w:ind w:left="553"/>
                      <w:rPr>
                        <w:sz w:val="200"/>
                      </w:rPr>
                    </w:pPr>
                    <w:r>
                      <w:rPr>
                        <w:color w:val="808285"/>
                        <w:w w:val="102"/>
                        <w:sz w:val="200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rPr>
          <w:rFonts w:ascii="Trebuchet MS" w:hAnsi="Trebuchet MS"/>
          <w:color w:val="FFFFFF"/>
          <w:w w:val="105"/>
        </w:rPr>
        <w:t>Esgrima</w:t>
      </w:r>
      <w:r>
        <w:rPr>
          <w:rFonts w:ascii="Trebuchet MS" w:hAnsi="Trebuchet MS"/>
          <w:color w:val="FFFFFF"/>
          <w:spacing w:val="7"/>
          <w:w w:val="105"/>
        </w:rPr>
        <w:t xml:space="preserve"> </w:t>
      </w:r>
      <w:r>
        <w:rPr>
          <w:rFonts w:ascii="Trebuchet MS" w:hAnsi="Trebuchet MS"/>
          <w:color w:val="FFFFFF"/>
          <w:w w:val="105"/>
        </w:rPr>
        <w:t>en</w:t>
      </w:r>
      <w:r>
        <w:rPr>
          <w:rFonts w:ascii="Trebuchet MS" w:hAnsi="Trebuchet MS"/>
          <w:color w:val="FFFFFF"/>
          <w:spacing w:val="8"/>
          <w:w w:val="105"/>
        </w:rPr>
        <w:t xml:space="preserve"> </w:t>
      </w:r>
      <w:r>
        <w:rPr>
          <w:rFonts w:ascii="Trebuchet MS" w:hAnsi="Trebuchet MS"/>
          <w:color w:val="FFFFFF"/>
          <w:w w:val="105"/>
        </w:rPr>
        <w:t>Instagram:</w:t>
      </w:r>
      <w:r>
        <w:rPr>
          <w:rFonts w:ascii="Trebuchet MS" w:hAnsi="Trebuchet MS"/>
          <w:color w:val="FFFFFF"/>
          <w:spacing w:val="8"/>
          <w:w w:val="105"/>
        </w:rPr>
        <w:t xml:space="preserve"> </w:t>
      </w:r>
      <w:r>
        <w:rPr>
          <w:rFonts w:ascii="Trebuchet MS" w:hAnsi="Trebuchet MS"/>
          <w:color w:val="FFFFFF"/>
          <w:w w:val="105"/>
        </w:rPr>
        <w:t>examinando</w:t>
      </w:r>
      <w:r>
        <w:rPr>
          <w:rFonts w:ascii="Trebuchet MS" w:hAnsi="Trebuchet MS"/>
          <w:color w:val="FFFFFF"/>
          <w:spacing w:val="1"/>
          <w:w w:val="105"/>
        </w:rPr>
        <w:t xml:space="preserve"> </w:t>
      </w:r>
      <w:r>
        <w:rPr>
          <w:rFonts w:ascii="Trebuchet MS" w:hAnsi="Trebuchet MS"/>
          <w:color w:val="FFFFFF"/>
          <w:w w:val="105"/>
        </w:rPr>
        <w:t>la</w:t>
      </w:r>
      <w:r>
        <w:rPr>
          <w:rFonts w:ascii="Trebuchet MS" w:hAnsi="Trebuchet MS"/>
          <w:color w:val="FFFFFF"/>
          <w:spacing w:val="5"/>
          <w:w w:val="105"/>
        </w:rPr>
        <w:t xml:space="preserve"> </w:t>
      </w:r>
      <w:r>
        <w:rPr>
          <w:rFonts w:ascii="Trebuchet MS" w:hAnsi="Trebuchet MS"/>
          <w:color w:val="FFFFFF"/>
          <w:w w:val="105"/>
        </w:rPr>
        <w:t>autopresentación</w:t>
      </w:r>
      <w:r>
        <w:rPr>
          <w:rFonts w:ascii="Trebuchet MS" w:hAnsi="Trebuchet MS"/>
          <w:color w:val="FFFFFF"/>
          <w:spacing w:val="5"/>
          <w:w w:val="105"/>
        </w:rPr>
        <w:t xml:space="preserve"> </w:t>
      </w:r>
      <w:r>
        <w:rPr>
          <w:rFonts w:ascii="Trebuchet MS" w:hAnsi="Trebuchet MS"/>
          <w:color w:val="FFFFFF"/>
          <w:w w:val="105"/>
        </w:rPr>
        <w:t>como</w:t>
      </w:r>
      <w:r>
        <w:rPr>
          <w:rFonts w:ascii="Trebuchet MS" w:hAnsi="Trebuchet MS"/>
          <w:color w:val="FFFFFF"/>
          <w:spacing w:val="5"/>
          <w:w w:val="105"/>
        </w:rPr>
        <w:t xml:space="preserve"> </w:t>
      </w:r>
      <w:r>
        <w:rPr>
          <w:rFonts w:ascii="Trebuchet MS" w:hAnsi="Trebuchet MS"/>
          <w:color w:val="FFFFFF"/>
          <w:w w:val="105"/>
        </w:rPr>
        <w:t>estrategia</w:t>
      </w:r>
      <w:r>
        <w:rPr>
          <w:rFonts w:ascii="Trebuchet MS" w:hAnsi="Trebuchet MS"/>
          <w:color w:val="FFFFFF"/>
          <w:spacing w:val="-123"/>
          <w:w w:val="105"/>
        </w:rPr>
        <w:t xml:space="preserve"> </w:t>
      </w:r>
      <w:r>
        <w:rPr>
          <w:rFonts w:ascii="Trebuchet MS" w:hAnsi="Trebuchet MS"/>
          <w:color w:val="FFFFFF"/>
          <w:w w:val="105"/>
        </w:rPr>
        <w:t>de marca de los esgrimistas</w:t>
      </w:r>
      <w:r>
        <w:rPr>
          <w:rFonts w:ascii="Trebuchet MS" w:hAnsi="Trebuchet MS"/>
          <w:color w:val="FFFFFF"/>
          <w:spacing w:val="1"/>
          <w:w w:val="105"/>
        </w:rPr>
        <w:t xml:space="preserve"> </w:t>
      </w:r>
      <w:r>
        <w:rPr>
          <w:color w:val="FFFFFF"/>
          <w:w w:val="110"/>
        </w:rPr>
        <w:t>profesionales</w:t>
      </w:r>
    </w:p>
    <w:p w:rsidR="00C831BA" w14:paraId="60D12413" w14:textId="77777777">
      <w:pPr>
        <w:spacing w:before="209" w:line="223" w:lineRule="auto"/>
        <w:ind w:left="1984" w:right="246"/>
        <w:rPr>
          <w:rFonts w:ascii="Trebuchet MS"/>
          <w:b/>
          <w:i/>
          <w:sz w:val="28"/>
        </w:rPr>
      </w:pPr>
      <w:r>
        <w:rPr>
          <w:rFonts w:ascii="Trebuchet MS"/>
          <w:b/>
          <w:i/>
          <w:color w:val="231F20"/>
          <w:spacing w:val="-3"/>
          <w:sz w:val="28"/>
        </w:rPr>
        <w:t>Fencing</w:t>
      </w:r>
      <w:r>
        <w:rPr>
          <w:rFonts w:ascii="Trebuchet MS"/>
          <w:b/>
          <w:i/>
          <w:color w:val="231F20"/>
          <w:spacing w:val="-18"/>
          <w:sz w:val="28"/>
        </w:rPr>
        <w:t xml:space="preserve"> </w:t>
      </w:r>
      <w:r>
        <w:rPr>
          <w:rFonts w:ascii="Trebuchet MS"/>
          <w:b/>
          <w:i/>
          <w:color w:val="231F20"/>
          <w:spacing w:val="-3"/>
          <w:sz w:val="28"/>
        </w:rPr>
        <w:t>on</w:t>
      </w:r>
      <w:r>
        <w:rPr>
          <w:rFonts w:ascii="Trebuchet MS"/>
          <w:b/>
          <w:i/>
          <w:color w:val="231F20"/>
          <w:spacing w:val="-17"/>
          <w:sz w:val="28"/>
        </w:rPr>
        <w:t xml:space="preserve"> </w:t>
      </w:r>
      <w:r>
        <w:rPr>
          <w:rFonts w:ascii="Trebuchet MS"/>
          <w:b/>
          <w:i/>
          <w:color w:val="231F20"/>
          <w:spacing w:val="-3"/>
          <w:sz w:val="28"/>
        </w:rPr>
        <w:t>Instagram:</w:t>
      </w:r>
      <w:r>
        <w:rPr>
          <w:rFonts w:ascii="Trebuchet MS"/>
          <w:b/>
          <w:i/>
          <w:color w:val="231F20"/>
          <w:spacing w:val="-18"/>
          <w:sz w:val="28"/>
        </w:rPr>
        <w:t xml:space="preserve"> </w:t>
      </w:r>
      <w:r>
        <w:rPr>
          <w:rFonts w:ascii="Trebuchet MS"/>
          <w:b/>
          <w:i/>
          <w:color w:val="231F20"/>
          <w:spacing w:val="-2"/>
          <w:sz w:val="28"/>
        </w:rPr>
        <w:t>Examining</w:t>
      </w:r>
      <w:r>
        <w:rPr>
          <w:rFonts w:ascii="Trebuchet MS"/>
          <w:b/>
          <w:i/>
          <w:color w:val="231F20"/>
          <w:spacing w:val="-17"/>
          <w:sz w:val="28"/>
        </w:rPr>
        <w:t xml:space="preserve"> </w:t>
      </w:r>
      <w:r>
        <w:rPr>
          <w:rFonts w:ascii="Trebuchet MS"/>
          <w:b/>
          <w:i/>
          <w:color w:val="231F20"/>
          <w:spacing w:val="-2"/>
          <w:sz w:val="28"/>
        </w:rPr>
        <w:t>self-presentation</w:t>
      </w:r>
      <w:r>
        <w:rPr>
          <w:rFonts w:ascii="Trebuchet MS"/>
          <w:b/>
          <w:i/>
          <w:color w:val="231F20"/>
          <w:spacing w:val="-18"/>
          <w:sz w:val="28"/>
        </w:rPr>
        <w:t xml:space="preserve"> </w:t>
      </w:r>
      <w:r>
        <w:rPr>
          <w:rFonts w:ascii="Trebuchet MS"/>
          <w:b/>
          <w:i/>
          <w:color w:val="231F20"/>
          <w:spacing w:val="-2"/>
          <w:sz w:val="28"/>
        </w:rPr>
        <w:t>as</w:t>
      </w:r>
      <w:r>
        <w:rPr>
          <w:rFonts w:ascii="Trebuchet MS"/>
          <w:b/>
          <w:i/>
          <w:color w:val="231F20"/>
          <w:spacing w:val="-81"/>
          <w:sz w:val="28"/>
        </w:rPr>
        <w:t xml:space="preserve"> </w:t>
      </w:r>
      <w:r>
        <w:rPr>
          <w:rFonts w:ascii="Trebuchet MS"/>
          <w:b/>
          <w:i/>
          <w:color w:val="231F20"/>
          <w:w w:val="95"/>
          <w:sz w:val="28"/>
        </w:rPr>
        <w:t>branding</w:t>
      </w:r>
      <w:r>
        <w:rPr>
          <w:rFonts w:ascii="Trebuchet MS"/>
          <w:b/>
          <w:i/>
          <w:color w:val="231F20"/>
          <w:spacing w:val="-8"/>
          <w:w w:val="95"/>
          <w:sz w:val="28"/>
        </w:rPr>
        <w:t xml:space="preserve"> </w:t>
      </w:r>
      <w:r>
        <w:rPr>
          <w:rFonts w:ascii="Trebuchet MS"/>
          <w:b/>
          <w:i/>
          <w:color w:val="231F20"/>
          <w:w w:val="95"/>
          <w:sz w:val="28"/>
        </w:rPr>
        <w:t>strategies</w:t>
      </w:r>
      <w:r>
        <w:rPr>
          <w:rFonts w:ascii="Trebuchet MS"/>
          <w:b/>
          <w:i/>
          <w:color w:val="231F20"/>
          <w:spacing w:val="-8"/>
          <w:w w:val="95"/>
          <w:sz w:val="28"/>
        </w:rPr>
        <w:t xml:space="preserve"> </w:t>
      </w:r>
      <w:r>
        <w:rPr>
          <w:rFonts w:ascii="Trebuchet MS"/>
          <w:b/>
          <w:i/>
          <w:color w:val="231F20"/>
          <w:w w:val="95"/>
          <w:sz w:val="28"/>
        </w:rPr>
        <w:t>of</w:t>
      </w:r>
      <w:r>
        <w:rPr>
          <w:rFonts w:ascii="Trebuchet MS"/>
          <w:b/>
          <w:i/>
          <w:color w:val="231F20"/>
          <w:spacing w:val="-8"/>
          <w:w w:val="95"/>
          <w:sz w:val="28"/>
        </w:rPr>
        <w:t xml:space="preserve"> </w:t>
      </w:r>
      <w:r>
        <w:rPr>
          <w:rFonts w:ascii="Trebuchet MS"/>
          <w:b/>
          <w:i/>
          <w:color w:val="231F20"/>
          <w:w w:val="95"/>
          <w:sz w:val="28"/>
        </w:rPr>
        <w:t>professional</w:t>
      </w:r>
      <w:r>
        <w:rPr>
          <w:rFonts w:ascii="Trebuchet MS"/>
          <w:b/>
          <w:i/>
          <w:color w:val="231F20"/>
          <w:spacing w:val="-8"/>
          <w:w w:val="95"/>
          <w:sz w:val="28"/>
        </w:rPr>
        <w:t xml:space="preserve"> </w:t>
      </w:r>
      <w:r>
        <w:rPr>
          <w:rFonts w:ascii="Trebuchet MS"/>
          <w:b/>
          <w:i/>
          <w:color w:val="231F20"/>
          <w:w w:val="95"/>
          <w:sz w:val="28"/>
        </w:rPr>
        <w:t>fencers</w:t>
      </w:r>
    </w:p>
    <w:p w:rsidR="00C831BA" w14:paraId="5261D461" w14:textId="77777777">
      <w:pPr>
        <w:pStyle w:val="BodyText"/>
        <w:rPr>
          <w:rFonts w:ascii="Trebuchet MS"/>
          <w:b/>
          <w:i/>
          <w:sz w:val="44"/>
        </w:rPr>
      </w:pPr>
      <w:r>
        <w:br w:type="column"/>
      </w:r>
    </w:p>
    <w:p w:rsidR="00C831BA" w14:paraId="0E1D6129" w14:textId="77777777">
      <w:pPr>
        <w:pStyle w:val="BodyText"/>
        <w:rPr>
          <w:rFonts w:ascii="Trebuchet MS"/>
          <w:b/>
          <w:i/>
          <w:sz w:val="44"/>
        </w:rPr>
      </w:pPr>
    </w:p>
    <w:p w:rsidR="00C831BA" w14:paraId="18252628" w14:textId="77777777">
      <w:pPr>
        <w:pStyle w:val="BodyText"/>
        <w:rPr>
          <w:rFonts w:ascii="Trebuchet MS"/>
          <w:b/>
          <w:i/>
          <w:sz w:val="44"/>
        </w:rPr>
      </w:pPr>
    </w:p>
    <w:p w:rsidR="00C831BA" w14:paraId="64359236" w14:textId="77777777">
      <w:pPr>
        <w:pStyle w:val="BodyText"/>
        <w:rPr>
          <w:rFonts w:ascii="Trebuchet MS"/>
          <w:b/>
          <w:i/>
          <w:sz w:val="44"/>
        </w:rPr>
      </w:pPr>
    </w:p>
    <w:p w:rsidR="00C831BA" w14:paraId="76371EF8" w14:textId="77777777">
      <w:pPr>
        <w:spacing w:before="334"/>
        <w:ind w:left="803"/>
        <w:rPr>
          <w:sz w:val="32"/>
        </w:rPr>
      </w:pPr>
      <w:r>
        <w:rPr>
          <w:color w:val="FFFFFF"/>
          <w:sz w:val="32"/>
        </w:rPr>
        <w:t>ARTÍCULO</w:t>
      </w:r>
    </w:p>
    <w:p w:rsidR="00C831BA" w14:paraId="3BAC0BE0" w14:textId="77777777">
      <w:pPr>
        <w:rPr>
          <w:sz w:val="32"/>
        </w:r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9194" w:space="40"/>
            <w:col w:w="2676" w:space="0"/>
          </w:cols>
        </w:sectPr>
      </w:pPr>
    </w:p>
    <w:p w:rsidR="00C831BA" w14:paraId="52506CE9" w14:textId="77777777">
      <w:pPr>
        <w:pStyle w:val="BodyText"/>
      </w:pPr>
    </w:p>
    <w:p w:rsidR="00C831BA" w14:paraId="726F0CFE" w14:textId="77777777">
      <w:pPr>
        <w:pStyle w:val="BodyText"/>
      </w:pPr>
    </w:p>
    <w:p w:rsidR="00C831BA" w14:paraId="2952711F" w14:textId="77777777">
      <w:pPr>
        <w:pStyle w:val="BodyText"/>
        <w:spacing w:before="4"/>
        <w:rPr>
          <w:sz w:val="24"/>
        </w:rPr>
      </w:pPr>
    </w:p>
    <w:p w:rsidR="00C831BA" w14:paraId="5ACA8E0C" w14:textId="77777777">
      <w:pPr>
        <w:pStyle w:val="Heading2"/>
        <w:spacing w:before="153"/>
        <w:ind w:left="5397"/>
      </w:pPr>
      <w:r>
        <w:pict>
          <v:line id="_x0000_s1161" style="mso-position-horizontal-relative:page;position:absolute;z-index:251711488" from="524.85pt,11.1pt" to="524.85pt,370.8pt" strokecolor="#15becf" strokeweight="2pt"/>
        </w:pict>
      </w:r>
      <w:r>
        <w:rPr>
          <w:noProof/>
          <w:lang w:eastAsia="es-ES"/>
        </w:rPr>
        <w:drawing>
          <wp:anchor distT="0" distB="0" distL="0" distR="0" simplePos="0" relativeHeight="251712512" behindDoc="0" locked="0" layoutInCell="1" allowOverlap="1">
            <wp:simplePos x="0" y="0"/>
            <wp:positionH relativeFrom="page">
              <wp:posOffset>1260005</wp:posOffset>
            </wp:positionH>
            <wp:positionV relativeFrom="paragraph">
              <wp:posOffset>-229440</wp:posOffset>
            </wp:positionV>
            <wp:extent cx="1082192" cy="378764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/>
                  </pic:nvPicPr>
                  <pic:blipFill>
                    <a:blip xmlns:r="http://schemas.openxmlformats.org/officeDocument/2006/relationships"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192" cy="378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08285"/>
        </w:rPr>
        <w:t>Admilson</w:t>
      </w:r>
      <w:r>
        <w:rPr>
          <w:color w:val="808285"/>
          <w:spacing w:val="-13"/>
        </w:rPr>
        <w:t xml:space="preserve"> </w:t>
      </w:r>
      <w:r>
        <w:rPr>
          <w:color w:val="808285"/>
        </w:rPr>
        <w:t>Veloso</w:t>
      </w:r>
      <w:r>
        <w:rPr>
          <w:color w:val="808285"/>
          <w:spacing w:val="-13"/>
        </w:rPr>
        <w:t xml:space="preserve"> </w:t>
      </w:r>
      <w:r>
        <w:rPr>
          <w:color w:val="808285"/>
        </w:rPr>
        <w:t>da</w:t>
      </w:r>
      <w:r>
        <w:rPr>
          <w:color w:val="808285"/>
          <w:spacing w:val="-12"/>
        </w:rPr>
        <w:t xml:space="preserve"> </w:t>
      </w:r>
      <w:r>
        <w:rPr>
          <w:color w:val="808285"/>
        </w:rPr>
        <w:t>Silva</w:t>
      </w:r>
    </w:p>
    <w:p w:rsidR="00C831BA" w14:paraId="27B84FC2" w14:textId="77777777">
      <w:pPr>
        <w:pStyle w:val="BodyText"/>
        <w:spacing w:before="75"/>
        <w:ind w:left="7373"/>
      </w:pPr>
      <w:r>
        <w:t>Corvinus</w:t>
      </w:r>
      <w:r>
        <w:rPr>
          <w:spacing w:val="-1"/>
        </w:rPr>
        <w:t xml:space="preserve"> </w:t>
      </w:r>
      <w:r>
        <w:t>University of</w:t>
      </w:r>
      <w:r>
        <w:rPr>
          <w:spacing w:val="-1"/>
        </w:rPr>
        <w:t xml:space="preserve"> </w:t>
      </w:r>
      <w:r>
        <w:t>Budapest</w:t>
      </w:r>
    </w:p>
    <w:p w:rsidR="00C831BA" w14:paraId="64D88071" w14:textId="77777777">
      <w:pPr>
        <w:pStyle w:val="BodyText"/>
        <w:spacing w:before="4"/>
        <w:rPr>
          <w:sz w:val="22"/>
        </w:rPr>
      </w:pPr>
    </w:p>
    <w:p w:rsidR="00C831BA" w14:paraId="60C46D61" w14:textId="77777777">
      <w:pPr>
        <w:pStyle w:val="BodyText"/>
        <w:spacing w:before="1" w:line="254" w:lineRule="auto"/>
        <w:ind w:left="1984" w:right="1668"/>
        <w:jc w:val="both"/>
      </w:pPr>
      <w:r>
        <w:t>Admilson Veloso da Silva es un periodista brasileño con maestría en comunicación social y</w:t>
      </w:r>
      <w:r>
        <w:rPr>
          <w:spacing w:val="1"/>
        </w:rPr>
        <w:t xml:space="preserve"> </w:t>
      </w:r>
      <w:r>
        <w:t>actualmente está cursando su doctorado en Ciencias de la Comunicación en la Universidad</w:t>
      </w:r>
      <w:r>
        <w:rPr>
          <w:spacing w:val="1"/>
        </w:rPr>
        <w:t xml:space="preserve"> </w:t>
      </w:r>
      <w:r>
        <w:t>Corvinus de Budapest, Hungría. También es profesor en el Instituto de Marketing y Ciencias</w:t>
      </w:r>
      <w:r>
        <w:rPr>
          <w:spacing w:val="1"/>
        </w:rPr>
        <w:t xml:space="preserve"> </w:t>
      </w:r>
      <w:r>
        <w:t>de la Comunicación de la misma universidad. Sus principales áreas de investig</w:t>
      </w:r>
      <w:r>
        <w:t>ación son los</w:t>
      </w:r>
      <w:r>
        <w:rPr>
          <w:spacing w:val="1"/>
        </w:rPr>
        <w:t xml:space="preserve"> </w:t>
      </w:r>
      <w:r>
        <w:t>estudios de redes sociales, Instagram, la comunicación móvil visual y la autopresentación en</w:t>
      </w:r>
      <w:r>
        <w:rPr>
          <w:spacing w:val="-51"/>
        </w:rPr>
        <w:t xml:space="preserve"> </w:t>
      </w:r>
      <w:r>
        <w:t>línea.</w:t>
      </w:r>
    </w:p>
    <w:p w:rsidR="00C831BA" w14:paraId="6AA50584" w14:textId="77777777">
      <w:pPr>
        <w:pStyle w:val="BodyText"/>
        <w:spacing w:before="2"/>
        <w:rPr>
          <w:sz w:val="21"/>
        </w:rPr>
      </w:pPr>
    </w:p>
    <w:p w:rsidR="00C831BA" w14:paraId="57D18CA4" w14:textId="77777777">
      <w:pPr>
        <w:pStyle w:val="BodyText"/>
        <w:ind w:left="1984"/>
      </w:pPr>
      <w:hyperlink r:id="rId48">
        <w:r>
          <w:t>veloso@uni-corvinus.hu</w:t>
        </w:r>
      </w:hyperlink>
    </w:p>
    <w:p w:rsidR="00C831BA" w14:paraId="1D0D5ACE" w14:textId="77777777">
      <w:pPr>
        <w:pStyle w:val="BodyText"/>
        <w:spacing w:before="14"/>
        <w:ind w:left="1984"/>
      </w:pPr>
      <w:r>
        <w:t>ORCID:</w:t>
      </w:r>
      <w:r>
        <w:rPr>
          <w:spacing w:val="20"/>
        </w:rPr>
        <w:t xml:space="preserve"> </w:t>
      </w:r>
      <w:r>
        <w:t>https://orcid.org/0000-0001-9167-3902</w:t>
      </w:r>
    </w:p>
    <w:p w:rsidR="00C831BA" w14:paraId="2461418B" w14:textId="77777777">
      <w:pPr>
        <w:pStyle w:val="BodyText"/>
      </w:pPr>
    </w:p>
    <w:p w:rsidR="00C831BA" w14:paraId="421C2785" w14:textId="77777777">
      <w:pPr>
        <w:pStyle w:val="BodyText"/>
      </w:pPr>
    </w:p>
    <w:p w:rsidR="00C831BA" w14:paraId="4D24F1BB" w14:textId="77777777">
      <w:pPr>
        <w:pStyle w:val="BodyText"/>
      </w:pPr>
    </w:p>
    <w:p w:rsidR="00C831BA" w14:paraId="1D5A79AA" w14:textId="77777777">
      <w:pPr>
        <w:pStyle w:val="BodyText"/>
      </w:pPr>
    </w:p>
    <w:p w:rsidR="00C831BA" w14:paraId="32FA235C" w14:textId="77777777">
      <w:pPr>
        <w:pStyle w:val="Heading2"/>
        <w:spacing w:before="286"/>
        <w:ind w:right="1674"/>
        <w:jc w:val="right"/>
        <w:rPr>
          <w:rFonts w:ascii="Trebuchet MS"/>
        </w:rPr>
      </w:pPr>
      <w:r>
        <w:rPr>
          <w:rFonts w:ascii="Trebuchet MS"/>
          <w:color w:val="808285"/>
          <w:w w:val="105"/>
        </w:rPr>
        <w:t>Tao</w:t>
      </w:r>
      <w:r>
        <w:rPr>
          <w:rFonts w:ascii="Trebuchet MS"/>
          <w:color w:val="808285"/>
          <w:spacing w:val="-16"/>
          <w:w w:val="105"/>
        </w:rPr>
        <w:t xml:space="preserve"> </w:t>
      </w:r>
      <w:r>
        <w:rPr>
          <w:rFonts w:ascii="Trebuchet MS"/>
          <w:color w:val="808285"/>
          <w:w w:val="105"/>
        </w:rPr>
        <w:t>Yiming</w:t>
      </w:r>
    </w:p>
    <w:p w:rsidR="00C831BA" w14:paraId="412B4787" w14:textId="77777777">
      <w:pPr>
        <w:pStyle w:val="BodyText"/>
        <w:spacing w:before="110"/>
        <w:ind w:left="7373"/>
      </w:pPr>
      <w:r>
        <w:t>Corvinus</w:t>
      </w:r>
      <w:r>
        <w:rPr>
          <w:spacing w:val="-1"/>
        </w:rPr>
        <w:t xml:space="preserve"> </w:t>
      </w:r>
      <w:r>
        <w:t>University of</w:t>
      </w:r>
      <w:r>
        <w:rPr>
          <w:spacing w:val="-1"/>
        </w:rPr>
        <w:t xml:space="preserve"> </w:t>
      </w:r>
      <w:r>
        <w:t>Budapest</w:t>
      </w:r>
    </w:p>
    <w:p w:rsidR="00C831BA" w14:paraId="3463EE58" w14:textId="77777777">
      <w:pPr>
        <w:pStyle w:val="BodyText"/>
        <w:spacing w:before="4"/>
        <w:rPr>
          <w:sz w:val="22"/>
        </w:rPr>
      </w:pPr>
    </w:p>
    <w:p w:rsidR="00C831BA" w14:paraId="78BB79CF" w14:textId="77777777">
      <w:pPr>
        <w:pStyle w:val="BodyText"/>
        <w:spacing w:before="1" w:line="254" w:lineRule="auto"/>
        <w:ind w:left="1984" w:right="1670"/>
        <w:jc w:val="both"/>
      </w:pPr>
      <w:r>
        <w:t>Tao Yiming tiene una licenciatura en Ciencias de la Comunicación y los Medios por la</w:t>
      </w:r>
      <w:r>
        <w:rPr>
          <w:spacing w:val="1"/>
        </w:rPr>
        <w:t xml:space="preserve"> </w:t>
      </w:r>
      <w:r>
        <w:t>Universidad Corvinus de Budapest y es un apasionado de la esgrima y la comunicación</w:t>
      </w:r>
      <w:r>
        <w:rPr>
          <w:spacing w:val="1"/>
        </w:rPr>
        <w:t xml:space="preserve"> </w:t>
      </w:r>
      <w:r>
        <w:t>deportiva. Dedicó parte de su vida a la práctica profesional de la esgrima y ahora la alinea</w:t>
      </w:r>
      <w:r>
        <w:rPr>
          <w:spacing w:val="1"/>
        </w:rPr>
        <w:t xml:space="preserve"> </w:t>
      </w:r>
      <w:r>
        <w:t>como hobby con el estudio de cómo los atletas pueden usar la marca para mejorar la imagen</w:t>
      </w:r>
      <w:r>
        <w:rPr>
          <w:spacing w:val="-5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deporte.</w:t>
      </w:r>
    </w:p>
    <w:p w:rsidR="00C831BA" w14:paraId="4B3D0437" w14:textId="77777777">
      <w:pPr>
        <w:pStyle w:val="BodyText"/>
        <w:ind w:left="1984"/>
      </w:pPr>
      <w:hyperlink r:id="rId49">
        <w:r>
          <w:t>yimingtao39</w:t>
        </w:r>
        <w:r>
          <w:t>7@gmail.com</w:t>
        </w:r>
      </w:hyperlink>
    </w:p>
    <w:p w:rsidR="00C831BA" w14:paraId="7ED7A24B" w14:textId="77777777">
      <w:pPr>
        <w:pStyle w:val="BodyText"/>
        <w:spacing w:before="13" w:line="508" w:lineRule="auto"/>
        <w:ind w:left="1984" w:right="5373"/>
      </w:pPr>
      <w:r>
        <w:t>ORCID:</w:t>
      </w:r>
      <w:r>
        <w:rPr>
          <w:spacing w:val="1"/>
        </w:rPr>
        <w:t xml:space="preserve"> </w:t>
      </w:r>
      <w:r>
        <w:t>https://orcid.org/0009-0009-1326-4930</w:t>
      </w:r>
      <w:r>
        <w:rPr>
          <w:spacing w:val="-51"/>
        </w:rPr>
        <w:t xml:space="preserve"> </w:t>
      </w:r>
      <w:r>
        <w:rPr>
          <w:w w:val="95"/>
        </w:rPr>
        <w:t>RECIBIDO:</w:t>
      </w:r>
      <w:r>
        <w:rPr>
          <w:spacing w:val="7"/>
          <w:w w:val="95"/>
        </w:rPr>
        <w:t xml:space="preserve"> </w:t>
      </w:r>
      <w:r>
        <w:rPr>
          <w:w w:val="95"/>
        </w:rPr>
        <w:t>2023-05-25</w:t>
      </w:r>
      <w:r>
        <w:rPr>
          <w:spacing w:val="7"/>
          <w:w w:val="95"/>
        </w:rPr>
        <w:t xml:space="preserve"> </w:t>
      </w:r>
      <w:r>
        <w:rPr>
          <w:w w:val="95"/>
        </w:rPr>
        <w:t>/</w:t>
      </w:r>
      <w:r>
        <w:rPr>
          <w:spacing w:val="7"/>
          <w:w w:val="95"/>
        </w:rPr>
        <w:t xml:space="preserve"> </w:t>
      </w:r>
      <w:r>
        <w:rPr>
          <w:w w:val="95"/>
        </w:rPr>
        <w:t>ACEPTADO:</w:t>
      </w:r>
      <w:r>
        <w:rPr>
          <w:spacing w:val="7"/>
          <w:w w:val="95"/>
        </w:rPr>
        <w:t xml:space="preserve"> </w:t>
      </w:r>
      <w:r>
        <w:rPr>
          <w:w w:val="95"/>
        </w:rPr>
        <w:t>2023-09-12</w:t>
      </w:r>
    </w:p>
    <w:p w:rsidR="00C831BA" w14:paraId="317A222A" w14:textId="77777777">
      <w:pPr>
        <w:pStyle w:val="BodyText"/>
      </w:pPr>
    </w:p>
    <w:p w:rsidR="00C831BA" w14:paraId="357D761B" w14:textId="77777777">
      <w:pPr>
        <w:pStyle w:val="BodyText"/>
        <w:spacing w:before="9"/>
        <w:rPr>
          <w:sz w:val="23"/>
        </w:rPr>
      </w:pPr>
      <w:r>
        <w:pict>
          <v:shape id="_x0000_s1162" style="width:424.3pt;height:0.1pt;margin-top:15.85pt;margin-left:99.2pt;mso-position-horizontal-relative:page;mso-wrap-distance-left:0;mso-wrap-distance-right:0;position:absolute;z-index:-251433984" coordorigin="1984,317" coordsize="8486,0" path="m1984,317l10469,317e" filled="f" strokecolor="#231f20">
            <v:path arrowok="t"/>
            <w10:wrap type="topAndBottom"/>
          </v:shape>
        </w:pict>
      </w:r>
    </w:p>
    <w:p w:rsidR="00C831BA" w14:paraId="2928C346" w14:textId="77777777">
      <w:pPr>
        <w:pStyle w:val="BodyText"/>
      </w:pPr>
    </w:p>
    <w:p w:rsidR="00C831BA" w14:paraId="1BD829A0" w14:textId="77777777">
      <w:pPr>
        <w:pStyle w:val="BodyText"/>
      </w:pPr>
    </w:p>
    <w:p w:rsidR="00C831BA" w14:paraId="4EC1A6C2" w14:textId="77777777">
      <w:pPr>
        <w:pStyle w:val="BodyText"/>
      </w:pPr>
    </w:p>
    <w:p w:rsidR="00C831BA" w14:paraId="76272CD3" w14:textId="77777777">
      <w:pPr>
        <w:pStyle w:val="BodyText"/>
      </w:pPr>
    </w:p>
    <w:p w:rsidR="00C831BA" w14:paraId="57EF9E60" w14:textId="77777777">
      <w:pPr>
        <w:pStyle w:val="BodyText"/>
      </w:pPr>
    </w:p>
    <w:p w:rsidR="00C831BA" w14:paraId="1E9BAF4E" w14:textId="77777777">
      <w:pPr>
        <w:pStyle w:val="BodyText"/>
      </w:pPr>
    </w:p>
    <w:p w:rsidR="00C831BA" w14:paraId="55A1026D" w14:textId="77777777">
      <w:pPr>
        <w:pStyle w:val="BodyText"/>
        <w:rPr>
          <w:sz w:val="22"/>
        </w:rPr>
      </w:pPr>
    </w:p>
    <w:p w:rsidR="00C831BA" w14:paraId="1CE6E731" w14:textId="77777777">
      <w:p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6140033D" w14:textId="77777777">
      <w:pPr>
        <w:pStyle w:val="BodyText"/>
        <w:spacing w:before="4"/>
        <w:rPr>
          <w:sz w:val="22"/>
        </w:rPr>
      </w:pPr>
    </w:p>
    <w:p w:rsidR="00C831BA" w14:paraId="6FC91D17" w14:textId="77777777">
      <w:pPr>
        <w:pStyle w:val="BodyText"/>
        <w:spacing w:before="1" w:line="254" w:lineRule="auto"/>
        <w:ind w:left="1984"/>
      </w:pPr>
      <w:r>
        <w:pict>
          <v:shape id="_x0000_s1163" type="#_x0000_t202" style="width:22.85pt;height:27.25pt;margin-top:-7.6pt;margin-left:512.2pt;mso-position-horizontal-relative:page;position:absolute;z-index:-251505664" filled="f" stroked="f">
            <v:textbox inset="0,0,0,0">
              <w:txbxContent>
                <w:p w:rsidR="00C831BA" w14:paraId="62E36BFD" w14:textId="77777777">
                  <w:pPr>
                    <w:spacing w:before="52"/>
                    <w:rPr>
                      <w:rFonts w:ascii="Trebuchet MS"/>
                      <w:b/>
                      <w:sz w:val="40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95"/>
                      <w:sz w:val="40"/>
                    </w:rPr>
                    <w:t>51</w:t>
                  </w:r>
                </w:p>
              </w:txbxContent>
            </v:textbox>
          </v:shape>
        </w:pict>
      </w:r>
      <w:r>
        <w:rPr>
          <w:color w:val="231F20"/>
          <w:w w:val="95"/>
        </w:rPr>
        <w:t>OBRA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DIGITAL,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Núm.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24,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Diciembre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2023,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pp.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51-73,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e-ISSN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2014-5039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</w:rPr>
        <w:t>DOI: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10.25029/od.2023.384.24</w:t>
      </w:r>
    </w:p>
    <w:p w:rsidR="00C831BA" w14:paraId="116DE4B5" w14:textId="77777777">
      <w:pPr>
        <w:pStyle w:val="Heading2"/>
        <w:tabs>
          <w:tab w:val="left" w:pos="3547"/>
        </w:tabs>
        <w:spacing w:before="152"/>
        <w:ind w:left="1563"/>
        <w:rPr>
          <w:rFonts w:ascii="Trebuchet MS"/>
        </w:rPr>
      </w:pPr>
      <w:r>
        <w:rPr>
          <w:b w:val="0"/>
        </w:rPr>
        <w:br w:type="column"/>
      </w:r>
      <w:r>
        <w:rPr>
          <w:rFonts w:ascii="Trebuchet MS"/>
          <w:color w:val="FFFFFF"/>
          <w:w w:val="86"/>
          <w:shd w:val="clear" w:color="auto" w:fill="15BECF"/>
        </w:rPr>
        <w:t xml:space="preserve"> </w:t>
      </w:r>
      <w:r>
        <w:rPr>
          <w:rFonts w:ascii="Trebuchet MS"/>
          <w:color w:val="FFFFFF"/>
          <w:shd w:val="clear" w:color="auto" w:fill="15BECF"/>
        </w:rPr>
        <w:t xml:space="preserve"> </w:t>
      </w:r>
      <w:r>
        <w:rPr>
          <w:rFonts w:ascii="Trebuchet MS"/>
          <w:color w:val="FFFFFF"/>
          <w:spacing w:val="-23"/>
          <w:shd w:val="clear" w:color="auto" w:fill="15BECF"/>
        </w:rPr>
        <w:t xml:space="preserve"> </w:t>
      </w:r>
      <w:r>
        <w:rPr>
          <w:rFonts w:ascii="Trebuchet MS"/>
          <w:color w:val="FFFFFF"/>
          <w:shd w:val="clear" w:color="auto" w:fill="15BECF"/>
        </w:rPr>
        <w:t>51</w:t>
      </w:r>
      <w:r>
        <w:rPr>
          <w:rFonts w:ascii="Trebuchet MS"/>
          <w:color w:val="FFFFFF"/>
          <w:shd w:val="clear" w:color="auto" w:fill="15BECF"/>
        </w:rPr>
        <w:tab/>
      </w:r>
    </w:p>
    <w:p w:rsidR="00C831BA" w14:paraId="3FEBB637" w14:textId="77777777">
      <w:pPr>
        <w:rPr>
          <w:rFonts w:ascii="Trebuchet MS"/>
        </w:r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8318" w:space="40"/>
            <w:col w:w="3552" w:space="0"/>
          </w:cols>
        </w:sectPr>
      </w:pPr>
    </w:p>
    <w:p w:rsidR="00C831BA" w14:paraId="50BA3A3D" w14:textId="77777777">
      <w:pPr>
        <w:pStyle w:val="Heading6"/>
        <w:spacing w:before="101"/>
        <w:rPr>
          <w:rFonts w:ascii="Trebuchet MS"/>
        </w:rPr>
      </w:pPr>
      <w:r>
        <w:rPr>
          <w:rFonts w:ascii="Trebuchet MS"/>
          <w:color w:val="231F20"/>
          <w:w w:val="110"/>
        </w:rPr>
        <w:t>Resumen</w:t>
      </w:r>
    </w:p>
    <w:p w:rsidR="00C831BA" w14:paraId="13592355" w14:textId="77777777">
      <w:pPr>
        <w:pStyle w:val="BodyText"/>
        <w:spacing w:before="67" w:line="316" w:lineRule="auto"/>
        <w:ind w:left="1417"/>
        <w:jc w:val="both"/>
      </w:pPr>
      <w:r>
        <w:rPr>
          <w:color w:val="231F20"/>
          <w:w w:val="105"/>
        </w:rPr>
        <w:t>Instagram ha impactado la forma en que los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  <w:w w:val="105"/>
        </w:rPr>
        <w:t>atletas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se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presentan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se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comunican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con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sus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audiencias sin la necesidad de mediadores de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  <w:w w:val="105"/>
        </w:rPr>
        <w:t>medios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masivos,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como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los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periodistas.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Por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lo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  <w:w w:val="105"/>
        </w:rPr>
        <w:t>tanto,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este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estudio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explora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las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oportunidades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2"/>
          <w:w w:val="105"/>
        </w:rPr>
        <w:t>para que los esgrimistas profesionales desa-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rrollen estrategias de autopresentación </w:t>
      </w:r>
      <w:r>
        <w:rPr>
          <w:color w:val="231F20"/>
          <w:w w:val="105"/>
        </w:rPr>
        <w:t>y co-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municación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plataforma.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enfoque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meto-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dológico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basa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netnografía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análisis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de contenido, evaluando las cuentas de los 10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 xml:space="preserve">mejores tiradores </w:t>
      </w:r>
      <w:r>
        <w:rPr>
          <w:color w:val="231F20"/>
        </w:rPr>
        <w:t>(FIE). Los hallazgos señalan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cómo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atletas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construyen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marca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au-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mentar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compromiso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interacción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3"/>
          <w:w w:val="105"/>
        </w:rPr>
        <w:t>fanáticos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al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compartir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videos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entrenamien-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</w:rPr>
        <w:t>to, fotos de competencias e historias persona-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les, al mismo tiempo que colaboran con patro-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  <w:w w:val="105"/>
        </w:rPr>
        <w:t>cinadores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marcas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para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abrir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oportunidades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</w:rPr>
        <w:t>comerciales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fuentes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ingresos.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tanto,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el uso activo de Instagram por parte de los es-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grimistas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mejora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su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autopresentación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e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influye</w:t>
      </w:r>
      <w:r>
        <w:rPr>
          <w:rFonts w:ascii="Tahoma" w:hAnsi="Tahoma"/>
          <w:color w:val="231F20"/>
          <w:spacing w:val="-61"/>
        </w:rPr>
        <w:t xml:space="preserve"> </w:t>
      </w:r>
      <w:r>
        <w:rPr>
          <w:color w:val="231F20"/>
          <w:spacing w:val="-1"/>
        </w:rPr>
        <w:t>positivamente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imagen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esgrima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-50"/>
        </w:rPr>
        <w:t xml:space="preserve"> </w:t>
      </w:r>
      <w:r>
        <w:rPr>
          <w:color w:val="231F20"/>
          <w:w w:val="105"/>
        </w:rPr>
        <w:t>deporte</w:t>
      </w:r>
    </w:p>
    <w:p w:rsidR="00C831BA" w14:paraId="5DAD404E" w14:textId="77777777">
      <w:pPr>
        <w:pStyle w:val="Heading8"/>
        <w:spacing w:before="163"/>
        <w:jc w:val="both"/>
      </w:pPr>
      <w:r>
        <w:rPr>
          <w:color w:val="231F20"/>
          <w:w w:val="90"/>
        </w:rPr>
        <w:t>PALABRAS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CLAVE:</w:t>
      </w:r>
    </w:p>
    <w:p w:rsidR="00C831BA" w14:paraId="5A88D4AA" w14:textId="77777777">
      <w:pPr>
        <w:pStyle w:val="BodyText"/>
        <w:spacing w:before="233" w:line="319" w:lineRule="auto"/>
        <w:ind w:left="1417"/>
        <w:jc w:val="both"/>
      </w:pPr>
      <w:r>
        <w:rPr>
          <w:color w:val="231F20"/>
          <w:spacing w:val="-1"/>
        </w:rPr>
        <w:t>Comunicación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deportiva,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estudios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redes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so-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1"/>
        </w:rPr>
        <w:t>ciales,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Instagram,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atletas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branding,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esgrima</w:t>
      </w:r>
    </w:p>
    <w:p w:rsidR="00C831BA" w14:paraId="4E535FEA" w14:textId="77777777">
      <w:pPr>
        <w:pStyle w:val="Heading6"/>
        <w:spacing w:before="101"/>
        <w:ind w:left="243"/>
      </w:pPr>
      <w:r>
        <w:rPr>
          <w:b w:val="0"/>
        </w:rPr>
        <w:br w:type="column"/>
      </w:r>
      <w:r>
        <w:rPr>
          <w:color w:val="231F20"/>
          <w:w w:val="105"/>
        </w:rPr>
        <w:t>Abstract</w:t>
      </w:r>
    </w:p>
    <w:p w:rsidR="00C831BA" w14:paraId="6F936BE5" w14:textId="77777777">
      <w:pPr>
        <w:pStyle w:val="BodyText"/>
        <w:spacing w:before="69" w:line="316" w:lineRule="auto"/>
        <w:ind w:left="243" w:right="1982"/>
        <w:jc w:val="both"/>
      </w:pPr>
      <w:r>
        <w:rPr>
          <w:color w:val="231F20"/>
          <w:spacing w:val="-2"/>
          <w:w w:val="105"/>
        </w:rPr>
        <w:t>Instagram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has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impacted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how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athletes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present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themselves and communicate with their au-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diences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without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need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mass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media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me-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diators, such as journalists. Hence, this </w:t>
      </w:r>
      <w:r>
        <w:rPr>
          <w:color w:val="231F20"/>
          <w:spacing w:val="-1"/>
          <w:w w:val="105"/>
        </w:rPr>
        <w:t>study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explores the opportunities for professional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fencers to develop self-presentation and com-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munication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strategies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platform.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  <w:w w:val="105"/>
        </w:rPr>
        <w:t xml:space="preserve">thodological approach is based </w:t>
      </w:r>
      <w:r>
        <w:rPr>
          <w:color w:val="231F20"/>
          <w:w w:val="105"/>
        </w:rPr>
        <w:t>on netnogra-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ph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analysis,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evaluating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fencers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accounts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(FIE).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The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findings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point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out</w:t>
      </w:r>
      <w:r>
        <w:rPr>
          <w:rFonts w:ascii="Tahoma" w:hAnsi="Tahoma"/>
          <w:color w:val="231F20"/>
          <w:spacing w:val="-63"/>
          <w:w w:val="105"/>
        </w:rPr>
        <w:t xml:space="preserve"> </w:t>
      </w:r>
      <w:r>
        <w:rPr>
          <w:color w:val="231F20"/>
        </w:rPr>
        <w:t>how these athletes build their brand by increa-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  <w:w w:val="105"/>
        </w:rPr>
        <w:t>sing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fan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engagement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interaction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through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sharing training videos, </w:t>
      </w:r>
      <w:r>
        <w:rPr>
          <w:color w:val="231F20"/>
          <w:w w:val="105"/>
        </w:rPr>
        <w:t>competition photos,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and personal stories, while also collaborating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with sponsors and brands to open up business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opportunities and revenue streams. Therefore,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fencers’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active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Instagram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enhances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self-presentation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and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positively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influences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the</w:t>
      </w:r>
      <w:r>
        <w:rPr>
          <w:rFonts w:ascii="Tahoma" w:hAnsi="Tahoma"/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image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fencing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sport.</w:t>
      </w:r>
    </w:p>
    <w:p w:rsidR="00C831BA" w14:paraId="059F32DF" w14:textId="77777777">
      <w:pPr>
        <w:pStyle w:val="Heading9"/>
        <w:spacing w:before="140"/>
        <w:ind w:left="243"/>
        <w:rPr>
          <w:rFonts w:ascii="Trebuchet MS"/>
        </w:rPr>
      </w:pPr>
      <w:r>
        <w:rPr>
          <w:rFonts w:ascii="Trebuchet MS"/>
          <w:color w:val="231F20"/>
        </w:rPr>
        <w:t>KEYWORDS</w:t>
      </w:r>
    </w:p>
    <w:p w:rsidR="00C831BA" w14:paraId="476F4018" w14:textId="77777777">
      <w:pPr>
        <w:pStyle w:val="BodyText"/>
        <w:spacing w:before="231" w:line="319" w:lineRule="auto"/>
        <w:ind w:left="243" w:right="1983"/>
        <w:jc w:val="both"/>
      </w:pPr>
      <w:r>
        <w:rPr>
          <w:color w:val="231F20"/>
        </w:rPr>
        <w:t>Sport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communication,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studies,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Instagram,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athletes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branding,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fencing</w:t>
      </w:r>
    </w:p>
    <w:p w:rsidR="00C831BA" w14:paraId="11FAC392" w14:textId="77777777">
      <w:pPr>
        <w:spacing w:line="319" w:lineRule="auto"/>
        <w:jc w:val="both"/>
        <w:sectPr>
          <w:footerReference w:type="even" r:id="rId50"/>
          <w:footerReference w:type="default" r:id="rId51"/>
          <w:pgSz w:w="11910" w:h="16840"/>
          <w:pgMar w:top="1260" w:right="0" w:bottom="1580" w:left="0" w:header="0" w:footer="1381" w:gutter="0"/>
          <w:pgNumType w:start="52"/>
          <w:cols w:num="2" w:space="720" w:equalWidth="0">
            <w:col w:w="5528" w:space="40"/>
            <w:col w:w="6342" w:space="0"/>
          </w:cols>
        </w:sectPr>
      </w:pPr>
    </w:p>
    <w:p w:rsidR="00C831BA" w14:paraId="5C2D6C43" w14:textId="77777777">
      <w:pPr>
        <w:pStyle w:val="BodyText"/>
        <w:spacing w:before="1"/>
        <w:rPr>
          <w:sz w:val="25"/>
        </w:rPr>
      </w:pPr>
    </w:p>
    <w:p w:rsidR="00C831BA" w14:paraId="559F3755" w14:textId="77777777">
      <w:pPr>
        <w:pStyle w:val="BodyText"/>
        <w:spacing w:line="20" w:lineRule="exact"/>
        <w:ind w:left="1409"/>
        <w:rPr>
          <w:sz w:val="2"/>
        </w:rPr>
      </w:pPr>
      <w:r>
        <w:rPr>
          <w:sz w:val="2"/>
        </w:rPr>
        <w:pict>
          <v:group id="_x0000_i1164" style="width:424.3pt;height:0.75pt;mso-position-horizontal-relative:char;mso-position-vertical-relative:line" coordsize="8486,15">
            <v:line id="_x0000_s1165" style="position:absolute" from="0,8" to="8485,8" strokecolor="#231f20"/>
            <w10:wrap type="none"/>
            <w10:anchorlock/>
          </v:group>
        </w:pict>
      </w:r>
    </w:p>
    <w:p w:rsidR="00C831BA" w14:paraId="581A8E6C" w14:textId="77777777">
      <w:pPr>
        <w:pStyle w:val="BodyText"/>
        <w:spacing w:before="8"/>
        <w:rPr>
          <w:sz w:val="23"/>
        </w:rPr>
      </w:pPr>
    </w:p>
    <w:p w:rsidR="00C831BA" w14:paraId="0DD69736" w14:textId="77777777">
      <w:pPr>
        <w:rPr>
          <w:sz w:val="23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7C739B26" w14:textId="77777777">
      <w:pPr>
        <w:pStyle w:val="ListParagraph"/>
        <w:numPr>
          <w:ilvl w:val="0"/>
          <w:numId w:val="23"/>
        </w:numPr>
        <w:tabs>
          <w:tab w:val="left" w:pos="1825"/>
        </w:tabs>
        <w:spacing w:before="153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INTRODUCCIÓN</w:t>
      </w:r>
    </w:p>
    <w:p w:rsidR="00C831BA" w14:paraId="7A140B45" w14:textId="77777777">
      <w:pPr>
        <w:pStyle w:val="BodyText"/>
        <w:spacing w:before="201" w:line="316" w:lineRule="auto"/>
        <w:ind w:left="1417"/>
        <w:jc w:val="both"/>
      </w:pPr>
      <w:r>
        <w:rPr>
          <w:color w:val="231F20"/>
          <w:spacing w:val="-3"/>
          <w:w w:val="105"/>
        </w:rPr>
        <w:t xml:space="preserve">La accesibilidad a </w:t>
      </w:r>
      <w:r>
        <w:rPr>
          <w:color w:val="231F20"/>
          <w:spacing w:val="-2"/>
          <w:w w:val="105"/>
        </w:rPr>
        <w:t>la información relacionada</w:t>
      </w:r>
      <w:r>
        <w:rPr>
          <w:color w:val="231F20"/>
          <w:spacing w:val="-5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con</w:t>
      </w:r>
      <w:r>
        <w:rPr>
          <w:rFonts w:ascii="Tahoma" w:hAnsi="Tahoma"/>
          <w:color w:val="231F20"/>
          <w:spacing w:val="-8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los</w:t>
      </w:r>
      <w:r>
        <w:rPr>
          <w:rFonts w:ascii="Tahoma" w:hAnsi="Tahoma"/>
          <w:color w:val="231F20"/>
          <w:spacing w:val="-7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deportistas</w:t>
      </w:r>
      <w:r>
        <w:rPr>
          <w:rFonts w:ascii="Tahoma" w:hAnsi="Tahoma"/>
          <w:color w:val="231F20"/>
          <w:spacing w:val="-7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ha</w:t>
      </w:r>
      <w:r>
        <w:rPr>
          <w:rFonts w:ascii="Tahoma" w:hAnsi="Tahoma"/>
          <w:color w:val="231F20"/>
          <w:spacing w:val="-8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aumentado</w:t>
      </w:r>
      <w:r>
        <w:rPr>
          <w:rFonts w:ascii="Tahoma" w:hAnsi="Tahoma"/>
          <w:color w:val="231F20"/>
          <w:spacing w:val="-7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significati</w:t>
      </w:r>
      <w:r>
        <w:rPr>
          <w:color w:val="231F20"/>
          <w:w w:val="105"/>
        </w:rPr>
        <w:t>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2"/>
          <w:w w:val="105"/>
        </w:rPr>
        <w:t>vamente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través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los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sitios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web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noticias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1"/>
          <w:w w:val="105"/>
        </w:rPr>
        <w:t>desde la década de 1990, y la comunicación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deportiva </w:t>
      </w:r>
      <w:r>
        <w:rPr>
          <w:color w:val="231F20"/>
          <w:w w:val="105"/>
        </w:rPr>
        <w:t>contemporánea ofrece una visión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general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sus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entrenamientos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competicio-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</w:rPr>
        <w:t>nes.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embargo,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gran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parte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contenido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2"/>
          <w:w w:val="105"/>
        </w:rPr>
        <w:t xml:space="preserve">está “procesado </w:t>
      </w:r>
      <w:r>
        <w:rPr>
          <w:color w:val="231F20"/>
          <w:spacing w:val="-1"/>
          <w:w w:val="105"/>
        </w:rPr>
        <w:t>por los medios”, capturando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2"/>
          <w:w w:val="105"/>
        </w:rPr>
        <w:t>momentos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fugaces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lugar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presentar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una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  <w:w w:val="105"/>
        </w:rPr>
        <w:t>visión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completa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vida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los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atletas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(Ma,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3"/>
          <w:w w:val="105"/>
        </w:rPr>
        <w:t>2021).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Más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3"/>
          <w:w w:val="105"/>
        </w:rPr>
        <w:t>recientemente,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aparición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las</w:t>
      </w:r>
    </w:p>
    <w:p w:rsidR="00C831BA" w14:paraId="6E0149AE" w14:textId="77777777">
      <w:pPr>
        <w:pStyle w:val="BodyText"/>
        <w:spacing w:before="191" w:line="319" w:lineRule="auto"/>
        <w:ind w:left="243" w:right="1982"/>
        <w:jc w:val="both"/>
      </w:pPr>
      <w:r>
        <w:br w:type="column"/>
      </w:r>
      <w:r>
        <w:rPr>
          <w:color w:val="231F20"/>
        </w:rPr>
        <w:t>redes sociales ha permitido a los deportistas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expresar sus pensamientos y experiencias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una forma más auténtica y cercana (Kutzer,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2016). Instagram, en particular, les ofrece una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única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cen</w:t>
      </w:r>
      <w:r>
        <w:rPr>
          <w:color w:val="231F20"/>
        </w:rPr>
        <w:t>trada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visual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pasa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alto los medios de comunicación tradicionales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ofrece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público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una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perspectiva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amplia.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De ahí que este estudio tenga como objetivo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explorar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oportunidades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aporta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plata-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forma a los esgrimistas profesionales para de-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sarrollar la autopresentación como estrategias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 comunicación deportiva, con especial aten-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marca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personal.</w:t>
      </w:r>
    </w:p>
    <w:p w:rsidR="00C831BA" w14:paraId="42747C8A" w14:textId="77777777">
      <w:pPr>
        <w:spacing w:line="319" w:lineRule="auto"/>
        <w:jc w:val="both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5528" w:space="40"/>
            <w:col w:w="6342" w:space="0"/>
          </w:cols>
        </w:sectPr>
      </w:pPr>
    </w:p>
    <w:p w:rsidR="00C831BA" w14:paraId="09DA9C5E" w14:textId="77777777">
      <w:pPr>
        <w:pStyle w:val="BodyText"/>
        <w:spacing w:before="108" w:line="314" w:lineRule="auto"/>
        <w:ind w:left="1984"/>
        <w:jc w:val="both"/>
      </w:pP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relevancia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estudio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radica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contribu-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ción al campo de la comunicación deportiva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 los estudios sobre medios sociales, además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 su novedad al analizar las estrategias de</w:t>
      </w:r>
      <w:r>
        <w:rPr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</w:rPr>
        <w:t xml:space="preserve">branding online </w:t>
      </w:r>
      <w:r>
        <w:rPr>
          <w:rFonts w:ascii="Tahoma" w:hAnsi="Tahoma"/>
          <w:color w:val="231F20"/>
        </w:rPr>
        <w:t>entre un grupo específico de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deportistas. A pesar del amplio estudio de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comunicación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deportiva,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esg</w:t>
      </w:r>
      <w:r>
        <w:rPr>
          <w:color w:val="231F20"/>
        </w:rPr>
        <w:t>rima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sigue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sien-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do un tema menos explorado dentro de este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dominio, ya que posee características únicas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 la distinguen de otros deportes. Por ejem-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plo, los esgrimistas compiten con la cara cu-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bierta, ocultando temporalmente aspectos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pesar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nombres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están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impresos en sus trajes, limitando así en parte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persona.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Ade-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más,</w:t>
      </w:r>
      <w:r>
        <w:rPr>
          <w:color w:val="231F20"/>
          <w:spacing w:val="-7"/>
        </w:rPr>
        <w:t xml:space="preserve"> </w:t>
      </w:r>
      <w:r>
        <w:rPr>
          <w:rFonts w:ascii="Trebuchet MS" w:hAnsi="Trebuchet MS"/>
          <w:i/>
          <w:color w:val="231F20"/>
        </w:rPr>
        <w:t>Instagram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convertido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medios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sociales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visuales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más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populares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nivel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mundial,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millones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usua-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rios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activos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2023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(Kemp,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2023),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ha investigado en otros deportes (Lobillo Mora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y Aja Gil, 2020), pero aún falta conocimiento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 xml:space="preserve">científico sobre su aplicación para el </w:t>
      </w:r>
      <w:r>
        <w:rPr>
          <w:rFonts w:ascii="Trebuchet MS" w:hAnsi="Trebuchet MS"/>
          <w:i/>
          <w:color w:val="231F20"/>
        </w:rPr>
        <w:t>branding</w:t>
      </w:r>
      <w:r>
        <w:rPr>
          <w:rFonts w:ascii="Trebuchet MS" w:hAnsi="Trebuchet MS"/>
          <w:i/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esgrima.</w:t>
      </w:r>
    </w:p>
    <w:p w:rsidR="00C831BA" w14:paraId="22AD7AA6" w14:textId="77777777">
      <w:pPr>
        <w:pStyle w:val="BodyText"/>
        <w:spacing w:before="186" w:line="312" w:lineRule="auto"/>
        <w:ind w:left="1984"/>
        <w:jc w:val="both"/>
        <w:rPr>
          <w:rFonts w:ascii="Tahoma" w:hAnsi="Tahoma"/>
        </w:rPr>
      </w:pPr>
      <w:r>
        <w:rPr>
          <w:color w:val="231F20"/>
        </w:rPr>
        <w:t>Además, los deportistas profesionales ocupan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w w:val="105"/>
        </w:rPr>
        <w:t>una</w:t>
      </w:r>
      <w:r>
        <w:rPr>
          <w:rFonts w:ascii="Tahoma" w:hAnsi="Tahoma"/>
          <w:color w:val="231F20"/>
          <w:spacing w:val="-8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posición</w:t>
      </w:r>
      <w:r>
        <w:rPr>
          <w:rFonts w:ascii="Tahoma" w:hAnsi="Tahoma"/>
          <w:color w:val="231F20"/>
          <w:spacing w:val="-7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única</w:t>
      </w:r>
      <w:r>
        <w:rPr>
          <w:rFonts w:ascii="Tahoma" w:hAnsi="Tahoma"/>
          <w:color w:val="231F20"/>
          <w:spacing w:val="-7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como</w:t>
      </w:r>
      <w:r>
        <w:rPr>
          <w:rFonts w:ascii="Tahoma" w:hAnsi="Tahoma"/>
          <w:color w:val="231F20"/>
          <w:spacing w:val="-7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influyentes</w:t>
      </w:r>
      <w:r>
        <w:rPr>
          <w:rFonts w:ascii="Tahoma" w:hAnsi="Tahoma"/>
          <w:color w:val="231F20"/>
          <w:spacing w:val="-7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sociales</w:t>
      </w:r>
      <w:r>
        <w:rPr>
          <w:rFonts w:ascii="Tahoma" w:hAnsi="Tahoma"/>
          <w:color w:val="231F20"/>
          <w:spacing w:val="-64"/>
          <w:w w:val="105"/>
        </w:rPr>
        <w:t xml:space="preserve"> </w:t>
      </w:r>
      <w:r>
        <w:rPr>
          <w:color w:val="231F20"/>
        </w:rPr>
        <w:t>y culturales, ya que utilizan las plataformas 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redes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sociales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expresar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opiniones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  <w:w w:val="105"/>
        </w:rPr>
        <w:t>e influir no solo en temas o acontecimientos</w:t>
      </w:r>
      <w:r>
        <w:rPr>
          <w:rFonts w:ascii="Tahoma" w:hAnsi="Tahoma"/>
          <w:color w:val="231F20"/>
          <w:spacing w:val="-63"/>
          <w:w w:val="105"/>
        </w:rPr>
        <w:t xml:space="preserve"> </w:t>
      </w:r>
      <w:r>
        <w:rPr>
          <w:rFonts w:ascii="Tahoma" w:hAnsi="Tahoma"/>
          <w:color w:val="231F20"/>
        </w:rPr>
        <w:t>específicos,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sino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también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sociedad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ge</w:t>
      </w:r>
      <w:r>
        <w:rPr>
          <w:color w:val="231F20"/>
        </w:rPr>
        <w:t>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neral (Kutzer, 2016). Los casos de deportistas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  <w:w w:val="105"/>
        </w:rPr>
        <w:t xml:space="preserve">que hacen declaraciones políticas públicas 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3"/>
          <w:w w:val="105"/>
        </w:rPr>
        <w:t>expresan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opiniones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las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redes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sociales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han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w w:val="105"/>
        </w:rPr>
        <w:t>generado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amplio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debate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han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captado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3"/>
          <w:w w:val="105"/>
        </w:rPr>
        <w:t>atención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diversos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sectores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sociedad.</w:t>
      </w:r>
      <w:r>
        <w:rPr>
          <w:color w:val="231F20"/>
          <w:spacing w:val="-54"/>
          <w:w w:val="105"/>
        </w:rPr>
        <w:t xml:space="preserve"> </w:t>
      </w:r>
      <w:r>
        <w:rPr>
          <w:rFonts w:ascii="Tahoma" w:hAnsi="Tahoma"/>
          <w:color w:val="231F20"/>
        </w:rPr>
        <w:t>Asimismo, los jóvenes aficionados al deporte y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los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estudiantes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menudo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observan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portistas profesionales </w:t>
      </w:r>
      <w:r>
        <w:rPr>
          <w:color w:val="231F20"/>
          <w:spacing w:val="-2"/>
          <w:w w:val="105"/>
        </w:rPr>
        <w:t>en las redes sociales,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tratando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aprender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emular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sus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estilos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saludables,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métodos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entrenamien-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</w:rPr>
        <w:t>to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sus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actitudes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competitivas.</w:t>
      </w:r>
    </w:p>
    <w:p w:rsidR="00C831BA" w14:paraId="7446E421" w14:textId="77777777">
      <w:pPr>
        <w:pStyle w:val="BodyText"/>
        <w:spacing w:before="159" w:line="319" w:lineRule="auto"/>
        <w:ind w:left="1984"/>
        <w:jc w:val="both"/>
      </w:pPr>
      <w:r>
        <w:rPr>
          <w:color w:val="231F20"/>
        </w:rPr>
        <w:t>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investigar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fenómeno,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autores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adoptan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enfoque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metodológico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basado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en</w:t>
      </w:r>
    </w:p>
    <w:p w:rsidR="00C831BA" w14:paraId="5EAABE2C" w14:textId="77777777">
      <w:pPr>
        <w:pStyle w:val="BodyText"/>
        <w:spacing w:before="108" w:line="314" w:lineRule="auto"/>
        <w:ind w:left="243" w:right="1415"/>
        <w:jc w:val="both"/>
      </w:pPr>
      <w:r>
        <w:br w:type="column"/>
      </w:r>
      <w:r>
        <w:rPr>
          <w:color w:val="231F20"/>
        </w:rPr>
        <w:t>la netnografía (Kozinets, 2010) y el análisis de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contenido (Krippendorff, 2018), centrándose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en la evaluación de las 10 mejores cuentas 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esgrimistas de la Federación Internacional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Esgrima (FIE). Además, el estudio aborda dos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preguntas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investigación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principales: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(PI1)</w:t>
      </w:r>
    </w:p>
    <w:p w:rsidR="00C831BA" w14:paraId="574E854F" w14:textId="77777777">
      <w:pPr>
        <w:pStyle w:val="BodyText"/>
        <w:spacing w:before="1" w:line="314" w:lineRule="auto"/>
        <w:ind w:left="243" w:right="1414"/>
        <w:jc w:val="both"/>
        <w:rPr>
          <w:rFonts w:ascii="Tahoma" w:hAnsi="Tahoma"/>
        </w:rPr>
      </w:pPr>
      <w:r>
        <w:rPr>
          <w:color w:val="231F20"/>
        </w:rPr>
        <w:t>¿Cuáles son las tendencias de comunicación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deportiva en relación con la autopresentación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esgrimistas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profesional</w:t>
      </w:r>
      <w:r>
        <w:rPr>
          <w:color w:val="231F20"/>
          <w:spacing w:val="-1"/>
        </w:rPr>
        <w:t>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rFonts w:ascii="Trebuchet MS" w:hAnsi="Trebuchet MS"/>
          <w:i/>
          <w:color w:val="231F20"/>
        </w:rPr>
        <w:t>Instagram</w:t>
      </w:r>
      <w:r>
        <w:rPr>
          <w:color w:val="231F20"/>
        </w:rPr>
        <w:t>?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 xml:space="preserve">(PI2) ¿Cómo afecta el contenido de </w:t>
      </w:r>
      <w:r>
        <w:rPr>
          <w:rFonts w:ascii="Trebuchet MS" w:hAnsi="Trebuchet MS"/>
          <w:i/>
          <w:color w:val="231F20"/>
        </w:rPr>
        <w:t>Instagram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color w:val="231F20"/>
        </w:rPr>
        <w:t>de los esgrimistas profesionales a la percep-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ción de la esgrima como deporte? Al examinar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esgrimistas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presentan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sí mismos en esta plataforma, el estudio pre-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tende identificar las estrategias y técnicas em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pleadas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crear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una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marca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convin-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cente que resuene entre sus seguidores, a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percepción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esgrima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su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conjunto.</w:t>
      </w:r>
    </w:p>
    <w:p w:rsidR="00C831BA" w14:paraId="7A5D140B" w14:textId="77777777">
      <w:pPr>
        <w:pStyle w:val="BodyText"/>
        <w:spacing w:before="149" w:line="316" w:lineRule="auto"/>
        <w:ind w:left="243" w:right="1415"/>
        <w:jc w:val="both"/>
      </w:pPr>
      <w:r>
        <w:rPr>
          <w:color w:val="231F20"/>
          <w:spacing w:val="-1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resultados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revelan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esgrimistas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fesionales encuentran algunas oportunidades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ofrecen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sociales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interactuar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con su público, compartir imágenes relaciona-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das con el deporte y entre bastidores, y pro-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mover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valores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marca.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este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sentido,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 plataforma les permit</w:t>
      </w:r>
      <w:r>
        <w:rPr>
          <w:color w:val="231F20"/>
        </w:rPr>
        <w:t>e aumentar el compro-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miso y la interacción con los aficionados com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partiendo vídeos de entrenamiento, fotos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sus competiciones e historias personales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ofrecen una visión de su vida cotidiana al pú-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blico.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Además,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colaboraciones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patroci-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nadores y marcas abren nuevas perspectivas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negocio y fuentes de ingresos. Por lo tanto,</w:t>
      </w:r>
      <w:r>
        <w:rPr>
          <w:color w:val="231F20"/>
          <w:spacing w:val="-51"/>
        </w:rPr>
        <w:t xml:space="preserve"> </w:t>
      </w:r>
      <w:r>
        <w:rPr>
          <w:rFonts w:ascii="Trebuchet MS" w:hAnsi="Trebuchet MS"/>
          <w:i/>
          <w:color w:val="231F20"/>
        </w:rPr>
        <w:t xml:space="preserve">Instagram </w:t>
      </w:r>
      <w:r>
        <w:rPr>
          <w:color w:val="231F20"/>
        </w:rPr>
        <w:t>permite a estos deportistas mostrar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espíritu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competitivo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nivel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habilidad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a un público más amplio, atrayendo así a más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personas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participar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</w:t>
      </w:r>
      <w:r>
        <w:rPr>
          <w:color w:val="231F20"/>
        </w:rPr>
        <w:t>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deporte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seguirlo.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siguiente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sección,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presentamos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una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visión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general de la bibliografía relativa a la comuni-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cación deportiva contemporánea y los medios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sociales,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explicamos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características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esgrima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relevantes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estudio.</w:t>
      </w:r>
    </w:p>
    <w:p w:rsidR="00C831BA" w14:paraId="5FD6DCDC" w14:textId="77777777">
      <w:pPr>
        <w:spacing w:line="316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6095" w:space="40"/>
            <w:col w:w="5775" w:space="0"/>
          </w:cols>
        </w:sectPr>
      </w:pPr>
    </w:p>
    <w:p w:rsidR="00C831BA" w14:paraId="50E3CF4B" w14:textId="77777777">
      <w:pPr>
        <w:pStyle w:val="Heading4"/>
        <w:numPr>
          <w:ilvl w:val="0"/>
          <w:numId w:val="23"/>
        </w:numPr>
        <w:tabs>
          <w:tab w:val="left" w:pos="1825"/>
        </w:tabs>
        <w:spacing w:before="130"/>
        <w:jc w:val="left"/>
      </w:pPr>
      <w:r>
        <w:rPr>
          <w:w w:val="95"/>
        </w:rPr>
        <w:t>MARCO</w:t>
      </w:r>
      <w:r>
        <w:rPr>
          <w:spacing w:val="16"/>
          <w:w w:val="95"/>
        </w:rPr>
        <w:t xml:space="preserve"> </w:t>
      </w:r>
      <w:r>
        <w:rPr>
          <w:w w:val="95"/>
        </w:rPr>
        <w:t>TEÓRICO</w:t>
      </w:r>
    </w:p>
    <w:p w:rsidR="00C831BA" w14:paraId="4E945540" w14:textId="77777777">
      <w:pPr>
        <w:pStyle w:val="ListParagraph"/>
        <w:numPr>
          <w:ilvl w:val="1"/>
          <w:numId w:val="23"/>
        </w:numPr>
        <w:tabs>
          <w:tab w:val="left" w:pos="1970"/>
        </w:tabs>
        <w:spacing w:before="311" w:line="223" w:lineRule="auto"/>
        <w:ind w:right="842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LA</w:t>
      </w:r>
      <w:r>
        <w:rPr>
          <w:rFonts w:ascii="Arial" w:hAnsi="Arial"/>
          <w:b/>
          <w:spacing w:val="8"/>
          <w:sz w:val="28"/>
        </w:rPr>
        <w:t xml:space="preserve"> </w:t>
      </w:r>
      <w:r>
        <w:rPr>
          <w:rFonts w:ascii="Arial" w:hAnsi="Arial"/>
          <w:b/>
          <w:sz w:val="28"/>
        </w:rPr>
        <w:t>COMUNICACIÓN</w:t>
      </w:r>
      <w:r>
        <w:rPr>
          <w:rFonts w:ascii="Arial" w:hAnsi="Arial"/>
          <w:b/>
          <w:spacing w:val="-74"/>
          <w:sz w:val="28"/>
        </w:rPr>
        <w:t xml:space="preserve"> </w:t>
      </w:r>
      <w:r>
        <w:rPr>
          <w:rFonts w:ascii="Arial" w:hAnsi="Arial"/>
          <w:b/>
          <w:sz w:val="28"/>
        </w:rPr>
        <w:t>DEPORTIVA COMO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w w:val="95"/>
          <w:sz w:val="28"/>
        </w:rPr>
        <w:t>PRÁCTICA</w:t>
      </w:r>
      <w:r>
        <w:rPr>
          <w:rFonts w:ascii="Arial" w:hAnsi="Arial"/>
          <w:b/>
          <w:spacing w:val="-5"/>
          <w:w w:val="95"/>
          <w:sz w:val="28"/>
        </w:rPr>
        <w:t xml:space="preserve"> </w:t>
      </w:r>
      <w:r>
        <w:rPr>
          <w:rFonts w:ascii="Arial" w:hAnsi="Arial"/>
          <w:b/>
          <w:w w:val="95"/>
          <w:sz w:val="28"/>
        </w:rPr>
        <w:t>DIVERSA</w:t>
      </w:r>
    </w:p>
    <w:p w:rsidR="00C831BA" w14:paraId="2B974C65" w14:textId="77777777">
      <w:pPr>
        <w:pStyle w:val="BodyText"/>
        <w:spacing w:before="232" w:line="314" w:lineRule="auto"/>
        <w:ind w:left="1417"/>
        <w:jc w:val="both"/>
        <w:rPr>
          <w:rFonts w:ascii="Tahoma" w:hAnsi="Tahoma"/>
        </w:rPr>
      </w:pPr>
      <w:r>
        <w:rPr>
          <w:color w:val="231F20"/>
          <w:spacing w:val="-1"/>
          <w:w w:val="105"/>
        </w:rPr>
        <w:t xml:space="preserve">Los estudios sobre comunicación </w:t>
      </w:r>
      <w:r>
        <w:rPr>
          <w:color w:val="231F20"/>
          <w:w w:val="105"/>
        </w:rPr>
        <w:t>deportiva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se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han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centrado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tradicionalmente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análi-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1"/>
          <w:w w:val="105"/>
        </w:rPr>
        <w:t>sis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cobertura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mediática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aconteci-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mientos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deportivos,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partidos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 xml:space="preserve">deportistas (Bernstein y Blain, 2002; Abeza </w:t>
      </w:r>
      <w:r>
        <w:rPr>
          <w:rFonts w:ascii="Trebuchet MS" w:hAnsi="Trebuchet MS"/>
          <w:i/>
          <w:color w:val="231F20"/>
        </w:rPr>
        <w:t>et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  <w:spacing w:val="-3"/>
        </w:rPr>
        <w:t>al</w:t>
      </w:r>
      <w:r>
        <w:rPr>
          <w:color w:val="231F20"/>
          <w:spacing w:val="-3"/>
        </w:rPr>
        <w:t>.,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2014;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Hambrick,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2017).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embargo,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desde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la aparición de Internet, en particular de redes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 xml:space="preserve">sociales como </w:t>
      </w:r>
      <w:r>
        <w:rPr>
          <w:rFonts w:ascii="Trebuchet MS" w:hAnsi="Trebuchet MS"/>
          <w:i/>
          <w:color w:val="231F20"/>
        </w:rPr>
        <w:t>Instagram</w:t>
      </w:r>
      <w:r>
        <w:rPr>
          <w:color w:val="231F20"/>
        </w:rPr>
        <w:t>, los atletas profesio-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nales y otros deportistas han podido llegar a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w w:val="105"/>
        </w:rPr>
        <w:t>un público mucho mayor que antes (Kutzer,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2016).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Bernstein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Blain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(2002)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señalan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“el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3"/>
          <w:w w:val="105"/>
        </w:rPr>
        <w:t>deporte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los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medios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comunicación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se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han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asociado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hasta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menudo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difí-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2"/>
          <w:w w:val="105"/>
        </w:rPr>
        <w:t>cil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hablar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del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deporte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sociedad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moderna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1"/>
        </w:rPr>
        <w:t>sin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reconocer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relación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medios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w w:val="95"/>
        </w:rPr>
        <w:t>municación...”</w:t>
      </w:r>
      <w:r>
        <w:rPr>
          <w:rFonts w:ascii="Tahoma" w:hAnsi="Tahoma"/>
          <w:color w:val="231F20"/>
          <w:spacing w:val="-13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(p.</w:t>
      </w:r>
      <w:r>
        <w:rPr>
          <w:rFonts w:ascii="Tahoma" w:hAnsi="Tahoma"/>
          <w:color w:val="231F20"/>
          <w:spacing w:val="-12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3).</w:t>
      </w:r>
    </w:p>
    <w:p w:rsidR="00C831BA" w14:paraId="665A97DB" w14:textId="77777777">
      <w:pPr>
        <w:pStyle w:val="BodyText"/>
        <w:spacing w:before="172" w:line="316" w:lineRule="auto"/>
        <w:ind w:left="1417"/>
        <w:jc w:val="both"/>
      </w:pPr>
      <w:r>
        <w:rPr>
          <w:color w:val="231F20"/>
        </w:rPr>
        <w:t>Desde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1980,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investigación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práctica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la comunicación deportiva han experimenta-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do un crecimiento significativo, reconociéndo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 esta actividad profesional como una de 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funciones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gestión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deportiva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(Ham-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brick,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2017).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académicos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han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estudiado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el papel de la comunicación en el ámbito 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deporte,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hace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evidente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través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aparición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nuevos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libros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texto,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revistas,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asociaciones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conferencias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dedicadas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municación deportiva, que facilitan la difusión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ideas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fomentan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avances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este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campo</w:t>
      </w:r>
      <w:r>
        <w:rPr>
          <w:color w:val="231F20"/>
          <w:spacing w:val="-50"/>
        </w:rPr>
        <w:t xml:space="preserve"> </w:t>
      </w:r>
      <w:r>
        <w:rPr>
          <w:color w:val="231F20"/>
          <w:w w:val="90"/>
        </w:rPr>
        <w:t>(Abeza</w:t>
      </w:r>
      <w:r>
        <w:rPr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et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al</w:t>
      </w:r>
      <w:r>
        <w:rPr>
          <w:color w:val="231F20"/>
          <w:w w:val="90"/>
        </w:rPr>
        <w:t>.,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2014).</w:t>
      </w:r>
    </w:p>
    <w:p w:rsidR="00C831BA" w14:paraId="3C808C3E" w14:textId="77777777">
      <w:pPr>
        <w:pStyle w:val="BodyText"/>
        <w:spacing w:before="144" w:line="312" w:lineRule="auto"/>
        <w:ind w:left="1417"/>
        <w:jc w:val="both"/>
        <w:rPr>
          <w:rFonts w:ascii="Tahoma" w:hAnsi="Tahoma"/>
        </w:rPr>
      </w:pPr>
      <w:r>
        <w:rPr>
          <w:color w:val="231F20"/>
          <w:spacing w:val="-1"/>
          <w:w w:val="95"/>
        </w:rPr>
        <w:t>Según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1"/>
          <w:w w:val="95"/>
        </w:rPr>
        <w:t>Pedersen</w:t>
      </w:r>
      <w:r>
        <w:rPr>
          <w:color w:val="231F20"/>
          <w:spacing w:val="-5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et</w:t>
      </w:r>
      <w:r>
        <w:rPr>
          <w:rFonts w:ascii="Trebuchet MS" w:hAnsi="Trebuchet MS"/>
          <w:i/>
          <w:color w:val="231F20"/>
          <w:spacing w:val="-12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al</w:t>
      </w:r>
      <w:r>
        <w:rPr>
          <w:color w:val="231F20"/>
          <w:spacing w:val="-1"/>
          <w:w w:val="95"/>
        </w:rPr>
        <w:t>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(2007)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Billings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(2016),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comunicación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deportiva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proceso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dinámi-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co a través del cual los individuos comparten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símbolos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crean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significados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contexto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del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deporte. Abarca un conjunto diverso de activi-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dades,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observación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análisis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</w:rPr>
        <w:t>procesos</w:t>
      </w:r>
      <w:r>
        <w:rPr>
          <w:rFonts w:ascii="Tahoma" w:hAnsi="Tahoma"/>
          <w:color w:val="231F20"/>
          <w:spacing w:val="-2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"/>
        </w:rPr>
        <w:t xml:space="preserve"> </w:t>
      </w:r>
      <w:r>
        <w:rPr>
          <w:rFonts w:ascii="Tahoma" w:hAnsi="Tahoma"/>
          <w:color w:val="231F20"/>
        </w:rPr>
        <w:t>creación</w:t>
      </w:r>
      <w:r>
        <w:rPr>
          <w:rFonts w:ascii="Tahoma" w:hAnsi="Tahoma"/>
          <w:color w:val="231F20"/>
          <w:spacing w:val="-1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2"/>
        </w:rPr>
        <w:t xml:space="preserve"> </w:t>
      </w:r>
      <w:r>
        <w:rPr>
          <w:rFonts w:ascii="Tahoma" w:hAnsi="Tahoma"/>
          <w:color w:val="231F20"/>
        </w:rPr>
        <w:t>significado,</w:t>
      </w:r>
      <w:r>
        <w:rPr>
          <w:rFonts w:ascii="Tahoma" w:hAnsi="Tahoma"/>
          <w:color w:val="231F20"/>
          <w:spacing w:val="-1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1"/>
        </w:rPr>
        <w:t xml:space="preserve"> </w:t>
      </w:r>
      <w:r>
        <w:rPr>
          <w:rFonts w:ascii="Tahoma" w:hAnsi="Tahoma"/>
          <w:color w:val="231F20"/>
        </w:rPr>
        <w:t>gestión</w:t>
      </w:r>
    </w:p>
    <w:p w:rsidR="00C831BA" w14:paraId="2A90FEA4" w14:textId="77777777">
      <w:pPr>
        <w:pStyle w:val="BodyText"/>
        <w:spacing w:before="168" w:line="319" w:lineRule="auto"/>
        <w:ind w:left="234" w:right="1991"/>
        <w:jc w:val="both"/>
      </w:pPr>
      <w:r>
        <w:br w:type="column"/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dirección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comunicación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exploración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del impacto del deporte en los individuos y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sociedad. Esto da lugar a una interacción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funciones, ya que existen al menos tres ámbi-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tos en los que se desarrolla la comunicación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deportiva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industria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deporte.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saber:</w:t>
      </w:r>
    </w:p>
    <w:p w:rsidR="00C831BA" w14:paraId="1785A46F" w14:textId="77777777">
      <w:pPr>
        <w:pStyle w:val="ListParagraph"/>
        <w:numPr>
          <w:ilvl w:val="0"/>
          <w:numId w:val="22"/>
        </w:numPr>
        <w:tabs>
          <w:tab w:val="left" w:pos="405"/>
        </w:tabs>
        <w:spacing w:before="153" w:line="319" w:lineRule="auto"/>
        <w:ind w:right="1991"/>
        <w:rPr>
          <w:sz w:val="20"/>
        </w:rPr>
      </w:pPr>
      <w:r>
        <w:rPr>
          <w:color w:val="231F20"/>
          <w:sz w:val="20"/>
        </w:rPr>
        <w:t>Primero, la comunicación deportiva es la co-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municación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deporte;</w:t>
      </w:r>
    </w:p>
    <w:p w:rsidR="00C831BA" w14:paraId="7D01FB68" w14:textId="77777777">
      <w:pPr>
        <w:pStyle w:val="ListParagraph"/>
        <w:numPr>
          <w:ilvl w:val="0"/>
          <w:numId w:val="22"/>
        </w:numPr>
        <w:tabs>
          <w:tab w:val="left" w:pos="405"/>
        </w:tabs>
        <w:spacing w:before="158" w:line="319" w:lineRule="auto"/>
        <w:ind w:right="1991"/>
        <w:rPr>
          <w:sz w:val="20"/>
        </w:rPr>
      </w:pPr>
      <w:r>
        <w:rPr>
          <w:color w:val="231F20"/>
          <w:spacing w:val="-1"/>
          <w:sz w:val="20"/>
        </w:rPr>
        <w:t>Segundo,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comunicación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deportiva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es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co-</w:t>
      </w:r>
      <w:r>
        <w:rPr>
          <w:color w:val="231F20"/>
          <w:spacing w:val="-50"/>
          <w:sz w:val="20"/>
        </w:rPr>
        <w:t xml:space="preserve"> </w:t>
      </w:r>
      <w:r>
        <w:rPr>
          <w:color w:val="231F20"/>
          <w:sz w:val="20"/>
        </w:rPr>
        <w:t>municación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un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entorno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deportivo;</w:t>
      </w:r>
    </w:p>
    <w:p w:rsidR="00C831BA" w14:paraId="5016B0C1" w14:textId="77777777">
      <w:pPr>
        <w:pStyle w:val="ListParagraph"/>
        <w:numPr>
          <w:ilvl w:val="0"/>
          <w:numId w:val="22"/>
        </w:numPr>
        <w:tabs>
          <w:tab w:val="left" w:pos="405"/>
        </w:tabs>
        <w:spacing w:before="158" w:line="319" w:lineRule="auto"/>
        <w:ind w:right="1991"/>
        <w:rPr>
          <w:sz w:val="20"/>
        </w:rPr>
      </w:pPr>
      <w:r>
        <w:rPr>
          <w:color w:val="231F20"/>
          <w:sz w:val="20"/>
        </w:rPr>
        <w:t>Tercero,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comunicación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deportiva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co-</w:t>
      </w:r>
      <w:r>
        <w:rPr>
          <w:color w:val="231F20"/>
          <w:spacing w:val="-50"/>
          <w:sz w:val="20"/>
        </w:rPr>
        <w:t xml:space="preserve"> </w:t>
      </w:r>
      <w:r>
        <w:rPr>
          <w:color w:val="231F20"/>
          <w:sz w:val="20"/>
        </w:rPr>
        <w:t>municación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través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deporte.</w:t>
      </w:r>
    </w:p>
    <w:p w:rsidR="00C831BA" w14:paraId="1187AC37" w14:textId="77777777">
      <w:pPr>
        <w:pStyle w:val="BodyText"/>
        <w:spacing w:before="158" w:line="314" w:lineRule="auto"/>
        <w:ind w:left="234" w:right="1991"/>
        <w:jc w:val="both"/>
        <w:rPr>
          <w:rFonts w:ascii="Tahoma" w:hAnsi="Tahoma"/>
        </w:rPr>
      </w:pPr>
      <w:r>
        <w:rPr>
          <w:color w:val="231F20"/>
        </w:rPr>
        <w:t>Además, las personas que participan en la co-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municación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deportiva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pueden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emi-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sores y receptores de mensajes, ya que estos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dos espectros no siempre están separados.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 ejemplo, dentro de las organizaciones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comunicación,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emisores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pueden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editores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deportivos,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productores,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perio-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distas, locutores y demás personal implicado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 la producción de contenidos, mientras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 receptores son su audiencia (por ejemplo,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oyentes,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espectadores,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lectores,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etc.),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clientes,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anun</w:t>
      </w:r>
      <w:r>
        <w:rPr>
          <w:color w:val="231F20"/>
        </w:rPr>
        <w:t>ciantes y cualquier individuo o grupo res-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ponsable de interpretar la información relacio-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 xml:space="preserve">nada con el deporte (Pedersen </w:t>
      </w:r>
      <w:r>
        <w:rPr>
          <w:rFonts w:ascii="Trebuchet MS" w:hAnsi="Trebuchet MS"/>
          <w:i/>
          <w:color w:val="231F20"/>
          <w:w w:val="95"/>
        </w:rPr>
        <w:t>et al</w:t>
      </w:r>
      <w:r>
        <w:rPr>
          <w:color w:val="231F20"/>
          <w:w w:val="95"/>
        </w:rPr>
        <w:t>., 2007). Sin</w:t>
      </w:r>
      <w:r>
        <w:rPr>
          <w:color w:val="231F20"/>
          <w:spacing w:val="-48"/>
          <w:w w:val="95"/>
        </w:rPr>
        <w:t xml:space="preserve"> </w:t>
      </w:r>
      <w:r>
        <w:rPr>
          <w:rFonts w:ascii="Tahoma" w:hAnsi="Tahoma"/>
          <w:color w:val="231F20"/>
        </w:rPr>
        <w:t>embargo,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aficionados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al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deporte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expre</w:t>
      </w:r>
      <w:r>
        <w:rPr>
          <w:color w:val="231F20"/>
        </w:rPr>
        <w:t>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san su descontento con el rendimiento de su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equipo también actúan como emisores cuyo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mensaje podría afectar a estas relaciones (por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ejemplo, influir en cambios en la dirección del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equipo...).</w:t>
      </w:r>
    </w:p>
    <w:p w:rsidR="00C831BA" w14:paraId="1CE67421" w14:textId="77777777">
      <w:pPr>
        <w:pStyle w:val="BodyText"/>
        <w:spacing w:before="162" w:line="316" w:lineRule="auto"/>
        <w:ind w:left="234" w:right="1991"/>
        <w:jc w:val="both"/>
      </w:pPr>
      <w:r>
        <w:rPr>
          <w:color w:val="231F20"/>
        </w:rPr>
        <w:t>Como ya se ha señalado, en el proceso de co-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municación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deportiva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intervienen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múltiples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componentes, como la</w:t>
      </w:r>
      <w:r>
        <w:rPr>
          <w:color w:val="231F20"/>
        </w:rPr>
        <w:t>s instituciones deporti-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vas, los medios de comunicación, los especta-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1"/>
        </w:rPr>
        <w:t>dores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otras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entidades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relacionadas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en-</w:t>
      </w:r>
      <w:r>
        <w:rPr>
          <w:color w:val="231F20"/>
          <w:spacing w:val="-50"/>
        </w:rPr>
        <w:t xml:space="preserve"> </w:t>
      </w:r>
      <w:r>
        <w:rPr>
          <w:color w:val="231F20"/>
          <w:w w:val="95"/>
        </w:rPr>
        <w:t xml:space="preserve">torno deportivo. Además, Pedersen </w:t>
      </w:r>
      <w:r>
        <w:rPr>
          <w:rFonts w:ascii="Trebuchet MS" w:hAnsi="Trebuchet MS"/>
          <w:i/>
          <w:color w:val="231F20"/>
          <w:w w:val="95"/>
        </w:rPr>
        <w:t xml:space="preserve">et al. </w:t>
      </w:r>
      <w:r>
        <w:rPr>
          <w:color w:val="231F20"/>
          <w:w w:val="95"/>
        </w:rPr>
        <w:t>(2007)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sostienen que la comunicación deportiva pue-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ser intencional o no intencional, compleja,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cíclica,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irreversible,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transaccional,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irreductible,</w:t>
      </w:r>
    </w:p>
    <w:p w:rsidR="00C831BA" w14:paraId="5001C7AA" w14:textId="77777777">
      <w:pPr>
        <w:spacing w:line="316" w:lineRule="auto"/>
        <w:jc w:val="both"/>
        <w:sectPr>
          <w:pgSz w:w="11910" w:h="16840"/>
          <w:pgMar w:top="1200" w:right="0" w:bottom="1580" w:left="0" w:header="0" w:footer="1381" w:gutter="0"/>
          <w:cols w:num="2" w:space="720" w:equalWidth="0">
            <w:col w:w="5528" w:space="40"/>
            <w:col w:w="6342" w:space="0"/>
          </w:cols>
        </w:sectPr>
      </w:pPr>
    </w:p>
    <w:p w:rsidR="00C831BA" w14:paraId="6F55AF01" w14:textId="77777777">
      <w:pPr>
        <w:pStyle w:val="BodyText"/>
        <w:spacing w:before="108" w:line="312" w:lineRule="auto"/>
        <w:ind w:left="1984"/>
        <w:jc w:val="both"/>
      </w:pPr>
      <w:r>
        <w:rPr>
          <w:color w:val="231F20"/>
        </w:rPr>
        <w:t>dinámica, multidimensional y abarca aspectos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verbales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verbales.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contexto,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ner (2017) sugiere que la comunicación des-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empeña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un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papel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relevante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configuración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rFonts w:ascii="Tahoma" w:hAnsi="Tahoma"/>
          <w:color w:val="231F20"/>
        </w:rPr>
        <w:t>del poder social y el significado cultural de los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deportes. En la siguiente sección, explicamos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cómo la comunicación deportiva se cruza 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redes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sociales.</w:t>
      </w:r>
    </w:p>
    <w:p w:rsidR="00C831BA" w14:paraId="4527A8EE" w14:textId="77777777">
      <w:pPr>
        <w:pStyle w:val="BodyText"/>
        <w:spacing w:before="5"/>
        <w:rPr>
          <w:sz w:val="24"/>
        </w:rPr>
      </w:pPr>
    </w:p>
    <w:p w:rsidR="00C831BA" w14:paraId="1D889E23" w14:textId="77777777">
      <w:pPr>
        <w:pStyle w:val="Heading4"/>
        <w:numPr>
          <w:ilvl w:val="1"/>
          <w:numId w:val="23"/>
        </w:numPr>
        <w:tabs>
          <w:tab w:val="left" w:pos="2537"/>
        </w:tabs>
        <w:spacing w:line="223" w:lineRule="auto"/>
        <w:ind w:left="1984" w:right="407" w:firstLine="0"/>
        <w:jc w:val="left"/>
      </w:pPr>
      <w:r>
        <w:t>COMUNICACIÓN</w:t>
      </w:r>
      <w:r>
        <w:rPr>
          <w:spacing w:val="1"/>
        </w:rPr>
        <w:t xml:space="preserve"> </w:t>
      </w:r>
      <w:r>
        <w:t>DEPORTIVA</w:t>
      </w:r>
      <w:r>
        <w:rPr>
          <w:spacing w:val="-18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rPr>
          <w:rFonts w:ascii="Trebuchet MS" w:hAnsi="Trebuchet MS"/>
          <w:i/>
        </w:rPr>
        <w:t>BRANDING</w:t>
      </w:r>
      <w:r>
        <w:rPr>
          <w:rFonts w:ascii="Trebuchet MS" w:hAnsi="Trebuchet MS"/>
          <w:i/>
          <w:spacing w:val="-82"/>
        </w:rPr>
        <w:t xml:space="preserve"> </w:t>
      </w:r>
      <w:r>
        <w:rPr>
          <w:w w:val="95"/>
        </w:rPr>
        <w:t>EN</w:t>
      </w:r>
      <w:r>
        <w:rPr>
          <w:spacing w:val="-14"/>
          <w:w w:val="95"/>
        </w:rPr>
        <w:t xml:space="preserve"> </w:t>
      </w:r>
      <w:r>
        <w:rPr>
          <w:w w:val="95"/>
        </w:rPr>
        <w:t>LAS</w:t>
      </w:r>
      <w:r>
        <w:rPr>
          <w:spacing w:val="-13"/>
          <w:w w:val="95"/>
        </w:rPr>
        <w:t xml:space="preserve"> </w:t>
      </w:r>
      <w:r>
        <w:rPr>
          <w:w w:val="95"/>
        </w:rPr>
        <w:t>REDES</w:t>
      </w:r>
      <w:r>
        <w:rPr>
          <w:spacing w:val="-13"/>
          <w:w w:val="95"/>
        </w:rPr>
        <w:t xml:space="preserve"> </w:t>
      </w:r>
      <w:r>
        <w:rPr>
          <w:w w:val="95"/>
        </w:rPr>
        <w:t>SCIALES</w:t>
      </w:r>
    </w:p>
    <w:p w:rsidR="00C831BA" w14:paraId="1D2758DE" w14:textId="77777777">
      <w:pPr>
        <w:pStyle w:val="BodyText"/>
        <w:spacing w:before="213" w:line="314" w:lineRule="auto"/>
        <w:ind w:left="1984"/>
        <w:jc w:val="both"/>
      </w:pPr>
      <w:r>
        <w:rPr>
          <w:rFonts w:ascii="Tahoma" w:hAnsi="Tahoma"/>
          <w:color w:val="231F20"/>
        </w:rPr>
        <w:t>Las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redes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sociales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se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definen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como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“un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conjun</w:t>
      </w:r>
      <w:r>
        <w:rPr>
          <w:color w:val="231F20"/>
        </w:rPr>
        <w:t>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to de aplicaciones basadas en Internet que se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apoyan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ideas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tecnologías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2.0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permiten la creación y el intercambio de 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tenidos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generados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usuarios”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(Kaplan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y Haenlein, 2010, pp. 58-59). Como definición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rFonts w:ascii="Tahoma" w:hAnsi="Tahoma"/>
          <w:color w:val="231F20"/>
        </w:rPr>
        <w:t>funcional, se refiere a la interacción entre per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sonas y también a la creación, compartición,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intercambio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comentario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contenidos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munidades y redes virtuales (Toivonen, 2007).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Entre las plataformas de medios sociales más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 xml:space="preserve">populares en la actualidad, </w:t>
      </w:r>
      <w:r>
        <w:rPr>
          <w:rFonts w:ascii="Trebuchet MS" w:hAnsi="Trebuchet MS"/>
          <w:i/>
          <w:color w:val="231F20"/>
        </w:rPr>
        <w:t xml:space="preserve">Instagram </w:t>
      </w:r>
      <w:r>
        <w:rPr>
          <w:color w:val="231F20"/>
        </w:rPr>
        <w:t>cuenta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 más de dos mil millones de usuarios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2023 (Kemp, 2023), impactando en la forma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comunicamos,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compartimos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sumimos contenidos en línea (Veloso, 2021).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Desde su lanzamiento en octubre de 2010,</w:t>
      </w:r>
      <w:r>
        <w:rPr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</w:rPr>
        <w:t xml:space="preserve">Instagram </w:t>
      </w:r>
      <w:r>
        <w:rPr>
          <w:color w:val="231F20"/>
        </w:rPr>
        <w:t>ha experimentado un rápido creci-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miento en el número de usuarios y cargas (Hu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2014),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proporcionando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usuarios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forma instantánea de compa</w:t>
      </w:r>
      <w:r>
        <w:rPr>
          <w:color w:val="231F20"/>
        </w:rPr>
        <w:t>rtir momentos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sus vidas con amigos a través de una serie de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spacing w:val="-2"/>
        </w:rPr>
        <w:t>imágenes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  <w:spacing w:val="-2"/>
        </w:rPr>
        <w:t>(filtradas)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  <w:spacing w:val="-2"/>
        </w:rPr>
        <w:t>y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  <w:spacing w:val="-2"/>
        </w:rPr>
        <w:t>vídeos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  <w:spacing w:val="-2"/>
        </w:rPr>
        <w:t>(Veloso,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  <w:spacing w:val="-2"/>
        </w:rPr>
        <w:t>2018),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  <w:spacing w:val="-1"/>
        </w:rPr>
        <w:t>te</w:t>
      </w:r>
      <w:r>
        <w:rPr>
          <w:color w:val="231F20"/>
          <w:spacing w:val="-1"/>
        </w:rPr>
        <w:t>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niendo así un fuerte enfoque visual (Serafinelli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Villi,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2017).</w:t>
      </w:r>
    </w:p>
    <w:p w:rsidR="00C831BA" w14:paraId="09890050" w14:textId="77777777">
      <w:pPr>
        <w:pStyle w:val="BodyText"/>
        <w:spacing w:before="146" w:line="319" w:lineRule="auto"/>
        <w:ind w:left="1984"/>
        <w:jc w:val="both"/>
      </w:pPr>
      <w:r>
        <w:rPr>
          <w:color w:val="231F20"/>
        </w:rPr>
        <w:t>No es de extrañar que los medios sociales 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hayan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convertido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herramientas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popula-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 para la comunicación deportiva (Hutchins,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2011; Sanderson, 2011) y que se diferencien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medios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tradicionales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menos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dos</w:t>
      </w:r>
    </w:p>
    <w:p w:rsidR="00C831BA" w14:paraId="67DDB15C" w14:textId="77777777">
      <w:pPr>
        <w:pStyle w:val="BodyText"/>
        <w:spacing w:before="108" w:line="316" w:lineRule="auto"/>
        <w:ind w:left="243" w:right="1415"/>
        <w:jc w:val="both"/>
      </w:pPr>
      <w:r>
        <w:br w:type="column"/>
      </w:r>
      <w:r>
        <w:rPr>
          <w:color w:val="231F20"/>
        </w:rPr>
        <w:t>aspectos: No tienen recursos limitados por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tiempo (retransmisiones) o el espacio impreso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(periódicos). Por lo tanto, estas plataformas, y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 xml:space="preserve">más concretamente </w:t>
      </w:r>
      <w:r>
        <w:rPr>
          <w:rFonts w:ascii="Trebuchet MS" w:hAnsi="Trebuchet MS"/>
          <w:i/>
          <w:color w:val="231F20"/>
        </w:rPr>
        <w:t>Instagram</w:t>
      </w:r>
      <w:r>
        <w:rPr>
          <w:color w:val="231F20"/>
        </w:rPr>
        <w:t>, ofrecen abun-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dantes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contenidos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desempeñan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papel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importante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transmisión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mensajes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mul-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timedia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audiencias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deportivas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(Romney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Johnson, 2020), al tiempo que ha</w:t>
      </w:r>
      <w:r>
        <w:rPr>
          <w:color w:val="231F20"/>
        </w:rPr>
        <w:t>bilitan espa-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cios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comunicación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interpersonal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masas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que pueden aumentar el compromiso de la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audiencia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(Romney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Johnson,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2020b).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Espino-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sa (2021) indica que la aparición de las redes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lugar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comuni-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cación distinta, caracterizada por conversacio-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nes rápidas y transmisión de información sin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esfuerzo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(p.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11).</w:t>
      </w:r>
    </w:p>
    <w:p w:rsidR="00C831BA" w14:paraId="3EEA0E62" w14:textId="77777777">
      <w:pPr>
        <w:pStyle w:val="BodyText"/>
        <w:spacing w:before="171" w:line="316" w:lineRule="auto"/>
        <w:ind w:left="243" w:right="1415"/>
        <w:jc w:val="both"/>
        <w:rPr>
          <w:rFonts w:ascii="Tahoma" w:hAnsi="Tahoma"/>
        </w:rPr>
      </w:pPr>
      <w:r>
        <w:rPr>
          <w:color w:val="231F20"/>
        </w:rPr>
        <w:t>Para Meraz (2009), las redes sociales están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“diseñadas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facilitar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participación,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conversación entre iguales, la colaboración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 comun</w:t>
      </w:r>
      <w:r>
        <w:rPr>
          <w:color w:val="231F20"/>
        </w:rPr>
        <w:t>idad” (p. 682). Dado que el deporte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 por naturaleza un ejercicio muy visual, 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imágenes de atletas que captan la emoción, el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esfuerzo y el entusiasmo (Romney y Johnson,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2020), la integración de plataformas visuales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como </w:t>
      </w:r>
      <w:r>
        <w:rPr>
          <w:rFonts w:ascii="Trebuchet MS" w:hAnsi="Trebuchet MS"/>
          <w:i/>
          <w:color w:val="231F20"/>
        </w:rPr>
        <w:t xml:space="preserve">Instagram </w:t>
      </w:r>
      <w:r>
        <w:rPr>
          <w:color w:val="231F20"/>
        </w:rPr>
        <w:t>en la comunicación deportiva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parece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opción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estratégica.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atletas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fesionales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campos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aprovechan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estas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oportunidades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línea.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especial-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mente importante para aquellos que no reci-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ben cobertura diaria de los principales me</w:t>
      </w:r>
      <w:r>
        <w:rPr>
          <w:color w:val="231F20"/>
        </w:rPr>
        <w:t>dios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 comunicación para generar publicidad, ya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redes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sociales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proporcionan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vehícu-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lo promocional para dar a conocer y construir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 marca personal (Eagleman, 2013; Parmen-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w w:val="95"/>
        </w:rPr>
        <w:t>tier</w:t>
      </w:r>
      <w:r>
        <w:rPr>
          <w:rFonts w:ascii="Tahoma" w:hAnsi="Tahoma"/>
          <w:color w:val="231F20"/>
          <w:spacing w:val="-12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y</w:t>
      </w:r>
      <w:r>
        <w:rPr>
          <w:rFonts w:ascii="Tahoma" w:hAnsi="Tahoma"/>
          <w:color w:val="231F20"/>
          <w:spacing w:val="-11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Fischer,</w:t>
      </w:r>
      <w:r>
        <w:rPr>
          <w:rFonts w:ascii="Tahoma" w:hAnsi="Tahoma"/>
          <w:color w:val="231F20"/>
          <w:spacing w:val="-11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2012).</w:t>
      </w:r>
    </w:p>
    <w:p w:rsidR="00C831BA" w14:paraId="34369806" w14:textId="77777777">
      <w:pPr>
        <w:pStyle w:val="BodyText"/>
        <w:spacing w:before="152" w:line="314" w:lineRule="auto"/>
        <w:ind w:left="243" w:right="1416"/>
        <w:jc w:val="both"/>
      </w:pPr>
      <w:r>
        <w:rPr>
          <w:color w:val="231F20"/>
          <w:w w:val="105"/>
        </w:rPr>
        <w:t xml:space="preserve">Un estudio sobre el piloto de </w:t>
      </w:r>
      <w:r>
        <w:rPr>
          <w:rFonts w:ascii="Trebuchet MS" w:hAnsi="Trebuchet MS"/>
          <w:i/>
          <w:color w:val="231F20"/>
          <w:w w:val="105"/>
        </w:rPr>
        <w:t xml:space="preserve">MotoGP </w:t>
      </w:r>
      <w:r>
        <w:rPr>
          <w:color w:val="231F20"/>
          <w:w w:val="105"/>
        </w:rPr>
        <w:t>Jorge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Lorenzo en </w:t>
      </w:r>
      <w:r>
        <w:rPr>
          <w:rFonts w:ascii="Trebuchet MS" w:hAnsi="Trebuchet MS"/>
          <w:i/>
          <w:color w:val="231F20"/>
          <w:spacing w:val="-1"/>
          <w:w w:val="105"/>
        </w:rPr>
        <w:t>Instagram</w:t>
      </w:r>
      <w:r>
        <w:rPr>
          <w:color w:val="231F20"/>
          <w:spacing w:val="-1"/>
          <w:w w:val="105"/>
        </w:rPr>
        <w:t>, realizado por Lobillo</w:t>
      </w:r>
      <w:r>
        <w:rPr>
          <w:color w:val="231F20"/>
          <w:w w:val="105"/>
        </w:rPr>
        <w:t xml:space="preserve"> </w:t>
      </w:r>
      <w:r>
        <w:rPr>
          <w:color w:val="231F20"/>
          <w:w w:val="95"/>
        </w:rPr>
        <w:t>Mora y Aja Gil (2020), ha señalado nueve temas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principales que se trataron en el contenido del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  <w:w w:val="105"/>
        </w:rPr>
        <w:t>usuario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durante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temporada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2018,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pero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w w:val="105"/>
        </w:rPr>
        <w:t xml:space="preserve">un predominio de </w:t>
      </w:r>
      <w:r>
        <w:rPr>
          <w:rFonts w:ascii="Trebuchet MS" w:hAnsi="Trebuchet MS"/>
          <w:i/>
          <w:color w:val="231F20"/>
          <w:w w:val="105"/>
        </w:rPr>
        <w:t xml:space="preserve">posts </w:t>
      </w:r>
      <w:r>
        <w:rPr>
          <w:color w:val="231F20"/>
          <w:w w:val="105"/>
        </w:rPr>
        <w:t>relacionados con la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</w:rPr>
        <w:t>competición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(25%)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entrenamientos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(25%).</w:t>
      </w:r>
    </w:p>
    <w:p w:rsidR="00C831BA" w14:paraId="2D72F087" w14:textId="77777777">
      <w:pPr>
        <w:spacing w:line="314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6095" w:space="40"/>
            <w:col w:w="5775" w:space="0"/>
          </w:cols>
        </w:sectPr>
      </w:pPr>
    </w:p>
    <w:p w:rsidR="00C831BA" w14:paraId="2D82366C" w14:textId="77777777">
      <w:pPr>
        <w:pStyle w:val="BodyText"/>
        <w:spacing w:before="103" w:line="314" w:lineRule="auto"/>
        <w:ind w:left="1417"/>
        <w:jc w:val="both"/>
      </w:pPr>
      <w:r>
        <w:rPr>
          <w:color w:val="231F20"/>
        </w:rPr>
        <w:t>En la secuencia aparecieron la vida personal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piloto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(11%),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avales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patrocinios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(11%)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otros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temas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varios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(10%).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Otros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temas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menos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frecuentes fueron las declaraciones (7%), el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reconocimiento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otras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figuras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públicas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(6%),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las lesiones (3%) y el resumen de la tempora-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 (2%). Los autores también muestran que el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3"/>
        </w:rPr>
        <w:t>73%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los</w:t>
      </w:r>
      <w:r>
        <w:rPr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  <w:spacing w:val="-3"/>
        </w:rPr>
        <w:t>posts</w:t>
      </w:r>
      <w:r>
        <w:rPr>
          <w:rFonts w:ascii="Trebuchet MS" w:hAnsi="Trebuchet MS"/>
          <w:i/>
          <w:color w:val="231F20"/>
          <w:spacing w:val="-18"/>
        </w:rPr>
        <w:t xml:space="preserve"> </w:t>
      </w:r>
      <w:r>
        <w:rPr>
          <w:color w:val="231F20"/>
          <w:spacing w:val="-3"/>
        </w:rPr>
        <w:t>cubrían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discusiones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relaciona-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das con la carrera del piloto y las actividades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que pueden influir en ella (p. 111). Por</w:t>
      </w:r>
      <w:r>
        <w:rPr>
          <w:rFonts w:ascii="Tahoma" w:hAnsi="Tahoma"/>
          <w:color w:val="231F20"/>
        </w:rPr>
        <w:t xml:space="preserve"> último,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investigación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rFonts w:ascii="Trebuchet MS" w:hAnsi="Trebuchet MS"/>
          <w:i/>
          <w:color w:val="231F20"/>
        </w:rPr>
        <w:t>Instagram</w:t>
      </w:r>
      <w:r>
        <w:rPr>
          <w:rFonts w:ascii="Trebuchet MS" w:hAnsi="Trebuchet MS"/>
          <w:i/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Lorenzo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revela que utilizaba principalmente imágenes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sueltas para un consumo rápido, centrándo-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 en su identidad profesional como piloto, 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tiempo que añadía el inglés en descripciones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breves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sencillas.</w:t>
      </w:r>
    </w:p>
    <w:p w:rsidR="00C831BA" w14:paraId="776E9CBB" w14:textId="77777777">
      <w:pPr>
        <w:pStyle w:val="BodyText"/>
        <w:spacing w:before="157" w:line="316" w:lineRule="auto"/>
        <w:ind w:left="1417"/>
        <w:jc w:val="both"/>
      </w:pPr>
      <w:r>
        <w:rPr>
          <w:color w:val="231F20"/>
        </w:rPr>
        <w:t xml:space="preserve">Benavides </w:t>
      </w:r>
      <w:r>
        <w:rPr>
          <w:rFonts w:ascii="Trebuchet MS" w:hAnsi="Trebuchet MS"/>
          <w:i/>
          <w:color w:val="231F20"/>
        </w:rPr>
        <w:t xml:space="preserve">et al. </w:t>
      </w:r>
      <w:r>
        <w:rPr>
          <w:color w:val="231F20"/>
        </w:rPr>
        <w:t>(2021) encuestaron a 2.410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personas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Santiago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Chile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evaluar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3"/>
        </w:rPr>
        <w:t>percepciones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sociales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selección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chilena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fútbol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marca.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autores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señalan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selección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nacional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posee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fuerte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imagen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marca y es altamente valorada por la mayoría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chilenos.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pesar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diferencias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entre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grupos socioeconómicos y rangos de edad, la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evaluación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equipo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emociones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que evoca son positivas, lo que contrasta con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percepción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propio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país.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generaciones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mayores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pueden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tener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visión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pesimis-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ta basada en experiencias pasadas, mientras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 los individuos más jóvenes tienden a ser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optimistas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debido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recientes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victorias.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Además,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selección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vista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fuerza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unif</w:t>
      </w:r>
      <w:r>
        <w:rPr>
          <w:rFonts w:ascii="Tahoma" w:hAnsi="Tahoma"/>
          <w:color w:val="231F20"/>
        </w:rPr>
        <w:t>icadora en la sociedad chilena, que pro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mueve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buena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convivencia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sirve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modelo.</w:t>
      </w:r>
    </w:p>
    <w:p w:rsidR="00C831BA" w14:paraId="697FA76B" w14:textId="77777777">
      <w:pPr>
        <w:pStyle w:val="BodyText"/>
        <w:spacing w:before="157" w:line="314" w:lineRule="auto"/>
        <w:ind w:left="1417"/>
        <w:jc w:val="both"/>
      </w:pPr>
      <w:r>
        <w:rPr>
          <w:color w:val="231F20"/>
        </w:rPr>
        <w:t>Estudios previos (Poletti, 2011) también han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demostrado que el proceso de compartir na-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rraciones en plataformas de medios sociales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contribuye a la “intimidad” y a los “vínculos co-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munitarios” entre el comunicador y la audien-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(p.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76).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mismo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tiempo,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investigadores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han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analizado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cómo</w:t>
      </w:r>
      <w:r>
        <w:rPr>
          <w:color w:val="231F20"/>
          <w:spacing w:val="-6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Instagram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color w:val="231F20"/>
          <w:spacing w:val="-1"/>
        </w:rPr>
        <w:t>puede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utilizarse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para</w:t>
      </w:r>
      <w:r>
        <w:rPr>
          <w:rFonts w:ascii="Tahoma" w:hAnsi="Tahoma"/>
          <w:color w:val="231F20"/>
          <w:spacing w:val="-3"/>
        </w:rPr>
        <w:t xml:space="preserve"> </w:t>
      </w:r>
      <w:r>
        <w:rPr>
          <w:rFonts w:ascii="Tahoma" w:hAnsi="Tahoma"/>
          <w:color w:val="231F20"/>
        </w:rPr>
        <w:t>atraer</w:t>
      </w:r>
      <w:r>
        <w:rPr>
          <w:rFonts w:ascii="Tahoma" w:hAnsi="Tahoma"/>
          <w:color w:val="231F20"/>
          <w:spacing w:val="-2"/>
        </w:rPr>
        <w:t xml:space="preserve"> </w:t>
      </w:r>
      <w:r>
        <w:rPr>
          <w:rFonts w:ascii="Tahoma" w:hAnsi="Tahoma"/>
          <w:color w:val="231F20"/>
        </w:rPr>
        <w:t>a</w:t>
      </w:r>
      <w:r>
        <w:rPr>
          <w:rFonts w:ascii="Tahoma" w:hAnsi="Tahoma"/>
          <w:color w:val="231F20"/>
          <w:spacing w:val="-2"/>
        </w:rPr>
        <w:t xml:space="preserve"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-2"/>
        </w:rPr>
        <w:t xml:space="preserve"> </w:t>
      </w:r>
      <w:r>
        <w:rPr>
          <w:rFonts w:ascii="Tahoma" w:hAnsi="Tahoma"/>
          <w:color w:val="231F20"/>
        </w:rPr>
        <w:t>aficionados</w:t>
      </w:r>
      <w:r>
        <w:rPr>
          <w:rFonts w:ascii="Tahoma" w:hAnsi="Tahoma"/>
          <w:color w:val="231F20"/>
          <w:spacing w:val="-2"/>
        </w:rPr>
        <w:t xml:space="preserve"> </w:t>
      </w:r>
      <w:r>
        <w:rPr>
          <w:rFonts w:ascii="Tahoma" w:hAnsi="Tahoma"/>
          <w:color w:val="231F20"/>
        </w:rPr>
        <w:t>con</w:t>
      </w:r>
      <w:r>
        <w:rPr>
          <w:rFonts w:ascii="Tahoma" w:hAnsi="Tahoma"/>
          <w:color w:val="231F20"/>
          <w:spacing w:val="-3"/>
        </w:rPr>
        <w:t xml:space="preserve"> </w:t>
      </w:r>
      <w:r>
        <w:rPr>
          <w:rFonts w:ascii="Tahoma" w:hAnsi="Tahoma"/>
          <w:color w:val="231F20"/>
        </w:rPr>
        <w:t>fines</w:t>
      </w:r>
      <w:r>
        <w:rPr>
          <w:rFonts w:ascii="Tahoma" w:hAnsi="Tahoma"/>
          <w:color w:val="231F20"/>
          <w:spacing w:val="-3"/>
        </w:rPr>
        <w:t xml:space="preserve"> </w:t>
      </w:r>
      <w:r>
        <w:rPr>
          <w:rFonts w:ascii="Tahoma" w:hAnsi="Tahoma"/>
          <w:color w:val="231F20"/>
        </w:rPr>
        <w:t>deporti</w:t>
      </w:r>
      <w:r>
        <w:rPr>
          <w:color w:val="231F20"/>
        </w:rPr>
        <w:t>-</w:t>
      </w:r>
    </w:p>
    <w:p w:rsidR="00C831BA" w14:paraId="6146ACE1" w14:textId="77777777">
      <w:pPr>
        <w:pStyle w:val="BodyText"/>
        <w:spacing w:before="117" w:line="314" w:lineRule="auto"/>
        <w:ind w:left="243" w:right="1982"/>
        <w:jc w:val="both"/>
        <w:rPr>
          <w:rFonts w:ascii="Tahoma" w:hAnsi="Tahoma"/>
        </w:rPr>
      </w:pPr>
      <w:r>
        <w:br w:type="column"/>
      </w:r>
      <w:r>
        <w:rPr>
          <w:color w:val="231F20"/>
          <w:w w:val="95"/>
        </w:rPr>
        <w:t>vos, empresariales y sociales (Kim y Hull, 2017);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herramienta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autopresentación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parte de los deportistas olímpicos en concreto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(Geurin-Eagleman y Burch, 2016), o por parte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deportistas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profesionales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(Smith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Sanderson,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2015).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percepción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el público tiene de un deportista es importante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para su carrera, ya que también puede influir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en su promoción y en las negociaciones con-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tractuales.</w:t>
      </w:r>
    </w:p>
    <w:p w:rsidR="00C831BA" w14:paraId="6F631AFD" w14:textId="77777777">
      <w:pPr>
        <w:pStyle w:val="BodyText"/>
        <w:spacing w:before="156" w:line="312" w:lineRule="auto"/>
        <w:ind w:left="243" w:right="1982"/>
        <w:jc w:val="both"/>
      </w:pPr>
      <w:r>
        <w:rPr>
          <w:color w:val="231F20"/>
          <w:spacing w:val="-2"/>
          <w:w w:val="105"/>
        </w:rPr>
        <w:t xml:space="preserve">Históricamente, su autopresentación </w:t>
      </w:r>
      <w:r>
        <w:rPr>
          <w:color w:val="231F20"/>
          <w:spacing w:val="-1"/>
          <w:w w:val="105"/>
        </w:rPr>
        <w:t>se veía</w:t>
      </w:r>
      <w:r>
        <w:rPr>
          <w:color w:val="231F20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limitada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por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la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influencia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de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los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medios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de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co</w:t>
      </w:r>
      <w:r>
        <w:rPr>
          <w:color w:val="231F20"/>
          <w:w w:val="105"/>
        </w:rPr>
        <w:t>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municación de masas, que dependían en gran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medida de cómo los retrataban los periodistas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deportivos.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embargo,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ahora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deportistas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tienen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difusión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infor-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mación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pueden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mostrar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aspectos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3"/>
          <w:w w:val="105"/>
        </w:rPr>
        <w:t>identidad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que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consideran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más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importantes,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lo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que permite una representación más persona-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lizada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auténtica.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contexto,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Arai</w:t>
      </w:r>
      <w:r>
        <w:rPr>
          <w:color w:val="231F20"/>
          <w:spacing w:val="-7"/>
        </w:rPr>
        <w:t xml:space="preserve"> </w:t>
      </w:r>
      <w:r>
        <w:rPr>
          <w:rFonts w:ascii="Trebuchet MS" w:hAnsi="Trebuchet MS"/>
          <w:i/>
          <w:color w:val="231F20"/>
        </w:rPr>
        <w:t>et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</w:rPr>
        <w:t>al.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ahoma" w:hAnsi="Tahoma"/>
          <w:color w:val="231F20"/>
          <w:spacing w:val="-1"/>
        </w:rPr>
        <w:t>(2013)</w:t>
      </w:r>
      <w:r>
        <w:rPr>
          <w:rFonts w:ascii="Tahoma" w:hAnsi="Tahoma"/>
          <w:color w:val="231F20"/>
          <w:spacing w:val="-24"/>
        </w:rPr>
        <w:t xml:space="preserve"> </w:t>
      </w:r>
      <w:r>
        <w:rPr>
          <w:rFonts w:ascii="Tahoma" w:hAnsi="Tahoma"/>
          <w:color w:val="231F20"/>
          <w:spacing w:val="-1"/>
        </w:rPr>
        <w:t>definen</w:t>
      </w:r>
      <w:r>
        <w:rPr>
          <w:rFonts w:ascii="Tahoma" w:hAnsi="Tahoma"/>
          <w:color w:val="231F20"/>
          <w:spacing w:val="-24"/>
        </w:rPr>
        <w:t xml:space="preserve"> </w:t>
      </w:r>
      <w:r>
        <w:rPr>
          <w:rFonts w:ascii="Tahoma" w:hAnsi="Tahoma"/>
          <w:color w:val="231F20"/>
          <w:spacing w:val="-1"/>
        </w:rPr>
        <w:t>el</w:t>
      </w:r>
      <w:r>
        <w:rPr>
          <w:rFonts w:ascii="Tahoma" w:hAnsi="Tahoma"/>
          <w:color w:val="231F20"/>
          <w:spacing w:val="-24"/>
        </w:rPr>
        <w:t xml:space="preserve"> </w:t>
      </w:r>
      <w:r>
        <w:rPr>
          <w:rFonts w:ascii="Tahoma" w:hAnsi="Tahoma"/>
          <w:color w:val="231F20"/>
        </w:rPr>
        <w:t>término</w:t>
      </w:r>
      <w:r>
        <w:rPr>
          <w:rFonts w:ascii="Tahoma" w:hAnsi="Tahoma"/>
          <w:color w:val="231F20"/>
          <w:spacing w:val="-24"/>
        </w:rPr>
        <w:t xml:space="preserve"> </w:t>
      </w:r>
      <w:r>
        <w:rPr>
          <w:rFonts w:ascii="Tahoma" w:hAnsi="Tahoma"/>
          <w:color w:val="231F20"/>
        </w:rPr>
        <w:t>“marca</w:t>
      </w:r>
      <w:r>
        <w:rPr>
          <w:rFonts w:ascii="Tahoma" w:hAnsi="Tahoma"/>
          <w:color w:val="231F20"/>
          <w:spacing w:val="-24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24"/>
        </w:rPr>
        <w:t xml:space="preserve"> </w:t>
      </w:r>
      <w:r>
        <w:rPr>
          <w:rFonts w:ascii="Tahoma" w:hAnsi="Tahoma"/>
          <w:color w:val="231F20"/>
        </w:rPr>
        <w:t>deportista”</w:t>
      </w:r>
      <w:r>
        <w:rPr>
          <w:rFonts w:ascii="Tahoma" w:hAnsi="Tahoma"/>
          <w:color w:val="231F20"/>
          <w:spacing w:val="-6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“un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personaje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estable-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cido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su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propio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significado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simbólico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su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nom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bre,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rostro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u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otros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elementos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mercado”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(p.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391).</w:t>
      </w:r>
    </w:p>
    <w:p w:rsidR="00C831BA" w14:paraId="480F414A" w14:textId="77777777">
      <w:pPr>
        <w:pStyle w:val="BodyText"/>
        <w:spacing w:before="178" w:line="312" w:lineRule="auto"/>
        <w:ind w:left="243" w:right="1982"/>
        <w:jc w:val="both"/>
      </w:pPr>
      <w:r>
        <w:rPr>
          <w:color w:val="231F20"/>
          <w:spacing w:val="-3"/>
          <w:w w:val="105"/>
        </w:rPr>
        <w:t>Para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comprender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mejor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los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componentes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cla-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marcas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deportistas,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Arai</w:t>
      </w:r>
      <w:r>
        <w:rPr>
          <w:color w:val="231F20"/>
          <w:spacing w:val="-4"/>
        </w:rPr>
        <w:t xml:space="preserve"> </w:t>
      </w:r>
      <w:r>
        <w:rPr>
          <w:rFonts w:ascii="Trebuchet MS" w:hAnsi="Trebuchet MS"/>
          <w:i/>
          <w:color w:val="231F20"/>
        </w:rPr>
        <w:t>et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rFonts w:ascii="Trebuchet MS" w:hAnsi="Trebuchet MS"/>
          <w:i/>
          <w:color w:val="231F20"/>
        </w:rPr>
        <w:t>al.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color w:val="231F20"/>
        </w:rPr>
        <w:t>(2013) desarrollaron un modelo conceptual de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imagen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marca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deportistas</w:t>
      </w:r>
      <w:r>
        <w:rPr>
          <w:color w:val="231F20"/>
          <w:spacing w:val="-6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Model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of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Athlete</w:t>
      </w:r>
      <w:r>
        <w:rPr>
          <w:rFonts w:ascii="Trebuchet MS" w:hAnsi="Trebuchet MS"/>
          <w:i/>
          <w:color w:val="231F20"/>
          <w:spacing w:val="-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Brand</w:t>
      </w:r>
      <w:r>
        <w:rPr>
          <w:rFonts w:ascii="Trebuchet MS" w:hAnsi="Trebuchet MS"/>
          <w:i/>
          <w:color w:val="231F20"/>
          <w:spacing w:val="-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Image</w:t>
      </w:r>
      <w:r>
        <w:rPr>
          <w:rFonts w:ascii="Trebuchet MS" w:hAnsi="Trebuchet MS"/>
          <w:i/>
          <w:color w:val="231F20"/>
          <w:spacing w:val="-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(MABI,</w:t>
      </w:r>
      <w:r>
        <w:rPr>
          <w:rFonts w:ascii="Trebuchet MS" w:hAnsi="Trebuchet MS"/>
          <w:i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sus siglas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en in-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glés),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describe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cómo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marcas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portistas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resultado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acumulativo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cómo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son percibidas tanto en el escenario como en-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tre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bastidores.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rFonts w:ascii="Trebuchet MS" w:hAnsi="Trebuchet MS"/>
          <w:i/>
          <w:color w:val="231F20"/>
        </w:rPr>
        <w:t>MABI</w:t>
      </w:r>
      <w:r>
        <w:rPr>
          <w:rFonts w:ascii="Trebuchet MS" w:hAnsi="Trebuchet MS"/>
          <w:i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postula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específicamente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que las percepciones de los consumidores so-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w w:val="105"/>
        </w:rPr>
        <w:t>bre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las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marcas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de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los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deportistas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están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influi</w:t>
      </w:r>
      <w:r>
        <w:rPr>
          <w:color w:val="231F20"/>
          <w:w w:val="105"/>
        </w:rPr>
        <w:t>-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percepciones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relacionadas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con:</w:t>
      </w:r>
    </w:p>
    <w:p w:rsidR="00C831BA" w14:paraId="0C488496" w14:textId="77777777">
      <w:pPr>
        <w:pStyle w:val="ListParagraph"/>
        <w:numPr>
          <w:ilvl w:val="0"/>
          <w:numId w:val="22"/>
        </w:numPr>
        <w:tabs>
          <w:tab w:val="left" w:pos="414"/>
        </w:tabs>
        <w:spacing w:before="163"/>
        <w:ind w:left="413"/>
        <w:rPr>
          <w:sz w:val="20"/>
        </w:rPr>
      </w:pPr>
      <w:r>
        <w:rPr>
          <w:color w:val="231F20"/>
          <w:sz w:val="20"/>
        </w:rPr>
        <w:t>Rendimiento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atlético</w:t>
      </w:r>
    </w:p>
    <w:p w:rsidR="00C831BA" w14:paraId="551313A8" w14:textId="77777777">
      <w:pPr>
        <w:pStyle w:val="ListParagraph"/>
        <w:numPr>
          <w:ilvl w:val="0"/>
          <w:numId w:val="22"/>
        </w:numPr>
        <w:tabs>
          <w:tab w:val="left" w:pos="414"/>
        </w:tabs>
        <w:spacing w:before="233"/>
        <w:ind w:left="413"/>
        <w:rPr>
          <w:sz w:val="20"/>
        </w:rPr>
      </w:pPr>
      <w:r>
        <w:rPr>
          <w:color w:val="231F20"/>
          <w:spacing w:val="-2"/>
          <w:sz w:val="20"/>
        </w:rPr>
        <w:t>Apariencia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atractiva</w:t>
      </w:r>
    </w:p>
    <w:p w:rsidR="00C831BA" w14:paraId="57E5F177" w14:textId="77777777">
      <w:pPr>
        <w:pStyle w:val="BodyText"/>
        <w:spacing w:before="7"/>
      </w:pPr>
    </w:p>
    <w:p w:rsidR="00C831BA" w14:paraId="2B6D4F7A" w14:textId="77777777">
      <w:pPr>
        <w:pStyle w:val="ListParagraph"/>
        <w:numPr>
          <w:ilvl w:val="0"/>
          <w:numId w:val="22"/>
        </w:numPr>
        <w:tabs>
          <w:tab w:val="left" w:pos="414"/>
        </w:tabs>
        <w:spacing w:before="1"/>
        <w:ind w:left="413"/>
        <w:rPr>
          <w:sz w:val="20"/>
        </w:rPr>
      </w:pPr>
      <w:r>
        <w:rPr>
          <w:color w:val="231F20"/>
          <w:spacing w:val="-2"/>
          <w:sz w:val="20"/>
        </w:rPr>
        <w:t>Estilo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vida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comercial</w:t>
      </w:r>
    </w:p>
    <w:p w:rsidR="00C831BA" w14:paraId="1B8ECEB8" w14:textId="77777777">
      <w:pPr>
        <w:rPr>
          <w:sz w:val="20"/>
        </w:rPr>
        <w:sectPr>
          <w:pgSz w:w="11910" w:h="16840"/>
          <w:pgMar w:top="1260" w:right="0" w:bottom="1580" w:left="0" w:header="0" w:footer="1381" w:gutter="0"/>
          <w:cols w:num="2" w:space="720" w:equalWidth="0">
            <w:col w:w="5528" w:space="40"/>
            <w:col w:w="6342" w:space="0"/>
          </w:cols>
        </w:sectPr>
      </w:pPr>
    </w:p>
    <w:p w:rsidR="00C831BA" w14:paraId="509D22B0" w14:textId="77777777">
      <w:pPr>
        <w:spacing w:before="101"/>
        <w:ind w:left="1547" w:right="980"/>
        <w:jc w:val="center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105"/>
          <w:sz w:val="16"/>
        </w:rPr>
        <w:t>Figura</w:t>
      </w:r>
      <w:r>
        <w:rPr>
          <w:rFonts w:ascii="Trebuchet MS"/>
          <w:b/>
          <w:color w:val="231F20"/>
          <w:spacing w:val="-9"/>
          <w:w w:val="105"/>
          <w:sz w:val="16"/>
        </w:rPr>
        <w:t xml:space="preserve"> </w:t>
      </w:r>
      <w:r>
        <w:rPr>
          <w:rFonts w:ascii="Trebuchet MS"/>
          <w:b/>
          <w:color w:val="231F20"/>
          <w:w w:val="105"/>
          <w:sz w:val="16"/>
        </w:rPr>
        <w:t>1</w:t>
      </w:r>
    </w:p>
    <w:p w:rsidR="00C831BA" w14:paraId="37489C78" w14:textId="77777777">
      <w:pPr>
        <w:spacing w:before="154"/>
        <w:ind w:left="1547" w:right="981"/>
        <w:jc w:val="center"/>
        <w:rPr>
          <w:rFonts w:ascii="Trebuchet MS"/>
          <w:i/>
          <w:sz w:val="16"/>
        </w:rPr>
      </w:pPr>
      <w:r>
        <w:pict>
          <v:group id="_x0000_s1166" style="width:425.2pt;height:309.2pt;margin-top:21.35pt;margin-left:99.2pt;mso-position-horizontal-relative:page;mso-wrap-distance-left:0;mso-wrap-distance-right:0;position:absolute;z-index:-251432960" coordorigin="1984,427" coordsize="8504,618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7" type="#_x0000_t75" style="width:8504;height:6184;left:1984;position:absolute;top:427">
              <v:imagedata r:id="rId52" o:title=""/>
            </v:shape>
            <v:shape id="_x0000_s1168" type="#_x0000_t202" style="width:532;height:1701;left:3623;position:absolute;top:679" filled="f" stroked="f">
              <v:textbox inset="0,0,0,0">
                <w:txbxContent>
                  <w:p w:rsidR="00C831BA" w14:paraId="69EB99F0" w14:textId="77777777">
                    <w:pPr>
                      <w:spacing w:before="18"/>
                      <w:ind w:left="105"/>
                      <w:rPr>
                        <w:rFonts w:ascii="Roboto"/>
                        <w:sz w:val="16"/>
                      </w:rPr>
                    </w:pPr>
                    <w:r>
                      <w:rPr>
                        <w:rFonts w:ascii="Roboto"/>
                        <w:color w:val="231F20"/>
                        <w:sz w:val="16"/>
                      </w:rPr>
                      <w:t>0.71</w:t>
                    </w:r>
                  </w:p>
                  <w:p w:rsidR="00C831BA" w14:paraId="0E7D88B9" w14:textId="77777777">
                    <w:pPr>
                      <w:spacing w:before="7"/>
                      <w:rPr>
                        <w:rFonts w:ascii="Roboto"/>
                        <w:sz w:val="21"/>
                      </w:rPr>
                    </w:pPr>
                  </w:p>
                  <w:p w:rsidR="00C831BA" w14:paraId="00F2D057" w14:textId="77777777">
                    <w:pPr>
                      <w:ind w:left="78"/>
                      <w:rPr>
                        <w:rFonts w:ascii="Roboto"/>
                        <w:sz w:val="16"/>
                      </w:rPr>
                    </w:pPr>
                    <w:r>
                      <w:rPr>
                        <w:rFonts w:ascii="Roboto"/>
                        <w:color w:val="231F20"/>
                        <w:sz w:val="16"/>
                      </w:rPr>
                      <w:t>0.92</w:t>
                    </w:r>
                  </w:p>
                  <w:p w:rsidR="00C831BA" w14:paraId="7E2F56BE" w14:textId="77777777">
                    <w:pPr>
                      <w:spacing w:before="8"/>
                      <w:rPr>
                        <w:rFonts w:ascii="Roboto"/>
                        <w:sz w:val="18"/>
                      </w:rPr>
                    </w:pPr>
                  </w:p>
                  <w:p w:rsidR="00C831BA" w14:paraId="791FBF9E" w14:textId="77777777">
                    <w:pPr>
                      <w:rPr>
                        <w:rFonts w:ascii="Roboto"/>
                        <w:sz w:val="16"/>
                      </w:rPr>
                    </w:pPr>
                    <w:r>
                      <w:rPr>
                        <w:rFonts w:ascii="Roboto"/>
                        <w:color w:val="231F20"/>
                        <w:sz w:val="16"/>
                      </w:rPr>
                      <w:t>0.70</w:t>
                    </w:r>
                  </w:p>
                  <w:p w:rsidR="00C831BA" w14:paraId="5206FADF" w14:textId="77777777">
                    <w:pPr>
                      <w:rPr>
                        <w:rFonts w:ascii="Roboto"/>
                      </w:rPr>
                    </w:pPr>
                  </w:p>
                  <w:p w:rsidR="00C831BA" w14:paraId="70D31B32" w14:textId="77777777">
                    <w:pPr>
                      <w:spacing w:before="160"/>
                      <w:ind w:left="195"/>
                      <w:rPr>
                        <w:rFonts w:ascii="Roboto"/>
                        <w:sz w:val="16"/>
                      </w:rPr>
                    </w:pPr>
                    <w:r>
                      <w:rPr>
                        <w:rFonts w:ascii="Roboto"/>
                        <w:color w:val="231F20"/>
                        <w:sz w:val="16"/>
                      </w:rPr>
                      <w:t>0.80</w:t>
                    </w:r>
                  </w:p>
                </w:txbxContent>
              </v:textbox>
            </v:shape>
            <v:shape id="_x0000_s1169" type="#_x0000_t202" style="width:337;height:218;left:6549;position:absolute;top:2515" filled="f" stroked="f">
              <v:textbox inset="0,0,0,0">
                <w:txbxContent>
                  <w:p w:rsidR="00C831BA" w14:paraId="0E0A6DB3" w14:textId="77777777">
                    <w:pPr>
                      <w:spacing w:before="18"/>
                      <w:rPr>
                        <w:rFonts w:ascii="Roboto"/>
                        <w:sz w:val="16"/>
                      </w:rPr>
                    </w:pPr>
                    <w:r>
                      <w:rPr>
                        <w:rFonts w:ascii="Roboto"/>
                        <w:color w:val="231F20"/>
                        <w:sz w:val="16"/>
                      </w:rPr>
                      <w:t>0.77</w:t>
                    </w:r>
                  </w:p>
                </w:txbxContent>
              </v:textbox>
            </v:shape>
            <v:shape id="_x0000_s1170" type="#_x0000_t202" style="width:434;height:1071;left:3631;position:absolute;top:3137" filled="f" stroked="f">
              <v:textbox inset="0,0,0,0">
                <w:txbxContent>
                  <w:p w:rsidR="00C831BA" w14:paraId="638F57F2" w14:textId="77777777">
                    <w:pPr>
                      <w:spacing w:before="18"/>
                      <w:ind w:left="97"/>
                      <w:rPr>
                        <w:rFonts w:ascii="Roboto"/>
                        <w:sz w:val="16"/>
                      </w:rPr>
                    </w:pPr>
                    <w:r>
                      <w:rPr>
                        <w:rFonts w:ascii="Roboto"/>
                        <w:color w:val="231F20"/>
                        <w:sz w:val="16"/>
                      </w:rPr>
                      <w:t>0.77</w:t>
                    </w:r>
                  </w:p>
                  <w:p w:rsidR="00C831BA" w14:paraId="0D2DC74B" w14:textId="77777777">
                    <w:pPr>
                      <w:spacing w:before="1"/>
                      <w:rPr>
                        <w:rFonts w:ascii="Roboto"/>
                        <w:sz w:val="23"/>
                      </w:rPr>
                    </w:pPr>
                  </w:p>
                  <w:p w:rsidR="00C831BA" w14:paraId="30433CB2" w14:textId="77777777">
                    <w:pPr>
                      <w:ind w:left="78"/>
                      <w:rPr>
                        <w:rFonts w:ascii="Roboto"/>
                        <w:sz w:val="16"/>
                      </w:rPr>
                    </w:pPr>
                    <w:r>
                      <w:rPr>
                        <w:rFonts w:ascii="Roboto"/>
                        <w:color w:val="231F20"/>
                        <w:sz w:val="16"/>
                      </w:rPr>
                      <w:t>0.97</w:t>
                    </w:r>
                  </w:p>
                  <w:p w:rsidR="00C831BA" w14:paraId="1E7C5833" w14:textId="77777777">
                    <w:pPr>
                      <w:spacing w:before="193"/>
                      <w:rPr>
                        <w:rFonts w:ascii="Roboto"/>
                        <w:sz w:val="16"/>
                      </w:rPr>
                    </w:pPr>
                    <w:r>
                      <w:rPr>
                        <w:rFonts w:ascii="Roboto"/>
                        <w:color w:val="231F20"/>
                        <w:sz w:val="16"/>
                      </w:rPr>
                      <w:t>0.57</w:t>
                    </w:r>
                  </w:p>
                </w:txbxContent>
              </v:textbox>
            </v:shape>
            <v:shape id="_x0000_s1171" type="#_x0000_t202" style="width:337;height:218;left:5989;position:absolute;top:3631" filled="f" stroked="f">
              <v:textbox inset="0,0,0,0">
                <w:txbxContent>
                  <w:p w:rsidR="00C831BA" w14:paraId="5E8100D9" w14:textId="77777777">
                    <w:pPr>
                      <w:spacing w:before="18"/>
                      <w:rPr>
                        <w:rFonts w:ascii="Roboto"/>
                        <w:sz w:val="16"/>
                      </w:rPr>
                    </w:pPr>
                    <w:r>
                      <w:rPr>
                        <w:rFonts w:ascii="Roboto"/>
                        <w:color w:val="231F20"/>
                        <w:sz w:val="16"/>
                      </w:rPr>
                      <w:t>0.47</w:t>
                    </w:r>
                  </w:p>
                </w:txbxContent>
              </v:textbox>
            </v:shape>
            <v:shape id="_x0000_s1172" type="#_x0000_t202" style="width:337;height:218;left:8292;position:absolute;top:3631" filled="f" stroked="f">
              <v:textbox inset="0,0,0,0">
                <w:txbxContent>
                  <w:p w:rsidR="00C831BA" w14:paraId="2965810F" w14:textId="77777777">
                    <w:pPr>
                      <w:spacing w:before="18"/>
                      <w:rPr>
                        <w:rFonts w:ascii="Roboto"/>
                        <w:sz w:val="16"/>
                      </w:rPr>
                    </w:pPr>
                    <w:r>
                      <w:rPr>
                        <w:rFonts w:ascii="Roboto"/>
                        <w:color w:val="231F20"/>
                        <w:sz w:val="16"/>
                      </w:rPr>
                      <w:t>0.59</w:t>
                    </w:r>
                  </w:p>
                </w:txbxContent>
              </v:textbox>
            </v:shape>
            <v:shape id="_x0000_s1173" type="#_x0000_t202" style="width:337;height:218;left:6439;position:absolute;top:4856" filled="f" stroked="f">
              <v:textbox inset="0,0,0,0">
                <w:txbxContent>
                  <w:p w:rsidR="00C831BA" w14:paraId="5C2DF295" w14:textId="77777777">
                    <w:pPr>
                      <w:spacing w:before="18"/>
                      <w:rPr>
                        <w:rFonts w:ascii="Roboto"/>
                        <w:sz w:val="16"/>
                      </w:rPr>
                    </w:pPr>
                    <w:r>
                      <w:rPr>
                        <w:rFonts w:ascii="Roboto"/>
                        <w:color w:val="231F20"/>
                        <w:sz w:val="16"/>
                      </w:rPr>
                      <w:t>0.89</w:t>
                    </w:r>
                  </w:p>
                </w:txbxContent>
              </v:textbox>
            </v:shape>
            <v:shape id="_x0000_s1174" type="#_x0000_t202" style="width:551;height:604;left:3679;position:absolute;top:5220" filled="f" stroked="f">
              <v:textbox inset="0,0,0,0">
                <w:txbxContent>
                  <w:p w:rsidR="00C831BA" w14:paraId="0944B831" w14:textId="77777777">
                    <w:pPr>
                      <w:spacing w:before="18"/>
                      <w:ind w:left="214"/>
                      <w:rPr>
                        <w:rFonts w:ascii="Roboto"/>
                        <w:sz w:val="16"/>
                      </w:rPr>
                    </w:pPr>
                    <w:r>
                      <w:rPr>
                        <w:rFonts w:ascii="Roboto"/>
                        <w:color w:val="231F20"/>
                        <w:sz w:val="16"/>
                      </w:rPr>
                      <w:t>0.14</w:t>
                    </w:r>
                  </w:p>
                  <w:p w:rsidR="00C831BA" w14:paraId="2C5AE9CC" w14:textId="77777777">
                    <w:pPr>
                      <w:spacing w:before="195"/>
                      <w:rPr>
                        <w:rFonts w:ascii="Roboto"/>
                        <w:sz w:val="16"/>
                      </w:rPr>
                    </w:pPr>
                    <w:r>
                      <w:rPr>
                        <w:rFonts w:ascii="Roboto"/>
                        <w:color w:val="231F20"/>
                        <w:sz w:val="16"/>
                      </w:rPr>
                      <w:t>0.91</w:t>
                    </w:r>
                  </w:p>
                </w:txbxContent>
              </v:textbox>
            </v:shape>
            <v:shape id="_x0000_s1175" type="#_x0000_t202" style="width:337;height:218;left:3826;position:absolute;top:6225" filled="f" stroked="f">
              <v:textbox inset="0,0,0,0">
                <w:txbxContent>
                  <w:p w:rsidR="00C831BA" w14:paraId="31E3671C" w14:textId="77777777">
                    <w:pPr>
                      <w:spacing w:before="18"/>
                      <w:rPr>
                        <w:rFonts w:ascii="Roboto"/>
                        <w:sz w:val="16"/>
                      </w:rPr>
                    </w:pPr>
                    <w:r>
                      <w:rPr>
                        <w:rFonts w:ascii="Roboto"/>
                        <w:color w:val="231F20"/>
                        <w:sz w:val="16"/>
                      </w:rPr>
                      <w:t>0.93</w:t>
                    </w:r>
                  </w:p>
                </w:txbxContent>
              </v:textbox>
            </v:shape>
            <w10:wrap type="topAndBottom"/>
          </v:group>
        </w:pict>
      </w:r>
      <w:r>
        <w:rPr>
          <w:rFonts w:ascii="Trebuchet MS"/>
          <w:i/>
          <w:color w:val="231F20"/>
          <w:w w:val="90"/>
          <w:sz w:val="16"/>
        </w:rPr>
        <w:t>MABI</w:t>
      </w:r>
      <w:r>
        <w:rPr>
          <w:rFonts w:ascii="Trebuchet MS"/>
          <w:i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por</w:t>
      </w:r>
      <w:r>
        <w:rPr>
          <w:rFonts w:ascii="Trebuchet MS"/>
          <w:i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Arai et</w:t>
      </w:r>
      <w:r>
        <w:rPr>
          <w:rFonts w:ascii="Trebuchet MS"/>
          <w:i/>
          <w:color w:val="231F20"/>
          <w:spacing w:val="-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al.</w:t>
      </w:r>
    </w:p>
    <w:p w:rsidR="00C831BA" w14:paraId="77A77BF6" w14:textId="77777777">
      <w:pPr>
        <w:pStyle w:val="BodyText"/>
        <w:rPr>
          <w:rFonts w:ascii="Trebuchet MS"/>
          <w:i/>
          <w:sz w:val="22"/>
        </w:rPr>
      </w:pPr>
    </w:p>
    <w:p w:rsidR="00C831BA" w14:paraId="6F4B7A6F" w14:textId="77777777">
      <w:pPr>
        <w:pStyle w:val="BodyText"/>
        <w:spacing w:before="11"/>
        <w:rPr>
          <w:rFonts w:ascii="Trebuchet MS"/>
          <w:i/>
        </w:rPr>
      </w:pPr>
    </w:p>
    <w:p w:rsidR="00C831BA" w14:paraId="3DA4EE15" w14:textId="77777777">
      <w:pPr>
        <w:pStyle w:val="BodyText"/>
        <w:spacing w:line="314" w:lineRule="auto"/>
        <w:ind w:left="1984" w:right="1411"/>
      </w:pPr>
      <w:r>
        <w:rPr>
          <w:color w:val="231F20"/>
          <w:spacing w:val="-1"/>
        </w:rPr>
        <w:t>Nota: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Modelo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conceptual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imagen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marca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deportista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</w:t>
      </w:r>
      <w:r>
        <w:rPr>
          <w:rFonts w:ascii="Trebuchet MS"/>
          <w:i/>
          <w:color w:val="231F20"/>
        </w:rPr>
        <w:t>MABI</w:t>
      </w:r>
      <w:r>
        <w:rPr>
          <w:color w:val="231F20"/>
        </w:rPr>
        <w:t>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Arai</w:t>
      </w:r>
      <w:r>
        <w:rPr>
          <w:color w:val="231F20"/>
          <w:spacing w:val="-7"/>
        </w:rPr>
        <w:t xml:space="preserve"> </w:t>
      </w:r>
      <w:r>
        <w:rPr>
          <w:rFonts w:ascii="Trebuchet MS"/>
          <w:i/>
          <w:color w:val="231F20"/>
        </w:rPr>
        <w:t>et</w:t>
      </w:r>
      <w:r>
        <w:rPr>
          <w:rFonts w:ascii="Trebuchet MS"/>
          <w:i/>
          <w:color w:val="231F20"/>
          <w:spacing w:val="-15"/>
        </w:rPr>
        <w:t xml:space="preserve"> </w:t>
      </w:r>
      <w:r>
        <w:rPr>
          <w:rFonts w:ascii="Trebuchet MS"/>
          <w:i/>
          <w:color w:val="231F20"/>
        </w:rPr>
        <w:t>al.</w:t>
      </w:r>
      <w:r>
        <w:rPr>
          <w:rFonts w:ascii="Trebuchet MS"/>
          <w:i/>
          <w:color w:val="231F20"/>
          <w:spacing w:val="-15"/>
        </w:rPr>
        <w:t xml:space="preserve"> </w:t>
      </w:r>
      <w:r>
        <w:rPr>
          <w:color w:val="231F20"/>
        </w:rPr>
        <w:t>(Fuente: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Arai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2013,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397).</w:t>
      </w:r>
    </w:p>
    <w:p w:rsidR="00C831BA" w14:paraId="7B4E7BE9" w14:textId="77777777">
      <w:pPr>
        <w:pStyle w:val="BodyText"/>
      </w:pPr>
    </w:p>
    <w:p w:rsidR="00C831BA" w14:paraId="0CF48326" w14:textId="77777777">
      <w:pPr>
        <w:sectPr>
          <w:pgSz w:w="11910" w:h="16840"/>
          <w:pgMar w:top="1280" w:right="0" w:bottom="1580" w:left="0" w:header="0" w:footer="1381" w:gutter="0"/>
          <w:cols w:space="720"/>
        </w:sectPr>
      </w:pPr>
    </w:p>
    <w:p w:rsidR="00C831BA" w14:paraId="1B57F2B1" w14:textId="77777777">
      <w:pPr>
        <w:pStyle w:val="BodyText"/>
        <w:spacing w:before="8"/>
        <w:rPr>
          <w:sz w:val="25"/>
        </w:rPr>
      </w:pPr>
    </w:p>
    <w:p w:rsidR="00C831BA" w14:paraId="18063862" w14:textId="77777777">
      <w:pPr>
        <w:pStyle w:val="BodyText"/>
        <w:spacing w:line="314" w:lineRule="auto"/>
        <w:ind w:left="1984"/>
        <w:jc w:val="both"/>
        <w:rPr>
          <w:rFonts w:ascii="Tahoma" w:hAnsi="Tahoma"/>
        </w:rPr>
      </w:pPr>
      <w:r>
        <w:rPr>
          <w:rFonts w:ascii="Tahoma" w:hAnsi="Tahoma"/>
        </w:rPr>
        <w:t>“Rendimiento atlético” se refiere a las caracte</w:t>
      </w:r>
      <w:r>
        <w:t>-</w:t>
      </w:r>
      <w:r>
        <w:rPr>
          <w:spacing w:val="-51"/>
        </w:rPr>
        <w:t xml:space="preserve"> </w:t>
      </w:r>
      <w:r>
        <w:t>rísticas en el campo y la pericia atlética de un</w:t>
      </w:r>
      <w:r>
        <w:rPr>
          <w:spacing w:val="1"/>
        </w:rPr>
        <w:t xml:space="preserve"> </w:t>
      </w:r>
      <w:r>
        <w:t>deportista,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desempeñan</w:t>
      </w:r>
      <w:r>
        <w:rPr>
          <w:spacing w:val="-9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papel</w:t>
      </w:r>
      <w:r>
        <w:rPr>
          <w:spacing w:val="-10"/>
        </w:rPr>
        <w:t xml:space="preserve"> </w:t>
      </w:r>
      <w:r>
        <w:t>relevan-</w:t>
      </w:r>
      <w:r>
        <w:rPr>
          <w:spacing w:val="-50"/>
        </w:rPr>
        <w:t xml:space="preserve"> </w:t>
      </w:r>
      <w:r>
        <w:t>te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construcción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imagen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marca</w:t>
      </w:r>
      <w:r>
        <w:rPr>
          <w:spacing w:val="-3"/>
        </w:rPr>
        <w:t xml:space="preserve"> </w:t>
      </w:r>
      <w:r>
        <w:t>y</w:t>
      </w:r>
      <w:r>
        <w:rPr>
          <w:spacing w:val="-51"/>
        </w:rPr>
        <w:t xml:space="preserve"> </w:t>
      </w:r>
      <w:r>
        <w:t>en su diferenciación de otros atletas. La “apa-</w:t>
      </w:r>
      <w:r>
        <w:rPr>
          <w:spacing w:val="1"/>
        </w:rPr>
        <w:t xml:space="preserve"> </w:t>
      </w:r>
      <w:r>
        <w:t xml:space="preserve">riencia atractiva” </w:t>
      </w:r>
      <w:r>
        <w:t>implica mostrar los atributos</w:t>
      </w:r>
      <w:r>
        <w:rPr>
          <w:spacing w:val="1"/>
        </w:rPr>
        <w:t xml:space="preserve"> </w:t>
      </w:r>
      <w:r>
        <w:t>físicos de un atleta, como peinados, tatuajes,</w:t>
      </w:r>
      <w:r>
        <w:rPr>
          <w:spacing w:val="1"/>
        </w:rPr>
        <w:t xml:space="preserve"> </w:t>
      </w:r>
      <w:r>
        <w:t>atributos corporales y formas musculares. Por</w:t>
      </w:r>
      <w:r>
        <w:rPr>
          <w:spacing w:val="-51"/>
        </w:rPr>
        <w:t xml:space="preserve"> </w:t>
      </w:r>
      <w:r>
        <w:t>último, el “estilo de vida comercializable” eng-</w:t>
      </w:r>
      <w:r>
        <w:rPr>
          <w:spacing w:val="1"/>
        </w:rPr>
        <w:t xml:space="preserve"> </w:t>
      </w:r>
      <w:r>
        <w:t>loba las interacciones de un atleta fuera del</w:t>
      </w:r>
      <w:r>
        <w:rPr>
          <w:spacing w:val="1"/>
        </w:rPr>
        <w:t xml:space="preserve"> </w:t>
      </w:r>
      <w:r>
        <w:rPr>
          <w:rFonts w:ascii="Tahoma" w:hAnsi="Tahoma"/>
        </w:rPr>
        <w:t>campo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juego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con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los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aficionados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y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l</w:t>
      </w:r>
      <w:r>
        <w:rPr>
          <w:rFonts w:ascii="Tahoma" w:hAnsi="Tahoma"/>
        </w:rPr>
        <w:t>as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activi</w:t>
      </w:r>
      <w:r>
        <w:t>-</w:t>
      </w:r>
      <w:r>
        <w:rPr>
          <w:spacing w:val="-50"/>
        </w:rPr>
        <w:t xml:space="preserve"> </w:t>
      </w:r>
      <w:r>
        <w:t>dades fuera del deporte, su historia de vida, lo</w:t>
      </w:r>
      <w:r>
        <w:rPr>
          <w:spacing w:val="-5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les</w:t>
      </w:r>
      <w:r>
        <w:rPr>
          <w:spacing w:val="-10"/>
        </w:rPr>
        <w:t xml:space="preserve"> </w:t>
      </w:r>
      <w:r>
        <w:t>permite</w:t>
      </w:r>
      <w:r>
        <w:rPr>
          <w:spacing w:val="-11"/>
        </w:rPr>
        <w:t xml:space="preserve"> </w:t>
      </w:r>
      <w:r>
        <w:t>conectar</w:t>
      </w:r>
      <w:r>
        <w:rPr>
          <w:spacing w:val="-10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público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com-</w:t>
      </w:r>
      <w:r>
        <w:rPr>
          <w:spacing w:val="-51"/>
        </w:rPr>
        <w:t xml:space="preserve"> </w:t>
      </w:r>
      <w:r>
        <w:t>partir</w:t>
      </w:r>
      <w:r>
        <w:rPr>
          <w:spacing w:val="-7"/>
        </w:rPr>
        <w:t xml:space="preserve"> </w:t>
      </w:r>
      <w:r>
        <w:t>aspectos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vida</w:t>
      </w:r>
      <w:r>
        <w:rPr>
          <w:spacing w:val="-7"/>
        </w:rPr>
        <w:t xml:space="preserve"> </w:t>
      </w:r>
      <w:r>
        <w:t>personal</w:t>
      </w:r>
      <w:r>
        <w:rPr>
          <w:rFonts w:ascii="Tahoma" w:hAnsi="Tahoma"/>
          <w:color w:val="231F20"/>
        </w:rPr>
        <w:t>.</w:t>
      </w:r>
    </w:p>
    <w:p w:rsidR="00C831BA" w14:paraId="41ADD767" w14:textId="77777777">
      <w:pPr>
        <w:pStyle w:val="BodyText"/>
        <w:spacing w:before="5"/>
        <w:rPr>
          <w:rFonts w:ascii="Tahoma"/>
          <w:sz w:val="25"/>
        </w:rPr>
      </w:pPr>
      <w:r>
        <w:br w:type="column"/>
      </w:r>
    </w:p>
    <w:p w:rsidR="00C831BA" w14:paraId="452D4F0D" w14:textId="77777777">
      <w:pPr>
        <w:pStyle w:val="BodyText"/>
        <w:spacing w:line="312" w:lineRule="auto"/>
        <w:ind w:left="243" w:right="1414"/>
        <w:jc w:val="both"/>
        <w:rPr>
          <w:rFonts w:ascii="Tahoma" w:hAnsi="Tahoma"/>
        </w:rPr>
      </w:pP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percepción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tienen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consumidores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w w:val="105"/>
        </w:rPr>
        <w:t>la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marca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de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un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atleta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está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influenciada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por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la</w:t>
      </w:r>
      <w:r>
        <w:rPr>
          <w:rFonts w:ascii="Tahoma" w:hAnsi="Tahoma"/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  <w:w w:val="105"/>
        </w:rPr>
        <w:t>información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que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rodea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al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deportista,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incluidas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</w:rPr>
        <w:t>sus propias estrategias de gestión de marca y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autopresentación (Walsh y Williams, 2017). El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proceso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requiere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enfaticen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singularidad</w:t>
      </w:r>
      <w:r>
        <w:rPr>
          <w:color w:val="231F20"/>
          <w:spacing w:val="-50"/>
        </w:rPr>
        <w:t xml:space="preserve"> </w:t>
      </w:r>
      <w:r>
        <w:rPr>
          <w:color w:val="231F20"/>
          <w:w w:val="105"/>
        </w:rPr>
        <w:t>durante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promoción,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puede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lograrse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tra-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  <w:w w:val="105"/>
        </w:rPr>
        <w:t>vés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su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rendimiento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el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campo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sus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acti-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95"/>
        </w:rPr>
        <w:t xml:space="preserve">vidades fuera del campo (Lobpries </w:t>
      </w:r>
      <w:r>
        <w:rPr>
          <w:rFonts w:ascii="Trebuchet MS" w:hAnsi="Trebuchet MS"/>
          <w:i/>
          <w:color w:val="231F20"/>
          <w:w w:val="95"/>
        </w:rPr>
        <w:t>et al</w:t>
      </w:r>
      <w:r>
        <w:rPr>
          <w:color w:val="231F20"/>
          <w:w w:val="95"/>
        </w:rPr>
        <w:t>., 2018).</w:t>
      </w:r>
      <w:r>
        <w:rPr>
          <w:color w:val="231F20"/>
          <w:spacing w:val="1"/>
          <w:w w:val="95"/>
        </w:rPr>
        <w:t xml:space="preserve"> </w:t>
      </w:r>
      <w:r>
        <w:rPr>
          <w:rFonts w:ascii="Tahoma" w:hAnsi="Tahoma"/>
          <w:color w:val="231F20"/>
          <w:w w:val="105"/>
        </w:rPr>
        <w:t>Por</w:t>
      </w:r>
      <w:r>
        <w:rPr>
          <w:rFonts w:ascii="Tahoma" w:hAnsi="Tahoma"/>
          <w:color w:val="231F20"/>
          <w:spacing w:val="-17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lo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tanto,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unas</w:t>
      </w:r>
      <w:r>
        <w:rPr>
          <w:rFonts w:ascii="Tahoma" w:hAnsi="Tahoma"/>
          <w:color w:val="231F20"/>
          <w:spacing w:val="-17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estrategias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de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marca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efica</w:t>
      </w:r>
      <w:r>
        <w:rPr>
          <w:color w:val="231F20"/>
          <w:w w:val="105"/>
        </w:rPr>
        <w:t>-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1"/>
          <w:w w:val="105"/>
        </w:rPr>
        <w:t>ces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pueden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proporcionar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los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deportistas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añadido,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ampliar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mercados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laborales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y aumentar sus ingresos a través de la promo-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 xml:space="preserve">ción (Arruda y Dixson, 2007; Mogaji </w:t>
      </w:r>
      <w:r>
        <w:rPr>
          <w:rFonts w:ascii="Trebuchet MS" w:hAnsi="Trebuchet MS"/>
          <w:i/>
          <w:color w:val="231F20"/>
          <w:w w:val="95"/>
        </w:rPr>
        <w:t>et al.</w:t>
      </w:r>
      <w:r>
        <w:rPr>
          <w:color w:val="231F20"/>
          <w:w w:val="95"/>
        </w:rPr>
        <w:t>, 2020;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et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al</w:t>
      </w:r>
      <w:r>
        <w:rPr>
          <w:rFonts w:ascii="Tahoma" w:hAnsi="Tahoma"/>
          <w:color w:val="231F20"/>
          <w:w w:val="90"/>
        </w:rPr>
        <w:t>.,</w:t>
      </w:r>
      <w:r>
        <w:rPr>
          <w:rFonts w:ascii="Tahoma" w:hAnsi="Tahoma"/>
          <w:color w:val="231F20"/>
          <w:spacing w:val="-9"/>
          <w:w w:val="90"/>
        </w:rPr>
        <w:t xml:space="preserve"> </w:t>
      </w:r>
      <w:r>
        <w:rPr>
          <w:rFonts w:ascii="Tahoma" w:hAnsi="Tahoma"/>
          <w:color w:val="231F20"/>
          <w:w w:val="90"/>
        </w:rPr>
        <w:t>2020).</w:t>
      </w:r>
    </w:p>
    <w:p w:rsidR="00C831BA" w14:paraId="763E8E3F" w14:textId="77777777">
      <w:pPr>
        <w:spacing w:line="312" w:lineRule="auto"/>
        <w:jc w:val="both"/>
        <w:rPr>
          <w:rFonts w:ascii="Tahoma" w:hAnsi="Tahoma"/>
        </w:r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6095" w:space="40"/>
            <w:col w:w="5775" w:space="0"/>
          </w:cols>
        </w:sectPr>
      </w:pPr>
    </w:p>
    <w:p w:rsidR="00C831BA" w14:paraId="58E3EFA3" w14:textId="77777777">
      <w:pPr>
        <w:pStyle w:val="Heading4"/>
        <w:numPr>
          <w:ilvl w:val="1"/>
          <w:numId w:val="23"/>
        </w:numPr>
        <w:tabs>
          <w:tab w:val="left" w:pos="1970"/>
        </w:tabs>
        <w:spacing w:before="129" w:line="223" w:lineRule="auto"/>
        <w:ind w:right="1" w:firstLine="0"/>
        <w:jc w:val="left"/>
      </w:pPr>
      <w:r>
        <w:t>ESGRIMA:</w:t>
      </w:r>
      <w:r>
        <w:rPr>
          <w:spacing w:val="1"/>
        </w:rPr>
        <w:t xml:space="preserve"> </w:t>
      </w:r>
      <w:r>
        <w:rPr>
          <w:w w:val="90"/>
        </w:rPr>
        <w:t>CARACTERÍSTICAS</w:t>
      </w:r>
      <w:r>
        <w:rPr>
          <w:spacing w:val="7"/>
          <w:w w:val="90"/>
        </w:rPr>
        <w:t xml:space="preserve"> </w:t>
      </w:r>
      <w:r>
        <w:rPr>
          <w:w w:val="90"/>
        </w:rPr>
        <w:t>ESPECIALES</w:t>
      </w:r>
    </w:p>
    <w:p w:rsidR="00C831BA" w14:paraId="3B6D17A8" w14:textId="77777777">
      <w:pPr>
        <w:pStyle w:val="BodyText"/>
        <w:spacing w:before="231" w:line="316" w:lineRule="auto"/>
        <w:ind w:left="1417"/>
        <w:jc w:val="both"/>
      </w:pPr>
      <w:r>
        <w:rPr>
          <w:color w:val="231F20"/>
        </w:rPr>
        <w:t>La esgrima es uno de los deportes más anti-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guos,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habiendo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evolucionado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desarrollo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 nuevas técnicas de forja de metales, el en-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trenamiento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militar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influencia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diferentes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culturas (Porzio y Mele, 2002). A lo largo de la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historia, la esgrima se ha considerado incluso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(Labat,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1696);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1604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in-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</w:rPr>
        <w:t>trodujo oficial</w:t>
      </w:r>
      <w:r>
        <w:rPr>
          <w:rFonts w:ascii="Tahoma" w:hAnsi="Tahoma"/>
          <w:color w:val="231F20"/>
        </w:rPr>
        <w:t>mente como disciplina (Agrippa,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1604), y en 1896 pasó a formar parte de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Juegos Olímpicos celebrados en Atenas. Aun-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que no es especialmente peligrosa, existe una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delgada línea entre una herida mortal y 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simple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cuchillada.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razón,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esgrimis-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están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obligados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llevar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uniforme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grima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estándar,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máscaras,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guantes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calcetines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mientras compiten, y deben llevarlos durante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toda la competición (excepto durante los des-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cansos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prescritos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combates).</w:t>
      </w:r>
    </w:p>
    <w:p w:rsidR="00C831BA" w14:paraId="633160E5" w14:textId="77777777">
      <w:pPr>
        <w:pStyle w:val="BodyText"/>
        <w:spacing w:before="142" w:line="316" w:lineRule="auto"/>
        <w:ind w:left="1417"/>
        <w:jc w:val="both"/>
      </w:pPr>
      <w:r>
        <w:rPr>
          <w:color w:val="231F20"/>
        </w:rPr>
        <w:t xml:space="preserve">La esgrima es un deporte </w:t>
      </w:r>
      <w:r>
        <w:rPr>
          <w:color w:val="231F20"/>
        </w:rPr>
        <w:t>marcial caracteri-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zado por la destreza de los movimientos y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ausencia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contacto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atletas.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competiciones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internacionales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esgrima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pueden durar varias horas, aunque el tiempo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combate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comprende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sólo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pequeña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parte, entre 17 y 48 minutos (Roi y Bianchedi,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2008). Al tratarse de una actividad físicamente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exigente, factores como la edad, el sexo, el ni-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vel de entrenamiento y las estrategias tácticas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empleadas contra los adversarios influyen en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rendimiento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</w:t>
      </w:r>
      <w:r>
        <w:rPr>
          <w:color w:val="231F20"/>
        </w:rPr>
        <w:t>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esgrimistas.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Además,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exigencias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físicas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esgrima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están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estrecha-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mente entrelazadas con aspectos perceptivos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psicológicos,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evolucionan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continuamente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 lo largo de un combate en función del com-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portamiento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adversario.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esgrimista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debe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anticiparse y engañar al adversario al tiempo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 mantiene la preparación mental y física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evitar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lapsos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concentración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fatiga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(Roi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Bianchedi,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2008).</w:t>
      </w:r>
    </w:p>
    <w:p w:rsidR="00C831BA" w14:paraId="785F1B5D" w14:textId="77777777">
      <w:pPr>
        <w:pStyle w:val="BodyText"/>
        <w:spacing w:before="134" w:line="316" w:lineRule="auto"/>
        <w:ind w:left="242" w:right="1983"/>
        <w:jc w:val="both"/>
      </w:pPr>
      <w:r>
        <w:br w:type="column"/>
      </w:r>
      <w:r>
        <w:rPr>
          <w:color w:val="231F20"/>
        </w:rPr>
        <w:t>Por otra parte, llevar una máscara por seguri-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dad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también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significa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esgrimista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no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pue</w:t>
      </w:r>
      <w:r>
        <w:rPr>
          <w:color w:val="231F20"/>
        </w:rPr>
        <w:t>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de mostrar su rostro mientras compite, lo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esgrimista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parezca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misterioso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espectadores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también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añade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tensión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y espectáculo a la competición, que es una 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las características especiales de este atleta.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Aunque su identidad </w:t>
      </w:r>
      <w:r>
        <w:rPr>
          <w:color w:val="231F20"/>
        </w:rPr>
        <w:t>y sus emociones no pue-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den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mostrarse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través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expresiones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faciales,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los esgrimistas pueden mostrar su fuerza e in-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cluso su identidad (por ejemplo, movimientos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característicos) a través de sus habilidades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movimientos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combate.</w:t>
      </w:r>
    </w:p>
    <w:p w:rsidR="00C831BA" w14:paraId="73A9A762" w14:textId="77777777">
      <w:pPr>
        <w:pStyle w:val="BodyText"/>
        <w:spacing w:before="155" w:line="316" w:lineRule="auto"/>
        <w:ind w:left="242" w:right="1981"/>
        <w:jc w:val="both"/>
      </w:pPr>
      <w:r>
        <w:rPr>
          <w:color w:val="231F20"/>
        </w:rPr>
        <w:t>Más allá de las competiciones y los entrena-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mientos, los esgrimistas pueden mostrar más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su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personalidad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redes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sociales,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51"/>
        </w:rPr>
        <w:t xml:space="preserve"> </w:t>
      </w:r>
      <w:r>
        <w:rPr>
          <w:rFonts w:ascii="Trebuchet MS" w:hAnsi="Trebuchet MS"/>
          <w:i/>
          <w:color w:val="231F20"/>
        </w:rPr>
        <w:t>Instagram</w:t>
      </w:r>
      <w:r>
        <w:rPr>
          <w:color w:val="231F20"/>
        </w:rPr>
        <w:t>. Esto representa un nuevo aspecto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único para los esgrimistas, ya que se desen-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mascaran a sí mismos y pueden m</w:t>
      </w:r>
      <w:r>
        <w:rPr>
          <w:color w:val="231F20"/>
        </w:rPr>
        <w:t>ostrar otras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características de su vida privada, basándose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 la comunicación deportiva de una manera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personalizada, que aún no se ha investigado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ampliamente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ciencia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comunicación.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siguiente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sección,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explicamos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enfoque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metodológico utilizado para recopilar datos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analizar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fenómeno.</w:t>
      </w:r>
    </w:p>
    <w:p w:rsidR="00C831BA" w14:paraId="4E874A52" w14:textId="77777777">
      <w:pPr>
        <w:pStyle w:val="BodyText"/>
        <w:rPr>
          <w:sz w:val="38"/>
        </w:rPr>
      </w:pPr>
    </w:p>
    <w:p w:rsidR="00C831BA" w14:paraId="373AFF09" w14:textId="77777777">
      <w:pPr>
        <w:pStyle w:val="Heading4"/>
        <w:numPr>
          <w:ilvl w:val="0"/>
          <w:numId w:val="23"/>
        </w:numPr>
        <w:tabs>
          <w:tab w:val="left" w:pos="650"/>
        </w:tabs>
        <w:ind w:left="649"/>
        <w:jc w:val="left"/>
      </w:pPr>
      <w:r>
        <w:t>METODOLOGÍA</w:t>
      </w:r>
    </w:p>
    <w:p w:rsidR="00C831BA" w14:paraId="6D56CE8A" w14:textId="77777777">
      <w:pPr>
        <w:pStyle w:val="BodyText"/>
        <w:spacing w:before="201" w:line="314" w:lineRule="auto"/>
        <w:ind w:left="242" w:right="1982"/>
        <w:jc w:val="both"/>
      </w:pPr>
      <w:r>
        <w:rPr>
          <w:color w:val="231F20"/>
        </w:rPr>
        <w:t>La investigación se basó en un enfoque meto-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dológico multimodal basado en la netnografía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(Kozinets, 2010) y el análisis de contenido cuali-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>tativo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(Allen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Reser,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1990)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recopilación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y el análisis de datos, ofreciendo así una pers-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pectiva cualitativa exploratoria que no preten-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generalización.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Recopilamos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datos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Ins-</w:t>
      </w:r>
      <w:r>
        <w:rPr>
          <w:rFonts w:ascii="Trebuchet MS" w:hAnsi="Trebuchet MS"/>
          <w:i/>
          <w:color w:val="231F20"/>
          <w:spacing w:val="-57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 xml:space="preserve">tagram </w:t>
      </w:r>
      <w:r>
        <w:rPr>
          <w:color w:val="231F20"/>
          <w:w w:val="95"/>
        </w:rPr>
        <w:t>(solo visuales) de los 10 mejores atletas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de esgrima masculina y femenina (espada) 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todo el mundo para la temporada 2021/2022,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que fue la última clasificación consolidada. La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 xml:space="preserve">muestra consistió en todos sus </w:t>
      </w:r>
      <w:r>
        <w:rPr>
          <w:rFonts w:ascii="Trebuchet MS" w:hAnsi="Trebuchet MS"/>
          <w:i/>
          <w:color w:val="231F20"/>
        </w:rPr>
        <w:t xml:space="preserve">posts </w:t>
      </w:r>
      <w:r>
        <w:rPr>
          <w:color w:val="231F20"/>
        </w:rPr>
        <w:t>visuales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(fotos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vídeos) publicados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hasta 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30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abril</w:t>
      </w:r>
    </w:p>
    <w:p w:rsidR="00C831BA" w14:paraId="363E6EE8" w14:textId="77777777">
      <w:pPr>
        <w:spacing w:line="314" w:lineRule="auto"/>
        <w:jc w:val="both"/>
        <w:sectPr>
          <w:footerReference w:type="even" r:id="rId53"/>
          <w:pgSz w:w="11910" w:h="16840"/>
          <w:pgMar w:top="1240" w:right="0" w:bottom="940" w:left="0" w:header="0" w:footer="757" w:gutter="0"/>
          <w:cols w:num="2" w:space="720" w:equalWidth="0">
            <w:col w:w="5529" w:space="40"/>
            <w:col w:w="6341" w:space="0"/>
          </w:cols>
        </w:sectPr>
      </w:pPr>
    </w:p>
    <w:p w:rsidR="00C831BA" w14:paraId="14318DFB" w14:textId="77777777">
      <w:pPr>
        <w:pStyle w:val="BodyText"/>
      </w:pPr>
    </w:p>
    <w:p w:rsidR="00C831BA" w14:paraId="4C20858A" w14:textId="77777777">
      <w:pPr>
        <w:pStyle w:val="BodyText"/>
      </w:pPr>
    </w:p>
    <w:p w:rsidR="00C831BA" w14:paraId="16AFD12F" w14:textId="77777777">
      <w:pPr>
        <w:pStyle w:val="BodyText"/>
      </w:pPr>
    </w:p>
    <w:p w:rsidR="00C831BA" w14:paraId="71F8A793" w14:textId="77777777">
      <w:pPr>
        <w:pStyle w:val="Heading7"/>
        <w:tabs>
          <w:tab w:val="left" w:pos="1147"/>
          <w:tab w:val="left" w:pos="1984"/>
        </w:tabs>
        <w:spacing w:before="295"/>
        <w:ind w:left="0"/>
      </w:pPr>
      <w:r>
        <w:pict>
          <v:shape id="_x0000_s1176" type="#_x0000_t202" style="width:22.85pt;height:27.25pt;margin-top:12.2pt;margin-left:57.4pt;mso-position-horizontal-relative:page;position:absolute;z-index:-251503616" filled="f" stroked="f">
            <v:textbox inset="0,0,0,0">
              <w:txbxContent>
                <w:p w:rsidR="00C831BA" w14:paraId="5D029DC4" w14:textId="77777777">
                  <w:pPr>
                    <w:spacing w:before="52"/>
                    <w:rPr>
                      <w:rFonts w:ascii="Trebuchet MS"/>
                      <w:b/>
                      <w:sz w:val="40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95"/>
                      <w:sz w:val="40"/>
                    </w:rPr>
                    <w:t>58</w:t>
                  </w:r>
                </w:p>
              </w:txbxContent>
            </v:textbox>
          </v:shape>
        </w:pict>
      </w:r>
      <w:r>
        <w:rPr>
          <w:rFonts w:ascii="Trebuchet MS" w:hAnsi="Trebuchet MS"/>
          <w:b/>
          <w:color w:val="FFFFFF"/>
          <w:w w:val="86"/>
          <w:position w:val="-8"/>
          <w:sz w:val="40"/>
          <w:shd w:val="clear" w:color="auto" w:fill="15BECF"/>
        </w:rPr>
        <w:t xml:space="preserve"> </w:t>
      </w:r>
      <w:r>
        <w:rPr>
          <w:rFonts w:ascii="Trebuchet MS" w:hAnsi="Trebuchet MS"/>
          <w:b/>
          <w:color w:val="FFFFFF"/>
          <w:position w:val="-8"/>
          <w:sz w:val="40"/>
          <w:shd w:val="clear" w:color="auto" w:fill="15BECF"/>
        </w:rPr>
        <w:tab/>
        <w:t>58</w:t>
      </w:r>
      <w:r>
        <w:rPr>
          <w:rFonts w:ascii="Trebuchet MS" w:hAnsi="Trebuchet MS"/>
          <w:b/>
          <w:color w:val="FFFFFF"/>
          <w:position w:val="-8"/>
          <w:sz w:val="40"/>
          <w:shd w:val="clear" w:color="auto" w:fill="15BECF"/>
        </w:rPr>
        <w:tab/>
      </w:r>
      <w:r>
        <w:rPr>
          <w:color w:val="808285"/>
        </w:rPr>
        <w:t>Esgrima</w:t>
      </w:r>
      <w:r>
        <w:rPr>
          <w:color w:val="808285"/>
          <w:spacing w:val="6"/>
        </w:rPr>
        <w:t xml:space="preserve"> </w:t>
      </w:r>
      <w:r>
        <w:rPr>
          <w:color w:val="808285"/>
        </w:rPr>
        <w:t>en</w:t>
      </w:r>
      <w:r>
        <w:rPr>
          <w:color w:val="808285"/>
          <w:spacing w:val="6"/>
        </w:rPr>
        <w:t xml:space="preserve"> </w:t>
      </w:r>
      <w:r>
        <w:rPr>
          <w:color w:val="808285"/>
        </w:rPr>
        <w:t>Instagram:</w:t>
      </w:r>
      <w:r>
        <w:rPr>
          <w:color w:val="808285"/>
          <w:spacing w:val="6"/>
        </w:rPr>
        <w:t xml:space="preserve"> </w:t>
      </w:r>
      <w:r>
        <w:rPr>
          <w:color w:val="808285"/>
        </w:rPr>
        <w:t>examinando</w:t>
      </w:r>
      <w:r>
        <w:rPr>
          <w:color w:val="808285"/>
          <w:spacing w:val="7"/>
        </w:rPr>
        <w:t xml:space="preserve"> </w:t>
      </w:r>
      <w:r>
        <w:rPr>
          <w:color w:val="808285"/>
        </w:rPr>
        <w:t>la</w:t>
      </w:r>
      <w:r>
        <w:rPr>
          <w:color w:val="808285"/>
          <w:spacing w:val="6"/>
        </w:rPr>
        <w:t xml:space="preserve"> </w:t>
      </w:r>
      <w:r>
        <w:rPr>
          <w:color w:val="808285"/>
        </w:rPr>
        <w:t>autopresentación</w:t>
      </w:r>
      <w:r>
        <w:rPr>
          <w:color w:val="808285"/>
          <w:spacing w:val="6"/>
        </w:rPr>
        <w:t xml:space="preserve"> </w:t>
      </w:r>
      <w:r>
        <w:rPr>
          <w:color w:val="808285"/>
        </w:rPr>
        <w:t>como</w:t>
      </w:r>
      <w:r>
        <w:rPr>
          <w:color w:val="808285"/>
          <w:spacing w:val="6"/>
        </w:rPr>
        <w:t xml:space="preserve"> </w:t>
      </w:r>
      <w:r>
        <w:rPr>
          <w:color w:val="808285"/>
        </w:rPr>
        <w:t>estrategia</w:t>
      </w:r>
      <w:r>
        <w:rPr>
          <w:color w:val="808285"/>
          <w:spacing w:val="7"/>
        </w:rPr>
        <w:t xml:space="preserve"> </w:t>
      </w:r>
      <w:r>
        <w:rPr>
          <w:color w:val="808285"/>
        </w:rPr>
        <w:t>de</w:t>
      </w:r>
    </w:p>
    <w:p w:rsidR="00C831BA" w14:paraId="6B41B8BF" w14:textId="77777777">
      <w:p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53596B73" w14:textId="77777777">
      <w:pPr>
        <w:pStyle w:val="BodyText"/>
        <w:spacing w:before="108" w:line="319" w:lineRule="auto"/>
        <w:ind w:left="1984"/>
        <w:jc w:val="both"/>
      </w:pPr>
      <w:r>
        <w:rPr>
          <w:color w:val="231F20"/>
        </w:rPr>
        <w:t>de 2023 (N = 6.400) y la evaluación tuvo lugar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primeros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meses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año.</w:t>
      </w:r>
    </w:p>
    <w:p w:rsidR="00C831BA" w14:paraId="287C028E" w14:textId="77777777">
      <w:pPr>
        <w:pStyle w:val="BodyText"/>
        <w:spacing w:before="158" w:line="316" w:lineRule="auto"/>
        <w:ind w:left="1984"/>
        <w:jc w:val="both"/>
      </w:pPr>
      <w:r>
        <w:rPr>
          <w:color w:val="231F20"/>
          <w:w w:val="105"/>
        </w:rPr>
        <w:t>La netnografía es un método inspirado e</w:t>
      </w:r>
      <w:r>
        <w:rPr>
          <w:color w:val="231F20"/>
          <w:w w:val="105"/>
        </w:rPr>
        <w:t>n la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etnografía tradicional (Kozinets, 2010) que uti-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  <w:w w:val="105"/>
        </w:rPr>
        <w:t>liza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datos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digitales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Internet,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como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páginas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web, foros, redes </w:t>
      </w:r>
      <w:r>
        <w:rPr>
          <w:color w:val="231F20"/>
          <w:spacing w:val="-2"/>
          <w:w w:val="105"/>
        </w:rPr>
        <w:t>sociales, etc., para estudiar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  <w:w w:val="105"/>
        </w:rPr>
        <w:t>el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comportamiento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los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consumidores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interacciones sociales. Durante el estudio, 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105"/>
        </w:rPr>
        <w:t>recopilaron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analizaron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datos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las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cuentas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 xml:space="preserve">de </w:t>
      </w:r>
      <w:r>
        <w:rPr>
          <w:rFonts w:ascii="Trebuchet MS" w:hAnsi="Trebuchet MS"/>
          <w:i/>
          <w:color w:val="231F20"/>
        </w:rPr>
        <w:t xml:space="preserve">Instagram </w:t>
      </w:r>
      <w:r>
        <w:rPr>
          <w:color w:val="231F20"/>
        </w:rPr>
        <w:t>de los esgrimistas, incluidas sus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  <w:w w:val="105"/>
        </w:rPr>
        <w:t>interacciones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con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otros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usuarios,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los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conteni-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dos publicados, el número de seguidores, etc.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Esto permitió conocer mejor los patrones de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  <w:w w:val="105"/>
        </w:rPr>
        <w:t>autopresentación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interacción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depor-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1"/>
        </w:rPr>
        <w:t>tistas.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Además,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eligió</w:t>
      </w:r>
      <w:r>
        <w:rPr>
          <w:color w:val="231F20"/>
          <w:spacing w:val="-7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Instagram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color w:val="231F20"/>
          <w:spacing w:val="-1"/>
        </w:rPr>
        <w:t>debido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su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popularidad,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cuenta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millones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usuarios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activos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(Kemp,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2023),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 oportunidad que ofrece a los esgrimistas de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  <w:w w:val="105"/>
        </w:rPr>
        <w:t>compartir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contenidos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multimedia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directamen-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sencilla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(consu-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midos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mayoritariamente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teléfonos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móviles),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obviando las limitaciones editoriales a las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podrían enfrentarse en los medios de comuni-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cación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tradicionales.</w:t>
      </w:r>
    </w:p>
    <w:p w:rsidR="00C831BA" w14:paraId="387ACB04" w14:textId="77777777">
      <w:pPr>
        <w:pStyle w:val="BodyText"/>
        <w:spacing w:before="171" w:line="319" w:lineRule="auto"/>
        <w:ind w:left="1984"/>
        <w:jc w:val="both"/>
      </w:pPr>
      <w:r>
        <w:rPr>
          <w:color w:val="231F20"/>
        </w:rPr>
        <w:t>Asimismo, aplicamos un análisis de contenido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cualitativo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(Allen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Reser,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1990)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compren-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der mejor la imagen de marca, las actitudes,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opiniones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estrategias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marketing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esgrimistas,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incluidas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imágenes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vídeos. Este proceso se llevó a cabo analizan-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manualmente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contenido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publicado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la</w:t>
      </w:r>
    </w:p>
    <w:p w:rsidR="00C831BA" w14:paraId="59CB3297" w14:textId="77777777">
      <w:pPr>
        <w:pStyle w:val="BodyText"/>
        <w:spacing w:before="108" w:line="300" w:lineRule="auto"/>
        <w:ind w:left="241" w:right="1415"/>
        <w:jc w:val="both"/>
        <w:rPr>
          <w:rFonts w:ascii="Tahoma" w:hAnsi="Tahoma"/>
        </w:rPr>
      </w:pPr>
      <w:r>
        <w:br w:type="column"/>
      </w:r>
      <w:r>
        <w:rPr>
          <w:color w:val="231F20"/>
          <w:spacing w:val="-1"/>
        </w:rPr>
        <w:t>plataforma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y,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continuación,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categorizándolo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codificándolo según los distintos tipos de pu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blicación.</w:t>
      </w:r>
    </w:p>
    <w:p w:rsidR="00C831BA" w14:paraId="6360B866" w14:textId="77777777">
      <w:pPr>
        <w:pStyle w:val="BodyText"/>
        <w:spacing w:before="173" w:line="312" w:lineRule="auto"/>
        <w:ind w:left="241" w:right="1415"/>
        <w:jc w:val="both"/>
        <w:rPr>
          <w:rFonts w:ascii="Tahoma" w:hAnsi="Tahoma"/>
        </w:rPr>
      </w:pPr>
      <w:r>
        <w:rPr>
          <w:color w:val="231F20"/>
        </w:rPr>
        <w:t>Como una de las herramientas analíticas más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utilizadas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actualidad,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análisis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nido se ha empleado fructíferamente en diver-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>sas aplicaciones de investigación (Allen y Reser,</w:t>
      </w:r>
      <w:r>
        <w:rPr>
          <w:color w:val="231F20"/>
          <w:spacing w:val="-48"/>
          <w:w w:val="95"/>
        </w:rPr>
        <w:t xml:space="preserve"> </w:t>
      </w:r>
      <w:r>
        <w:rPr>
          <w:rFonts w:ascii="Tahoma" w:hAnsi="Tahoma"/>
          <w:color w:val="231F20"/>
          <w:spacing w:val="-1"/>
        </w:rPr>
        <w:t>1990),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  <w:spacing w:val="-1"/>
        </w:rPr>
        <w:t>y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  <w:spacing w:val="-1"/>
        </w:rPr>
        <w:t>puede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aplicarse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con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fines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cuantitativos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o cualitativos. En este estudio, desarrollamos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 análisis de contenido cualitativo, que se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define como un enfoque de investigación que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implica el análisis subjetivo de datos mediante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la categorización sistemática y la identificación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temas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patrones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través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proceso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  <w:spacing w:val="-2"/>
        </w:rPr>
        <w:t>codificación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1"/>
        </w:rPr>
        <w:t>(Hsieh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1"/>
        </w:rPr>
        <w:t>y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1"/>
        </w:rPr>
        <w:t>Shannon,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1"/>
        </w:rPr>
        <w:t>2005,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1"/>
        </w:rPr>
        <w:t>p.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1"/>
        </w:rPr>
        <w:t>1278).</w:t>
      </w:r>
    </w:p>
    <w:p w:rsidR="00C831BA" w14:paraId="108F1054" w14:textId="77777777">
      <w:pPr>
        <w:pStyle w:val="BodyText"/>
        <w:spacing w:before="150" w:line="312" w:lineRule="auto"/>
        <w:ind w:left="241" w:right="1415"/>
        <w:jc w:val="both"/>
      </w:pP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través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encuesta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inicial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atletas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(los 10 mejores hombres y las 10 mejores mu-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jeres),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cinco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20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esgrimistas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configuraron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sus cuentas como privadas y, como sus cuen-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rFonts w:ascii="Trebuchet MS" w:hAnsi="Trebuchet MS"/>
          <w:i/>
          <w:color w:val="231F20"/>
        </w:rPr>
        <w:t>Instagram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visibles,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conte-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nido no se incluyó en el análisis. La lista final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  <w:w w:val="95"/>
        </w:rPr>
        <w:t>(Tabla 1) consta de 15 esgrimistas (espada) que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cumplen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siguientes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criterios: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Están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clasi-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ficados</w:t>
      </w:r>
      <w:r>
        <w:rPr>
          <w:rFonts w:ascii="Tahoma" w:hAnsi="Tahoma"/>
          <w:color w:val="231F20"/>
          <w:spacing w:val="21"/>
        </w:rPr>
        <w:t xml:space="preserve"> </w:t>
      </w:r>
      <w:r>
        <w:rPr>
          <w:rFonts w:ascii="Tahoma" w:hAnsi="Tahoma"/>
          <w:color w:val="231F20"/>
        </w:rPr>
        <w:t>entre</w:t>
      </w:r>
      <w:r>
        <w:rPr>
          <w:rFonts w:ascii="Tahoma" w:hAnsi="Tahoma"/>
          <w:color w:val="231F20"/>
          <w:spacing w:val="21"/>
        </w:rPr>
        <w:t xml:space="preserve"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22"/>
        </w:rPr>
        <w:t xml:space="preserve"> </w:t>
      </w:r>
      <w:r>
        <w:rPr>
          <w:rFonts w:ascii="Tahoma" w:hAnsi="Tahoma"/>
          <w:color w:val="231F20"/>
        </w:rPr>
        <w:t>10</w:t>
      </w:r>
      <w:r>
        <w:rPr>
          <w:rFonts w:ascii="Tahoma" w:hAnsi="Tahoma"/>
          <w:color w:val="231F20"/>
          <w:spacing w:val="21"/>
        </w:rPr>
        <w:t xml:space="preserve"> </w:t>
      </w:r>
      <w:r>
        <w:rPr>
          <w:rFonts w:ascii="Tahoma" w:hAnsi="Tahoma"/>
          <w:color w:val="231F20"/>
        </w:rPr>
        <w:t>mejores</w:t>
      </w:r>
      <w:r>
        <w:rPr>
          <w:rFonts w:ascii="Tahoma" w:hAnsi="Tahoma"/>
          <w:color w:val="231F20"/>
          <w:spacing w:val="21"/>
        </w:rPr>
        <w:t xml:space="preserve"> </w:t>
      </w:r>
      <w:r>
        <w:rPr>
          <w:rFonts w:ascii="Tahoma" w:hAnsi="Tahoma"/>
          <w:color w:val="231F20"/>
        </w:rPr>
        <w:t>del</w:t>
      </w:r>
      <w:r>
        <w:rPr>
          <w:rFonts w:ascii="Tahoma" w:hAnsi="Tahoma"/>
          <w:color w:val="231F20"/>
          <w:spacing w:val="22"/>
        </w:rPr>
        <w:t xml:space="preserve"> </w:t>
      </w:r>
      <w:r>
        <w:rPr>
          <w:rFonts w:ascii="Tahoma" w:hAnsi="Tahoma"/>
          <w:color w:val="231F20"/>
        </w:rPr>
        <w:t>mundo</w:t>
      </w:r>
      <w:r>
        <w:rPr>
          <w:rFonts w:ascii="Tahoma" w:hAnsi="Tahoma"/>
          <w:color w:val="231F20"/>
          <w:spacing w:val="21"/>
        </w:rPr>
        <w:t xml:space="preserve"> </w:t>
      </w:r>
      <w:r>
        <w:rPr>
          <w:rFonts w:ascii="Tahoma" w:hAnsi="Tahoma"/>
          <w:color w:val="231F20"/>
        </w:rPr>
        <w:t>para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la temporada 2021-2022; 2) tenían una cuenta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 xml:space="preserve">de </w:t>
      </w:r>
      <w:r>
        <w:rPr>
          <w:rFonts w:ascii="Trebuchet MS" w:hAnsi="Trebuchet MS"/>
          <w:i/>
          <w:color w:val="231F20"/>
        </w:rPr>
        <w:t xml:space="preserve">Instagram </w:t>
      </w:r>
      <w:r>
        <w:rPr>
          <w:color w:val="231F20"/>
        </w:rPr>
        <w:t>abierta / pública durante todo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período de investigación. Además, se propor-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ciona un análisis adicional en profundidad con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ejemplos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cuentas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atletas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mayor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seguidores.</w:t>
      </w:r>
    </w:p>
    <w:p w:rsidR="00C831BA" w14:paraId="5B720FE0" w14:textId="77777777">
      <w:pPr>
        <w:spacing w:line="312" w:lineRule="auto"/>
        <w:jc w:val="both"/>
        <w:sectPr>
          <w:footerReference w:type="default" r:id="rId54"/>
          <w:pgSz w:w="11910" w:h="16840"/>
          <w:pgMar w:top="1260" w:right="0" w:bottom="280" w:left="0" w:header="0" w:footer="0" w:gutter="0"/>
          <w:cols w:num="2" w:space="720" w:equalWidth="0">
            <w:col w:w="6097" w:space="40"/>
            <w:col w:w="5773" w:space="0"/>
          </w:cols>
        </w:sectPr>
      </w:pPr>
    </w:p>
    <w:p w:rsidR="00C831BA" w14:paraId="41D7E868" w14:textId="77777777">
      <w:pPr>
        <w:spacing w:before="68"/>
        <w:ind w:left="1547" w:right="1015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Tabla</w:t>
      </w:r>
      <w:r>
        <w:rPr>
          <w:rFonts w:ascii="Arial"/>
          <w:b/>
          <w:color w:val="231F20"/>
          <w:spacing w:val="-10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1</w:t>
      </w:r>
    </w:p>
    <w:p w:rsidR="00C831BA" w14:paraId="12FBA411" w14:textId="77777777">
      <w:pPr>
        <w:spacing w:before="156" w:after="34"/>
        <w:ind w:left="1547" w:right="1013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5"/>
          <w:sz w:val="16"/>
        </w:rPr>
        <w:t>Esgrimistas</w:t>
      </w:r>
      <w:r>
        <w:rPr>
          <w:rFonts w:ascii="Trebuchet MS" w:hAns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seleccionados</w:t>
      </w:r>
      <w:r>
        <w:rPr>
          <w:rFonts w:ascii="Trebuchet MS" w:hAns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para</w:t>
      </w:r>
      <w:r>
        <w:rPr>
          <w:rFonts w:ascii="Trebuchet MS" w:hAns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la</w:t>
      </w:r>
      <w:r>
        <w:rPr>
          <w:rFonts w:ascii="Trebuchet MS" w:hAns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investigación</w:t>
      </w:r>
    </w:p>
    <w:tbl>
      <w:tblPr>
        <w:tblStyle w:val="TableNormal0"/>
        <w:tblW w:w="0" w:type="auto"/>
        <w:tblInd w:w="1994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2258"/>
        <w:gridCol w:w="1034"/>
        <w:gridCol w:w="900"/>
        <w:gridCol w:w="4323"/>
      </w:tblGrid>
      <w:tr w14:paraId="5B0AED3B" w14:textId="77777777">
        <w:tblPrEx>
          <w:tblW w:w="0" w:type="auto"/>
          <w:tblInd w:w="1994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715"/>
        </w:trPr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5AD1E230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23"/>
              </w:rPr>
            </w:pPr>
          </w:p>
          <w:p w:rsidR="00C831BA" w14:paraId="40DF2640" w14:textId="77777777">
            <w:pPr>
              <w:pStyle w:val="TableParagraph"/>
              <w:spacing w:before="1"/>
              <w:ind w:left="778" w:right="7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Nombre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4BCB44C8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23"/>
              </w:rPr>
            </w:pPr>
          </w:p>
          <w:p w:rsidR="00C831BA" w14:paraId="501A9D33" w14:textId="77777777">
            <w:pPr>
              <w:pStyle w:val="TableParagraph"/>
              <w:spacing w:before="1"/>
              <w:ind w:left="307" w:right="3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Sexo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280D80A0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23"/>
              </w:rPr>
            </w:pPr>
          </w:p>
          <w:p w:rsidR="00C831BA" w14:paraId="290C3E76" w14:textId="77777777">
            <w:pPr>
              <w:pStyle w:val="TableParagraph"/>
              <w:spacing w:before="1"/>
              <w:ind w:left="157" w:right="153"/>
              <w:rPr>
                <w:rFonts w:ascii="Trebuchet MS" w:hAnsi="Trebuchet MS"/>
                <w:b/>
                <w:sz w:val="16"/>
              </w:rPr>
            </w:pPr>
            <w:r>
              <w:rPr>
                <w:rFonts w:ascii="Trebuchet MS" w:hAnsi="Trebuchet MS"/>
                <w:b/>
                <w:color w:val="FFFFFF"/>
                <w:w w:val="110"/>
                <w:sz w:val="16"/>
              </w:rPr>
              <w:t>Código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55C50185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23"/>
              </w:rPr>
            </w:pPr>
          </w:p>
          <w:p w:rsidR="00C831BA" w14:paraId="01D81E31" w14:textId="77777777">
            <w:pPr>
              <w:pStyle w:val="TableParagraph"/>
              <w:spacing w:before="1"/>
              <w:ind w:left="1310" w:right="1306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FFFFFF"/>
                <w:w w:val="110"/>
                <w:sz w:val="16"/>
              </w:rPr>
              <w:t>Cuenta</w:t>
            </w:r>
            <w:r>
              <w:rPr>
                <w:rFonts w:ascii="Trebuchet MS"/>
                <w:b/>
                <w:color w:val="FFFFFF"/>
                <w:spacing w:val="-12"/>
                <w:w w:val="110"/>
                <w:sz w:val="16"/>
              </w:rPr>
              <w:t xml:space="preserve"> </w:t>
            </w:r>
            <w:r>
              <w:rPr>
                <w:rFonts w:ascii="Trebuchet MS"/>
                <w:b/>
                <w:color w:val="FFFFFF"/>
                <w:w w:val="110"/>
                <w:sz w:val="16"/>
              </w:rPr>
              <w:t>de</w:t>
            </w:r>
            <w:r>
              <w:rPr>
                <w:rFonts w:ascii="Trebuchet MS"/>
                <w:b/>
                <w:color w:val="FFFFFF"/>
                <w:spacing w:val="-12"/>
                <w:w w:val="110"/>
                <w:sz w:val="16"/>
              </w:rPr>
              <w:t xml:space="preserve"> </w:t>
            </w:r>
            <w:r>
              <w:rPr>
                <w:rFonts w:ascii="Trebuchet MS"/>
                <w:b/>
                <w:color w:val="FFFFFF"/>
                <w:w w:val="110"/>
                <w:sz w:val="16"/>
              </w:rPr>
              <w:t>Instagram</w:t>
            </w:r>
          </w:p>
        </w:tc>
      </w:tr>
      <w:tr w14:paraId="63E18909" w14:textId="77777777">
        <w:tblPrEx>
          <w:tblW w:w="0" w:type="auto"/>
          <w:tblInd w:w="1994" w:type="dxa"/>
          <w:tblLayout w:type="fixed"/>
          <w:tblLook w:val="01E0"/>
        </w:tblPrEx>
        <w:trPr>
          <w:trHeight w:val="327"/>
        </w:trPr>
        <w:tc>
          <w:tcPr>
            <w:tcW w:w="2258" w:type="dxa"/>
            <w:tcBorders>
              <w:top w:val="nil"/>
            </w:tcBorders>
          </w:tcPr>
          <w:p w:rsidR="00C831BA" w14:paraId="4D3BC973" w14:textId="77777777">
            <w:pPr>
              <w:pStyle w:val="TableParagraph"/>
              <w:spacing w:before="124" w:line="183" w:lineRule="exact"/>
              <w:ind w:left="58" w:right="54"/>
              <w:rPr>
                <w:sz w:val="18"/>
              </w:rPr>
            </w:pPr>
            <w:r>
              <w:rPr>
                <w:w w:val="95"/>
                <w:sz w:val="18"/>
              </w:rPr>
              <w:t>CANNONE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Romain</w:t>
            </w:r>
          </w:p>
        </w:tc>
        <w:tc>
          <w:tcPr>
            <w:tcW w:w="1034" w:type="dxa"/>
            <w:tcBorders>
              <w:top w:val="nil"/>
            </w:tcBorders>
          </w:tcPr>
          <w:p w:rsidR="00C831BA" w14:paraId="09AC2988" w14:textId="77777777">
            <w:pPr>
              <w:pStyle w:val="TableParagraph"/>
              <w:spacing w:before="124" w:line="183" w:lineRule="exact"/>
              <w:ind w:left="160" w:right="156"/>
              <w:rPr>
                <w:sz w:val="18"/>
              </w:rPr>
            </w:pPr>
            <w:r>
              <w:rPr>
                <w:w w:val="105"/>
                <w:sz w:val="18"/>
              </w:rPr>
              <w:t>Hombre</w:t>
            </w:r>
          </w:p>
        </w:tc>
        <w:tc>
          <w:tcPr>
            <w:tcW w:w="900" w:type="dxa"/>
            <w:tcBorders>
              <w:top w:val="nil"/>
            </w:tcBorders>
          </w:tcPr>
          <w:p w:rsidR="00C831BA" w14:paraId="2CC1F756" w14:textId="77777777">
            <w:pPr>
              <w:pStyle w:val="TableParagraph"/>
              <w:spacing w:before="124" w:line="183" w:lineRule="exact"/>
              <w:ind w:left="157" w:right="153"/>
              <w:rPr>
                <w:sz w:val="18"/>
              </w:rPr>
            </w:pPr>
            <w:r>
              <w:rPr>
                <w:sz w:val="18"/>
              </w:rPr>
              <w:t>H1</w:t>
            </w:r>
          </w:p>
        </w:tc>
        <w:tc>
          <w:tcPr>
            <w:tcW w:w="4323" w:type="dxa"/>
            <w:tcBorders>
              <w:top w:val="nil"/>
            </w:tcBorders>
          </w:tcPr>
          <w:p w:rsidR="00C831BA" w14:paraId="283A692C" w14:textId="77777777">
            <w:pPr>
              <w:pStyle w:val="TableParagraph"/>
              <w:spacing w:before="124" w:line="183" w:lineRule="exact"/>
              <w:ind w:left="233" w:right="230"/>
              <w:rPr>
                <w:sz w:val="18"/>
              </w:rPr>
            </w:pPr>
            <w:hyperlink r:id="rId55">
              <w:r>
                <w:rPr>
                  <w:color w:val="0000FF"/>
                  <w:sz w:val="18"/>
                  <w:u w:val="single" w:color="0000FF"/>
                </w:rPr>
                <w:t>www.instagram.com/romaincannone/</w:t>
              </w:r>
            </w:hyperlink>
          </w:p>
        </w:tc>
      </w:tr>
      <w:tr w14:paraId="0CE17390" w14:textId="77777777">
        <w:tblPrEx>
          <w:tblW w:w="0" w:type="auto"/>
          <w:tblInd w:w="1994" w:type="dxa"/>
          <w:tblLayout w:type="fixed"/>
          <w:tblLook w:val="01E0"/>
        </w:tblPrEx>
        <w:trPr>
          <w:trHeight w:val="325"/>
        </w:trPr>
        <w:tc>
          <w:tcPr>
            <w:tcW w:w="2258" w:type="dxa"/>
          </w:tcPr>
          <w:p w:rsidR="00C831BA" w14:paraId="5E53061E" w14:textId="77777777">
            <w:pPr>
              <w:pStyle w:val="TableParagraph"/>
              <w:spacing w:before="121" w:line="183" w:lineRule="exact"/>
              <w:ind w:left="58" w:right="53"/>
              <w:rPr>
                <w:sz w:val="18"/>
              </w:rPr>
            </w:pPr>
            <w:r>
              <w:rPr>
                <w:w w:val="95"/>
                <w:sz w:val="18"/>
              </w:rPr>
              <w:t>BOREL</w:t>
            </w:r>
            <w:r>
              <w:rPr>
                <w:spacing w:val="-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Yannick</w:t>
            </w:r>
          </w:p>
        </w:tc>
        <w:tc>
          <w:tcPr>
            <w:tcW w:w="1034" w:type="dxa"/>
          </w:tcPr>
          <w:p w:rsidR="00C831BA" w14:paraId="321EA3A9" w14:textId="77777777">
            <w:pPr>
              <w:pStyle w:val="TableParagraph"/>
              <w:spacing w:before="121" w:line="183" w:lineRule="exact"/>
              <w:ind w:left="160" w:right="156"/>
              <w:rPr>
                <w:sz w:val="18"/>
              </w:rPr>
            </w:pPr>
            <w:r>
              <w:rPr>
                <w:w w:val="105"/>
                <w:sz w:val="18"/>
              </w:rPr>
              <w:t>Hombre</w:t>
            </w:r>
          </w:p>
        </w:tc>
        <w:tc>
          <w:tcPr>
            <w:tcW w:w="900" w:type="dxa"/>
          </w:tcPr>
          <w:p w:rsidR="00C831BA" w14:paraId="5C796069" w14:textId="77777777">
            <w:pPr>
              <w:pStyle w:val="TableParagraph"/>
              <w:spacing w:before="121" w:line="183" w:lineRule="exact"/>
              <w:ind w:left="157" w:right="153"/>
              <w:rPr>
                <w:sz w:val="18"/>
              </w:rPr>
            </w:pPr>
            <w:r>
              <w:rPr>
                <w:sz w:val="18"/>
              </w:rPr>
              <w:t>H2</w:t>
            </w:r>
          </w:p>
        </w:tc>
        <w:tc>
          <w:tcPr>
            <w:tcW w:w="4323" w:type="dxa"/>
          </w:tcPr>
          <w:p w:rsidR="00C831BA" w14:paraId="37748A11" w14:textId="77777777">
            <w:pPr>
              <w:pStyle w:val="TableParagraph"/>
              <w:spacing w:before="107" w:line="198" w:lineRule="exact"/>
              <w:ind w:left="233" w:right="230"/>
              <w:rPr>
                <w:rFonts w:ascii="Tahoma"/>
                <w:sz w:val="18"/>
              </w:rPr>
            </w:pPr>
            <w:hyperlink r:id="rId56">
              <w:r>
                <w:rPr>
                  <w:rFonts w:ascii="Tahoma"/>
                  <w:color w:val="0000FF"/>
                  <w:sz w:val="18"/>
                  <w:u w:val="single" w:color="0000FF"/>
                </w:rPr>
                <w:t>www.instagram.com/yannickborelofficiel/</w:t>
              </w:r>
            </w:hyperlink>
          </w:p>
        </w:tc>
      </w:tr>
      <w:tr w14:paraId="2BB47740" w14:textId="77777777">
        <w:tblPrEx>
          <w:tblW w:w="0" w:type="auto"/>
          <w:tblInd w:w="1994" w:type="dxa"/>
          <w:tblLayout w:type="fixed"/>
          <w:tblLook w:val="01E0"/>
        </w:tblPrEx>
        <w:trPr>
          <w:trHeight w:val="325"/>
        </w:trPr>
        <w:tc>
          <w:tcPr>
            <w:tcW w:w="2258" w:type="dxa"/>
          </w:tcPr>
          <w:p w:rsidR="00C831BA" w14:paraId="401B166E" w14:textId="77777777">
            <w:pPr>
              <w:pStyle w:val="TableParagraph"/>
              <w:spacing w:before="121" w:line="183" w:lineRule="exact"/>
              <w:ind w:left="58" w:right="55"/>
              <w:rPr>
                <w:sz w:val="18"/>
              </w:rPr>
            </w:pPr>
            <w:r>
              <w:rPr>
                <w:w w:val="95"/>
                <w:sz w:val="18"/>
              </w:rPr>
              <w:t>LIMARDO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GASCON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Ruben</w:t>
            </w:r>
          </w:p>
        </w:tc>
        <w:tc>
          <w:tcPr>
            <w:tcW w:w="1034" w:type="dxa"/>
          </w:tcPr>
          <w:p w:rsidR="00C831BA" w14:paraId="6A385FDC" w14:textId="77777777">
            <w:pPr>
              <w:pStyle w:val="TableParagraph"/>
              <w:spacing w:before="121" w:line="183" w:lineRule="exact"/>
              <w:ind w:left="160" w:right="156"/>
              <w:rPr>
                <w:sz w:val="18"/>
              </w:rPr>
            </w:pPr>
            <w:r>
              <w:rPr>
                <w:w w:val="105"/>
                <w:sz w:val="18"/>
              </w:rPr>
              <w:t>Hombre</w:t>
            </w:r>
          </w:p>
        </w:tc>
        <w:tc>
          <w:tcPr>
            <w:tcW w:w="900" w:type="dxa"/>
          </w:tcPr>
          <w:p w:rsidR="00C831BA" w14:paraId="0FC27C54" w14:textId="77777777">
            <w:pPr>
              <w:pStyle w:val="TableParagraph"/>
              <w:spacing w:before="121" w:line="183" w:lineRule="exact"/>
              <w:ind w:left="157" w:right="153"/>
              <w:rPr>
                <w:sz w:val="18"/>
              </w:rPr>
            </w:pPr>
            <w:r>
              <w:rPr>
                <w:sz w:val="18"/>
              </w:rPr>
              <w:t>H3</w:t>
            </w:r>
          </w:p>
        </w:tc>
        <w:tc>
          <w:tcPr>
            <w:tcW w:w="4323" w:type="dxa"/>
          </w:tcPr>
          <w:p w:rsidR="00C831BA" w14:paraId="33284A3B" w14:textId="77777777">
            <w:pPr>
              <w:pStyle w:val="TableParagraph"/>
              <w:spacing w:before="121" w:line="183" w:lineRule="exact"/>
              <w:ind w:left="233" w:right="230"/>
              <w:rPr>
                <w:sz w:val="18"/>
              </w:rPr>
            </w:pPr>
            <w:hyperlink r:id="rId57">
              <w:r>
                <w:rPr>
                  <w:color w:val="0000FF"/>
                  <w:w w:val="105"/>
                  <w:sz w:val="18"/>
                  <w:u w:val="single" w:color="0000FF"/>
                </w:rPr>
                <w:t>www.instagram.com/rubenlimardo/</w:t>
              </w:r>
            </w:hyperlink>
          </w:p>
        </w:tc>
      </w:tr>
      <w:tr w14:paraId="09DDF5CE" w14:textId="77777777">
        <w:tblPrEx>
          <w:tblW w:w="0" w:type="auto"/>
          <w:tblInd w:w="1994" w:type="dxa"/>
          <w:tblLayout w:type="fixed"/>
          <w:tblLook w:val="01E0"/>
        </w:tblPrEx>
        <w:trPr>
          <w:trHeight w:val="325"/>
        </w:trPr>
        <w:tc>
          <w:tcPr>
            <w:tcW w:w="2258" w:type="dxa"/>
          </w:tcPr>
          <w:p w:rsidR="00C831BA" w14:paraId="454FA678" w14:textId="77777777">
            <w:pPr>
              <w:pStyle w:val="TableParagraph"/>
              <w:spacing w:before="140" w:line="165" w:lineRule="exact"/>
              <w:ind w:left="58" w:right="54"/>
              <w:rPr>
                <w:sz w:val="16"/>
              </w:rPr>
            </w:pPr>
            <w:r>
              <w:rPr>
                <w:w w:val="95"/>
                <w:sz w:val="16"/>
              </w:rPr>
              <w:t>REIZLIN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Igor</w:t>
            </w:r>
          </w:p>
        </w:tc>
        <w:tc>
          <w:tcPr>
            <w:tcW w:w="1034" w:type="dxa"/>
          </w:tcPr>
          <w:p w:rsidR="00C831BA" w14:paraId="1BB229BB" w14:textId="77777777">
            <w:pPr>
              <w:pStyle w:val="TableParagraph"/>
              <w:spacing w:before="140" w:line="165" w:lineRule="exact"/>
              <w:ind w:left="160" w:right="156"/>
              <w:rPr>
                <w:sz w:val="16"/>
              </w:rPr>
            </w:pPr>
            <w:r>
              <w:rPr>
                <w:w w:val="105"/>
                <w:sz w:val="16"/>
              </w:rPr>
              <w:t>Hombre</w:t>
            </w:r>
          </w:p>
        </w:tc>
        <w:tc>
          <w:tcPr>
            <w:tcW w:w="900" w:type="dxa"/>
          </w:tcPr>
          <w:p w:rsidR="00C831BA" w14:paraId="1CF7A023" w14:textId="77777777">
            <w:pPr>
              <w:pStyle w:val="TableParagraph"/>
              <w:spacing w:before="140" w:line="165" w:lineRule="exact"/>
              <w:ind w:left="157" w:right="153"/>
              <w:rPr>
                <w:sz w:val="16"/>
              </w:rPr>
            </w:pPr>
            <w:r>
              <w:rPr>
                <w:sz w:val="16"/>
              </w:rPr>
              <w:t>Privado</w:t>
            </w:r>
          </w:p>
        </w:tc>
        <w:tc>
          <w:tcPr>
            <w:tcW w:w="4323" w:type="dxa"/>
          </w:tcPr>
          <w:p w:rsidR="00C831BA" w14:paraId="62C710D7" w14:textId="77777777">
            <w:pPr>
              <w:pStyle w:val="TableParagraph"/>
              <w:spacing w:before="140" w:line="165" w:lineRule="exact"/>
              <w:ind w:left="233" w:right="229"/>
              <w:rPr>
                <w:sz w:val="16"/>
              </w:rPr>
            </w:pPr>
            <w:r>
              <w:rPr>
                <w:w w:val="105"/>
                <w:sz w:val="16"/>
              </w:rPr>
              <w:t>Omitido</w:t>
            </w:r>
          </w:p>
        </w:tc>
      </w:tr>
      <w:tr w14:paraId="680B1C40" w14:textId="77777777">
        <w:tblPrEx>
          <w:tblW w:w="0" w:type="auto"/>
          <w:tblInd w:w="1994" w:type="dxa"/>
          <w:tblLayout w:type="fixed"/>
          <w:tblLook w:val="01E0"/>
        </w:tblPrEx>
        <w:trPr>
          <w:trHeight w:val="325"/>
        </w:trPr>
        <w:tc>
          <w:tcPr>
            <w:tcW w:w="2258" w:type="dxa"/>
          </w:tcPr>
          <w:p w:rsidR="00C831BA" w14:paraId="232B9051" w14:textId="77777777">
            <w:pPr>
              <w:pStyle w:val="TableParagraph"/>
              <w:spacing w:before="121" w:line="183" w:lineRule="exact"/>
              <w:ind w:left="58" w:right="54"/>
              <w:rPr>
                <w:sz w:val="18"/>
              </w:rPr>
            </w:pPr>
            <w:r>
              <w:rPr>
                <w:w w:val="95"/>
                <w:sz w:val="18"/>
              </w:rPr>
              <w:t>KANO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Koki</w:t>
            </w:r>
          </w:p>
        </w:tc>
        <w:tc>
          <w:tcPr>
            <w:tcW w:w="1034" w:type="dxa"/>
          </w:tcPr>
          <w:p w:rsidR="00C831BA" w14:paraId="594C3AE8" w14:textId="77777777">
            <w:pPr>
              <w:pStyle w:val="TableParagraph"/>
              <w:spacing w:before="121" w:line="183" w:lineRule="exact"/>
              <w:ind w:left="160" w:right="156"/>
              <w:rPr>
                <w:sz w:val="18"/>
              </w:rPr>
            </w:pPr>
            <w:r>
              <w:rPr>
                <w:w w:val="105"/>
                <w:sz w:val="18"/>
              </w:rPr>
              <w:t>Hombre</w:t>
            </w:r>
          </w:p>
        </w:tc>
        <w:tc>
          <w:tcPr>
            <w:tcW w:w="900" w:type="dxa"/>
          </w:tcPr>
          <w:p w:rsidR="00C831BA" w14:paraId="5C7CBB0F" w14:textId="77777777">
            <w:pPr>
              <w:pStyle w:val="TableParagraph"/>
              <w:spacing w:before="121" w:line="183" w:lineRule="exact"/>
              <w:ind w:left="157" w:right="153"/>
              <w:rPr>
                <w:sz w:val="18"/>
              </w:rPr>
            </w:pPr>
            <w:r>
              <w:rPr>
                <w:sz w:val="18"/>
              </w:rPr>
              <w:t>H5</w:t>
            </w:r>
          </w:p>
        </w:tc>
        <w:tc>
          <w:tcPr>
            <w:tcW w:w="4323" w:type="dxa"/>
          </w:tcPr>
          <w:p w:rsidR="00C831BA" w14:paraId="3821140E" w14:textId="77777777">
            <w:pPr>
              <w:pStyle w:val="TableParagraph"/>
              <w:spacing w:before="121" w:line="183" w:lineRule="exact"/>
              <w:ind w:left="233" w:right="230"/>
              <w:rPr>
                <w:sz w:val="18"/>
              </w:rPr>
            </w:pPr>
            <w:hyperlink r:id="rId58">
              <w:r>
                <w:rPr>
                  <w:color w:val="0000FF"/>
                  <w:sz w:val="18"/>
                  <w:u w:val="single" w:color="0000FF"/>
                </w:rPr>
                <w:t>www.instagram.com/kanokoki3568/</w:t>
              </w:r>
            </w:hyperlink>
          </w:p>
        </w:tc>
      </w:tr>
      <w:tr w14:paraId="3FF4CFCC" w14:textId="77777777">
        <w:tblPrEx>
          <w:tblW w:w="0" w:type="auto"/>
          <w:tblInd w:w="1994" w:type="dxa"/>
          <w:tblLayout w:type="fixed"/>
          <w:tblLook w:val="01E0"/>
        </w:tblPrEx>
        <w:trPr>
          <w:trHeight w:val="325"/>
        </w:trPr>
        <w:tc>
          <w:tcPr>
            <w:tcW w:w="2258" w:type="dxa"/>
          </w:tcPr>
          <w:p w:rsidR="00C831BA" w14:paraId="0D47A1D0" w14:textId="77777777">
            <w:pPr>
              <w:pStyle w:val="TableParagraph"/>
              <w:spacing w:before="140" w:line="165" w:lineRule="exact"/>
              <w:ind w:left="58" w:right="53"/>
              <w:rPr>
                <w:sz w:val="16"/>
              </w:rPr>
            </w:pPr>
            <w:r>
              <w:rPr>
                <w:w w:val="95"/>
                <w:sz w:val="16"/>
              </w:rPr>
              <w:t>KOCH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Mate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Tamas</w:t>
            </w:r>
          </w:p>
        </w:tc>
        <w:tc>
          <w:tcPr>
            <w:tcW w:w="1034" w:type="dxa"/>
          </w:tcPr>
          <w:p w:rsidR="00C831BA" w14:paraId="101764E2" w14:textId="77777777">
            <w:pPr>
              <w:pStyle w:val="TableParagraph"/>
              <w:spacing w:before="140" w:line="165" w:lineRule="exact"/>
              <w:ind w:left="160" w:right="156"/>
              <w:rPr>
                <w:sz w:val="16"/>
              </w:rPr>
            </w:pPr>
            <w:r>
              <w:rPr>
                <w:w w:val="105"/>
                <w:sz w:val="16"/>
              </w:rPr>
              <w:t>Hombre</w:t>
            </w:r>
          </w:p>
        </w:tc>
        <w:tc>
          <w:tcPr>
            <w:tcW w:w="900" w:type="dxa"/>
          </w:tcPr>
          <w:p w:rsidR="00C831BA" w14:paraId="6C85EE0B" w14:textId="77777777">
            <w:pPr>
              <w:pStyle w:val="TableParagraph"/>
              <w:spacing w:before="140" w:line="165" w:lineRule="exact"/>
              <w:ind w:left="157" w:right="153"/>
              <w:rPr>
                <w:sz w:val="16"/>
              </w:rPr>
            </w:pPr>
            <w:r>
              <w:rPr>
                <w:sz w:val="16"/>
              </w:rPr>
              <w:t>Privado</w:t>
            </w:r>
          </w:p>
        </w:tc>
        <w:tc>
          <w:tcPr>
            <w:tcW w:w="4323" w:type="dxa"/>
          </w:tcPr>
          <w:p w:rsidR="00C831BA" w14:paraId="690A01D2" w14:textId="77777777">
            <w:pPr>
              <w:pStyle w:val="TableParagraph"/>
              <w:spacing w:before="140" w:line="165" w:lineRule="exact"/>
              <w:ind w:left="233" w:right="229"/>
              <w:rPr>
                <w:sz w:val="16"/>
              </w:rPr>
            </w:pPr>
            <w:r>
              <w:rPr>
                <w:w w:val="105"/>
                <w:sz w:val="16"/>
              </w:rPr>
              <w:t>Omitido</w:t>
            </w:r>
          </w:p>
        </w:tc>
      </w:tr>
    </w:tbl>
    <w:p w:rsidR="00C831BA" w14:paraId="2DD49E47" w14:textId="77777777">
      <w:pPr>
        <w:pStyle w:val="BodyText"/>
        <w:rPr>
          <w:rFonts w:ascii="Trebuchet MS"/>
          <w:i/>
        </w:rPr>
      </w:pPr>
    </w:p>
    <w:p w:rsidR="00C831BA" w14:paraId="50C8C31D" w14:textId="77777777">
      <w:pPr>
        <w:pStyle w:val="BodyText"/>
        <w:rPr>
          <w:rFonts w:ascii="Trebuchet MS"/>
          <w:i/>
        </w:rPr>
      </w:pPr>
    </w:p>
    <w:p w:rsidR="00C831BA" w14:paraId="40F207A7" w14:textId="77777777">
      <w:pPr>
        <w:pStyle w:val="BodyText"/>
        <w:rPr>
          <w:rFonts w:ascii="Trebuchet MS"/>
          <w:i/>
        </w:rPr>
      </w:pPr>
    </w:p>
    <w:p w:rsidR="00C831BA" w14:paraId="201C5C86" w14:textId="77777777">
      <w:pPr>
        <w:rPr>
          <w:rFonts w:ascii="Trebuchet MS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7B1645C3" w14:textId="77777777">
      <w:pPr>
        <w:pStyle w:val="BodyText"/>
        <w:spacing w:before="4"/>
        <w:rPr>
          <w:rFonts w:ascii="Trebuchet MS"/>
          <w:i/>
          <w:sz w:val="30"/>
        </w:rPr>
      </w:pPr>
    </w:p>
    <w:p w:rsidR="00C831BA" w14:paraId="207F35D0" w14:textId="77777777">
      <w:pPr>
        <w:pStyle w:val="Heading7"/>
        <w:spacing w:before="0"/>
        <w:ind w:left="6071"/>
      </w:pPr>
      <w:r>
        <w:pict>
          <v:shape id="_x0000_s1177" type="#_x0000_t202" style="width:22.85pt;height:27.25pt;margin-top:-6.6pt;margin-left:512.2pt;mso-position-horizontal-relative:page;position:absolute;z-index:-251502592" filled="f" stroked="f">
            <v:textbox inset="0,0,0,0">
              <w:txbxContent>
                <w:p w:rsidR="00C831BA" w14:paraId="5552F75B" w14:textId="77777777">
                  <w:pPr>
                    <w:spacing w:before="52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FFFFFF"/>
                      <w:sz w:val="40"/>
                    </w:rPr>
                    <w:t>59</w:t>
                  </w:r>
                </w:p>
              </w:txbxContent>
            </v:textbox>
          </v:shape>
        </w:pict>
      </w:r>
      <w:r>
        <w:rPr>
          <w:color w:val="808285"/>
          <w:w w:val="95"/>
        </w:rPr>
        <w:t>Admilson</w:t>
      </w:r>
      <w:r>
        <w:rPr>
          <w:color w:val="808285"/>
          <w:spacing w:val="12"/>
          <w:w w:val="95"/>
        </w:rPr>
        <w:t xml:space="preserve"> </w:t>
      </w:r>
      <w:r>
        <w:rPr>
          <w:color w:val="808285"/>
          <w:w w:val="95"/>
        </w:rPr>
        <w:t>Veloso</w:t>
      </w:r>
      <w:r>
        <w:rPr>
          <w:color w:val="808285"/>
          <w:spacing w:val="12"/>
          <w:w w:val="95"/>
        </w:rPr>
        <w:t xml:space="preserve"> </w:t>
      </w:r>
      <w:r>
        <w:rPr>
          <w:color w:val="808285"/>
          <w:w w:val="95"/>
        </w:rPr>
        <w:t>da</w:t>
      </w:r>
      <w:r>
        <w:rPr>
          <w:color w:val="808285"/>
          <w:spacing w:val="12"/>
          <w:w w:val="95"/>
        </w:rPr>
        <w:t xml:space="preserve"> </w:t>
      </w:r>
      <w:r>
        <w:rPr>
          <w:color w:val="808285"/>
          <w:w w:val="95"/>
        </w:rPr>
        <w:t>Silva,</w:t>
      </w:r>
      <w:r>
        <w:rPr>
          <w:color w:val="808285"/>
          <w:spacing w:val="12"/>
          <w:w w:val="95"/>
        </w:rPr>
        <w:t xml:space="preserve"> </w:t>
      </w:r>
      <w:r>
        <w:rPr>
          <w:color w:val="808285"/>
          <w:w w:val="95"/>
        </w:rPr>
        <w:t>Tao</w:t>
      </w:r>
      <w:r>
        <w:rPr>
          <w:color w:val="808285"/>
          <w:spacing w:val="13"/>
          <w:w w:val="95"/>
        </w:rPr>
        <w:t xml:space="preserve"> </w:t>
      </w:r>
      <w:r>
        <w:rPr>
          <w:color w:val="808285"/>
          <w:w w:val="95"/>
        </w:rPr>
        <w:t>Yiming</w:t>
      </w:r>
    </w:p>
    <w:p w:rsidR="00C831BA" w14:paraId="4B403CA9" w14:textId="77777777">
      <w:pPr>
        <w:tabs>
          <w:tab w:val="left" w:pos="2186"/>
        </w:tabs>
        <w:spacing w:before="272"/>
        <w:ind w:left="202"/>
        <w:rPr>
          <w:rFonts w:ascii="Arial"/>
          <w:b/>
          <w:sz w:val="40"/>
        </w:rPr>
      </w:pPr>
      <w:r>
        <w:br w:type="column"/>
      </w:r>
      <w:r>
        <w:rPr>
          <w:rFonts w:ascii="Times New Roman"/>
          <w:color w:val="FFFFFF"/>
          <w:sz w:val="40"/>
          <w:shd w:val="clear" w:color="auto" w:fill="15BECF"/>
        </w:rPr>
        <w:t xml:space="preserve">  </w:t>
      </w:r>
      <w:r>
        <w:rPr>
          <w:rFonts w:ascii="Times New Roman"/>
          <w:color w:val="FFFFFF"/>
          <w:spacing w:val="22"/>
          <w:sz w:val="40"/>
          <w:shd w:val="clear" w:color="auto" w:fill="15BECF"/>
        </w:rPr>
        <w:t xml:space="preserve"> </w:t>
      </w:r>
      <w:r>
        <w:rPr>
          <w:rFonts w:ascii="Arial"/>
          <w:b/>
          <w:color w:val="FFFFFF"/>
          <w:w w:val="105"/>
          <w:sz w:val="40"/>
          <w:shd w:val="clear" w:color="auto" w:fill="15BECF"/>
        </w:rPr>
        <w:t>59</w:t>
      </w:r>
      <w:r>
        <w:rPr>
          <w:rFonts w:ascii="Arial"/>
          <w:b/>
          <w:color w:val="FFFFFF"/>
          <w:sz w:val="40"/>
          <w:shd w:val="clear" w:color="auto" w:fill="15BECF"/>
        </w:rPr>
        <w:tab/>
      </w:r>
    </w:p>
    <w:p w:rsidR="00C831BA" w14:paraId="7A63FFE6" w14:textId="77777777">
      <w:pPr>
        <w:rPr>
          <w:rFonts w:ascii="Arial"/>
          <w:sz w:val="40"/>
        </w:r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9680" w:space="40"/>
            <w:col w:w="2190" w:space="0"/>
          </w:cols>
        </w:sectPr>
      </w:pPr>
    </w:p>
    <w:tbl>
      <w:tblPr>
        <w:tblStyle w:val="TableNormal0"/>
        <w:tblW w:w="0" w:type="auto"/>
        <w:tblInd w:w="142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2258"/>
        <w:gridCol w:w="1034"/>
        <w:gridCol w:w="900"/>
        <w:gridCol w:w="4323"/>
      </w:tblGrid>
      <w:tr w14:paraId="6893546D" w14:textId="77777777">
        <w:tblPrEx>
          <w:tblW w:w="0" w:type="auto"/>
          <w:tblInd w:w="1422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325"/>
        </w:trPr>
        <w:tc>
          <w:tcPr>
            <w:tcW w:w="2258" w:type="dxa"/>
          </w:tcPr>
          <w:p w:rsidR="00C831BA" w14:paraId="695D18F5" w14:textId="77777777">
            <w:pPr>
              <w:pStyle w:val="TableParagraph"/>
              <w:spacing w:before="140" w:line="165" w:lineRule="exact"/>
              <w:ind w:left="58" w:right="54"/>
              <w:rPr>
                <w:sz w:val="16"/>
              </w:rPr>
            </w:pPr>
            <w:r>
              <w:rPr>
                <w:w w:val="95"/>
                <w:sz w:val="16"/>
              </w:rPr>
              <w:t>BARDENET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Alexandre</w:t>
            </w:r>
          </w:p>
        </w:tc>
        <w:tc>
          <w:tcPr>
            <w:tcW w:w="1034" w:type="dxa"/>
          </w:tcPr>
          <w:p w:rsidR="00C831BA" w14:paraId="33935954" w14:textId="77777777">
            <w:pPr>
              <w:pStyle w:val="TableParagraph"/>
              <w:spacing w:before="140" w:line="165" w:lineRule="exact"/>
              <w:ind w:right="212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Hombre</w:t>
            </w:r>
          </w:p>
        </w:tc>
        <w:tc>
          <w:tcPr>
            <w:tcW w:w="900" w:type="dxa"/>
          </w:tcPr>
          <w:p w:rsidR="00C831BA" w14:paraId="36D6BBB1" w14:textId="77777777">
            <w:pPr>
              <w:pStyle w:val="TableParagraph"/>
              <w:spacing w:before="140" w:line="165" w:lineRule="exact"/>
              <w:ind w:left="157" w:right="153"/>
              <w:rPr>
                <w:sz w:val="16"/>
              </w:rPr>
            </w:pPr>
            <w:r>
              <w:rPr>
                <w:sz w:val="16"/>
              </w:rPr>
              <w:t>Privado</w:t>
            </w:r>
          </w:p>
        </w:tc>
        <w:tc>
          <w:tcPr>
            <w:tcW w:w="4323" w:type="dxa"/>
          </w:tcPr>
          <w:p w:rsidR="00C831BA" w14:paraId="66EB3669" w14:textId="77777777">
            <w:pPr>
              <w:pStyle w:val="TableParagraph"/>
              <w:spacing w:before="140" w:line="165" w:lineRule="exact"/>
              <w:ind w:left="233" w:right="229"/>
              <w:rPr>
                <w:sz w:val="16"/>
              </w:rPr>
            </w:pPr>
            <w:r>
              <w:rPr>
                <w:w w:val="105"/>
                <w:sz w:val="16"/>
              </w:rPr>
              <w:t>Omitido</w:t>
            </w:r>
          </w:p>
        </w:tc>
      </w:tr>
      <w:tr w14:paraId="6A9C2392" w14:textId="77777777">
        <w:tblPrEx>
          <w:tblW w:w="0" w:type="auto"/>
          <w:tblInd w:w="1422" w:type="dxa"/>
          <w:tblLayout w:type="fixed"/>
          <w:tblLook w:val="01E0"/>
        </w:tblPrEx>
        <w:trPr>
          <w:trHeight w:val="325"/>
        </w:trPr>
        <w:tc>
          <w:tcPr>
            <w:tcW w:w="2258" w:type="dxa"/>
          </w:tcPr>
          <w:p w:rsidR="00C831BA" w14:paraId="771AC438" w14:textId="77777777">
            <w:pPr>
              <w:pStyle w:val="TableParagraph"/>
              <w:spacing w:before="121" w:line="183" w:lineRule="exact"/>
              <w:ind w:left="58" w:right="54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KURBANOV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Ruslan</w:t>
            </w:r>
          </w:p>
        </w:tc>
        <w:tc>
          <w:tcPr>
            <w:tcW w:w="1034" w:type="dxa"/>
          </w:tcPr>
          <w:p w:rsidR="00C831BA" w14:paraId="58E68464" w14:textId="77777777">
            <w:pPr>
              <w:pStyle w:val="TableParagraph"/>
              <w:spacing w:before="121" w:line="183" w:lineRule="exact"/>
              <w:ind w:right="17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Hombre</w:t>
            </w:r>
          </w:p>
        </w:tc>
        <w:tc>
          <w:tcPr>
            <w:tcW w:w="900" w:type="dxa"/>
          </w:tcPr>
          <w:p w:rsidR="00C831BA" w14:paraId="1E71C779" w14:textId="77777777">
            <w:pPr>
              <w:pStyle w:val="TableParagraph"/>
              <w:spacing w:before="121" w:line="183" w:lineRule="exact"/>
              <w:ind w:left="157" w:right="153"/>
              <w:rPr>
                <w:sz w:val="18"/>
              </w:rPr>
            </w:pPr>
            <w:r>
              <w:rPr>
                <w:sz w:val="18"/>
              </w:rPr>
              <w:t>H8</w:t>
            </w:r>
          </w:p>
        </w:tc>
        <w:tc>
          <w:tcPr>
            <w:tcW w:w="4323" w:type="dxa"/>
          </w:tcPr>
          <w:p w:rsidR="00C831BA" w14:paraId="0DFE29F4" w14:textId="77777777">
            <w:pPr>
              <w:pStyle w:val="TableParagraph"/>
              <w:spacing w:before="121" w:line="183" w:lineRule="exact"/>
              <w:ind w:left="233" w:right="230"/>
              <w:rPr>
                <w:sz w:val="18"/>
              </w:rPr>
            </w:pPr>
            <w:hyperlink r:id="rId59">
              <w:r>
                <w:rPr>
                  <w:color w:val="0000FF"/>
                  <w:sz w:val="18"/>
                  <w:u w:val="single" w:color="0000FF"/>
                </w:rPr>
                <w:t>www.instagram.com/kurbanov_ruslan_13/</w:t>
              </w:r>
            </w:hyperlink>
          </w:p>
        </w:tc>
      </w:tr>
      <w:tr w14:paraId="64672EFF" w14:textId="77777777">
        <w:tblPrEx>
          <w:tblW w:w="0" w:type="auto"/>
          <w:tblInd w:w="1422" w:type="dxa"/>
          <w:tblLayout w:type="fixed"/>
          <w:tblLook w:val="01E0"/>
        </w:tblPrEx>
        <w:trPr>
          <w:trHeight w:val="325"/>
        </w:trPr>
        <w:tc>
          <w:tcPr>
            <w:tcW w:w="2258" w:type="dxa"/>
          </w:tcPr>
          <w:p w:rsidR="00C831BA" w14:paraId="030D7F25" w14:textId="77777777">
            <w:pPr>
              <w:pStyle w:val="TableParagraph"/>
              <w:spacing w:before="121" w:line="183" w:lineRule="exact"/>
              <w:ind w:left="58" w:right="53"/>
              <w:rPr>
                <w:sz w:val="18"/>
              </w:rPr>
            </w:pPr>
            <w:r>
              <w:rPr>
                <w:w w:val="95"/>
                <w:sz w:val="18"/>
              </w:rPr>
              <w:t>MINOBE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Kazuyasu</w:t>
            </w:r>
          </w:p>
        </w:tc>
        <w:tc>
          <w:tcPr>
            <w:tcW w:w="1034" w:type="dxa"/>
          </w:tcPr>
          <w:p w:rsidR="00C831BA" w14:paraId="37D35F85" w14:textId="77777777">
            <w:pPr>
              <w:pStyle w:val="TableParagraph"/>
              <w:spacing w:before="121" w:line="183" w:lineRule="exact"/>
              <w:ind w:right="17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Hombre</w:t>
            </w:r>
          </w:p>
        </w:tc>
        <w:tc>
          <w:tcPr>
            <w:tcW w:w="900" w:type="dxa"/>
          </w:tcPr>
          <w:p w:rsidR="00C831BA" w14:paraId="43044A2F" w14:textId="77777777">
            <w:pPr>
              <w:pStyle w:val="TableParagraph"/>
              <w:spacing w:before="121" w:line="183" w:lineRule="exact"/>
              <w:ind w:left="157" w:right="153"/>
              <w:rPr>
                <w:sz w:val="18"/>
              </w:rPr>
            </w:pPr>
            <w:r>
              <w:rPr>
                <w:sz w:val="18"/>
              </w:rPr>
              <w:t>H9</w:t>
            </w:r>
          </w:p>
        </w:tc>
        <w:tc>
          <w:tcPr>
            <w:tcW w:w="4323" w:type="dxa"/>
          </w:tcPr>
          <w:p w:rsidR="00C831BA" w14:paraId="169EC7E4" w14:textId="77777777">
            <w:pPr>
              <w:pStyle w:val="TableParagraph"/>
              <w:spacing w:before="121" w:line="183" w:lineRule="exact"/>
              <w:ind w:left="233" w:right="230"/>
              <w:rPr>
                <w:sz w:val="18"/>
              </w:rPr>
            </w:pPr>
            <w:hyperlink r:id="rId60">
              <w:r>
                <w:rPr>
                  <w:color w:val="0000FF"/>
                  <w:sz w:val="18"/>
                  <w:u w:val="single" w:color="0000FF"/>
                </w:rPr>
                <w:t>www.instagram.com/minobe_kazuyasu/</w:t>
              </w:r>
            </w:hyperlink>
          </w:p>
        </w:tc>
      </w:tr>
      <w:tr w14:paraId="7292571A" w14:textId="77777777">
        <w:tblPrEx>
          <w:tblW w:w="0" w:type="auto"/>
          <w:tblInd w:w="1422" w:type="dxa"/>
          <w:tblLayout w:type="fixed"/>
          <w:tblLook w:val="01E0"/>
        </w:tblPrEx>
        <w:trPr>
          <w:trHeight w:val="325"/>
        </w:trPr>
        <w:tc>
          <w:tcPr>
            <w:tcW w:w="2258" w:type="dxa"/>
          </w:tcPr>
          <w:p w:rsidR="00C831BA" w14:paraId="6582DD2D" w14:textId="77777777">
            <w:pPr>
              <w:pStyle w:val="TableParagraph"/>
              <w:spacing w:before="121" w:line="183" w:lineRule="exact"/>
              <w:ind w:left="58" w:right="54"/>
              <w:rPr>
                <w:sz w:val="18"/>
              </w:rPr>
            </w:pPr>
            <w:r>
              <w:rPr>
                <w:w w:val="95"/>
                <w:sz w:val="18"/>
              </w:rPr>
              <w:t>VISMARA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Federico</w:t>
            </w:r>
          </w:p>
        </w:tc>
        <w:tc>
          <w:tcPr>
            <w:tcW w:w="1034" w:type="dxa"/>
          </w:tcPr>
          <w:p w:rsidR="00C831BA" w14:paraId="686C00CE" w14:textId="77777777">
            <w:pPr>
              <w:pStyle w:val="TableParagraph"/>
              <w:spacing w:before="121" w:line="183" w:lineRule="exact"/>
              <w:ind w:right="17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Hombre</w:t>
            </w:r>
          </w:p>
        </w:tc>
        <w:tc>
          <w:tcPr>
            <w:tcW w:w="900" w:type="dxa"/>
          </w:tcPr>
          <w:p w:rsidR="00C831BA" w14:paraId="1267C989" w14:textId="77777777">
            <w:pPr>
              <w:pStyle w:val="TableParagraph"/>
              <w:spacing w:before="121" w:line="183" w:lineRule="exact"/>
              <w:ind w:left="157" w:right="153"/>
              <w:rPr>
                <w:sz w:val="18"/>
              </w:rPr>
            </w:pPr>
            <w:r>
              <w:rPr>
                <w:sz w:val="18"/>
              </w:rPr>
              <w:t>H10</w:t>
            </w:r>
          </w:p>
        </w:tc>
        <w:tc>
          <w:tcPr>
            <w:tcW w:w="4323" w:type="dxa"/>
          </w:tcPr>
          <w:p w:rsidR="00C831BA" w14:paraId="32AB596C" w14:textId="77777777">
            <w:pPr>
              <w:pStyle w:val="TableParagraph"/>
              <w:spacing w:before="121" w:line="183" w:lineRule="exact"/>
              <w:ind w:left="233" w:right="230"/>
              <w:rPr>
                <w:sz w:val="18"/>
              </w:rPr>
            </w:pPr>
            <w:hyperlink r:id="rId61">
              <w:r>
                <w:rPr>
                  <w:color w:val="0000FF"/>
                  <w:sz w:val="18"/>
                  <w:u w:val="single" w:color="0000FF"/>
                </w:rPr>
                <w:t>www.instagram.com/federicovismara/</w:t>
              </w:r>
            </w:hyperlink>
          </w:p>
        </w:tc>
      </w:tr>
      <w:tr w14:paraId="54496C63" w14:textId="77777777">
        <w:tblPrEx>
          <w:tblW w:w="0" w:type="auto"/>
          <w:tblInd w:w="1422" w:type="dxa"/>
          <w:tblLayout w:type="fixed"/>
          <w:tblLook w:val="01E0"/>
        </w:tblPrEx>
        <w:trPr>
          <w:trHeight w:val="325"/>
        </w:trPr>
        <w:tc>
          <w:tcPr>
            <w:tcW w:w="2258" w:type="dxa"/>
          </w:tcPr>
          <w:p w:rsidR="00C831BA" w14:paraId="73247C99" w14:textId="77777777">
            <w:pPr>
              <w:pStyle w:val="TableParagraph"/>
              <w:spacing w:before="140" w:line="165" w:lineRule="exact"/>
              <w:ind w:left="58" w:right="54"/>
              <w:rPr>
                <w:sz w:val="16"/>
              </w:rPr>
            </w:pPr>
            <w:r>
              <w:rPr>
                <w:sz w:val="16"/>
              </w:rPr>
              <w:t>CHOI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Injeong</w:t>
            </w:r>
          </w:p>
        </w:tc>
        <w:tc>
          <w:tcPr>
            <w:tcW w:w="1034" w:type="dxa"/>
          </w:tcPr>
          <w:p w:rsidR="00C831BA" w14:paraId="59CCF909" w14:textId="77777777">
            <w:pPr>
              <w:pStyle w:val="TableParagraph"/>
              <w:spacing w:before="140" w:line="165" w:lineRule="exact"/>
              <w:ind w:left="307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Mujer</w:t>
            </w:r>
          </w:p>
        </w:tc>
        <w:tc>
          <w:tcPr>
            <w:tcW w:w="900" w:type="dxa"/>
          </w:tcPr>
          <w:p w:rsidR="00C831BA" w14:paraId="277AA710" w14:textId="77777777">
            <w:pPr>
              <w:pStyle w:val="TableParagraph"/>
              <w:spacing w:before="140" w:line="165" w:lineRule="exact"/>
              <w:ind w:left="157" w:right="153"/>
              <w:rPr>
                <w:sz w:val="16"/>
              </w:rPr>
            </w:pPr>
            <w:r>
              <w:rPr>
                <w:sz w:val="16"/>
              </w:rPr>
              <w:t>Privado</w:t>
            </w:r>
          </w:p>
        </w:tc>
        <w:tc>
          <w:tcPr>
            <w:tcW w:w="4323" w:type="dxa"/>
          </w:tcPr>
          <w:p w:rsidR="00C831BA" w14:paraId="2767CDA8" w14:textId="77777777">
            <w:pPr>
              <w:pStyle w:val="TableParagraph"/>
              <w:spacing w:before="140" w:line="165" w:lineRule="exact"/>
              <w:ind w:left="233" w:right="229"/>
              <w:rPr>
                <w:sz w:val="16"/>
              </w:rPr>
            </w:pPr>
            <w:r>
              <w:rPr>
                <w:w w:val="105"/>
                <w:sz w:val="16"/>
              </w:rPr>
              <w:t>Omitido</w:t>
            </w:r>
          </w:p>
        </w:tc>
      </w:tr>
      <w:tr w14:paraId="600526C7" w14:textId="77777777">
        <w:tblPrEx>
          <w:tblW w:w="0" w:type="auto"/>
          <w:tblInd w:w="1422" w:type="dxa"/>
          <w:tblLayout w:type="fixed"/>
          <w:tblLook w:val="01E0"/>
        </w:tblPrEx>
        <w:trPr>
          <w:trHeight w:val="325"/>
        </w:trPr>
        <w:tc>
          <w:tcPr>
            <w:tcW w:w="2258" w:type="dxa"/>
          </w:tcPr>
          <w:p w:rsidR="00C831BA" w14:paraId="1FD00150" w14:textId="77777777">
            <w:pPr>
              <w:pStyle w:val="TableParagraph"/>
              <w:spacing w:before="121" w:line="183" w:lineRule="exact"/>
              <w:ind w:left="58" w:right="54"/>
              <w:rPr>
                <w:sz w:val="18"/>
              </w:rPr>
            </w:pPr>
            <w:r>
              <w:rPr>
                <w:w w:val="95"/>
                <w:sz w:val="18"/>
              </w:rPr>
              <w:t>SONG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Sera</w:t>
            </w:r>
          </w:p>
        </w:tc>
        <w:tc>
          <w:tcPr>
            <w:tcW w:w="1034" w:type="dxa"/>
          </w:tcPr>
          <w:p w:rsidR="00C831BA" w14:paraId="09CF0A65" w14:textId="77777777">
            <w:pPr>
              <w:pStyle w:val="TableParagraph"/>
              <w:spacing w:before="121" w:line="183" w:lineRule="exact"/>
              <w:ind w:left="301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Muer</w:t>
            </w:r>
          </w:p>
        </w:tc>
        <w:tc>
          <w:tcPr>
            <w:tcW w:w="900" w:type="dxa"/>
          </w:tcPr>
          <w:p w:rsidR="00C831BA" w14:paraId="66CE7E3C" w14:textId="77777777">
            <w:pPr>
              <w:pStyle w:val="TableParagraph"/>
              <w:spacing w:before="121" w:line="183" w:lineRule="exact"/>
              <w:ind w:left="157" w:right="153"/>
              <w:rPr>
                <w:sz w:val="18"/>
              </w:rPr>
            </w:pPr>
            <w:r>
              <w:rPr>
                <w:w w:val="105"/>
                <w:sz w:val="18"/>
              </w:rPr>
              <w:t>M2</w:t>
            </w:r>
          </w:p>
        </w:tc>
        <w:tc>
          <w:tcPr>
            <w:tcW w:w="4323" w:type="dxa"/>
          </w:tcPr>
          <w:p w:rsidR="00C831BA" w14:paraId="1ACDB0D2" w14:textId="77777777">
            <w:pPr>
              <w:pStyle w:val="TableParagraph"/>
              <w:spacing w:before="121" w:line="183" w:lineRule="exact"/>
              <w:ind w:left="233" w:right="229"/>
              <w:rPr>
                <w:sz w:val="18"/>
              </w:rPr>
            </w:pPr>
            <w:hyperlink r:id="rId62">
              <w:r>
                <w:rPr>
                  <w:color w:val="0000FF"/>
                  <w:sz w:val="18"/>
                  <w:u w:val="single" w:color="0000FF"/>
                </w:rPr>
                <w:t>www.instagram.com/sera.song/</w:t>
              </w:r>
            </w:hyperlink>
          </w:p>
        </w:tc>
      </w:tr>
      <w:tr w14:paraId="386B04B5" w14:textId="77777777">
        <w:tblPrEx>
          <w:tblW w:w="0" w:type="auto"/>
          <w:tblInd w:w="1422" w:type="dxa"/>
          <w:tblLayout w:type="fixed"/>
          <w:tblLook w:val="01E0"/>
        </w:tblPrEx>
        <w:trPr>
          <w:trHeight w:val="325"/>
        </w:trPr>
        <w:tc>
          <w:tcPr>
            <w:tcW w:w="2258" w:type="dxa"/>
          </w:tcPr>
          <w:p w:rsidR="00C831BA" w14:paraId="40AD8CDD" w14:textId="77777777">
            <w:pPr>
              <w:pStyle w:val="TableParagraph"/>
              <w:spacing w:before="140" w:line="165" w:lineRule="exact"/>
              <w:ind w:left="58" w:right="54"/>
              <w:rPr>
                <w:sz w:val="16"/>
              </w:rPr>
            </w:pPr>
            <w:r>
              <w:rPr>
                <w:spacing w:val="-1"/>
                <w:sz w:val="16"/>
              </w:rPr>
              <w:t>KUN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Anna</w:t>
            </w:r>
          </w:p>
        </w:tc>
        <w:tc>
          <w:tcPr>
            <w:tcW w:w="1034" w:type="dxa"/>
          </w:tcPr>
          <w:p w:rsidR="00C831BA" w14:paraId="5D01DBB1" w14:textId="77777777">
            <w:pPr>
              <w:pStyle w:val="TableParagraph"/>
              <w:spacing w:before="140" w:line="165" w:lineRule="exact"/>
              <w:ind w:left="307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Mujer</w:t>
            </w:r>
          </w:p>
        </w:tc>
        <w:tc>
          <w:tcPr>
            <w:tcW w:w="900" w:type="dxa"/>
          </w:tcPr>
          <w:p w:rsidR="00C831BA" w14:paraId="2B55F43D" w14:textId="77777777">
            <w:pPr>
              <w:pStyle w:val="TableParagraph"/>
              <w:spacing w:before="140" w:line="165" w:lineRule="exact"/>
              <w:ind w:left="157" w:right="153"/>
              <w:rPr>
                <w:sz w:val="16"/>
              </w:rPr>
            </w:pPr>
            <w:r>
              <w:rPr>
                <w:sz w:val="16"/>
              </w:rPr>
              <w:t>Privado</w:t>
            </w:r>
          </w:p>
        </w:tc>
        <w:tc>
          <w:tcPr>
            <w:tcW w:w="4323" w:type="dxa"/>
          </w:tcPr>
          <w:p w:rsidR="00C831BA" w14:paraId="1B8780F5" w14:textId="77777777">
            <w:pPr>
              <w:pStyle w:val="TableParagraph"/>
              <w:spacing w:before="140" w:line="165" w:lineRule="exact"/>
              <w:ind w:left="233" w:right="229"/>
              <w:rPr>
                <w:sz w:val="16"/>
              </w:rPr>
            </w:pPr>
            <w:r>
              <w:rPr>
                <w:w w:val="105"/>
                <w:sz w:val="16"/>
              </w:rPr>
              <w:t>Omitido</w:t>
            </w:r>
          </w:p>
        </w:tc>
      </w:tr>
      <w:tr w14:paraId="21394006" w14:textId="77777777">
        <w:tblPrEx>
          <w:tblW w:w="0" w:type="auto"/>
          <w:tblInd w:w="1422" w:type="dxa"/>
          <w:tblLayout w:type="fixed"/>
          <w:tblLook w:val="01E0"/>
        </w:tblPrEx>
        <w:trPr>
          <w:trHeight w:val="412"/>
        </w:trPr>
        <w:tc>
          <w:tcPr>
            <w:tcW w:w="2258" w:type="dxa"/>
          </w:tcPr>
          <w:p w:rsidR="00C831BA" w14:paraId="7CA05517" w14:textId="77777777">
            <w:pPr>
              <w:pStyle w:val="TableParagraph"/>
              <w:spacing w:line="200" w:lineRule="exact"/>
              <w:ind w:left="899" w:hanging="770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CANDASSAMY</w:t>
            </w:r>
            <w:r>
              <w:rPr>
                <w:spacing w:val="13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Marie-Flo-</w:t>
            </w:r>
            <w:r>
              <w:rPr>
                <w:spacing w:val="-41"/>
                <w:w w:val="90"/>
                <w:sz w:val="18"/>
              </w:rPr>
              <w:t xml:space="preserve"> </w:t>
            </w:r>
            <w:r>
              <w:rPr>
                <w:sz w:val="18"/>
              </w:rPr>
              <w:t>rence</w:t>
            </w:r>
          </w:p>
        </w:tc>
        <w:tc>
          <w:tcPr>
            <w:tcW w:w="1034" w:type="dxa"/>
          </w:tcPr>
          <w:p w:rsidR="00C831BA" w14:paraId="2DED3C2E" w14:textId="77777777">
            <w:pPr>
              <w:pStyle w:val="TableParagraph"/>
              <w:spacing w:before="209" w:line="183" w:lineRule="exact"/>
              <w:ind w:left="281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Mujer</w:t>
            </w:r>
          </w:p>
        </w:tc>
        <w:tc>
          <w:tcPr>
            <w:tcW w:w="900" w:type="dxa"/>
          </w:tcPr>
          <w:p w:rsidR="00C831BA" w14:paraId="012A8F0D" w14:textId="77777777">
            <w:pPr>
              <w:pStyle w:val="TableParagraph"/>
              <w:spacing w:before="209" w:line="183" w:lineRule="exact"/>
              <w:ind w:left="157" w:right="153"/>
              <w:rPr>
                <w:sz w:val="18"/>
              </w:rPr>
            </w:pPr>
            <w:r>
              <w:rPr>
                <w:w w:val="105"/>
                <w:sz w:val="18"/>
              </w:rPr>
              <w:t>M4</w:t>
            </w:r>
          </w:p>
        </w:tc>
        <w:tc>
          <w:tcPr>
            <w:tcW w:w="4323" w:type="dxa"/>
          </w:tcPr>
          <w:p w:rsidR="00C831BA" w14:paraId="58BE8D22" w14:textId="77777777">
            <w:pPr>
              <w:pStyle w:val="TableParagraph"/>
              <w:spacing w:before="195" w:line="198" w:lineRule="exact"/>
              <w:ind w:left="233" w:right="230"/>
              <w:rPr>
                <w:rFonts w:ascii="Tahoma"/>
                <w:sz w:val="18"/>
              </w:rPr>
            </w:pPr>
            <w:hyperlink r:id="rId63">
              <w:r>
                <w:rPr>
                  <w:rFonts w:ascii="Tahoma"/>
                  <w:color w:val="0000FF"/>
                  <w:sz w:val="18"/>
                  <w:u w:val="single" w:color="0000FF"/>
                </w:rPr>
                <w:t>www.instagram.com/candassamymarieflorence/</w:t>
              </w:r>
            </w:hyperlink>
          </w:p>
        </w:tc>
      </w:tr>
      <w:tr w14:paraId="7C7C4CD0" w14:textId="77777777">
        <w:tblPrEx>
          <w:tblW w:w="0" w:type="auto"/>
          <w:tblInd w:w="1422" w:type="dxa"/>
          <w:tblLayout w:type="fixed"/>
          <w:tblLook w:val="01E0"/>
        </w:tblPrEx>
        <w:trPr>
          <w:trHeight w:val="325"/>
        </w:trPr>
        <w:tc>
          <w:tcPr>
            <w:tcW w:w="2258" w:type="dxa"/>
          </w:tcPr>
          <w:p w:rsidR="00C831BA" w14:paraId="2C59EFFC" w14:textId="77777777">
            <w:pPr>
              <w:pStyle w:val="TableParagraph"/>
              <w:spacing w:before="121" w:line="183" w:lineRule="exact"/>
              <w:ind w:left="58" w:right="54"/>
              <w:rPr>
                <w:sz w:val="18"/>
              </w:rPr>
            </w:pPr>
            <w:r>
              <w:rPr>
                <w:w w:val="95"/>
                <w:sz w:val="18"/>
              </w:rPr>
              <w:t>FIAMINGO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Rossella</w:t>
            </w:r>
          </w:p>
        </w:tc>
        <w:tc>
          <w:tcPr>
            <w:tcW w:w="1034" w:type="dxa"/>
          </w:tcPr>
          <w:p w:rsidR="00C831BA" w14:paraId="11586D2B" w14:textId="77777777">
            <w:pPr>
              <w:pStyle w:val="TableParagraph"/>
              <w:spacing w:before="121" w:line="183" w:lineRule="exact"/>
              <w:ind w:left="281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Mujer</w:t>
            </w:r>
          </w:p>
        </w:tc>
        <w:tc>
          <w:tcPr>
            <w:tcW w:w="900" w:type="dxa"/>
          </w:tcPr>
          <w:p w:rsidR="00C831BA" w14:paraId="0860BD34" w14:textId="77777777">
            <w:pPr>
              <w:pStyle w:val="TableParagraph"/>
              <w:spacing w:before="121" w:line="183" w:lineRule="exact"/>
              <w:ind w:left="157" w:right="153"/>
              <w:rPr>
                <w:sz w:val="18"/>
              </w:rPr>
            </w:pPr>
            <w:r>
              <w:rPr>
                <w:w w:val="105"/>
                <w:sz w:val="18"/>
              </w:rPr>
              <w:t>M5</w:t>
            </w:r>
          </w:p>
        </w:tc>
        <w:tc>
          <w:tcPr>
            <w:tcW w:w="4323" w:type="dxa"/>
          </w:tcPr>
          <w:p w:rsidR="00C831BA" w14:paraId="0247184F" w14:textId="77777777">
            <w:pPr>
              <w:pStyle w:val="TableParagraph"/>
              <w:spacing w:before="121" w:line="183" w:lineRule="exact"/>
              <w:ind w:left="233" w:right="230"/>
              <w:rPr>
                <w:sz w:val="18"/>
              </w:rPr>
            </w:pPr>
            <w:hyperlink r:id="rId64">
              <w:r>
                <w:rPr>
                  <w:color w:val="0000FF"/>
                  <w:sz w:val="18"/>
                  <w:u w:val="single" w:color="0000FF"/>
                </w:rPr>
                <w:t>www.instagram.com/rossellina91/</w:t>
              </w:r>
            </w:hyperlink>
          </w:p>
        </w:tc>
      </w:tr>
      <w:tr w14:paraId="651DDFD4" w14:textId="77777777">
        <w:tblPrEx>
          <w:tblW w:w="0" w:type="auto"/>
          <w:tblInd w:w="1422" w:type="dxa"/>
          <w:tblLayout w:type="fixed"/>
          <w:tblLook w:val="01E0"/>
        </w:tblPrEx>
        <w:trPr>
          <w:trHeight w:val="325"/>
        </w:trPr>
        <w:tc>
          <w:tcPr>
            <w:tcW w:w="2258" w:type="dxa"/>
          </w:tcPr>
          <w:p w:rsidR="00C831BA" w14:paraId="479BB7A8" w14:textId="77777777">
            <w:pPr>
              <w:pStyle w:val="TableParagraph"/>
              <w:spacing w:before="121" w:line="183" w:lineRule="exact"/>
              <w:ind w:left="58" w:right="54"/>
              <w:rPr>
                <w:sz w:val="18"/>
              </w:rPr>
            </w:pPr>
            <w:r>
              <w:rPr>
                <w:w w:val="95"/>
                <w:sz w:val="18"/>
              </w:rPr>
              <w:t>KONG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Man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Wai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Vivian</w:t>
            </w:r>
          </w:p>
        </w:tc>
        <w:tc>
          <w:tcPr>
            <w:tcW w:w="1034" w:type="dxa"/>
          </w:tcPr>
          <w:p w:rsidR="00C831BA" w14:paraId="3BE18EC2" w14:textId="77777777">
            <w:pPr>
              <w:pStyle w:val="TableParagraph"/>
              <w:spacing w:before="121" w:line="183" w:lineRule="exact"/>
              <w:ind w:left="281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Mujer</w:t>
            </w:r>
          </w:p>
        </w:tc>
        <w:tc>
          <w:tcPr>
            <w:tcW w:w="900" w:type="dxa"/>
          </w:tcPr>
          <w:p w:rsidR="00C831BA" w14:paraId="572E8370" w14:textId="77777777">
            <w:pPr>
              <w:pStyle w:val="TableParagraph"/>
              <w:spacing w:before="121" w:line="183" w:lineRule="exact"/>
              <w:ind w:left="157" w:right="153"/>
              <w:rPr>
                <w:sz w:val="18"/>
              </w:rPr>
            </w:pPr>
            <w:r>
              <w:rPr>
                <w:w w:val="105"/>
                <w:sz w:val="18"/>
              </w:rPr>
              <w:t>M6</w:t>
            </w:r>
          </w:p>
        </w:tc>
        <w:tc>
          <w:tcPr>
            <w:tcW w:w="4323" w:type="dxa"/>
          </w:tcPr>
          <w:p w:rsidR="00C831BA" w14:paraId="2E754D29" w14:textId="77777777">
            <w:pPr>
              <w:pStyle w:val="TableParagraph"/>
              <w:spacing w:before="121" w:line="183" w:lineRule="exact"/>
              <w:ind w:left="233" w:right="229"/>
              <w:rPr>
                <w:sz w:val="18"/>
              </w:rPr>
            </w:pPr>
            <w:hyperlink r:id="rId65">
              <w:r>
                <w:rPr>
                  <w:color w:val="0000FF"/>
                  <w:sz w:val="18"/>
                  <w:u w:val="single" w:color="0000FF"/>
                </w:rPr>
                <w:t>www.instagram.com/vmwkong/</w:t>
              </w:r>
            </w:hyperlink>
          </w:p>
        </w:tc>
      </w:tr>
      <w:tr w14:paraId="6265DEC4" w14:textId="77777777">
        <w:tblPrEx>
          <w:tblW w:w="0" w:type="auto"/>
          <w:tblInd w:w="1422" w:type="dxa"/>
          <w:tblLayout w:type="fixed"/>
          <w:tblLook w:val="01E0"/>
        </w:tblPrEx>
        <w:trPr>
          <w:trHeight w:val="325"/>
        </w:trPr>
        <w:tc>
          <w:tcPr>
            <w:tcW w:w="2258" w:type="dxa"/>
          </w:tcPr>
          <w:p w:rsidR="00C831BA" w14:paraId="4620C239" w14:textId="77777777">
            <w:pPr>
              <w:pStyle w:val="TableParagraph"/>
              <w:spacing w:before="121" w:line="183" w:lineRule="exact"/>
              <w:ind w:left="58" w:right="54"/>
              <w:rPr>
                <w:sz w:val="18"/>
              </w:rPr>
            </w:pPr>
            <w:r>
              <w:rPr>
                <w:w w:val="90"/>
                <w:sz w:val="18"/>
              </w:rPr>
              <w:t>DIFFERT</w:t>
            </w:r>
            <w:r>
              <w:rPr>
                <w:spacing w:val="-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Nelli</w:t>
            </w:r>
          </w:p>
        </w:tc>
        <w:tc>
          <w:tcPr>
            <w:tcW w:w="1034" w:type="dxa"/>
          </w:tcPr>
          <w:p w:rsidR="00C831BA" w14:paraId="71C7E85C" w14:textId="77777777">
            <w:pPr>
              <w:pStyle w:val="TableParagraph"/>
              <w:spacing w:before="121" w:line="183" w:lineRule="exact"/>
              <w:ind w:left="281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Mujer</w:t>
            </w:r>
          </w:p>
        </w:tc>
        <w:tc>
          <w:tcPr>
            <w:tcW w:w="900" w:type="dxa"/>
          </w:tcPr>
          <w:p w:rsidR="00C831BA" w14:paraId="1D2A0198" w14:textId="77777777">
            <w:pPr>
              <w:pStyle w:val="TableParagraph"/>
              <w:spacing w:before="121" w:line="183" w:lineRule="exact"/>
              <w:ind w:left="157" w:right="153"/>
              <w:rPr>
                <w:sz w:val="18"/>
              </w:rPr>
            </w:pPr>
            <w:r>
              <w:rPr>
                <w:w w:val="105"/>
                <w:sz w:val="18"/>
              </w:rPr>
              <w:t>M7</w:t>
            </w:r>
          </w:p>
        </w:tc>
        <w:tc>
          <w:tcPr>
            <w:tcW w:w="4323" w:type="dxa"/>
          </w:tcPr>
          <w:p w:rsidR="00C831BA" w14:paraId="6F8BD48C" w14:textId="77777777">
            <w:pPr>
              <w:pStyle w:val="TableParagraph"/>
              <w:spacing w:before="107" w:line="198" w:lineRule="exact"/>
              <w:ind w:left="233" w:right="230"/>
              <w:rPr>
                <w:rFonts w:ascii="Tahoma"/>
                <w:sz w:val="18"/>
              </w:rPr>
            </w:pPr>
            <w:hyperlink r:id="rId66">
              <w:r>
                <w:rPr>
                  <w:rFonts w:ascii="Tahoma"/>
                  <w:color w:val="0000FF"/>
                  <w:sz w:val="18"/>
                  <w:u w:val="single" w:color="0000FF"/>
                </w:rPr>
                <w:t>www.instagram.com/nellidiffert/</w:t>
              </w:r>
            </w:hyperlink>
          </w:p>
        </w:tc>
      </w:tr>
      <w:tr w14:paraId="425B05EC" w14:textId="77777777">
        <w:tblPrEx>
          <w:tblW w:w="0" w:type="auto"/>
          <w:tblInd w:w="1422" w:type="dxa"/>
          <w:tblLayout w:type="fixed"/>
          <w:tblLook w:val="01E0"/>
        </w:tblPrEx>
        <w:trPr>
          <w:trHeight w:val="325"/>
        </w:trPr>
        <w:tc>
          <w:tcPr>
            <w:tcW w:w="2258" w:type="dxa"/>
          </w:tcPr>
          <w:p w:rsidR="00C831BA" w14:paraId="791FF238" w14:textId="77777777">
            <w:pPr>
              <w:pStyle w:val="TableParagraph"/>
              <w:spacing w:before="121" w:line="183" w:lineRule="exact"/>
              <w:ind w:left="58" w:right="54"/>
              <w:rPr>
                <w:sz w:val="18"/>
              </w:rPr>
            </w:pPr>
            <w:r>
              <w:rPr>
                <w:w w:val="95"/>
                <w:sz w:val="18"/>
              </w:rPr>
              <w:t>SANTUCCIO</w:t>
            </w:r>
            <w:r>
              <w:rPr>
                <w:spacing w:val="-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Alberta</w:t>
            </w:r>
          </w:p>
        </w:tc>
        <w:tc>
          <w:tcPr>
            <w:tcW w:w="1034" w:type="dxa"/>
          </w:tcPr>
          <w:p w:rsidR="00C831BA" w14:paraId="599C598F" w14:textId="77777777">
            <w:pPr>
              <w:pStyle w:val="TableParagraph"/>
              <w:spacing w:before="121" w:line="183" w:lineRule="exact"/>
              <w:ind w:left="281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Mujer</w:t>
            </w:r>
          </w:p>
        </w:tc>
        <w:tc>
          <w:tcPr>
            <w:tcW w:w="900" w:type="dxa"/>
          </w:tcPr>
          <w:p w:rsidR="00C831BA" w14:paraId="5E24AFAB" w14:textId="77777777">
            <w:pPr>
              <w:pStyle w:val="TableParagraph"/>
              <w:spacing w:before="121" w:line="183" w:lineRule="exact"/>
              <w:ind w:left="157" w:right="153"/>
              <w:rPr>
                <w:sz w:val="18"/>
              </w:rPr>
            </w:pPr>
            <w:r>
              <w:rPr>
                <w:w w:val="105"/>
                <w:sz w:val="18"/>
              </w:rPr>
              <w:t>M8</w:t>
            </w:r>
          </w:p>
        </w:tc>
        <w:tc>
          <w:tcPr>
            <w:tcW w:w="4323" w:type="dxa"/>
          </w:tcPr>
          <w:p w:rsidR="00C831BA" w14:paraId="40742277" w14:textId="77777777">
            <w:pPr>
              <w:pStyle w:val="TableParagraph"/>
              <w:spacing w:before="121" w:line="183" w:lineRule="exact"/>
              <w:ind w:left="233" w:right="230"/>
              <w:rPr>
                <w:sz w:val="18"/>
              </w:rPr>
            </w:pPr>
            <w:hyperlink r:id="rId67">
              <w:r>
                <w:rPr>
                  <w:color w:val="0000FF"/>
                  <w:sz w:val="18"/>
                  <w:u w:val="single" w:color="0000FF"/>
                </w:rPr>
                <w:t>www.instagram.com/albertasantuccio/</w:t>
              </w:r>
            </w:hyperlink>
          </w:p>
        </w:tc>
      </w:tr>
      <w:tr w14:paraId="01C1989A" w14:textId="77777777">
        <w:tblPrEx>
          <w:tblW w:w="0" w:type="auto"/>
          <w:tblInd w:w="1422" w:type="dxa"/>
          <w:tblLayout w:type="fixed"/>
          <w:tblLook w:val="01E0"/>
        </w:tblPrEx>
        <w:trPr>
          <w:trHeight w:val="325"/>
        </w:trPr>
        <w:tc>
          <w:tcPr>
            <w:tcW w:w="2258" w:type="dxa"/>
          </w:tcPr>
          <w:p w:rsidR="00C831BA" w14:paraId="38FF0EA5" w14:textId="77777777">
            <w:pPr>
              <w:pStyle w:val="TableParagraph"/>
              <w:spacing w:before="121" w:line="183" w:lineRule="exact"/>
              <w:ind w:left="58" w:right="54"/>
              <w:rPr>
                <w:sz w:val="18"/>
              </w:rPr>
            </w:pPr>
            <w:r>
              <w:rPr>
                <w:spacing w:val="-1"/>
                <w:sz w:val="18"/>
              </w:rPr>
              <w:t>NDOLO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Alexandra</w:t>
            </w:r>
          </w:p>
        </w:tc>
        <w:tc>
          <w:tcPr>
            <w:tcW w:w="1034" w:type="dxa"/>
          </w:tcPr>
          <w:p w:rsidR="00C831BA" w14:paraId="2BE1969A" w14:textId="77777777">
            <w:pPr>
              <w:pStyle w:val="TableParagraph"/>
              <w:spacing w:before="121" w:line="183" w:lineRule="exact"/>
              <w:ind w:left="281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Mujer</w:t>
            </w:r>
          </w:p>
        </w:tc>
        <w:tc>
          <w:tcPr>
            <w:tcW w:w="900" w:type="dxa"/>
          </w:tcPr>
          <w:p w:rsidR="00C831BA" w14:paraId="085B5070" w14:textId="77777777">
            <w:pPr>
              <w:pStyle w:val="TableParagraph"/>
              <w:spacing w:before="121" w:line="183" w:lineRule="exact"/>
              <w:ind w:left="157" w:right="153"/>
              <w:rPr>
                <w:sz w:val="18"/>
              </w:rPr>
            </w:pPr>
            <w:r>
              <w:rPr>
                <w:w w:val="105"/>
                <w:sz w:val="18"/>
              </w:rPr>
              <w:t>M9</w:t>
            </w:r>
          </w:p>
        </w:tc>
        <w:tc>
          <w:tcPr>
            <w:tcW w:w="4323" w:type="dxa"/>
          </w:tcPr>
          <w:p w:rsidR="00C831BA" w14:paraId="32299EE5" w14:textId="77777777">
            <w:pPr>
              <w:pStyle w:val="TableParagraph"/>
              <w:spacing w:before="121" w:line="183" w:lineRule="exact"/>
              <w:ind w:left="233" w:right="230"/>
              <w:rPr>
                <w:sz w:val="18"/>
              </w:rPr>
            </w:pPr>
            <w:hyperlink r:id="rId68">
              <w:r>
                <w:rPr>
                  <w:color w:val="0000FF"/>
                  <w:sz w:val="18"/>
                  <w:u w:val="single" w:color="0000FF"/>
                </w:rPr>
                <w:t>www.instagram.com/alexandrandolo/</w:t>
              </w:r>
            </w:hyperlink>
          </w:p>
        </w:tc>
      </w:tr>
      <w:tr w14:paraId="7C93C527" w14:textId="77777777">
        <w:tblPrEx>
          <w:tblW w:w="0" w:type="auto"/>
          <w:tblInd w:w="1422" w:type="dxa"/>
          <w:tblLayout w:type="fixed"/>
          <w:tblLook w:val="01E0"/>
        </w:tblPrEx>
        <w:trPr>
          <w:trHeight w:val="322"/>
        </w:trPr>
        <w:tc>
          <w:tcPr>
            <w:tcW w:w="2258" w:type="dxa"/>
            <w:tcBorders>
              <w:bottom w:val="single" w:sz="4" w:space="0" w:color="000000"/>
            </w:tcBorders>
          </w:tcPr>
          <w:p w:rsidR="00C831BA" w14:paraId="7B080483" w14:textId="77777777">
            <w:pPr>
              <w:pStyle w:val="TableParagraph"/>
              <w:spacing w:before="121" w:line="181" w:lineRule="exact"/>
              <w:ind w:left="58" w:right="54"/>
              <w:rPr>
                <w:sz w:val="18"/>
              </w:rPr>
            </w:pPr>
            <w:r>
              <w:rPr>
                <w:w w:val="95"/>
                <w:sz w:val="18"/>
              </w:rPr>
              <w:t>LEHIS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Katrina</w:t>
            </w:r>
          </w:p>
        </w:tc>
        <w:tc>
          <w:tcPr>
            <w:tcW w:w="1034" w:type="dxa"/>
            <w:tcBorders>
              <w:bottom w:val="single" w:sz="4" w:space="0" w:color="000000"/>
            </w:tcBorders>
          </w:tcPr>
          <w:p w:rsidR="00C831BA" w14:paraId="7DA21B1C" w14:textId="77777777">
            <w:pPr>
              <w:pStyle w:val="TableParagraph"/>
              <w:spacing w:before="121" w:line="181" w:lineRule="exact"/>
              <w:ind w:left="281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Mujer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:rsidR="00C831BA" w14:paraId="4EF70C50" w14:textId="77777777">
            <w:pPr>
              <w:pStyle w:val="TableParagraph"/>
              <w:spacing w:before="121" w:line="181" w:lineRule="exact"/>
              <w:ind w:left="157" w:right="153"/>
              <w:rPr>
                <w:sz w:val="18"/>
              </w:rPr>
            </w:pPr>
            <w:r>
              <w:rPr>
                <w:w w:val="105"/>
                <w:sz w:val="18"/>
              </w:rPr>
              <w:t>M10</w:t>
            </w:r>
          </w:p>
        </w:tc>
        <w:tc>
          <w:tcPr>
            <w:tcW w:w="4323" w:type="dxa"/>
            <w:tcBorders>
              <w:bottom w:val="single" w:sz="4" w:space="0" w:color="000000"/>
            </w:tcBorders>
          </w:tcPr>
          <w:p w:rsidR="00C831BA" w14:paraId="76A03EBD" w14:textId="77777777">
            <w:pPr>
              <w:pStyle w:val="TableParagraph"/>
              <w:spacing w:before="121" w:line="181" w:lineRule="exact"/>
              <w:ind w:left="233" w:right="230"/>
              <w:rPr>
                <w:sz w:val="18"/>
              </w:rPr>
            </w:pPr>
            <w:hyperlink r:id="rId69">
              <w:r>
                <w:rPr>
                  <w:color w:val="0000FF"/>
                  <w:sz w:val="18"/>
                  <w:u w:val="single" w:color="0000FF"/>
                </w:rPr>
                <w:t>www.instagram.com/katrinalehis/</w:t>
              </w:r>
            </w:hyperlink>
          </w:p>
        </w:tc>
      </w:tr>
    </w:tbl>
    <w:p w:rsidR="00C831BA" w14:paraId="4BFF69F8" w14:textId="77777777">
      <w:pPr>
        <w:pStyle w:val="BodyText"/>
        <w:spacing w:before="7"/>
        <w:rPr>
          <w:rFonts w:ascii="Arial"/>
          <w:b/>
          <w:sz w:val="19"/>
        </w:rPr>
      </w:pPr>
    </w:p>
    <w:p w:rsidR="00C831BA" w14:paraId="2091323A" w14:textId="77777777">
      <w:pPr>
        <w:pStyle w:val="BodyText"/>
        <w:spacing w:before="130"/>
        <w:ind w:left="1417"/>
      </w:pPr>
      <w:r>
        <w:rPr>
          <w:color w:val="231F20"/>
          <w:spacing w:val="-1"/>
        </w:rPr>
        <w:t>Nota: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Lista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deportistas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esgrima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seleccionados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investigación.</w:t>
      </w:r>
    </w:p>
    <w:p w:rsidR="00C831BA" w14:paraId="7D409A75" w14:textId="77777777">
      <w:pPr>
        <w:pStyle w:val="BodyText"/>
        <w:spacing w:before="7"/>
        <w:rPr>
          <w:sz w:val="18"/>
        </w:rPr>
      </w:pPr>
    </w:p>
    <w:p w:rsidR="00C831BA" w14:paraId="32726DF8" w14:textId="77777777">
      <w:pPr>
        <w:rPr>
          <w:sz w:val="18"/>
        </w:rPr>
        <w:sectPr>
          <w:footerReference w:type="even" r:id="rId70"/>
          <w:footerReference w:type="default" r:id="rId71"/>
          <w:pgSz w:w="11910" w:h="16840"/>
          <w:pgMar w:top="1400" w:right="0" w:bottom="940" w:left="0" w:header="0" w:footer="757" w:gutter="0"/>
          <w:cols w:space="720"/>
        </w:sectPr>
      </w:pPr>
    </w:p>
    <w:p w:rsidR="00C831BA" w14:paraId="6AF1997C" w14:textId="77777777">
      <w:pPr>
        <w:pStyle w:val="BodyText"/>
        <w:spacing w:before="129" w:line="314" w:lineRule="auto"/>
        <w:ind w:left="1417"/>
        <w:jc w:val="both"/>
      </w:pPr>
      <w:r>
        <w:rPr>
          <w:color w:val="231F20"/>
          <w:spacing w:val="-2"/>
        </w:rPr>
        <w:t>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analizar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datos,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además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evaluar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rela-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to de cada atleta individualmente, clasificamos</w:t>
      </w:r>
      <w:r>
        <w:rPr>
          <w:rFonts w:ascii="Tahoma" w:hAnsi="Tahoma"/>
          <w:color w:val="231F20"/>
          <w:spacing w:val="-61"/>
        </w:rPr>
        <w:t xml:space="preserve"> </w:t>
      </w:r>
      <w:r>
        <w:rPr>
          <w:color w:val="231F20"/>
          <w:spacing w:val="-2"/>
          <w:w w:val="105"/>
        </w:rPr>
        <w:t>sus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publicaciones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función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cuatro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varia-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3"/>
        </w:rPr>
        <w:t>bles,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basándonos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análisis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previo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realizado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mediante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netnografía.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Para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ello,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codificamos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  <w:spacing w:val="-1"/>
        </w:rPr>
        <w:t>cada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imagen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(ver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Tabla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función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tividades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representaban,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Entrena-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3"/>
        </w:rPr>
        <w:t>miento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competición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(E/C),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vida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cotidiana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(VC),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</w:rPr>
        <w:t>campaña benéfica o de voluntariado (CB/V), y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anuncios de marca o patrocinio de deportistas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(A/P). Es importante señalar que este enfoque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  <w:w w:val="105"/>
        </w:rPr>
        <w:t>tenía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como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objetivo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una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exploración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inicial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sus estrategias </w:t>
      </w:r>
      <w:r>
        <w:rPr>
          <w:color w:val="231F20"/>
          <w:w w:val="105"/>
        </w:rPr>
        <w:t>de autopresentación desde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una perspectiva cualitativa, que combinamos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"/>
        </w:rPr>
        <w:t>con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ejemplos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contenido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atletas.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siguiente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sección,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presentamos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principales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resultados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nuestra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investigación.</w:t>
      </w:r>
    </w:p>
    <w:p w:rsidR="00C831BA" w14:paraId="519A1472" w14:textId="77777777">
      <w:pPr>
        <w:spacing w:before="166"/>
        <w:ind w:left="476" w:right="2215"/>
        <w:jc w:val="center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231F20"/>
          <w:spacing w:val="-1"/>
          <w:w w:val="105"/>
          <w:sz w:val="16"/>
        </w:rPr>
        <w:t>Tabla</w:t>
      </w:r>
      <w:r>
        <w:rPr>
          <w:rFonts w:ascii="Arial"/>
          <w:b/>
          <w:color w:val="231F20"/>
          <w:spacing w:val="-10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2</w:t>
      </w:r>
    </w:p>
    <w:p w:rsidR="00C831BA" w14:paraId="1F0F308F" w14:textId="77777777">
      <w:pPr>
        <w:spacing w:before="156"/>
        <w:ind w:left="477" w:right="2215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5"/>
          <w:sz w:val="16"/>
        </w:rPr>
        <w:t>Contenido</w:t>
      </w:r>
      <w:r>
        <w:rPr>
          <w:rFonts w:ascii="Trebuchet MS"/>
          <w:i/>
          <w:color w:val="231F20"/>
          <w:spacing w:val="-3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codificado</w:t>
      </w:r>
      <w:r>
        <w:rPr>
          <w:rFonts w:ascii="Trebuchet MS"/>
          <w:i/>
          <w:color w:val="231F20"/>
          <w:spacing w:val="-3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para</w:t>
      </w:r>
      <w:r>
        <w:rPr>
          <w:rFonts w:ascii="Trebuchet MS"/>
          <w:i/>
          <w:color w:val="231F20"/>
          <w:spacing w:val="-2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cada</w:t>
      </w:r>
    </w:p>
    <w:p w:rsidR="00C831BA" w14:paraId="24C69AF1" w14:textId="77777777">
      <w:pPr>
        <w:spacing w:before="155"/>
        <w:ind w:left="476" w:right="2215"/>
        <w:jc w:val="center"/>
        <w:rPr>
          <w:rFonts w:ascii="Trebuchet MS" w:hAnsi="Trebuchet MS"/>
          <w:i/>
          <w:sz w:val="16"/>
        </w:rPr>
      </w:pPr>
      <w:r>
        <w:pict>
          <v:shape id="_x0000_s1178" type="#_x0000_t202" style="width:204.8pt;height:299.35pt;margin-top:22.55pt;margin-left:290.55pt;mso-position-horizontal-relative:page;position:absolute;z-index:251713536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7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Look w:val="01E0"/>
                  </w:tblPr>
                  <w:tblGrid>
                    <w:gridCol w:w="670"/>
                    <w:gridCol w:w="723"/>
                    <w:gridCol w:w="709"/>
                    <w:gridCol w:w="709"/>
                    <w:gridCol w:w="709"/>
                    <w:gridCol w:w="569"/>
                  </w:tblGrid>
                  <w:tr w14:paraId="2031E092" w14:textId="77777777">
                    <w:tblPrEx>
                      <w:tblW w:w="0" w:type="auto"/>
                      <w:tblInd w:w="7" w:type="dxa"/>
                      <w:tblBorders>
                        <w:top w:val="single" w:sz="2" w:space="0" w:color="231F20"/>
                        <w:left w:val="single" w:sz="2" w:space="0" w:color="231F20"/>
                        <w:bottom w:val="single" w:sz="2" w:space="0" w:color="231F20"/>
                        <w:right w:val="single" w:sz="2" w:space="0" w:color="231F20"/>
                        <w:insideH w:val="single" w:sz="2" w:space="0" w:color="231F20"/>
                        <w:insideV w:val="single" w:sz="2" w:space="0" w:color="231F20"/>
                      </w:tblBorders>
                      <w:tblLayout w:type="fixed"/>
                      <w:tblLook w:val="01E0"/>
                    </w:tblPrEx>
                    <w:trPr>
                      <w:trHeight w:val="1095"/>
                    </w:trPr>
                    <w:tc>
                      <w:tcPr>
                        <w:tcW w:w="6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15BECF"/>
                      </w:tcPr>
                      <w:p w:rsidR="00C831BA" w14:paraId="6DD154E4" w14:textId="77777777">
                        <w:pPr>
                          <w:pStyle w:val="TableParagraph"/>
                          <w:jc w:val="left"/>
                        </w:pPr>
                      </w:p>
                      <w:p w:rsidR="00C831BA" w14:paraId="12B2A272" w14:textId="77777777">
                        <w:pPr>
                          <w:pStyle w:val="TableParagraph"/>
                          <w:jc w:val="left"/>
                        </w:pPr>
                      </w:p>
                      <w:p w:rsidR="00C831BA" w14:paraId="6A0EAD61" w14:textId="77777777">
                        <w:pPr>
                          <w:pStyle w:val="TableParagraph"/>
                          <w:spacing w:before="161"/>
                          <w:ind w:left="30" w:right="25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10"/>
                            <w:sz w:val="16"/>
                          </w:rPr>
                          <w:t>Atletas</w:t>
                        </w:r>
                      </w:p>
                    </w:tc>
                    <w:tc>
                      <w:tcPr>
                        <w:tcW w:w="7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15BECF"/>
                      </w:tcPr>
                      <w:p w:rsidR="00C831BA" w14:paraId="501E4465" w14:textId="77777777">
                        <w:pPr>
                          <w:pStyle w:val="TableParagraph"/>
                          <w:jc w:val="left"/>
                        </w:pPr>
                      </w:p>
                      <w:p w:rsidR="00C831BA" w14:paraId="3432AE95" w14:textId="77777777">
                        <w:pPr>
                          <w:pStyle w:val="TableParagraph"/>
                          <w:jc w:val="left"/>
                        </w:pPr>
                      </w:p>
                      <w:p w:rsidR="00C831BA" w14:paraId="17606672" w14:textId="77777777">
                        <w:pPr>
                          <w:pStyle w:val="TableParagraph"/>
                          <w:spacing w:before="161"/>
                          <w:ind w:left="212" w:right="207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05"/>
                            <w:sz w:val="16"/>
                          </w:rPr>
                          <w:t>E/C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15BECF"/>
                      </w:tcPr>
                      <w:p w:rsidR="00C831BA" w14:paraId="6846CE7F" w14:textId="77777777">
                        <w:pPr>
                          <w:pStyle w:val="TableParagraph"/>
                          <w:jc w:val="left"/>
                        </w:pPr>
                      </w:p>
                      <w:p w:rsidR="00C831BA" w14:paraId="7F6CC8FB" w14:textId="77777777">
                        <w:pPr>
                          <w:pStyle w:val="TableParagraph"/>
                          <w:jc w:val="left"/>
                        </w:pPr>
                      </w:p>
                      <w:p w:rsidR="00C831BA" w14:paraId="0B674624" w14:textId="77777777">
                        <w:pPr>
                          <w:pStyle w:val="TableParagraph"/>
                          <w:spacing w:before="161"/>
                          <w:ind w:left="150" w:right="145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05"/>
                            <w:sz w:val="16"/>
                          </w:rPr>
                          <w:t>VC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15BECF"/>
                      </w:tcPr>
                      <w:p w:rsidR="00C831BA" w14:paraId="13FA776C" w14:textId="77777777">
                        <w:pPr>
                          <w:pStyle w:val="TableParagraph"/>
                          <w:jc w:val="left"/>
                        </w:pPr>
                      </w:p>
                      <w:p w:rsidR="00C831BA" w14:paraId="0AC42163" w14:textId="77777777">
                        <w:pPr>
                          <w:pStyle w:val="TableParagraph"/>
                          <w:jc w:val="left"/>
                        </w:pPr>
                      </w:p>
                      <w:p w:rsidR="00C831BA" w14:paraId="21417A74" w14:textId="77777777">
                        <w:pPr>
                          <w:pStyle w:val="TableParagraph"/>
                          <w:spacing w:before="161"/>
                          <w:ind w:left="150" w:right="146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05"/>
                            <w:sz w:val="16"/>
                          </w:rPr>
                          <w:t>CB/V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15BECF"/>
                      </w:tcPr>
                      <w:p w:rsidR="00C831BA" w14:paraId="6803836A" w14:textId="77777777">
                        <w:pPr>
                          <w:pStyle w:val="TableParagraph"/>
                          <w:jc w:val="left"/>
                        </w:pPr>
                      </w:p>
                      <w:p w:rsidR="00C831BA" w14:paraId="69D55A17" w14:textId="77777777">
                        <w:pPr>
                          <w:pStyle w:val="TableParagraph"/>
                          <w:jc w:val="left"/>
                        </w:pPr>
                      </w:p>
                      <w:p w:rsidR="00C831BA" w14:paraId="38EE035E" w14:textId="77777777">
                        <w:pPr>
                          <w:pStyle w:val="TableParagraph"/>
                          <w:spacing w:before="161"/>
                          <w:ind w:left="149" w:right="14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6"/>
                          </w:rPr>
                          <w:t>A/P</w:t>
                        </w:r>
                      </w:p>
                    </w:tc>
                    <w:tc>
                      <w:tcPr>
                        <w:tcW w:w="5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15BECF"/>
                      </w:tcPr>
                      <w:p w:rsidR="00C831BA" w14:paraId="1E03ECEA" w14:textId="77777777">
                        <w:pPr>
                          <w:pStyle w:val="TableParagraph"/>
                          <w:spacing w:before="9"/>
                          <w:jc w:val="left"/>
                        </w:pPr>
                      </w:p>
                      <w:p w:rsidR="00C831BA" w14:paraId="17A49697" w14:textId="77777777">
                        <w:pPr>
                          <w:pStyle w:val="TableParagraph"/>
                          <w:spacing w:before="1" w:line="259" w:lineRule="auto"/>
                          <w:ind w:left="86" w:right="51" w:hanging="1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"/>
                            <w:w w:val="110"/>
                            <w:sz w:val="16"/>
                          </w:rPr>
                          <w:t>Total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51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0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1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0"/>
                            <w:sz w:val="16"/>
                          </w:rPr>
                          <w:t>posts</w:t>
                        </w:r>
                      </w:p>
                    </w:tc>
                  </w:tr>
                  <w:tr w14:paraId="5B1100C4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46"/>
                    </w:trPr>
                    <w:tc>
                      <w:tcPr>
                        <w:tcW w:w="670" w:type="dxa"/>
                        <w:tcBorders>
                          <w:top w:val="nil"/>
                          <w:left w:val="dashed" w:sz="2" w:space="0" w:color="231F20"/>
                        </w:tcBorders>
                      </w:tcPr>
                      <w:p w:rsidR="00C831BA" w14:paraId="3480FFFB" w14:textId="77777777">
                        <w:pPr>
                          <w:pStyle w:val="TableParagraph"/>
                          <w:spacing w:before="153" w:line="173" w:lineRule="exact"/>
                          <w:ind w:left="125" w:right="1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H1</w:t>
                        </w:r>
                      </w:p>
                    </w:tc>
                    <w:tc>
                      <w:tcPr>
                        <w:tcW w:w="723" w:type="dxa"/>
                        <w:tcBorders>
                          <w:top w:val="nil"/>
                        </w:tcBorders>
                      </w:tcPr>
                      <w:p w:rsidR="00C831BA" w14:paraId="53E909D6" w14:textId="77777777">
                        <w:pPr>
                          <w:pStyle w:val="TableParagraph"/>
                          <w:spacing w:before="153" w:line="173" w:lineRule="exact"/>
                          <w:ind w:left="35" w:right="30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52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</w:tcBorders>
                      </w:tcPr>
                      <w:p w:rsidR="00C831BA" w14:paraId="2E2B45CA" w14:textId="77777777">
                        <w:pPr>
                          <w:pStyle w:val="TableParagraph"/>
                          <w:spacing w:before="153" w:line="173" w:lineRule="exact"/>
                          <w:ind w:left="27" w:right="22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43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</w:tcBorders>
                      </w:tcPr>
                      <w:p w:rsidR="00C831BA" w14:paraId="4D211133" w14:textId="77777777">
                        <w:pPr>
                          <w:pStyle w:val="TableParagraph"/>
                          <w:spacing w:before="153" w:line="173" w:lineRule="exact"/>
                          <w:ind w:left="4"/>
                          <w:rPr>
                            <w:sz w:val="18"/>
                          </w:rPr>
                        </w:pPr>
                        <w:r>
                          <w:rPr>
                            <w:w w:val="102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</w:tcBorders>
                      </w:tcPr>
                      <w:p w:rsidR="00C831BA" w14:paraId="089DC1EC" w14:textId="77777777">
                        <w:pPr>
                          <w:pStyle w:val="TableParagraph"/>
                          <w:spacing w:before="153" w:line="173" w:lineRule="exact"/>
                          <w:ind w:left="26" w:right="23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16</w:t>
                        </w:r>
                      </w:p>
                    </w:tc>
                    <w:tc>
                      <w:tcPr>
                        <w:tcW w:w="569" w:type="dxa"/>
                        <w:tcBorders>
                          <w:top w:val="nil"/>
                          <w:right w:val="double" w:sz="1" w:space="0" w:color="231F20"/>
                        </w:tcBorders>
                      </w:tcPr>
                      <w:p w:rsidR="00C831BA" w14:paraId="27253FE5" w14:textId="77777777">
                        <w:pPr>
                          <w:pStyle w:val="TableParagraph"/>
                          <w:spacing w:before="153" w:line="173" w:lineRule="exact"/>
                          <w:ind w:left="38" w:right="58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113</w:t>
                        </w:r>
                      </w:p>
                    </w:tc>
                  </w:tr>
                  <w:tr w14:paraId="7BD43CAB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44"/>
                    </w:trPr>
                    <w:tc>
                      <w:tcPr>
                        <w:tcW w:w="670" w:type="dxa"/>
                        <w:tcBorders>
                          <w:left w:val="dashed" w:sz="2" w:space="0" w:color="231F20"/>
                        </w:tcBorders>
                      </w:tcPr>
                      <w:p w:rsidR="00C831BA" w14:paraId="36575178" w14:textId="77777777">
                        <w:pPr>
                          <w:pStyle w:val="TableParagraph"/>
                          <w:spacing w:before="169" w:line="155" w:lineRule="exact"/>
                          <w:ind w:left="125" w:right="1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H2</w:t>
                        </w:r>
                      </w:p>
                    </w:tc>
                    <w:tc>
                      <w:tcPr>
                        <w:tcW w:w="723" w:type="dxa"/>
                      </w:tcPr>
                      <w:p w:rsidR="00C831BA" w14:paraId="4EDD4282" w14:textId="77777777">
                        <w:pPr>
                          <w:pStyle w:val="TableParagraph"/>
                          <w:spacing w:before="169" w:line="155" w:lineRule="exact"/>
                          <w:ind w:left="35" w:right="30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201</w:t>
                        </w:r>
                      </w:p>
                    </w:tc>
                    <w:tc>
                      <w:tcPr>
                        <w:tcW w:w="709" w:type="dxa"/>
                      </w:tcPr>
                      <w:p w:rsidR="00C831BA" w14:paraId="194D4DDF" w14:textId="77777777">
                        <w:pPr>
                          <w:pStyle w:val="TableParagraph"/>
                          <w:spacing w:before="150" w:line="173" w:lineRule="exact"/>
                          <w:ind w:left="27" w:right="22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105</w:t>
                        </w:r>
                      </w:p>
                    </w:tc>
                    <w:tc>
                      <w:tcPr>
                        <w:tcW w:w="709" w:type="dxa"/>
                      </w:tcPr>
                      <w:p w:rsidR="00C831BA" w14:paraId="45B112EB" w14:textId="77777777">
                        <w:pPr>
                          <w:pStyle w:val="TableParagraph"/>
                          <w:spacing w:before="150" w:line="173" w:lineRule="exact"/>
                          <w:ind w:left="4"/>
                          <w:rPr>
                            <w:sz w:val="18"/>
                          </w:rPr>
                        </w:pPr>
                        <w:r>
                          <w:rPr>
                            <w:w w:val="102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709" w:type="dxa"/>
                      </w:tcPr>
                      <w:p w:rsidR="00C831BA" w14:paraId="352F8FF9" w14:textId="77777777">
                        <w:pPr>
                          <w:pStyle w:val="TableParagraph"/>
                          <w:spacing w:before="150" w:line="173" w:lineRule="exact"/>
                          <w:ind w:left="26" w:right="23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31</w:t>
                        </w:r>
                      </w:p>
                    </w:tc>
                    <w:tc>
                      <w:tcPr>
                        <w:tcW w:w="569" w:type="dxa"/>
                        <w:tcBorders>
                          <w:right w:val="double" w:sz="1" w:space="0" w:color="231F20"/>
                        </w:tcBorders>
                      </w:tcPr>
                      <w:p w:rsidR="00C831BA" w14:paraId="7CB30BAF" w14:textId="77777777">
                        <w:pPr>
                          <w:pStyle w:val="TableParagraph"/>
                          <w:spacing w:before="150" w:line="173" w:lineRule="exact"/>
                          <w:ind w:left="38" w:right="58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342</w:t>
                        </w:r>
                      </w:p>
                    </w:tc>
                  </w:tr>
                  <w:tr w14:paraId="450861CB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44"/>
                    </w:trPr>
                    <w:tc>
                      <w:tcPr>
                        <w:tcW w:w="670" w:type="dxa"/>
                        <w:tcBorders>
                          <w:left w:val="dashed" w:sz="2" w:space="0" w:color="231F20"/>
                        </w:tcBorders>
                      </w:tcPr>
                      <w:p w:rsidR="00C831BA" w14:paraId="18287551" w14:textId="77777777">
                        <w:pPr>
                          <w:pStyle w:val="TableParagraph"/>
                          <w:spacing w:before="150" w:line="173" w:lineRule="exact"/>
                          <w:ind w:left="125" w:right="1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H3</w:t>
                        </w:r>
                      </w:p>
                    </w:tc>
                    <w:tc>
                      <w:tcPr>
                        <w:tcW w:w="723" w:type="dxa"/>
                      </w:tcPr>
                      <w:p w:rsidR="00C831BA" w14:paraId="63296E61" w14:textId="77777777">
                        <w:pPr>
                          <w:pStyle w:val="TableParagraph"/>
                          <w:spacing w:before="150" w:line="173" w:lineRule="exact"/>
                          <w:ind w:left="35" w:right="30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348</w:t>
                        </w:r>
                      </w:p>
                    </w:tc>
                    <w:tc>
                      <w:tcPr>
                        <w:tcW w:w="709" w:type="dxa"/>
                      </w:tcPr>
                      <w:p w:rsidR="00C831BA" w14:paraId="477C63CB" w14:textId="77777777">
                        <w:pPr>
                          <w:pStyle w:val="TableParagraph"/>
                          <w:spacing w:before="150" w:line="173" w:lineRule="exact"/>
                          <w:ind w:left="27" w:right="22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563</w:t>
                        </w:r>
                      </w:p>
                    </w:tc>
                    <w:tc>
                      <w:tcPr>
                        <w:tcW w:w="709" w:type="dxa"/>
                      </w:tcPr>
                      <w:p w:rsidR="00C831BA" w14:paraId="0A0D3373" w14:textId="77777777">
                        <w:pPr>
                          <w:pStyle w:val="TableParagraph"/>
                          <w:spacing w:before="150" w:line="173" w:lineRule="exact"/>
                          <w:ind w:left="27" w:right="23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40</w:t>
                        </w:r>
                      </w:p>
                    </w:tc>
                    <w:tc>
                      <w:tcPr>
                        <w:tcW w:w="709" w:type="dxa"/>
                      </w:tcPr>
                      <w:p w:rsidR="00C831BA" w14:paraId="377B67F1" w14:textId="77777777">
                        <w:pPr>
                          <w:pStyle w:val="TableParagraph"/>
                          <w:spacing w:before="150" w:line="173" w:lineRule="exact"/>
                          <w:ind w:left="26" w:right="23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55</w:t>
                        </w:r>
                      </w:p>
                    </w:tc>
                    <w:tc>
                      <w:tcPr>
                        <w:tcW w:w="569" w:type="dxa"/>
                        <w:tcBorders>
                          <w:right w:val="double" w:sz="1" w:space="0" w:color="231F20"/>
                        </w:tcBorders>
                      </w:tcPr>
                      <w:p w:rsidR="00C831BA" w14:paraId="144F65FD" w14:textId="77777777">
                        <w:pPr>
                          <w:pStyle w:val="TableParagraph"/>
                          <w:spacing w:before="150" w:line="173" w:lineRule="exact"/>
                          <w:ind w:left="38" w:right="5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1006</w:t>
                        </w:r>
                      </w:p>
                    </w:tc>
                  </w:tr>
                  <w:tr w14:paraId="112B1B9D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44"/>
                    </w:trPr>
                    <w:tc>
                      <w:tcPr>
                        <w:tcW w:w="670" w:type="dxa"/>
                        <w:tcBorders>
                          <w:left w:val="dashed" w:sz="2" w:space="0" w:color="231F20"/>
                        </w:tcBorders>
                      </w:tcPr>
                      <w:p w:rsidR="00C831BA" w14:paraId="6D9C7C24" w14:textId="77777777">
                        <w:pPr>
                          <w:pStyle w:val="TableParagraph"/>
                          <w:spacing w:before="150" w:line="173" w:lineRule="exact"/>
                          <w:ind w:left="125" w:right="1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H4</w:t>
                        </w:r>
                      </w:p>
                    </w:tc>
                    <w:tc>
                      <w:tcPr>
                        <w:tcW w:w="723" w:type="dxa"/>
                      </w:tcPr>
                      <w:p w:rsidR="00C831BA" w14:paraId="2753514A" w14:textId="77777777">
                        <w:pPr>
                          <w:pStyle w:val="TableParagraph"/>
                          <w:spacing w:before="150" w:line="173" w:lineRule="exact"/>
                          <w:ind w:left="35" w:right="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Privado</w:t>
                        </w:r>
                      </w:p>
                    </w:tc>
                    <w:tc>
                      <w:tcPr>
                        <w:tcW w:w="709" w:type="dxa"/>
                      </w:tcPr>
                      <w:p w:rsidR="00C831BA" w14:paraId="4262400D" w14:textId="77777777">
                        <w:pPr>
                          <w:pStyle w:val="TableParagraph"/>
                          <w:spacing w:before="150" w:line="173" w:lineRule="exact"/>
                          <w:ind w:left="27" w:right="2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Privado</w:t>
                        </w:r>
                      </w:p>
                    </w:tc>
                    <w:tc>
                      <w:tcPr>
                        <w:tcW w:w="709" w:type="dxa"/>
                      </w:tcPr>
                      <w:p w:rsidR="00C831BA" w14:paraId="4E400717" w14:textId="77777777">
                        <w:pPr>
                          <w:pStyle w:val="TableParagraph"/>
                          <w:spacing w:before="150" w:line="173" w:lineRule="exact"/>
                          <w:ind w:left="27" w:right="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Privado</w:t>
                        </w:r>
                      </w:p>
                    </w:tc>
                    <w:tc>
                      <w:tcPr>
                        <w:tcW w:w="709" w:type="dxa"/>
                      </w:tcPr>
                      <w:p w:rsidR="00C831BA" w14:paraId="095CEB6E" w14:textId="77777777">
                        <w:pPr>
                          <w:pStyle w:val="TableParagraph"/>
                          <w:spacing w:before="150" w:line="173" w:lineRule="exact"/>
                          <w:ind w:left="26" w:right="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Privado</w:t>
                        </w:r>
                      </w:p>
                    </w:tc>
                    <w:tc>
                      <w:tcPr>
                        <w:tcW w:w="569" w:type="dxa"/>
                        <w:tcBorders>
                          <w:right w:val="double" w:sz="1" w:space="0" w:color="231F20"/>
                        </w:tcBorders>
                      </w:tcPr>
                      <w:p w:rsidR="00C831BA" w14:paraId="4CC087EB" w14:textId="77777777">
                        <w:pPr>
                          <w:pStyle w:val="TableParagraph"/>
                          <w:spacing w:before="150" w:line="173" w:lineRule="exact"/>
                          <w:ind w:right="20"/>
                          <w:rPr>
                            <w:sz w:val="18"/>
                          </w:rPr>
                        </w:pPr>
                        <w:r>
                          <w:rPr>
                            <w:w w:val="102"/>
                            <w:sz w:val="18"/>
                          </w:rPr>
                          <w:t>0</w:t>
                        </w:r>
                      </w:p>
                    </w:tc>
                  </w:tr>
                  <w:tr w14:paraId="78B68030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44"/>
                    </w:trPr>
                    <w:tc>
                      <w:tcPr>
                        <w:tcW w:w="670" w:type="dxa"/>
                        <w:tcBorders>
                          <w:left w:val="dashed" w:sz="2" w:space="0" w:color="231F20"/>
                        </w:tcBorders>
                      </w:tcPr>
                      <w:p w:rsidR="00C831BA" w14:paraId="3DCF1653" w14:textId="77777777">
                        <w:pPr>
                          <w:pStyle w:val="TableParagraph"/>
                          <w:spacing w:before="169" w:line="155" w:lineRule="exact"/>
                          <w:ind w:left="125" w:right="1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H5</w:t>
                        </w:r>
                      </w:p>
                    </w:tc>
                    <w:tc>
                      <w:tcPr>
                        <w:tcW w:w="723" w:type="dxa"/>
                      </w:tcPr>
                      <w:p w:rsidR="00C831BA" w14:paraId="4C984226" w14:textId="77777777">
                        <w:pPr>
                          <w:pStyle w:val="TableParagraph"/>
                          <w:spacing w:before="150" w:line="173" w:lineRule="exact"/>
                          <w:ind w:left="35" w:right="30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21</w:t>
                        </w:r>
                      </w:p>
                    </w:tc>
                    <w:tc>
                      <w:tcPr>
                        <w:tcW w:w="709" w:type="dxa"/>
                      </w:tcPr>
                      <w:p w:rsidR="00C831BA" w14:paraId="082E7709" w14:textId="77777777">
                        <w:pPr>
                          <w:pStyle w:val="TableParagraph"/>
                          <w:spacing w:before="150" w:line="173" w:lineRule="exact"/>
                          <w:ind w:left="27" w:right="22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13</w:t>
                        </w:r>
                      </w:p>
                    </w:tc>
                    <w:tc>
                      <w:tcPr>
                        <w:tcW w:w="709" w:type="dxa"/>
                      </w:tcPr>
                      <w:p w:rsidR="00C831BA" w14:paraId="799955D4" w14:textId="77777777">
                        <w:pPr>
                          <w:pStyle w:val="TableParagraph"/>
                          <w:spacing w:before="150" w:line="173" w:lineRule="exact"/>
                          <w:ind w:left="4"/>
                          <w:rPr>
                            <w:sz w:val="18"/>
                          </w:rPr>
                        </w:pPr>
                        <w:r>
                          <w:rPr>
                            <w:w w:val="102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709" w:type="dxa"/>
                      </w:tcPr>
                      <w:p w:rsidR="00C831BA" w14:paraId="0A7EA3C0" w14:textId="77777777">
                        <w:pPr>
                          <w:pStyle w:val="TableParagraph"/>
                          <w:spacing w:before="150" w:line="173" w:lineRule="exact"/>
                          <w:ind w:left="3"/>
                          <w:rPr>
                            <w:sz w:val="18"/>
                          </w:rPr>
                        </w:pPr>
                        <w:r>
                          <w:rPr>
                            <w:w w:val="102"/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569" w:type="dxa"/>
                        <w:tcBorders>
                          <w:right w:val="double" w:sz="1" w:space="0" w:color="231F20"/>
                        </w:tcBorders>
                      </w:tcPr>
                      <w:p w:rsidR="00C831BA" w14:paraId="375CA86F" w14:textId="77777777">
                        <w:pPr>
                          <w:pStyle w:val="TableParagraph"/>
                          <w:spacing w:before="150" w:line="173" w:lineRule="exact"/>
                          <w:ind w:left="38" w:right="58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43</w:t>
                        </w:r>
                      </w:p>
                    </w:tc>
                  </w:tr>
                  <w:tr w14:paraId="22913D0C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44"/>
                    </w:trPr>
                    <w:tc>
                      <w:tcPr>
                        <w:tcW w:w="670" w:type="dxa"/>
                        <w:tcBorders>
                          <w:left w:val="dashed" w:sz="2" w:space="0" w:color="231F20"/>
                        </w:tcBorders>
                      </w:tcPr>
                      <w:p w:rsidR="00C831BA" w14:paraId="0C60B7CA" w14:textId="77777777">
                        <w:pPr>
                          <w:pStyle w:val="TableParagraph"/>
                          <w:spacing w:before="150" w:line="173" w:lineRule="exact"/>
                          <w:ind w:left="125" w:right="1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H6</w:t>
                        </w:r>
                      </w:p>
                    </w:tc>
                    <w:tc>
                      <w:tcPr>
                        <w:tcW w:w="723" w:type="dxa"/>
                      </w:tcPr>
                      <w:p w:rsidR="00C831BA" w14:paraId="757767B8" w14:textId="77777777">
                        <w:pPr>
                          <w:pStyle w:val="TableParagraph"/>
                          <w:spacing w:before="150" w:line="173" w:lineRule="exact"/>
                          <w:ind w:left="35" w:right="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Privado</w:t>
                        </w:r>
                      </w:p>
                    </w:tc>
                    <w:tc>
                      <w:tcPr>
                        <w:tcW w:w="709" w:type="dxa"/>
                      </w:tcPr>
                      <w:p w:rsidR="00C831BA" w14:paraId="00D2E58C" w14:textId="77777777">
                        <w:pPr>
                          <w:pStyle w:val="TableParagraph"/>
                          <w:spacing w:before="150" w:line="173" w:lineRule="exact"/>
                          <w:ind w:left="27" w:right="2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Privado</w:t>
                        </w:r>
                      </w:p>
                    </w:tc>
                    <w:tc>
                      <w:tcPr>
                        <w:tcW w:w="709" w:type="dxa"/>
                      </w:tcPr>
                      <w:p w:rsidR="00C831BA" w14:paraId="35BCEE52" w14:textId="77777777">
                        <w:pPr>
                          <w:pStyle w:val="TableParagraph"/>
                          <w:spacing w:before="150" w:line="173" w:lineRule="exact"/>
                          <w:ind w:left="27" w:right="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Privado</w:t>
                        </w:r>
                      </w:p>
                    </w:tc>
                    <w:tc>
                      <w:tcPr>
                        <w:tcW w:w="709" w:type="dxa"/>
                      </w:tcPr>
                      <w:p w:rsidR="00C831BA" w14:paraId="2C0F9E0D" w14:textId="77777777">
                        <w:pPr>
                          <w:pStyle w:val="TableParagraph"/>
                          <w:spacing w:before="150" w:line="173" w:lineRule="exact"/>
                          <w:ind w:left="26" w:right="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Privado</w:t>
                        </w:r>
                      </w:p>
                    </w:tc>
                    <w:tc>
                      <w:tcPr>
                        <w:tcW w:w="569" w:type="dxa"/>
                        <w:tcBorders>
                          <w:right w:val="double" w:sz="1" w:space="0" w:color="231F20"/>
                        </w:tcBorders>
                      </w:tcPr>
                      <w:p w:rsidR="00C831BA" w14:paraId="6E2F2AFE" w14:textId="77777777">
                        <w:pPr>
                          <w:pStyle w:val="TableParagraph"/>
                          <w:spacing w:before="150" w:line="173" w:lineRule="exact"/>
                          <w:ind w:right="20"/>
                          <w:rPr>
                            <w:sz w:val="18"/>
                          </w:rPr>
                        </w:pPr>
                        <w:r>
                          <w:rPr>
                            <w:w w:val="102"/>
                            <w:sz w:val="18"/>
                          </w:rPr>
                          <w:t>0</w:t>
                        </w:r>
                      </w:p>
                    </w:tc>
                  </w:tr>
                  <w:tr w14:paraId="6073E1A7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44"/>
                    </w:trPr>
                    <w:tc>
                      <w:tcPr>
                        <w:tcW w:w="670" w:type="dxa"/>
                        <w:tcBorders>
                          <w:left w:val="dashed" w:sz="2" w:space="0" w:color="231F20"/>
                        </w:tcBorders>
                      </w:tcPr>
                      <w:p w:rsidR="00C831BA" w14:paraId="38DFC90E" w14:textId="77777777">
                        <w:pPr>
                          <w:pStyle w:val="TableParagraph"/>
                          <w:spacing w:before="150" w:line="173" w:lineRule="exact"/>
                          <w:ind w:left="125" w:right="1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H7</w:t>
                        </w:r>
                      </w:p>
                    </w:tc>
                    <w:tc>
                      <w:tcPr>
                        <w:tcW w:w="723" w:type="dxa"/>
                      </w:tcPr>
                      <w:p w:rsidR="00C831BA" w14:paraId="7C30F3CD" w14:textId="77777777">
                        <w:pPr>
                          <w:pStyle w:val="TableParagraph"/>
                          <w:spacing w:before="150" w:line="173" w:lineRule="exact"/>
                          <w:ind w:left="35" w:right="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Privado</w:t>
                        </w:r>
                      </w:p>
                    </w:tc>
                    <w:tc>
                      <w:tcPr>
                        <w:tcW w:w="709" w:type="dxa"/>
                      </w:tcPr>
                      <w:p w:rsidR="00C831BA" w14:paraId="7D05F7E1" w14:textId="77777777">
                        <w:pPr>
                          <w:pStyle w:val="TableParagraph"/>
                          <w:spacing w:before="150" w:line="173" w:lineRule="exact"/>
                          <w:ind w:left="27" w:right="2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Privado</w:t>
                        </w:r>
                      </w:p>
                    </w:tc>
                    <w:tc>
                      <w:tcPr>
                        <w:tcW w:w="709" w:type="dxa"/>
                      </w:tcPr>
                      <w:p w:rsidR="00C831BA" w14:paraId="69036F0B" w14:textId="77777777">
                        <w:pPr>
                          <w:pStyle w:val="TableParagraph"/>
                          <w:spacing w:before="150" w:line="173" w:lineRule="exact"/>
                          <w:ind w:left="27" w:right="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Privado</w:t>
                        </w:r>
                      </w:p>
                    </w:tc>
                    <w:tc>
                      <w:tcPr>
                        <w:tcW w:w="709" w:type="dxa"/>
                      </w:tcPr>
                      <w:p w:rsidR="00C831BA" w14:paraId="43C7E006" w14:textId="77777777">
                        <w:pPr>
                          <w:pStyle w:val="TableParagraph"/>
                          <w:spacing w:before="150" w:line="173" w:lineRule="exact"/>
                          <w:ind w:left="26" w:right="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Privado</w:t>
                        </w:r>
                      </w:p>
                    </w:tc>
                    <w:tc>
                      <w:tcPr>
                        <w:tcW w:w="569" w:type="dxa"/>
                        <w:tcBorders>
                          <w:right w:val="double" w:sz="1" w:space="0" w:color="231F20"/>
                        </w:tcBorders>
                      </w:tcPr>
                      <w:p w:rsidR="00C831BA" w14:paraId="65EA16A7" w14:textId="77777777">
                        <w:pPr>
                          <w:pStyle w:val="TableParagraph"/>
                          <w:spacing w:before="150" w:line="173" w:lineRule="exact"/>
                          <w:ind w:right="20"/>
                          <w:rPr>
                            <w:sz w:val="18"/>
                          </w:rPr>
                        </w:pPr>
                        <w:r>
                          <w:rPr>
                            <w:w w:val="102"/>
                            <w:sz w:val="18"/>
                          </w:rPr>
                          <w:t>0</w:t>
                        </w:r>
                      </w:p>
                    </w:tc>
                  </w:tr>
                  <w:tr w14:paraId="68ADEAD7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44"/>
                    </w:trPr>
                    <w:tc>
                      <w:tcPr>
                        <w:tcW w:w="670" w:type="dxa"/>
                        <w:tcBorders>
                          <w:left w:val="dashed" w:sz="2" w:space="0" w:color="231F20"/>
                        </w:tcBorders>
                      </w:tcPr>
                      <w:p w:rsidR="00C831BA" w14:paraId="58A4AD77" w14:textId="77777777">
                        <w:pPr>
                          <w:pStyle w:val="TableParagraph"/>
                          <w:spacing w:before="150" w:line="173" w:lineRule="exact"/>
                          <w:ind w:left="125" w:right="1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H8</w:t>
                        </w:r>
                      </w:p>
                    </w:tc>
                    <w:tc>
                      <w:tcPr>
                        <w:tcW w:w="723" w:type="dxa"/>
                      </w:tcPr>
                      <w:p w:rsidR="00C831BA" w14:paraId="409F9A5A" w14:textId="77777777">
                        <w:pPr>
                          <w:pStyle w:val="TableParagraph"/>
                          <w:spacing w:before="150" w:line="173" w:lineRule="exact"/>
                          <w:ind w:left="35" w:right="30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18</w:t>
                        </w:r>
                      </w:p>
                    </w:tc>
                    <w:tc>
                      <w:tcPr>
                        <w:tcW w:w="709" w:type="dxa"/>
                      </w:tcPr>
                      <w:p w:rsidR="00C831BA" w14:paraId="45F14CA8" w14:textId="77777777">
                        <w:pPr>
                          <w:pStyle w:val="TableParagraph"/>
                          <w:spacing w:before="150" w:line="173" w:lineRule="exact"/>
                          <w:ind w:left="27" w:right="22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53</w:t>
                        </w:r>
                      </w:p>
                    </w:tc>
                    <w:tc>
                      <w:tcPr>
                        <w:tcW w:w="709" w:type="dxa"/>
                      </w:tcPr>
                      <w:p w:rsidR="00C831BA" w14:paraId="55169A54" w14:textId="77777777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C831BA" w14:paraId="5F2B656D" w14:textId="77777777">
                        <w:pPr>
                          <w:pStyle w:val="TableParagraph"/>
                          <w:spacing w:before="150" w:line="173" w:lineRule="exact"/>
                          <w:ind w:left="3"/>
                          <w:rPr>
                            <w:sz w:val="18"/>
                          </w:rPr>
                        </w:pPr>
                        <w:r>
                          <w:rPr>
                            <w:w w:val="102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569" w:type="dxa"/>
                        <w:tcBorders>
                          <w:right w:val="double" w:sz="1" w:space="0" w:color="231F20"/>
                        </w:tcBorders>
                      </w:tcPr>
                      <w:p w:rsidR="00C831BA" w14:paraId="1EDEE96E" w14:textId="77777777">
                        <w:pPr>
                          <w:pStyle w:val="TableParagraph"/>
                          <w:spacing w:before="150" w:line="173" w:lineRule="exact"/>
                          <w:ind w:left="38" w:right="58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72</w:t>
                        </w:r>
                      </w:p>
                    </w:tc>
                  </w:tr>
                  <w:tr w14:paraId="68102299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44"/>
                    </w:trPr>
                    <w:tc>
                      <w:tcPr>
                        <w:tcW w:w="670" w:type="dxa"/>
                        <w:tcBorders>
                          <w:left w:val="dashed" w:sz="2" w:space="0" w:color="231F20"/>
                        </w:tcBorders>
                      </w:tcPr>
                      <w:p w:rsidR="00C831BA" w14:paraId="731717B0" w14:textId="77777777">
                        <w:pPr>
                          <w:pStyle w:val="TableParagraph"/>
                          <w:spacing w:before="150" w:line="173" w:lineRule="exact"/>
                          <w:ind w:left="125" w:right="1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H9</w:t>
                        </w:r>
                      </w:p>
                    </w:tc>
                    <w:tc>
                      <w:tcPr>
                        <w:tcW w:w="723" w:type="dxa"/>
                      </w:tcPr>
                      <w:p w:rsidR="00C831BA" w14:paraId="57F4B61E" w14:textId="77777777">
                        <w:pPr>
                          <w:pStyle w:val="TableParagraph"/>
                          <w:spacing w:before="150" w:line="173" w:lineRule="exact"/>
                          <w:ind w:left="35" w:right="30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87</w:t>
                        </w:r>
                      </w:p>
                    </w:tc>
                    <w:tc>
                      <w:tcPr>
                        <w:tcW w:w="709" w:type="dxa"/>
                      </w:tcPr>
                      <w:p w:rsidR="00C831BA" w14:paraId="61FB8E6A" w14:textId="77777777">
                        <w:pPr>
                          <w:pStyle w:val="TableParagraph"/>
                          <w:spacing w:before="150" w:line="173" w:lineRule="exact"/>
                          <w:ind w:left="27" w:right="22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80</w:t>
                        </w:r>
                      </w:p>
                    </w:tc>
                    <w:tc>
                      <w:tcPr>
                        <w:tcW w:w="709" w:type="dxa"/>
                      </w:tcPr>
                      <w:p w:rsidR="00C831BA" w14:paraId="0A935978" w14:textId="77777777">
                        <w:pPr>
                          <w:pStyle w:val="TableParagraph"/>
                          <w:spacing w:before="150" w:line="173" w:lineRule="exact"/>
                          <w:ind w:left="27" w:right="23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16</w:t>
                        </w:r>
                      </w:p>
                    </w:tc>
                    <w:tc>
                      <w:tcPr>
                        <w:tcW w:w="709" w:type="dxa"/>
                      </w:tcPr>
                      <w:p w:rsidR="00C831BA" w14:paraId="51DC05B8" w14:textId="77777777">
                        <w:pPr>
                          <w:pStyle w:val="TableParagraph"/>
                          <w:spacing w:before="150" w:line="173" w:lineRule="exact"/>
                          <w:ind w:left="26" w:right="23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73</w:t>
                        </w:r>
                      </w:p>
                    </w:tc>
                    <w:tc>
                      <w:tcPr>
                        <w:tcW w:w="569" w:type="dxa"/>
                        <w:tcBorders>
                          <w:right w:val="double" w:sz="1" w:space="0" w:color="231F20"/>
                        </w:tcBorders>
                      </w:tcPr>
                      <w:p w:rsidR="00C831BA" w14:paraId="00D4355F" w14:textId="77777777">
                        <w:pPr>
                          <w:pStyle w:val="TableParagraph"/>
                          <w:spacing w:before="150" w:line="173" w:lineRule="exact"/>
                          <w:ind w:left="38" w:right="58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256</w:t>
                        </w:r>
                      </w:p>
                    </w:tc>
                  </w:tr>
                  <w:tr w14:paraId="5F3E909C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44"/>
                    </w:trPr>
                    <w:tc>
                      <w:tcPr>
                        <w:tcW w:w="670" w:type="dxa"/>
                        <w:tcBorders>
                          <w:left w:val="dashed" w:sz="2" w:space="0" w:color="231F20"/>
                        </w:tcBorders>
                      </w:tcPr>
                      <w:p w:rsidR="00C831BA" w14:paraId="4E0C446A" w14:textId="77777777">
                        <w:pPr>
                          <w:pStyle w:val="TableParagraph"/>
                          <w:spacing w:before="150" w:line="173" w:lineRule="exact"/>
                          <w:ind w:left="125" w:right="1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H10</w:t>
                        </w:r>
                      </w:p>
                    </w:tc>
                    <w:tc>
                      <w:tcPr>
                        <w:tcW w:w="723" w:type="dxa"/>
                      </w:tcPr>
                      <w:p w:rsidR="00C831BA" w14:paraId="47A96CFA" w14:textId="77777777">
                        <w:pPr>
                          <w:pStyle w:val="TableParagraph"/>
                          <w:spacing w:before="150" w:line="173" w:lineRule="exact"/>
                          <w:ind w:left="35" w:right="30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34</w:t>
                        </w:r>
                      </w:p>
                    </w:tc>
                    <w:tc>
                      <w:tcPr>
                        <w:tcW w:w="709" w:type="dxa"/>
                      </w:tcPr>
                      <w:p w:rsidR="00C831BA" w14:paraId="49C67DD3" w14:textId="77777777">
                        <w:pPr>
                          <w:pStyle w:val="TableParagraph"/>
                          <w:spacing w:before="150" w:line="173" w:lineRule="exact"/>
                          <w:ind w:left="27" w:right="22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30</w:t>
                        </w:r>
                      </w:p>
                    </w:tc>
                    <w:tc>
                      <w:tcPr>
                        <w:tcW w:w="709" w:type="dxa"/>
                      </w:tcPr>
                      <w:p w:rsidR="00C831BA" w14:paraId="5ED5DAAC" w14:textId="77777777">
                        <w:pPr>
                          <w:pStyle w:val="TableParagraph"/>
                          <w:spacing w:before="150" w:line="173" w:lineRule="exact"/>
                          <w:ind w:left="4"/>
                          <w:rPr>
                            <w:sz w:val="18"/>
                          </w:rPr>
                        </w:pPr>
                        <w:r>
                          <w:rPr>
                            <w:w w:val="102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</w:tcPr>
                      <w:p w:rsidR="00C831BA" w14:paraId="4D32DC37" w14:textId="77777777">
                        <w:pPr>
                          <w:pStyle w:val="TableParagraph"/>
                          <w:spacing w:before="150" w:line="173" w:lineRule="exact"/>
                          <w:ind w:left="3"/>
                          <w:rPr>
                            <w:sz w:val="18"/>
                          </w:rPr>
                        </w:pPr>
                        <w:r>
                          <w:rPr>
                            <w:w w:val="102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569" w:type="dxa"/>
                        <w:tcBorders>
                          <w:right w:val="double" w:sz="1" w:space="0" w:color="231F20"/>
                        </w:tcBorders>
                      </w:tcPr>
                      <w:p w:rsidR="00C831BA" w14:paraId="3336FAC1" w14:textId="77777777">
                        <w:pPr>
                          <w:pStyle w:val="TableParagraph"/>
                          <w:spacing w:before="150" w:line="173" w:lineRule="exact"/>
                          <w:ind w:left="38" w:right="58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66</w:t>
                        </w:r>
                      </w:p>
                    </w:tc>
                  </w:tr>
                  <w:tr w14:paraId="53979553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44"/>
                    </w:trPr>
                    <w:tc>
                      <w:tcPr>
                        <w:tcW w:w="670" w:type="dxa"/>
                        <w:tcBorders>
                          <w:left w:val="dashed" w:sz="2" w:space="0" w:color="231F20"/>
                        </w:tcBorders>
                      </w:tcPr>
                      <w:p w:rsidR="00C831BA" w14:paraId="7E3E89FC" w14:textId="77777777">
                        <w:pPr>
                          <w:pStyle w:val="TableParagraph"/>
                          <w:spacing w:before="150" w:line="173" w:lineRule="exact"/>
                          <w:ind w:left="125" w:right="120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M1</w:t>
                        </w:r>
                      </w:p>
                    </w:tc>
                    <w:tc>
                      <w:tcPr>
                        <w:tcW w:w="723" w:type="dxa"/>
                      </w:tcPr>
                      <w:p w:rsidR="00C831BA" w14:paraId="4040762B" w14:textId="77777777">
                        <w:pPr>
                          <w:pStyle w:val="TableParagraph"/>
                          <w:spacing w:before="150" w:line="173" w:lineRule="exact"/>
                          <w:ind w:left="35" w:right="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Privado</w:t>
                        </w:r>
                      </w:p>
                    </w:tc>
                    <w:tc>
                      <w:tcPr>
                        <w:tcW w:w="709" w:type="dxa"/>
                      </w:tcPr>
                      <w:p w:rsidR="00C831BA" w14:paraId="04021F93" w14:textId="77777777">
                        <w:pPr>
                          <w:pStyle w:val="TableParagraph"/>
                          <w:spacing w:before="150" w:line="173" w:lineRule="exact"/>
                          <w:ind w:left="27" w:right="2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Privado</w:t>
                        </w:r>
                      </w:p>
                    </w:tc>
                    <w:tc>
                      <w:tcPr>
                        <w:tcW w:w="709" w:type="dxa"/>
                      </w:tcPr>
                      <w:p w:rsidR="00C831BA" w14:paraId="6081F69C" w14:textId="77777777">
                        <w:pPr>
                          <w:pStyle w:val="TableParagraph"/>
                          <w:spacing w:before="150" w:line="173" w:lineRule="exact"/>
                          <w:ind w:left="27" w:right="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Privado</w:t>
                        </w:r>
                      </w:p>
                    </w:tc>
                    <w:tc>
                      <w:tcPr>
                        <w:tcW w:w="709" w:type="dxa"/>
                      </w:tcPr>
                      <w:p w:rsidR="00C831BA" w14:paraId="74DE9EF4" w14:textId="77777777">
                        <w:pPr>
                          <w:pStyle w:val="TableParagraph"/>
                          <w:spacing w:before="150" w:line="173" w:lineRule="exact"/>
                          <w:ind w:left="26" w:right="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Privado</w:t>
                        </w:r>
                      </w:p>
                    </w:tc>
                    <w:tc>
                      <w:tcPr>
                        <w:tcW w:w="569" w:type="dxa"/>
                        <w:tcBorders>
                          <w:right w:val="double" w:sz="1" w:space="0" w:color="231F20"/>
                        </w:tcBorders>
                      </w:tcPr>
                      <w:p w:rsidR="00C831BA" w14:paraId="1B84E024" w14:textId="77777777">
                        <w:pPr>
                          <w:pStyle w:val="TableParagraph"/>
                          <w:spacing w:before="150" w:line="173" w:lineRule="exact"/>
                          <w:ind w:right="20"/>
                          <w:rPr>
                            <w:sz w:val="18"/>
                          </w:rPr>
                        </w:pPr>
                        <w:r>
                          <w:rPr>
                            <w:w w:val="102"/>
                            <w:sz w:val="18"/>
                          </w:rPr>
                          <w:t>0</w:t>
                        </w:r>
                      </w:p>
                    </w:tc>
                  </w:tr>
                  <w:tr w14:paraId="1A016D1A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44"/>
                    </w:trPr>
                    <w:tc>
                      <w:tcPr>
                        <w:tcW w:w="670" w:type="dxa"/>
                        <w:tcBorders>
                          <w:left w:val="dashed" w:sz="2" w:space="0" w:color="231F20"/>
                        </w:tcBorders>
                      </w:tcPr>
                      <w:p w:rsidR="00C831BA" w14:paraId="79487F98" w14:textId="77777777">
                        <w:pPr>
                          <w:pStyle w:val="TableParagraph"/>
                          <w:spacing w:before="150" w:line="173" w:lineRule="exact"/>
                          <w:ind w:left="125" w:right="120"/>
                          <w:rPr>
                            <w:sz w:val="18"/>
                          </w:rPr>
                        </w:pPr>
                        <w:r>
                          <w:rPr>
                            <w:color w:val="434343"/>
                            <w:w w:val="105"/>
                            <w:sz w:val="18"/>
                          </w:rPr>
                          <w:t>M2</w:t>
                        </w:r>
                      </w:p>
                    </w:tc>
                    <w:tc>
                      <w:tcPr>
                        <w:tcW w:w="723" w:type="dxa"/>
                      </w:tcPr>
                      <w:p w:rsidR="00C831BA" w14:paraId="6D53E061" w14:textId="77777777">
                        <w:pPr>
                          <w:pStyle w:val="TableParagraph"/>
                          <w:spacing w:before="150" w:line="173" w:lineRule="exact"/>
                          <w:ind w:left="35" w:right="30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30</w:t>
                        </w:r>
                      </w:p>
                    </w:tc>
                    <w:tc>
                      <w:tcPr>
                        <w:tcW w:w="709" w:type="dxa"/>
                      </w:tcPr>
                      <w:p w:rsidR="00C831BA" w14:paraId="45D3D450" w14:textId="77777777">
                        <w:pPr>
                          <w:pStyle w:val="TableParagraph"/>
                          <w:spacing w:before="150" w:line="173" w:lineRule="exact"/>
                          <w:ind w:left="27" w:right="22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51</w:t>
                        </w:r>
                      </w:p>
                    </w:tc>
                    <w:tc>
                      <w:tcPr>
                        <w:tcW w:w="709" w:type="dxa"/>
                      </w:tcPr>
                      <w:p w:rsidR="00C831BA" w14:paraId="6A84CA44" w14:textId="77777777">
                        <w:pPr>
                          <w:pStyle w:val="TableParagraph"/>
                          <w:spacing w:before="150" w:line="173" w:lineRule="exact"/>
                          <w:ind w:left="4"/>
                          <w:rPr>
                            <w:sz w:val="18"/>
                          </w:rPr>
                        </w:pPr>
                        <w:r>
                          <w:rPr>
                            <w:w w:val="102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</w:tcPr>
                      <w:p w:rsidR="00C831BA" w14:paraId="03507E4E" w14:textId="77777777">
                        <w:pPr>
                          <w:pStyle w:val="TableParagraph"/>
                          <w:spacing w:before="150" w:line="173" w:lineRule="exact"/>
                          <w:ind w:left="3"/>
                          <w:rPr>
                            <w:sz w:val="18"/>
                          </w:rPr>
                        </w:pPr>
                        <w:r>
                          <w:rPr>
                            <w:w w:val="102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569" w:type="dxa"/>
                        <w:tcBorders>
                          <w:right w:val="double" w:sz="1" w:space="0" w:color="231F20"/>
                        </w:tcBorders>
                      </w:tcPr>
                      <w:p w:rsidR="00C831BA" w14:paraId="420A2385" w14:textId="77777777">
                        <w:pPr>
                          <w:pStyle w:val="TableParagraph"/>
                          <w:spacing w:before="150" w:line="173" w:lineRule="exact"/>
                          <w:ind w:left="38" w:right="58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84</w:t>
                        </w:r>
                      </w:p>
                    </w:tc>
                  </w:tr>
                  <w:tr w14:paraId="5E6D98A3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44"/>
                    </w:trPr>
                    <w:tc>
                      <w:tcPr>
                        <w:tcW w:w="670" w:type="dxa"/>
                        <w:tcBorders>
                          <w:left w:val="dashed" w:sz="2" w:space="0" w:color="231F20"/>
                        </w:tcBorders>
                      </w:tcPr>
                      <w:p w:rsidR="00C831BA" w14:paraId="43C34960" w14:textId="77777777">
                        <w:pPr>
                          <w:pStyle w:val="TableParagraph"/>
                          <w:spacing w:before="169" w:line="155" w:lineRule="exact"/>
                          <w:ind w:left="125" w:right="120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M3</w:t>
                        </w:r>
                      </w:p>
                    </w:tc>
                    <w:tc>
                      <w:tcPr>
                        <w:tcW w:w="723" w:type="dxa"/>
                      </w:tcPr>
                      <w:p w:rsidR="00C831BA" w14:paraId="35E2B3EE" w14:textId="77777777">
                        <w:pPr>
                          <w:pStyle w:val="TableParagraph"/>
                          <w:spacing w:before="169" w:line="155" w:lineRule="exact"/>
                          <w:ind w:left="35" w:right="3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Privado</w:t>
                        </w:r>
                      </w:p>
                    </w:tc>
                    <w:tc>
                      <w:tcPr>
                        <w:tcW w:w="709" w:type="dxa"/>
                      </w:tcPr>
                      <w:p w:rsidR="00C831BA" w14:paraId="551D72F3" w14:textId="77777777">
                        <w:pPr>
                          <w:pStyle w:val="TableParagraph"/>
                          <w:spacing w:before="169" w:line="155" w:lineRule="exact"/>
                          <w:ind w:left="27" w:right="2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Privado</w:t>
                        </w:r>
                      </w:p>
                    </w:tc>
                    <w:tc>
                      <w:tcPr>
                        <w:tcW w:w="709" w:type="dxa"/>
                      </w:tcPr>
                      <w:p w:rsidR="00C831BA" w14:paraId="65CFA4AC" w14:textId="77777777">
                        <w:pPr>
                          <w:pStyle w:val="TableParagraph"/>
                          <w:spacing w:before="169" w:line="155" w:lineRule="exact"/>
                          <w:ind w:left="27" w:right="2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Privado</w:t>
                        </w:r>
                      </w:p>
                    </w:tc>
                    <w:tc>
                      <w:tcPr>
                        <w:tcW w:w="709" w:type="dxa"/>
                      </w:tcPr>
                      <w:p w:rsidR="00C831BA" w14:paraId="69ED56DD" w14:textId="77777777">
                        <w:pPr>
                          <w:pStyle w:val="TableParagraph"/>
                          <w:spacing w:before="169" w:line="155" w:lineRule="exact"/>
                          <w:ind w:left="26" w:right="2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Privado</w:t>
                        </w:r>
                      </w:p>
                    </w:tc>
                    <w:tc>
                      <w:tcPr>
                        <w:tcW w:w="569" w:type="dxa"/>
                        <w:tcBorders>
                          <w:right w:val="double" w:sz="1" w:space="0" w:color="231F20"/>
                        </w:tcBorders>
                      </w:tcPr>
                      <w:p w:rsidR="00C831BA" w14:paraId="512A4A34" w14:textId="77777777">
                        <w:pPr>
                          <w:pStyle w:val="TableParagraph"/>
                          <w:spacing w:before="150" w:line="173" w:lineRule="exact"/>
                          <w:ind w:right="20"/>
                          <w:rPr>
                            <w:sz w:val="18"/>
                          </w:rPr>
                        </w:pPr>
                        <w:r>
                          <w:rPr>
                            <w:w w:val="102"/>
                            <w:sz w:val="18"/>
                          </w:rPr>
                          <w:t>0</w:t>
                        </w:r>
                      </w:p>
                    </w:tc>
                  </w:tr>
                  <w:tr w14:paraId="4CEEB092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44"/>
                    </w:trPr>
                    <w:tc>
                      <w:tcPr>
                        <w:tcW w:w="670" w:type="dxa"/>
                        <w:tcBorders>
                          <w:left w:val="dashed" w:sz="2" w:space="0" w:color="231F20"/>
                        </w:tcBorders>
                      </w:tcPr>
                      <w:p w:rsidR="00C831BA" w14:paraId="2D8586B3" w14:textId="77777777">
                        <w:pPr>
                          <w:pStyle w:val="TableParagraph"/>
                          <w:spacing w:before="150" w:line="173" w:lineRule="exact"/>
                          <w:ind w:left="125" w:right="120"/>
                          <w:rPr>
                            <w:sz w:val="18"/>
                          </w:rPr>
                        </w:pPr>
                        <w:r>
                          <w:rPr>
                            <w:color w:val="434343"/>
                            <w:w w:val="105"/>
                            <w:sz w:val="18"/>
                          </w:rPr>
                          <w:t>M4</w:t>
                        </w:r>
                      </w:p>
                    </w:tc>
                    <w:tc>
                      <w:tcPr>
                        <w:tcW w:w="723" w:type="dxa"/>
                      </w:tcPr>
                      <w:p w:rsidR="00C831BA" w14:paraId="768D4090" w14:textId="77777777">
                        <w:pPr>
                          <w:pStyle w:val="TableParagraph"/>
                          <w:spacing w:before="150" w:line="173" w:lineRule="exact"/>
                          <w:ind w:left="35" w:right="30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58</w:t>
                        </w:r>
                      </w:p>
                    </w:tc>
                    <w:tc>
                      <w:tcPr>
                        <w:tcW w:w="709" w:type="dxa"/>
                      </w:tcPr>
                      <w:p w:rsidR="00C831BA" w14:paraId="23F2D5B7" w14:textId="77777777">
                        <w:pPr>
                          <w:pStyle w:val="TableParagraph"/>
                          <w:spacing w:before="150" w:line="173" w:lineRule="exact"/>
                          <w:ind w:left="27" w:right="22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59</w:t>
                        </w:r>
                      </w:p>
                    </w:tc>
                    <w:tc>
                      <w:tcPr>
                        <w:tcW w:w="709" w:type="dxa"/>
                      </w:tcPr>
                      <w:p w:rsidR="00C831BA" w14:paraId="35FD9BA2" w14:textId="77777777">
                        <w:pPr>
                          <w:pStyle w:val="TableParagraph"/>
                          <w:spacing w:before="150" w:line="173" w:lineRule="exact"/>
                          <w:ind w:left="4"/>
                          <w:rPr>
                            <w:sz w:val="18"/>
                          </w:rPr>
                        </w:pPr>
                        <w:r>
                          <w:rPr>
                            <w:w w:val="102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709" w:type="dxa"/>
                      </w:tcPr>
                      <w:p w:rsidR="00C831BA" w14:paraId="5D485AA2" w14:textId="77777777">
                        <w:pPr>
                          <w:pStyle w:val="TableParagraph"/>
                          <w:spacing w:before="150" w:line="173" w:lineRule="exact"/>
                          <w:ind w:left="3"/>
                          <w:rPr>
                            <w:sz w:val="18"/>
                          </w:rPr>
                        </w:pPr>
                        <w:r>
                          <w:rPr>
                            <w:w w:val="102"/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569" w:type="dxa"/>
                        <w:tcBorders>
                          <w:right w:val="double" w:sz="1" w:space="0" w:color="231F20"/>
                        </w:tcBorders>
                      </w:tcPr>
                      <w:p w:rsidR="00C831BA" w14:paraId="3BC9EF50" w14:textId="77777777">
                        <w:pPr>
                          <w:pStyle w:val="TableParagraph"/>
                          <w:spacing w:before="150" w:line="173" w:lineRule="exact"/>
                          <w:ind w:left="38" w:right="58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129</w:t>
                        </w:r>
                      </w:p>
                    </w:tc>
                  </w:tr>
                </w:tbl>
                <w:p w:rsidR="00C831BA" w14:paraId="7BF8A914" w14:textId="77777777"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rebuchet MS" w:hAnsi="Trebuchet MS"/>
          <w:i/>
          <w:color w:val="231F20"/>
          <w:spacing w:val="-1"/>
          <w:w w:val="95"/>
          <w:sz w:val="16"/>
        </w:rPr>
        <w:t>publicación</w:t>
      </w:r>
      <w:r>
        <w:rPr>
          <w:rFonts w:ascii="Trebuchet MS" w:hAns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16"/>
        </w:rPr>
        <w:t>de</w:t>
      </w:r>
      <w:r>
        <w:rPr>
          <w:rFonts w:ascii="Trebuchet MS" w:hAns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16"/>
        </w:rPr>
        <w:t>Instagram</w:t>
      </w:r>
      <w:r>
        <w:rPr>
          <w:rFonts w:ascii="Trebuchet MS" w:hAns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por</w:t>
      </w:r>
      <w:r>
        <w:rPr>
          <w:rFonts w:ascii="Trebuchet MS" w:hAns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atleta</w:t>
      </w:r>
    </w:p>
    <w:p w:rsidR="00C831BA" w14:paraId="7232E3D8" w14:textId="77777777">
      <w:pPr>
        <w:jc w:val="center"/>
        <w:rPr>
          <w:rFonts w:ascii="Trebuchet MS" w:hAnsi="Trebuchet MS"/>
          <w:sz w:val="16"/>
        </w:r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5528" w:space="40"/>
            <w:col w:w="6342" w:space="0"/>
          </w:cols>
        </w:sectPr>
      </w:pPr>
    </w:p>
    <w:p w:rsidR="00C831BA" w14:paraId="255BBC92" w14:textId="77777777">
      <w:pPr>
        <w:pStyle w:val="BodyText"/>
        <w:rPr>
          <w:rFonts w:ascii="Trebuchet MS"/>
          <w:i/>
        </w:rPr>
      </w:pPr>
    </w:p>
    <w:p w:rsidR="00C831BA" w14:paraId="4B5E047B" w14:textId="77777777">
      <w:pPr>
        <w:pStyle w:val="BodyText"/>
        <w:rPr>
          <w:rFonts w:ascii="Trebuchet MS"/>
          <w:i/>
        </w:rPr>
      </w:pPr>
    </w:p>
    <w:p w:rsidR="00C831BA" w14:paraId="70DEBB8C" w14:textId="77777777">
      <w:pPr>
        <w:pStyle w:val="BodyText"/>
        <w:rPr>
          <w:rFonts w:ascii="Trebuchet MS"/>
          <w:i/>
        </w:rPr>
      </w:pPr>
    </w:p>
    <w:p w:rsidR="00C831BA" w14:paraId="2BCDD409" w14:textId="77777777">
      <w:pPr>
        <w:pStyle w:val="BodyText"/>
        <w:rPr>
          <w:rFonts w:ascii="Trebuchet MS"/>
          <w:i/>
        </w:rPr>
      </w:pPr>
    </w:p>
    <w:p w:rsidR="00C831BA" w14:paraId="124C1F96" w14:textId="77777777">
      <w:pPr>
        <w:pStyle w:val="BodyText"/>
        <w:rPr>
          <w:rFonts w:ascii="Trebuchet MS"/>
          <w:i/>
        </w:rPr>
      </w:pPr>
    </w:p>
    <w:p w:rsidR="00C831BA" w14:paraId="0D646775" w14:textId="77777777">
      <w:pPr>
        <w:pStyle w:val="BodyText"/>
        <w:rPr>
          <w:rFonts w:ascii="Trebuchet MS"/>
          <w:i/>
        </w:rPr>
      </w:pPr>
    </w:p>
    <w:p w:rsidR="00C831BA" w14:paraId="5FE19C30" w14:textId="77777777">
      <w:pPr>
        <w:pStyle w:val="BodyText"/>
        <w:rPr>
          <w:rFonts w:ascii="Trebuchet MS"/>
          <w:i/>
        </w:rPr>
      </w:pPr>
    </w:p>
    <w:p w:rsidR="00C831BA" w14:paraId="6D31CF7A" w14:textId="77777777">
      <w:pPr>
        <w:pStyle w:val="BodyText"/>
        <w:rPr>
          <w:rFonts w:ascii="Trebuchet MS"/>
          <w:i/>
        </w:rPr>
      </w:pPr>
    </w:p>
    <w:p w:rsidR="00C831BA" w14:paraId="2AF166B2" w14:textId="77777777">
      <w:pPr>
        <w:pStyle w:val="BodyText"/>
        <w:rPr>
          <w:rFonts w:ascii="Trebuchet MS"/>
          <w:i/>
        </w:rPr>
      </w:pPr>
    </w:p>
    <w:p w:rsidR="00C831BA" w14:paraId="09FD7962" w14:textId="77777777">
      <w:pPr>
        <w:pStyle w:val="BodyText"/>
        <w:rPr>
          <w:rFonts w:ascii="Trebuchet MS"/>
          <w:i/>
        </w:rPr>
      </w:pPr>
    </w:p>
    <w:p w:rsidR="00C831BA" w14:paraId="5C26595A" w14:textId="77777777">
      <w:pPr>
        <w:pStyle w:val="BodyText"/>
        <w:rPr>
          <w:rFonts w:ascii="Trebuchet MS"/>
          <w:i/>
        </w:rPr>
      </w:pPr>
    </w:p>
    <w:p w:rsidR="00C831BA" w14:paraId="463EA6BD" w14:textId="77777777">
      <w:pPr>
        <w:pStyle w:val="BodyText"/>
        <w:rPr>
          <w:rFonts w:ascii="Trebuchet MS"/>
          <w:i/>
        </w:rPr>
      </w:pPr>
    </w:p>
    <w:p w:rsidR="00C831BA" w14:paraId="6C8F80B7" w14:textId="77777777">
      <w:pPr>
        <w:pStyle w:val="BodyText"/>
        <w:spacing w:before="5"/>
        <w:rPr>
          <w:rFonts w:ascii="Trebuchet MS"/>
          <w:i/>
          <w:sz w:val="18"/>
        </w:rPr>
      </w:pPr>
    </w:p>
    <w:p w:rsidR="00C831BA" w14:paraId="5849E770" w14:textId="77777777">
      <w:pPr>
        <w:pStyle w:val="Heading7"/>
        <w:tabs>
          <w:tab w:val="left" w:pos="1147"/>
          <w:tab w:val="left" w:pos="1984"/>
        </w:tabs>
        <w:spacing w:before="151"/>
        <w:ind w:left="0"/>
      </w:pPr>
      <w:r>
        <w:pict>
          <v:shape id="_x0000_s1179" type="#_x0000_t202" style="width:22.85pt;height:27.25pt;margin-top:5pt;margin-left:57.4pt;mso-position-horizontal-relative:page;position:absolute;z-index:-251501568" filled="f" stroked="f">
            <v:textbox inset="0,0,0,0">
              <w:txbxContent>
                <w:p w:rsidR="00C831BA" w14:paraId="4E7FE74F" w14:textId="77777777">
                  <w:pPr>
                    <w:spacing w:before="52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FFFFFF"/>
                      <w:sz w:val="40"/>
                    </w:rPr>
                    <w:t>60</w:t>
                  </w:r>
                </w:p>
              </w:txbxContent>
            </v:textbox>
          </v:shape>
        </w:pict>
      </w:r>
      <w:r>
        <w:rPr>
          <w:rFonts w:ascii="Times New Roman" w:hAnsi="Times New Roman"/>
          <w:color w:val="FFFFFF"/>
          <w:position w:val="-8"/>
          <w:sz w:val="40"/>
          <w:shd w:val="clear" w:color="auto" w:fill="15BECF"/>
        </w:rPr>
        <w:t xml:space="preserve"> </w:t>
      </w:r>
      <w:r>
        <w:rPr>
          <w:rFonts w:ascii="Times New Roman" w:hAnsi="Times New Roman"/>
          <w:color w:val="FFFFFF"/>
          <w:position w:val="-8"/>
          <w:sz w:val="40"/>
          <w:shd w:val="clear" w:color="auto" w:fill="15BECF"/>
        </w:rPr>
        <w:tab/>
      </w:r>
      <w:r>
        <w:rPr>
          <w:rFonts w:ascii="Arial" w:hAnsi="Arial"/>
          <w:b/>
          <w:color w:val="FFFFFF"/>
          <w:position w:val="-8"/>
          <w:sz w:val="40"/>
          <w:shd w:val="clear" w:color="auto" w:fill="15BECF"/>
        </w:rPr>
        <w:t>60</w:t>
      </w:r>
      <w:r>
        <w:rPr>
          <w:rFonts w:ascii="Arial" w:hAnsi="Arial"/>
          <w:b/>
          <w:color w:val="FFFFFF"/>
          <w:position w:val="-8"/>
          <w:sz w:val="40"/>
          <w:shd w:val="clear" w:color="auto" w:fill="15BECF"/>
        </w:rPr>
        <w:tab/>
      </w:r>
      <w:r>
        <w:rPr>
          <w:color w:val="808285"/>
        </w:rPr>
        <w:t>Esgrima</w:t>
      </w:r>
      <w:r>
        <w:rPr>
          <w:color w:val="808285"/>
          <w:spacing w:val="6"/>
        </w:rPr>
        <w:t xml:space="preserve"> </w:t>
      </w:r>
      <w:r>
        <w:rPr>
          <w:color w:val="808285"/>
        </w:rPr>
        <w:t>en</w:t>
      </w:r>
      <w:r>
        <w:rPr>
          <w:color w:val="808285"/>
          <w:spacing w:val="6"/>
        </w:rPr>
        <w:t xml:space="preserve"> </w:t>
      </w:r>
      <w:r>
        <w:rPr>
          <w:color w:val="808285"/>
        </w:rPr>
        <w:t>Instagram:</w:t>
      </w:r>
      <w:r>
        <w:rPr>
          <w:color w:val="808285"/>
          <w:spacing w:val="6"/>
        </w:rPr>
        <w:t xml:space="preserve"> </w:t>
      </w:r>
      <w:r>
        <w:rPr>
          <w:color w:val="808285"/>
        </w:rPr>
        <w:t>examinando</w:t>
      </w:r>
      <w:r>
        <w:rPr>
          <w:color w:val="808285"/>
          <w:spacing w:val="7"/>
        </w:rPr>
        <w:t xml:space="preserve"> </w:t>
      </w:r>
      <w:r>
        <w:rPr>
          <w:color w:val="808285"/>
        </w:rPr>
        <w:t>la</w:t>
      </w:r>
      <w:r>
        <w:rPr>
          <w:color w:val="808285"/>
          <w:spacing w:val="6"/>
        </w:rPr>
        <w:t xml:space="preserve"> </w:t>
      </w:r>
      <w:r>
        <w:rPr>
          <w:color w:val="808285"/>
        </w:rPr>
        <w:t>autopresentación</w:t>
      </w:r>
      <w:r>
        <w:rPr>
          <w:color w:val="808285"/>
          <w:spacing w:val="6"/>
        </w:rPr>
        <w:t xml:space="preserve"> </w:t>
      </w:r>
      <w:r>
        <w:rPr>
          <w:color w:val="808285"/>
        </w:rPr>
        <w:t>como</w:t>
      </w:r>
      <w:r>
        <w:rPr>
          <w:color w:val="808285"/>
          <w:spacing w:val="6"/>
        </w:rPr>
        <w:t xml:space="preserve"> </w:t>
      </w:r>
      <w:r>
        <w:rPr>
          <w:color w:val="808285"/>
        </w:rPr>
        <w:t>estrategia</w:t>
      </w:r>
      <w:r>
        <w:rPr>
          <w:color w:val="808285"/>
          <w:spacing w:val="7"/>
        </w:rPr>
        <w:t xml:space="preserve"> </w:t>
      </w:r>
      <w:r>
        <w:rPr>
          <w:color w:val="808285"/>
        </w:rPr>
        <w:t>de</w:t>
      </w:r>
    </w:p>
    <w:p w:rsidR="00C831BA" w14:paraId="26409060" w14:textId="77777777">
      <w:p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15EF80CE" w14:textId="77777777">
      <w:pPr>
        <w:pStyle w:val="BodyText"/>
        <w:spacing w:before="3"/>
        <w:rPr>
          <w:sz w:val="12"/>
        </w:rPr>
      </w:pPr>
    </w:p>
    <w:tbl>
      <w:tblPr>
        <w:tblStyle w:val="TableNormal0"/>
        <w:tblW w:w="0" w:type="auto"/>
        <w:tblInd w:w="198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670"/>
        <w:gridCol w:w="723"/>
        <w:gridCol w:w="709"/>
        <w:gridCol w:w="709"/>
        <w:gridCol w:w="709"/>
        <w:gridCol w:w="569"/>
      </w:tblGrid>
      <w:tr w14:paraId="105984BE" w14:textId="77777777">
        <w:tblPrEx>
          <w:tblW w:w="0" w:type="auto"/>
          <w:tblInd w:w="1989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344"/>
        </w:trPr>
        <w:tc>
          <w:tcPr>
            <w:tcW w:w="670" w:type="dxa"/>
          </w:tcPr>
          <w:p w:rsidR="00C831BA" w14:paraId="202D0EB8" w14:textId="77777777">
            <w:pPr>
              <w:pStyle w:val="TableParagraph"/>
              <w:spacing w:before="150" w:line="173" w:lineRule="exact"/>
              <w:ind w:left="125" w:right="120"/>
              <w:rPr>
                <w:sz w:val="18"/>
              </w:rPr>
            </w:pPr>
            <w:r>
              <w:rPr>
                <w:color w:val="434343"/>
                <w:w w:val="105"/>
                <w:sz w:val="18"/>
              </w:rPr>
              <w:t>M5</w:t>
            </w:r>
          </w:p>
        </w:tc>
        <w:tc>
          <w:tcPr>
            <w:tcW w:w="723" w:type="dxa"/>
          </w:tcPr>
          <w:p w:rsidR="00C831BA" w14:paraId="7B9A5EF0" w14:textId="77777777">
            <w:pPr>
              <w:pStyle w:val="TableParagraph"/>
              <w:spacing w:before="150" w:line="173" w:lineRule="exact"/>
              <w:ind w:left="35" w:right="30"/>
              <w:rPr>
                <w:sz w:val="18"/>
              </w:rPr>
            </w:pPr>
            <w:r>
              <w:rPr>
                <w:w w:val="105"/>
                <w:sz w:val="18"/>
              </w:rPr>
              <w:t>368</w:t>
            </w:r>
          </w:p>
        </w:tc>
        <w:tc>
          <w:tcPr>
            <w:tcW w:w="709" w:type="dxa"/>
          </w:tcPr>
          <w:p w:rsidR="00C831BA" w14:paraId="6C3922EF" w14:textId="77777777">
            <w:pPr>
              <w:pStyle w:val="TableParagraph"/>
              <w:spacing w:before="150" w:line="173" w:lineRule="exact"/>
              <w:ind w:left="27" w:right="22"/>
              <w:rPr>
                <w:sz w:val="18"/>
              </w:rPr>
            </w:pPr>
            <w:r>
              <w:rPr>
                <w:w w:val="105"/>
                <w:sz w:val="18"/>
              </w:rPr>
              <w:t>1499</w:t>
            </w:r>
          </w:p>
        </w:tc>
        <w:tc>
          <w:tcPr>
            <w:tcW w:w="709" w:type="dxa"/>
          </w:tcPr>
          <w:p w:rsidR="00C831BA" w14:paraId="66FE0D81" w14:textId="77777777">
            <w:pPr>
              <w:pStyle w:val="TableParagraph"/>
              <w:spacing w:before="150" w:line="173" w:lineRule="exact"/>
              <w:ind w:left="251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35</w:t>
            </w:r>
          </w:p>
        </w:tc>
        <w:tc>
          <w:tcPr>
            <w:tcW w:w="709" w:type="dxa"/>
          </w:tcPr>
          <w:p w:rsidR="00C831BA" w14:paraId="3B58F03F" w14:textId="77777777">
            <w:pPr>
              <w:pStyle w:val="TableParagraph"/>
              <w:spacing w:before="150" w:line="173" w:lineRule="exact"/>
              <w:ind w:right="19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231</w:t>
            </w:r>
          </w:p>
        </w:tc>
        <w:tc>
          <w:tcPr>
            <w:tcW w:w="569" w:type="dxa"/>
            <w:tcBorders>
              <w:right w:val="double" w:sz="1" w:space="0" w:color="231F20"/>
            </w:tcBorders>
          </w:tcPr>
          <w:p w:rsidR="00C831BA" w14:paraId="5E056751" w14:textId="77777777">
            <w:pPr>
              <w:pStyle w:val="TableParagraph"/>
              <w:spacing w:before="150" w:line="173" w:lineRule="exact"/>
              <w:ind w:left="6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2133</w:t>
            </w:r>
          </w:p>
        </w:tc>
      </w:tr>
      <w:tr w14:paraId="39B765C4" w14:textId="77777777">
        <w:tblPrEx>
          <w:tblW w:w="0" w:type="auto"/>
          <w:tblInd w:w="1989" w:type="dxa"/>
          <w:tblLayout w:type="fixed"/>
          <w:tblLook w:val="01E0"/>
        </w:tblPrEx>
        <w:trPr>
          <w:trHeight w:val="344"/>
        </w:trPr>
        <w:tc>
          <w:tcPr>
            <w:tcW w:w="670" w:type="dxa"/>
          </w:tcPr>
          <w:p w:rsidR="00C831BA" w14:paraId="5546193B" w14:textId="77777777">
            <w:pPr>
              <w:pStyle w:val="TableParagraph"/>
              <w:spacing w:before="169" w:line="155" w:lineRule="exact"/>
              <w:ind w:left="125" w:right="120"/>
              <w:rPr>
                <w:sz w:val="16"/>
              </w:rPr>
            </w:pPr>
            <w:r>
              <w:rPr>
                <w:color w:val="434343"/>
                <w:w w:val="105"/>
                <w:sz w:val="16"/>
              </w:rPr>
              <w:t>M6</w:t>
            </w:r>
          </w:p>
        </w:tc>
        <w:tc>
          <w:tcPr>
            <w:tcW w:w="723" w:type="dxa"/>
          </w:tcPr>
          <w:p w:rsidR="00C831BA" w14:paraId="7D42CCB7" w14:textId="77777777">
            <w:pPr>
              <w:pStyle w:val="TableParagraph"/>
              <w:spacing w:before="169" w:line="155" w:lineRule="exact"/>
              <w:ind w:left="35" w:right="30"/>
              <w:rPr>
                <w:sz w:val="16"/>
              </w:rPr>
            </w:pPr>
            <w:r>
              <w:rPr>
                <w:w w:val="105"/>
                <w:sz w:val="16"/>
              </w:rPr>
              <w:t>53</w:t>
            </w:r>
          </w:p>
        </w:tc>
        <w:tc>
          <w:tcPr>
            <w:tcW w:w="709" w:type="dxa"/>
          </w:tcPr>
          <w:p w:rsidR="00C831BA" w14:paraId="06B471FC" w14:textId="77777777">
            <w:pPr>
              <w:pStyle w:val="TableParagraph"/>
              <w:spacing w:before="169" w:line="155" w:lineRule="exact"/>
              <w:ind w:left="27" w:right="22"/>
              <w:rPr>
                <w:sz w:val="16"/>
              </w:rPr>
            </w:pPr>
            <w:r>
              <w:rPr>
                <w:w w:val="105"/>
                <w:sz w:val="16"/>
              </w:rPr>
              <w:t>157</w:t>
            </w:r>
          </w:p>
        </w:tc>
        <w:tc>
          <w:tcPr>
            <w:tcW w:w="709" w:type="dxa"/>
          </w:tcPr>
          <w:p w:rsidR="00C831BA" w14:paraId="53857A6E" w14:textId="77777777">
            <w:pPr>
              <w:pStyle w:val="TableParagraph"/>
              <w:spacing w:before="169" w:line="155" w:lineRule="exact"/>
              <w:ind w:left="262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57</w:t>
            </w:r>
          </w:p>
        </w:tc>
        <w:tc>
          <w:tcPr>
            <w:tcW w:w="709" w:type="dxa"/>
          </w:tcPr>
          <w:p w:rsidR="00C831BA" w14:paraId="42B6BC68" w14:textId="77777777">
            <w:pPr>
              <w:pStyle w:val="TableParagraph"/>
              <w:spacing w:before="150" w:line="173" w:lineRule="exact"/>
              <w:ind w:right="24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27</w:t>
            </w:r>
          </w:p>
        </w:tc>
        <w:tc>
          <w:tcPr>
            <w:tcW w:w="569" w:type="dxa"/>
            <w:tcBorders>
              <w:right w:val="double" w:sz="1" w:space="0" w:color="231F20"/>
            </w:tcBorders>
          </w:tcPr>
          <w:p w:rsidR="00C831BA" w14:paraId="7766B194" w14:textId="77777777">
            <w:pPr>
              <w:pStyle w:val="TableParagraph"/>
              <w:spacing w:before="150" w:line="173" w:lineRule="exact"/>
              <w:ind w:left="11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294</w:t>
            </w:r>
          </w:p>
        </w:tc>
      </w:tr>
      <w:tr w14:paraId="6E9BA282" w14:textId="77777777">
        <w:tblPrEx>
          <w:tblW w:w="0" w:type="auto"/>
          <w:tblInd w:w="1989" w:type="dxa"/>
          <w:tblLayout w:type="fixed"/>
          <w:tblLook w:val="01E0"/>
        </w:tblPrEx>
        <w:trPr>
          <w:trHeight w:val="344"/>
        </w:trPr>
        <w:tc>
          <w:tcPr>
            <w:tcW w:w="670" w:type="dxa"/>
          </w:tcPr>
          <w:p w:rsidR="00C831BA" w14:paraId="4BC7D25D" w14:textId="77777777">
            <w:pPr>
              <w:pStyle w:val="TableParagraph"/>
              <w:spacing w:before="150" w:line="173" w:lineRule="exact"/>
              <w:ind w:left="125" w:right="120"/>
              <w:rPr>
                <w:sz w:val="18"/>
              </w:rPr>
            </w:pPr>
            <w:r>
              <w:rPr>
                <w:color w:val="434343"/>
                <w:w w:val="105"/>
                <w:sz w:val="18"/>
              </w:rPr>
              <w:t>M7</w:t>
            </w:r>
          </w:p>
        </w:tc>
        <w:tc>
          <w:tcPr>
            <w:tcW w:w="723" w:type="dxa"/>
          </w:tcPr>
          <w:p w:rsidR="00C831BA" w14:paraId="4BDE2289" w14:textId="77777777">
            <w:pPr>
              <w:pStyle w:val="TableParagraph"/>
              <w:spacing w:before="150" w:line="173" w:lineRule="exact"/>
              <w:ind w:left="35" w:right="30"/>
              <w:rPr>
                <w:sz w:val="18"/>
              </w:rPr>
            </w:pPr>
            <w:r>
              <w:rPr>
                <w:w w:val="105"/>
                <w:sz w:val="18"/>
              </w:rPr>
              <w:t>82</w:t>
            </w:r>
          </w:p>
        </w:tc>
        <w:tc>
          <w:tcPr>
            <w:tcW w:w="709" w:type="dxa"/>
          </w:tcPr>
          <w:p w:rsidR="00C831BA" w14:paraId="23DFB910" w14:textId="77777777">
            <w:pPr>
              <w:pStyle w:val="TableParagraph"/>
              <w:spacing w:before="150" w:line="173" w:lineRule="exact"/>
              <w:ind w:left="27" w:right="22"/>
              <w:rPr>
                <w:sz w:val="18"/>
              </w:rPr>
            </w:pPr>
            <w:r>
              <w:rPr>
                <w:w w:val="105"/>
                <w:sz w:val="18"/>
              </w:rPr>
              <w:t>133</w:t>
            </w:r>
          </w:p>
        </w:tc>
        <w:tc>
          <w:tcPr>
            <w:tcW w:w="709" w:type="dxa"/>
          </w:tcPr>
          <w:p w:rsidR="00C831BA" w14:paraId="58CB65BD" w14:textId="77777777">
            <w:pPr>
              <w:pStyle w:val="TableParagraph"/>
              <w:spacing w:before="150" w:line="173" w:lineRule="exact"/>
              <w:ind w:left="302"/>
              <w:jc w:val="left"/>
              <w:rPr>
                <w:sz w:val="18"/>
              </w:rPr>
            </w:pPr>
            <w:r>
              <w:rPr>
                <w:w w:val="102"/>
                <w:sz w:val="18"/>
              </w:rPr>
              <w:t>5</w:t>
            </w:r>
          </w:p>
        </w:tc>
        <w:tc>
          <w:tcPr>
            <w:tcW w:w="709" w:type="dxa"/>
          </w:tcPr>
          <w:p w:rsidR="00C831BA" w14:paraId="0E0AF614" w14:textId="77777777">
            <w:pPr>
              <w:pStyle w:val="TableParagraph"/>
              <w:spacing w:before="150" w:line="173" w:lineRule="exact"/>
              <w:ind w:right="24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11</w:t>
            </w:r>
          </w:p>
        </w:tc>
        <w:tc>
          <w:tcPr>
            <w:tcW w:w="569" w:type="dxa"/>
            <w:tcBorders>
              <w:right w:val="double" w:sz="1" w:space="0" w:color="231F20"/>
            </w:tcBorders>
          </w:tcPr>
          <w:p w:rsidR="00C831BA" w14:paraId="558F1EC1" w14:textId="77777777">
            <w:pPr>
              <w:pStyle w:val="TableParagraph"/>
              <w:spacing w:before="150" w:line="173" w:lineRule="exact"/>
              <w:ind w:left="11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231</w:t>
            </w:r>
          </w:p>
        </w:tc>
      </w:tr>
      <w:tr w14:paraId="130E781D" w14:textId="77777777">
        <w:tblPrEx>
          <w:tblW w:w="0" w:type="auto"/>
          <w:tblInd w:w="1989" w:type="dxa"/>
          <w:tblLayout w:type="fixed"/>
          <w:tblLook w:val="01E0"/>
        </w:tblPrEx>
        <w:trPr>
          <w:trHeight w:val="344"/>
        </w:trPr>
        <w:tc>
          <w:tcPr>
            <w:tcW w:w="670" w:type="dxa"/>
          </w:tcPr>
          <w:p w:rsidR="00C831BA" w14:paraId="63B6519B" w14:textId="77777777">
            <w:pPr>
              <w:pStyle w:val="TableParagraph"/>
              <w:spacing w:before="150" w:line="173" w:lineRule="exact"/>
              <w:ind w:left="125" w:right="120"/>
              <w:rPr>
                <w:sz w:val="18"/>
              </w:rPr>
            </w:pPr>
            <w:r>
              <w:rPr>
                <w:color w:val="434343"/>
                <w:w w:val="105"/>
                <w:sz w:val="18"/>
              </w:rPr>
              <w:t>M8</w:t>
            </w:r>
          </w:p>
        </w:tc>
        <w:tc>
          <w:tcPr>
            <w:tcW w:w="723" w:type="dxa"/>
          </w:tcPr>
          <w:p w:rsidR="00C831BA" w14:paraId="6465953A" w14:textId="77777777">
            <w:pPr>
              <w:pStyle w:val="TableParagraph"/>
              <w:spacing w:before="150" w:line="173" w:lineRule="exact"/>
              <w:ind w:left="35" w:right="30"/>
              <w:rPr>
                <w:sz w:val="18"/>
              </w:rPr>
            </w:pPr>
            <w:r>
              <w:rPr>
                <w:w w:val="105"/>
                <w:sz w:val="18"/>
              </w:rPr>
              <w:t>126</w:t>
            </w:r>
          </w:p>
        </w:tc>
        <w:tc>
          <w:tcPr>
            <w:tcW w:w="709" w:type="dxa"/>
          </w:tcPr>
          <w:p w:rsidR="00C831BA" w14:paraId="281ABDD2" w14:textId="77777777">
            <w:pPr>
              <w:pStyle w:val="TableParagraph"/>
              <w:spacing w:before="150" w:line="173" w:lineRule="exact"/>
              <w:ind w:left="27" w:right="22"/>
              <w:rPr>
                <w:sz w:val="18"/>
              </w:rPr>
            </w:pPr>
            <w:r>
              <w:rPr>
                <w:w w:val="105"/>
                <w:sz w:val="18"/>
              </w:rPr>
              <w:t>460</w:t>
            </w:r>
          </w:p>
        </w:tc>
        <w:tc>
          <w:tcPr>
            <w:tcW w:w="709" w:type="dxa"/>
          </w:tcPr>
          <w:p w:rsidR="00C831BA" w14:paraId="24F0DC69" w14:textId="77777777">
            <w:pPr>
              <w:pStyle w:val="TableParagraph"/>
              <w:spacing w:before="150" w:line="173" w:lineRule="exact"/>
              <w:ind w:left="302"/>
              <w:jc w:val="left"/>
              <w:rPr>
                <w:sz w:val="18"/>
              </w:rPr>
            </w:pPr>
            <w:r>
              <w:rPr>
                <w:w w:val="102"/>
                <w:sz w:val="18"/>
              </w:rPr>
              <w:t>0</w:t>
            </w:r>
          </w:p>
        </w:tc>
        <w:tc>
          <w:tcPr>
            <w:tcW w:w="709" w:type="dxa"/>
          </w:tcPr>
          <w:p w:rsidR="00C831BA" w14:paraId="474467AF" w14:textId="77777777">
            <w:pPr>
              <w:pStyle w:val="TableParagraph"/>
              <w:spacing w:before="150" w:line="173" w:lineRule="exact"/>
              <w:ind w:left="3"/>
              <w:rPr>
                <w:sz w:val="18"/>
              </w:rPr>
            </w:pPr>
            <w:r>
              <w:rPr>
                <w:w w:val="102"/>
                <w:sz w:val="18"/>
              </w:rPr>
              <w:t>5</w:t>
            </w:r>
          </w:p>
        </w:tc>
        <w:tc>
          <w:tcPr>
            <w:tcW w:w="569" w:type="dxa"/>
            <w:tcBorders>
              <w:right w:val="double" w:sz="1" w:space="0" w:color="231F20"/>
            </w:tcBorders>
          </w:tcPr>
          <w:p w:rsidR="00C831BA" w14:paraId="264A7F9D" w14:textId="77777777">
            <w:pPr>
              <w:pStyle w:val="TableParagraph"/>
              <w:spacing w:before="150" w:line="173" w:lineRule="exact"/>
              <w:ind w:left="11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591</w:t>
            </w:r>
          </w:p>
        </w:tc>
      </w:tr>
      <w:tr w14:paraId="2C3611DB" w14:textId="77777777">
        <w:tblPrEx>
          <w:tblW w:w="0" w:type="auto"/>
          <w:tblInd w:w="1989" w:type="dxa"/>
          <w:tblLayout w:type="fixed"/>
          <w:tblLook w:val="01E0"/>
        </w:tblPrEx>
        <w:trPr>
          <w:trHeight w:val="344"/>
        </w:trPr>
        <w:tc>
          <w:tcPr>
            <w:tcW w:w="670" w:type="dxa"/>
          </w:tcPr>
          <w:p w:rsidR="00C831BA" w14:paraId="2D22AE5A" w14:textId="77777777">
            <w:pPr>
              <w:pStyle w:val="TableParagraph"/>
              <w:spacing w:before="169" w:line="155" w:lineRule="exact"/>
              <w:ind w:left="125" w:right="120"/>
              <w:rPr>
                <w:sz w:val="16"/>
              </w:rPr>
            </w:pPr>
            <w:r>
              <w:rPr>
                <w:color w:val="434343"/>
                <w:w w:val="105"/>
                <w:sz w:val="16"/>
              </w:rPr>
              <w:t>M9</w:t>
            </w:r>
          </w:p>
        </w:tc>
        <w:tc>
          <w:tcPr>
            <w:tcW w:w="723" w:type="dxa"/>
          </w:tcPr>
          <w:p w:rsidR="00C831BA" w14:paraId="268786EB" w14:textId="77777777">
            <w:pPr>
              <w:pStyle w:val="TableParagraph"/>
              <w:spacing w:before="169" w:line="155" w:lineRule="exact"/>
              <w:ind w:left="35" w:right="30"/>
              <w:rPr>
                <w:sz w:val="16"/>
              </w:rPr>
            </w:pPr>
            <w:r>
              <w:rPr>
                <w:w w:val="105"/>
                <w:sz w:val="16"/>
              </w:rPr>
              <w:t>162</w:t>
            </w:r>
          </w:p>
        </w:tc>
        <w:tc>
          <w:tcPr>
            <w:tcW w:w="709" w:type="dxa"/>
          </w:tcPr>
          <w:p w:rsidR="00C831BA" w14:paraId="384F9F24" w14:textId="77777777">
            <w:pPr>
              <w:pStyle w:val="TableParagraph"/>
              <w:spacing w:before="169" w:line="155" w:lineRule="exact"/>
              <w:ind w:left="27" w:right="22"/>
              <w:rPr>
                <w:sz w:val="16"/>
              </w:rPr>
            </w:pPr>
            <w:r>
              <w:rPr>
                <w:w w:val="105"/>
                <w:sz w:val="16"/>
              </w:rPr>
              <w:t>617</w:t>
            </w:r>
          </w:p>
        </w:tc>
        <w:tc>
          <w:tcPr>
            <w:tcW w:w="709" w:type="dxa"/>
          </w:tcPr>
          <w:p w:rsidR="00C831BA" w14:paraId="619903A4" w14:textId="77777777">
            <w:pPr>
              <w:pStyle w:val="TableParagraph"/>
              <w:spacing w:before="150" w:line="173" w:lineRule="exact"/>
              <w:ind w:left="251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18</w:t>
            </w:r>
          </w:p>
        </w:tc>
        <w:tc>
          <w:tcPr>
            <w:tcW w:w="709" w:type="dxa"/>
          </w:tcPr>
          <w:p w:rsidR="00C831BA" w14:paraId="462D8312" w14:textId="77777777">
            <w:pPr>
              <w:pStyle w:val="TableParagraph"/>
              <w:spacing w:before="150" w:line="173" w:lineRule="exact"/>
              <w:ind w:right="24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19</w:t>
            </w:r>
          </w:p>
        </w:tc>
        <w:tc>
          <w:tcPr>
            <w:tcW w:w="569" w:type="dxa"/>
            <w:tcBorders>
              <w:right w:val="double" w:sz="1" w:space="0" w:color="231F20"/>
            </w:tcBorders>
          </w:tcPr>
          <w:p w:rsidR="00C831BA" w14:paraId="5B0A10DF" w14:textId="77777777">
            <w:pPr>
              <w:pStyle w:val="TableParagraph"/>
              <w:spacing w:before="150" w:line="173" w:lineRule="exact"/>
              <w:ind w:left="11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816</w:t>
            </w:r>
          </w:p>
        </w:tc>
      </w:tr>
      <w:tr w14:paraId="475C245D" w14:textId="77777777">
        <w:tblPrEx>
          <w:tblW w:w="0" w:type="auto"/>
          <w:tblInd w:w="1989" w:type="dxa"/>
          <w:tblLayout w:type="fixed"/>
          <w:tblLook w:val="01E0"/>
        </w:tblPrEx>
        <w:trPr>
          <w:trHeight w:val="341"/>
        </w:trPr>
        <w:tc>
          <w:tcPr>
            <w:tcW w:w="670" w:type="dxa"/>
            <w:tcBorders>
              <w:bottom w:val="single" w:sz="4" w:space="0" w:color="000000"/>
            </w:tcBorders>
          </w:tcPr>
          <w:p w:rsidR="00C831BA" w14:paraId="3157C60B" w14:textId="77777777">
            <w:pPr>
              <w:pStyle w:val="TableParagraph"/>
              <w:spacing w:before="150" w:line="171" w:lineRule="exact"/>
              <w:ind w:left="125" w:right="120"/>
              <w:rPr>
                <w:sz w:val="18"/>
              </w:rPr>
            </w:pPr>
            <w:r>
              <w:rPr>
                <w:color w:val="434343"/>
                <w:w w:val="105"/>
                <w:sz w:val="18"/>
              </w:rPr>
              <w:t>M10</w:t>
            </w:r>
          </w:p>
        </w:tc>
        <w:tc>
          <w:tcPr>
            <w:tcW w:w="723" w:type="dxa"/>
            <w:tcBorders>
              <w:bottom w:val="single" w:sz="4" w:space="0" w:color="000000"/>
            </w:tcBorders>
          </w:tcPr>
          <w:p w:rsidR="00C831BA" w14:paraId="0F55526A" w14:textId="77777777">
            <w:pPr>
              <w:pStyle w:val="TableParagraph"/>
              <w:spacing w:before="150" w:line="171" w:lineRule="exact"/>
              <w:ind w:left="35" w:right="30"/>
              <w:rPr>
                <w:sz w:val="18"/>
              </w:rPr>
            </w:pPr>
            <w:r>
              <w:rPr>
                <w:w w:val="105"/>
                <w:sz w:val="18"/>
              </w:rPr>
              <w:t>127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 w:rsidR="00C831BA" w14:paraId="57476BBF" w14:textId="77777777">
            <w:pPr>
              <w:pStyle w:val="TableParagraph"/>
              <w:spacing w:before="150" w:line="171" w:lineRule="exact"/>
              <w:ind w:left="27" w:right="22"/>
              <w:rPr>
                <w:sz w:val="18"/>
              </w:rPr>
            </w:pPr>
            <w:r>
              <w:rPr>
                <w:w w:val="105"/>
                <w:sz w:val="18"/>
              </w:rPr>
              <w:t>78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 w:rsidR="00C831BA" w14:paraId="69FD63EA" w14:textId="77777777">
            <w:pPr>
              <w:pStyle w:val="TableParagraph"/>
              <w:spacing w:before="150" w:line="171" w:lineRule="exact"/>
              <w:ind w:left="302"/>
              <w:jc w:val="left"/>
              <w:rPr>
                <w:sz w:val="18"/>
              </w:rPr>
            </w:pPr>
            <w:r>
              <w:rPr>
                <w:w w:val="102"/>
                <w:sz w:val="18"/>
              </w:rPr>
              <w:t>4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 w:rsidR="00C831BA" w14:paraId="38EEE691" w14:textId="77777777">
            <w:pPr>
              <w:pStyle w:val="TableParagraph"/>
              <w:spacing w:before="150" w:line="171" w:lineRule="exact"/>
              <w:ind w:right="24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15</w:t>
            </w:r>
          </w:p>
        </w:tc>
        <w:tc>
          <w:tcPr>
            <w:tcW w:w="569" w:type="dxa"/>
            <w:tcBorders>
              <w:bottom w:val="single" w:sz="4" w:space="0" w:color="000000"/>
              <w:right w:val="double" w:sz="1" w:space="0" w:color="231F20"/>
            </w:tcBorders>
          </w:tcPr>
          <w:p w:rsidR="00C831BA" w14:paraId="40102B5B" w14:textId="77777777">
            <w:pPr>
              <w:pStyle w:val="TableParagraph"/>
              <w:spacing w:before="150" w:line="171" w:lineRule="exact"/>
              <w:ind w:left="11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224</w:t>
            </w:r>
          </w:p>
        </w:tc>
      </w:tr>
    </w:tbl>
    <w:p w:rsidR="00C831BA" w14:paraId="34EBE99D" w14:textId="77777777">
      <w:pPr>
        <w:pStyle w:val="BodyText"/>
        <w:spacing w:before="174" w:line="312" w:lineRule="auto"/>
        <w:ind w:left="1984"/>
        <w:jc w:val="both"/>
      </w:pPr>
      <w:r>
        <w:rPr>
          <w:rFonts w:ascii="Tahoma" w:hAnsi="Tahoma"/>
          <w:color w:val="231F20"/>
        </w:rPr>
        <w:t>Nota:</w:t>
      </w:r>
      <w:r>
        <w:rPr>
          <w:rFonts w:ascii="Tahoma" w:hAnsi="Tahoma"/>
          <w:color w:val="231F20"/>
          <w:spacing w:val="-22"/>
        </w:rPr>
        <w:t xml:space="preserve"> </w:t>
      </w:r>
      <w:r>
        <w:rPr>
          <w:rFonts w:ascii="Tahoma" w:hAnsi="Tahoma"/>
          <w:color w:val="231F20"/>
        </w:rPr>
        <w:t>Clasificación</w:t>
      </w:r>
      <w:r>
        <w:rPr>
          <w:rFonts w:ascii="Tahoma" w:hAnsi="Tahoma"/>
          <w:color w:val="231F20"/>
          <w:spacing w:val="-21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21"/>
        </w:rPr>
        <w:t xml:space="preserve"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-21"/>
        </w:rPr>
        <w:t xml:space="preserve"> </w:t>
      </w:r>
      <w:r>
        <w:rPr>
          <w:rFonts w:ascii="Tahoma" w:hAnsi="Tahoma"/>
          <w:color w:val="231F20"/>
        </w:rPr>
        <w:t>mensajes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22"/>
        </w:rPr>
        <w:t xml:space="preserve"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esgri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mistas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categoría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análisis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contenido</w:t>
      </w:r>
    </w:p>
    <w:p w:rsidR="00C831BA" w14:paraId="596E001A" w14:textId="77777777">
      <w:pPr>
        <w:pStyle w:val="BodyText"/>
        <w:rPr>
          <w:sz w:val="26"/>
        </w:rPr>
      </w:pPr>
    </w:p>
    <w:p w:rsidR="00C831BA" w14:paraId="6C06DE01" w14:textId="77777777">
      <w:pPr>
        <w:pStyle w:val="Heading4"/>
        <w:numPr>
          <w:ilvl w:val="0"/>
          <w:numId w:val="23"/>
        </w:numPr>
        <w:tabs>
          <w:tab w:val="left" w:pos="2392"/>
        </w:tabs>
        <w:spacing w:before="188" w:line="206" w:lineRule="auto"/>
        <w:ind w:left="1984" w:right="986" w:firstLine="0"/>
        <w:jc w:val="left"/>
      </w:pPr>
      <w:r>
        <w:rPr>
          <w:w w:val="95"/>
        </w:rPr>
        <w:t>ANÁLISIS</w:t>
      </w:r>
      <w:r>
        <w:rPr>
          <w:spacing w:val="3"/>
          <w:w w:val="95"/>
        </w:rPr>
        <w:t xml:space="preserve"> </w:t>
      </w:r>
      <w:r>
        <w:rPr>
          <w:w w:val="95"/>
        </w:rPr>
        <w:t>DE</w:t>
      </w:r>
      <w:r>
        <w:rPr>
          <w:spacing w:val="3"/>
          <w:w w:val="95"/>
        </w:rPr>
        <w:t xml:space="preserve"> </w:t>
      </w:r>
      <w:r>
        <w:rPr>
          <w:w w:val="95"/>
        </w:rPr>
        <w:t>DATOS</w:t>
      </w:r>
      <w:r>
        <w:rPr>
          <w:spacing w:val="-71"/>
          <w:w w:val="95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RESULTADOS</w:t>
      </w:r>
    </w:p>
    <w:p w:rsidR="00C831BA" w14:paraId="5E7FB02B" w14:textId="77777777">
      <w:pPr>
        <w:pStyle w:val="BodyText"/>
        <w:spacing w:before="1"/>
        <w:rPr>
          <w:rFonts w:ascii="Arial"/>
          <w:b/>
          <w:sz w:val="30"/>
        </w:rPr>
      </w:pPr>
    </w:p>
    <w:p w:rsidR="00C831BA" w14:paraId="6396395C" w14:textId="77777777">
      <w:pPr>
        <w:pStyle w:val="ListParagraph"/>
        <w:numPr>
          <w:ilvl w:val="1"/>
          <w:numId w:val="23"/>
        </w:numPr>
        <w:tabs>
          <w:tab w:val="left" w:pos="2537"/>
        </w:tabs>
        <w:spacing w:line="223" w:lineRule="auto"/>
        <w:ind w:left="1984" w:right="92" w:firstLine="0"/>
        <w:jc w:val="left"/>
        <w:rPr>
          <w:rFonts w:ascii="Arial"/>
          <w:b/>
          <w:sz w:val="28"/>
        </w:rPr>
      </w:pPr>
      <w:r>
        <w:rPr>
          <w:rFonts w:ascii="Arial"/>
          <w:b/>
          <w:sz w:val="28"/>
        </w:rPr>
        <w:t>RESUMEN DE LA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w w:val="95"/>
          <w:sz w:val="28"/>
        </w:rPr>
        <w:t>ACTIVIDAD DE LOS MEJORES</w:t>
      </w:r>
      <w:r>
        <w:rPr>
          <w:rFonts w:ascii="Arial"/>
          <w:b/>
          <w:spacing w:val="1"/>
          <w:w w:val="95"/>
          <w:sz w:val="28"/>
        </w:rPr>
        <w:t xml:space="preserve"> </w:t>
      </w:r>
      <w:r>
        <w:rPr>
          <w:rFonts w:ascii="Arial"/>
          <w:b/>
          <w:w w:val="95"/>
          <w:sz w:val="28"/>
        </w:rPr>
        <w:t>ESGRIMISTAS</w:t>
      </w:r>
      <w:r>
        <w:rPr>
          <w:rFonts w:ascii="Arial"/>
          <w:b/>
          <w:spacing w:val="14"/>
          <w:w w:val="95"/>
          <w:sz w:val="28"/>
        </w:rPr>
        <w:t xml:space="preserve"> </w:t>
      </w:r>
      <w:r>
        <w:rPr>
          <w:rFonts w:ascii="Arial"/>
          <w:b/>
          <w:w w:val="95"/>
          <w:sz w:val="28"/>
        </w:rPr>
        <w:t>EN</w:t>
      </w:r>
      <w:r>
        <w:rPr>
          <w:rFonts w:ascii="Arial"/>
          <w:b/>
          <w:spacing w:val="14"/>
          <w:w w:val="95"/>
          <w:sz w:val="28"/>
        </w:rPr>
        <w:t xml:space="preserve"> </w:t>
      </w:r>
      <w:r>
        <w:rPr>
          <w:rFonts w:ascii="Arial"/>
          <w:b/>
          <w:w w:val="95"/>
          <w:sz w:val="28"/>
        </w:rPr>
        <w:t>INSTAGRAM</w:t>
      </w:r>
    </w:p>
    <w:p w:rsidR="00C831BA" w14:paraId="1523732A" w14:textId="77777777">
      <w:pPr>
        <w:pStyle w:val="BodyText"/>
        <w:spacing w:before="232" w:line="314" w:lineRule="auto"/>
        <w:ind w:left="1984"/>
        <w:jc w:val="both"/>
        <w:rPr>
          <w:rFonts w:ascii="Tahoma" w:hAnsi="Tahoma"/>
        </w:rPr>
      </w:pPr>
      <w:r>
        <w:rPr>
          <w:color w:val="231F20"/>
          <w:spacing w:val="-2"/>
        </w:rPr>
        <w:t>Esta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sección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centra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siguientes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conclu-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siones: En primer lugar, la presentación de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recopilación de datos y la interpretación de los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 xml:space="preserve">datos de netnografía de las cuentas de </w:t>
      </w:r>
      <w:r>
        <w:rPr>
          <w:rFonts w:ascii="Trebuchet MS" w:hAnsi="Trebuchet MS"/>
          <w:i/>
          <w:color w:val="231F20"/>
        </w:rPr>
        <w:t>Insta-</w:t>
      </w:r>
      <w:r>
        <w:rPr>
          <w:rFonts w:ascii="Trebuchet MS" w:hAnsi="Trebuchet MS"/>
          <w:i/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gram</w:t>
      </w:r>
      <w:r>
        <w:rPr>
          <w:rFonts w:ascii="Trebuchet MS" w:hAnsi="Trebuchet MS"/>
          <w:i/>
          <w:color w:val="231F20"/>
          <w:spacing w:val="-18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10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mejores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atletas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masculinos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meninos de esgrima (espada) de todo el mun-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do para la tem</w:t>
      </w:r>
      <w:r>
        <w:rPr>
          <w:color w:val="231F20"/>
        </w:rPr>
        <w:t>porada 2021/2022. En segundo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lugar,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realizamos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breve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análisis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conteni-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</w:rPr>
        <w:t>do para reflexionar sobre las actividades que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abarcan sus imágenes. Por último, evaluamos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estas categorías más en profundidad y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porcionamos ejemplos de los dos atletas más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populares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Instagram,</w:t>
      </w:r>
      <w:r>
        <w:rPr>
          <w:rFonts w:ascii="Trebuchet MS" w:hAnsi="Trebuchet MS"/>
          <w:i/>
          <w:color w:val="231F20"/>
          <w:spacing w:val="-21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función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total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seguidores.</w:t>
      </w:r>
    </w:p>
    <w:p w:rsidR="00C831BA" w14:paraId="0C05C596" w14:textId="77777777">
      <w:pPr>
        <w:pStyle w:val="BodyText"/>
        <w:spacing w:before="146" w:line="319" w:lineRule="auto"/>
        <w:ind w:left="1984"/>
        <w:jc w:val="both"/>
      </w:pPr>
      <w:r>
        <w:t>La</w:t>
      </w:r>
      <w:r>
        <w:rPr>
          <w:spacing w:val="17"/>
        </w:rPr>
        <w:t xml:space="preserve"> </w:t>
      </w:r>
      <w:r>
        <w:t>Tabla</w:t>
      </w:r>
      <w:r>
        <w:rPr>
          <w:spacing w:val="18"/>
        </w:rPr>
        <w:t xml:space="preserve"> </w:t>
      </w:r>
      <w:r>
        <w:t>3</w:t>
      </w:r>
      <w:r>
        <w:rPr>
          <w:spacing w:val="18"/>
        </w:rPr>
        <w:t xml:space="preserve"> </w:t>
      </w:r>
      <w:r>
        <w:t>muestra</w:t>
      </w:r>
      <w:r>
        <w:rPr>
          <w:spacing w:val="18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número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seguidores</w:t>
      </w:r>
      <w:r>
        <w:rPr>
          <w:spacing w:val="-50"/>
        </w:rPr>
        <w:t xml:space="preserve"> </w:t>
      </w:r>
      <w:r>
        <w:t>y el número de publicaciones de cada uno de</w:t>
      </w:r>
      <w:r>
        <w:rPr>
          <w:spacing w:val="1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mejores</w:t>
      </w:r>
      <w:r>
        <w:rPr>
          <w:spacing w:val="-6"/>
        </w:rPr>
        <w:t xml:space="preserve"> </w:t>
      </w:r>
      <w:r>
        <w:t>esgrimistas</w:t>
      </w:r>
      <w:r>
        <w:rPr>
          <w:spacing w:val="-6"/>
        </w:rPr>
        <w:t xml:space="preserve"> </w:t>
      </w:r>
      <w:r>
        <w:t>masculinos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feme-</w:t>
      </w:r>
      <w:r>
        <w:rPr>
          <w:spacing w:val="-51"/>
        </w:rPr>
        <w:t xml:space="preserve"> </w:t>
      </w:r>
      <w:r>
        <w:t>ninos (espada) del mundo para la temporada</w:t>
      </w:r>
      <w:r>
        <w:rPr>
          <w:spacing w:val="1"/>
        </w:rPr>
        <w:t xml:space="preserve"> </w:t>
      </w:r>
      <w:r>
        <w:t>2021-2022. Como se puede observar en los</w:t>
      </w:r>
      <w:r>
        <w:rPr>
          <w:spacing w:val="1"/>
        </w:rPr>
        <w:t xml:space="preserve"> </w:t>
      </w:r>
      <w:r>
        <w:t>datos,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deportistas</w:t>
      </w:r>
      <w:r>
        <w:rPr>
          <w:spacing w:val="-10"/>
        </w:rPr>
        <w:t xml:space="preserve"> </w:t>
      </w:r>
      <w:r>
        <w:t>tienen</w:t>
      </w:r>
      <w:r>
        <w:rPr>
          <w:spacing w:val="-10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actividad</w:t>
      </w:r>
      <w:r>
        <w:rPr>
          <w:spacing w:val="-10"/>
        </w:rPr>
        <w:t xml:space="preserve"> </w:t>
      </w:r>
      <w:r>
        <w:t>muy</w:t>
      </w:r>
      <w:r>
        <w:rPr>
          <w:spacing w:val="-50"/>
        </w:rPr>
        <w:t xml:space="preserve"> </w:t>
      </w:r>
      <w:r>
        <w:t>diversa en la plataforma, con dos mujeres que</w:t>
      </w:r>
      <w:r>
        <w:rPr>
          <w:spacing w:val="-51"/>
        </w:rPr>
        <w:t xml:space="preserve"> </w:t>
      </w:r>
      <w:r>
        <w:t>se sitúan como las más populares (M5 y M6)</w:t>
      </w:r>
      <w:r>
        <w:rPr>
          <w:spacing w:val="1"/>
        </w:rPr>
        <w:t xml:space="preserve"> </w:t>
      </w:r>
      <w:r>
        <w:t>con más de 200.000 seguidores en el momen-</w:t>
      </w:r>
      <w:r>
        <w:rPr>
          <w:spacing w:val="-52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realizar</w:t>
      </w:r>
      <w:r>
        <w:rPr>
          <w:spacing w:val="-11"/>
        </w:rPr>
        <w:t xml:space="preserve"> </w:t>
      </w:r>
      <w:r>
        <w:rPr>
          <w:spacing w:val="-1"/>
        </w:rPr>
        <w:t>este</w:t>
      </w:r>
      <w:r>
        <w:rPr>
          <w:spacing w:val="-11"/>
        </w:rPr>
        <w:t xml:space="preserve"> </w:t>
      </w:r>
      <w:r>
        <w:rPr>
          <w:spacing w:val="-1"/>
        </w:rPr>
        <w:t>análisis.</w:t>
      </w:r>
      <w:r>
        <w:rPr>
          <w:spacing w:val="-11"/>
        </w:rPr>
        <w:t xml:space="preserve"> </w:t>
      </w:r>
      <w:r>
        <w:rPr>
          <w:spacing w:val="-1"/>
        </w:rPr>
        <w:t>Entre</w:t>
      </w:r>
      <w:r>
        <w:rPr>
          <w:spacing w:val="-11"/>
        </w:rPr>
        <w:t xml:space="preserve"> </w:t>
      </w:r>
      <w:r>
        <w:rPr>
          <w:spacing w:val="-1"/>
        </w:rPr>
        <w:t>los</w:t>
      </w:r>
      <w:r>
        <w:rPr>
          <w:spacing w:val="-11"/>
        </w:rPr>
        <w:t xml:space="preserve"> </w:t>
      </w:r>
      <w:r>
        <w:rPr>
          <w:spacing w:val="-1"/>
        </w:rPr>
        <w:t>varones,</w:t>
      </w:r>
      <w:r>
        <w:rPr>
          <w:spacing w:val="-11"/>
        </w:rPr>
        <w:t xml:space="preserve"> </w:t>
      </w:r>
      <w:r>
        <w:rPr>
          <w:spacing w:val="-1"/>
        </w:rPr>
        <w:t>el</w:t>
      </w:r>
    </w:p>
    <w:p w:rsidR="00C831BA" w14:paraId="5479CF3A" w14:textId="77777777">
      <w:pPr>
        <w:pStyle w:val="BodyText"/>
        <w:spacing w:before="108" w:line="319" w:lineRule="auto"/>
        <w:ind w:left="243" w:right="1415"/>
        <w:jc w:val="both"/>
      </w:pPr>
      <w:r>
        <w:br w:type="column"/>
        <w:t>más seguido (H3) contaba con 75.000 perso-</w:t>
      </w:r>
      <w:r>
        <w:rPr>
          <w:spacing w:val="1"/>
        </w:rPr>
        <w:t xml:space="preserve"> </w:t>
      </w:r>
      <w:r>
        <w:t>nas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audiencia.</w:t>
      </w:r>
    </w:p>
    <w:p w:rsidR="00C831BA" w14:paraId="600FC5B3" w14:textId="77777777">
      <w:pPr>
        <w:pStyle w:val="BodyText"/>
        <w:spacing w:before="158" w:line="314" w:lineRule="auto"/>
        <w:ind w:left="243" w:right="1415"/>
        <w:jc w:val="both"/>
      </w:pPr>
      <w:r>
        <w:t>Al comparar el número de publicaciones, algu-</w:t>
      </w:r>
      <w:r>
        <w:rPr>
          <w:spacing w:val="-52"/>
        </w:rPr>
        <w:t xml:space="preserve"> </w:t>
      </w:r>
      <w:r>
        <w:rPr>
          <w:spacing w:val="-1"/>
        </w:rPr>
        <w:t>nas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las</w:t>
      </w:r>
      <w:r>
        <w:rPr>
          <w:spacing w:val="-18"/>
        </w:rPr>
        <w:t xml:space="preserve"> </w:t>
      </w:r>
      <w:r>
        <w:rPr>
          <w:spacing w:val="-1"/>
        </w:rPr>
        <w:t>cuentas</w:t>
      </w:r>
      <w:r>
        <w:rPr>
          <w:spacing w:val="-17"/>
        </w:rPr>
        <w:t xml:space="preserve"> </w:t>
      </w:r>
      <w:r>
        <w:rPr>
          <w:spacing w:val="-1"/>
        </w:rPr>
        <w:t>con</w:t>
      </w:r>
      <w:r>
        <w:rPr>
          <w:spacing w:val="-18"/>
        </w:rPr>
        <w:t xml:space="preserve"> </w:t>
      </w:r>
      <w:r>
        <w:rPr>
          <w:spacing w:val="-1"/>
        </w:rPr>
        <w:t>mayor</w:t>
      </w:r>
      <w:r>
        <w:rPr>
          <w:spacing w:val="-16"/>
        </w:rPr>
        <w:t xml:space="preserve"> </w:t>
      </w:r>
      <w:r>
        <w:t>número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segui-</w:t>
      </w:r>
      <w:r>
        <w:rPr>
          <w:spacing w:val="-51"/>
        </w:rPr>
        <w:t xml:space="preserve"> </w:t>
      </w:r>
      <w:r>
        <w:t>dores tienden a compartir con más frecuencia,</w:t>
      </w:r>
      <w:r>
        <w:rPr>
          <w:spacing w:val="-51"/>
        </w:rPr>
        <w:t xml:space="preserve"> </w:t>
      </w:r>
      <w:r>
        <w:t>como</w:t>
      </w:r>
      <w:r>
        <w:rPr>
          <w:spacing w:val="12"/>
        </w:rPr>
        <w:t xml:space="preserve"> </w:t>
      </w:r>
      <w:r>
        <w:t>es</w:t>
      </w:r>
      <w:r>
        <w:rPr>
          <w:spacing w:val="12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caso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M5</w:t>
      </w:r>
      <w:r>
        <w:rPr>
          <w:spacing w:val="12"/>
        </w:rPr>
        <w:t xml:space="preserve"> </w:t>
      </w:r>
      <w:r>
        <w:t>(2.133</w:t>
      </w:r>
      <w:r>
        <w:rPr>
          <w:spacing w:val="13"/>
        </w:rPr>
        <w:t xml:space="preserve"> </w:t>
      </w:r>
      <w:r>
        <w:t>publicaciones)</w:t>
      </w:r>
      <w:r>
        <w:rPr>
          <w:spacing w:val="-5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H3</w:t>
      </w:r>
      <w:r>
        <w:rPr>
          <w:spacing w:val="-10"/>
        </w:rPr>
        <w:t xml:space="preserve"> </w:t>
      </w:r>
      <w:r>
        <w:t>(1.006</w:t>
      </w:r>
      <w:r>
        <w:rPr>
          <w:spacing w:val="-11"/>
        </w:rPr>
        <w:t xml:space="preserve"> </w:t>
      </w:r>
      <w:r>
        <w:t>publicaciones).</w:t>
      </w:r>
      <w:r>
        <w:rPr>
          <w:spacing w:val="-10"/>
        </w:rPr>
        <w:t xml:space="preserve"> </w:t>
      </w:r>
      <w:r>
        <w:t>Sin</w:t>
      </w:r>
      <w:r>
        <w:rPr>
          <w:spacing w:val="-10"/>
        </w:rPr>
        <w:t xml:space="preserve"> </w:t>
      </w:r>
      <w:r>
        <w:t>embargo,</w:t>
      </w:r>
      <w:r>
        <w:rPr>
          <w:spacing w:val="-11"/>
        </w:rPr>
        <w:t xml:space="preserve"> </w:t>
      </w:r>
      <w:r>
        <w:t>otras</w:t>
      </w:r>
      <w:r>
        <w:rPr>
          <w:spacing w:val="-51"/>
        </w:rPr>
        <w:t xml:space="preserve"> </w:t>
      </w:r>
      <w:r>
        <w:t>cuentas</w:t>
      </w:r>
      <w:r>
        <w:rPr>
          <w:spacing w:val="1"/>
        </w:rPr>
        <w:t xml:space="preserve"> </w:t>
      </w:r>
      <w:r>
        <w:t>menos</w:t>
      </w:r>
      <w:r>
        <w:rPr>
          <w:spacing w:val="53"/>
        </w:rPr>
        <w:t xml:space="preserve"> </w:t>
      </w:r>
      <w:r>
        <w:t>populares</w:t>
      </w:r>
      <w:r>
        <w:rPr>
          <w:spacing w:val="53"/>
        </w:rPr>
        <w:t xml:space="preserve"> </w:t>
      </w:r>
      <w:r>
        <w:t>(por</w:t>
      </w:r>
      <w:r>
        <w:rPr>
          <w:spacing w:val="53"/>
        </w:rPr>
        <w:t xml:space="preserve"> </w:t>
      </w:r>
      <w:r>
        <w:t>ejemplo,</w:t>
      </w:r>
      <w:r>
        <w:rPr>
          <w:spacing w:val="53"/>
        </w:rPr>
        <w:t xml:space="preserve"> </w:t>
      </w:r>
      <w:r>
        <w:t>M8</w:t>
      </w:r>
      <w:r>
        <w:rPr>
          <w:spacing w:val="-51"/>
        </w:rPr>
        <w:t xml:space="preserve"> </w:t>
      </w:r>
      <w:r>
        <w:t>y M9) también mantuvieron una actividad de</w:t>
      </w:r>
      <w:r>
        <w:rPr>
          <w:spacing w:val="1"/>
        </w:rPr>
        <w:t xml:space="preserve"> </w:t>
      </w:r>
      <w:r>
        <w:t>publicación frecuente (591 y 816 publicacio-</w:t>
      </w:r>
      <w:r>
        <w:rPr>
          <w:spacing w:val="1"/>
        </w:rPr>
        <w:t xml:space="preserve"> </w:t>
      </w:r>
      <w:r>
        <w:t>nes, respectivamente), mientras que el segun-</w:t>
      </w:r>
      <w:r>
        <w:rPr>
          <w:spacing w:val="-51"/>
        </w:rPr>
        <w:t xml:space="preserve"> </w:t>
      </w:r>
      <w:r>
        <w:t>do hombre más segui</w:t>
      </w:r>
      <w:r>
        <w:t>do (H1) tuvo un número</w:t>
      </w:r>
      <w:r>
        <w:rPr>
          <w:spacing w:val="1"/>
        </w:rPr>
        <w:t xml:space="preserve"> </w:t>
      </w:r>
      <w:r>
        <w:rPr>
          <w:rFonts w:ascii="Tahoma" w:hAnsi="Tahoma"/>
        </w:rPr>
        <w:t>de imágenes significativamente menor (113)</w:t>
      </w:r>
      <w:r>
        <w:rPr>
          <w:rFonts w:ascii="Tahoma" w:hAnsi="Tahoma"/>
          <w:spacing w:val="1"/>
        </w:rPr>
        <w:t xml:space="preserve"> </w:t>
      </w:r>
      <w:r>
        <w:t>en comparación con los demás. Es importan-</w:t>
      </w:r>
      <w:r>
        <w:rPr>
          <w:spacing w:val="1"/>
        </w:rPr>
        <w:t xml:space="preserve"> </w:t>
      </w:r>
      <w:r>
        <w:rPr>
          <w:rFonts w:ascii="Tahoma" w:hAnsi="Tahoma"/>
        </w:rPr>
        <w:t>te señalar que muchos factores pueden influir</w:t>
      </w:r>
      <w:r>
        <w:rPr>
          <w:rFonts w:ascii="Tahoma" w:hAnsi="Tahoma"/>
          <w:spacing w:val="1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cantidad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contenido</w:t>
      </w:r>
      <w:r>
        <w:rPr>
          <w:spacing w:val="-6"/>
        </w:rPr>
        <w:t xml:space="preserve"> </w:t>
      </w:r>
      <w:r>
        <w:t>compartido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sus</w:t>
      </w:r>
      <w:r>
        <w:rPr>
          <w:spacing w:val="-51"/>
        </w:rPr>
        <w:t xml:space="preserve"> </w:t>
      </w:r>
      <w:r>
        <w:t>cuentas, como el momento en que se creó el</w:t>
      </w:r>
      <w:r>
        <w:rPr>
          <w:spacing w:val="1"/>
        </w:rPr>
        <w:t xml:space="preserve"> </w:t>
      </w:r>
      <w:r>
        <w:rPr>
          <w:rFonts w:ascii="Tahoma" w:hAnsi="Tahoma"/>
        </w:rPr>
        <w:t>perfil y sus</w:t>
      </w:r>
      <w:r>
        <w:rPr>
          <w:rFonts w:ascii="Tahoma" w:hAnsi="Tahoma"/>
        </w:rPr>
        <w:t xml:space="preserve"> intenciones de publicar actividades</w:t>
      </w:r>
      <w:r>
        <w:rPr>
          <w:rFonts w:ascii="Tahoma" w:hAnsi="Tahoma"/>
          <w:spacing w:val="-60"/>
        </w:rPr>
        <w:t xml:space="preserve"> </w:t>
      </w:r>
      <w:r>
        <w:t>diarias. Además, las deportistas se comunica-</w:t>
      </w:r>
      <w:r>
        <w:rPr>
          <w:spacing w:val="-51"/>
        </w:rPr>
        <w:t xml:space="preserve"> </w:t>
      </w:r>
      <w:r>
        <w:t>ban con más regularidad en la plataforma que</w:t>
      </w:r>
      <w:r>
        <w:rPr>
          <w:spacing w:val="-51"/>
        </w:rPr>
        <w:t xml:space="preserve"> </w:t>
      </w:r>
      <w:r>
        <w:t>sus</w:t>
      </w:r>
      <w:r>
        <w:rPr>
          <w:spacing w:val="-7"/>
        </w:rPr>
        <w:t xml:space="preserve"> </w:t>
      </w:r>
      <w:r>
        <w:t>homólogos</w:t>
      </w:r>
      <w:r>
        <w:rPr>
          <w:spacing w:val="-7"/>
        </w:rPr>
        <w:t xml:space="preserve"> </w:t>
      </w:r>
      <w:r>
        <w:t>masculinos.</w:t>
      </w:r>
    </w:p>
    <w:p w:rsidR="00C831BA" w14:paraId="582057DE" w14:textId="77777777">
      <w:pPr>
        <w:spacing w:before="197"/>
        <w:ind w:left="389" w:right="1562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Tabla</w:t>
      </w:r>
      <w:r>
        <w:rPr>
          <w:rFonts w:ascii="Arial"/>
          <w:b/>
          <w:color w:val="231F20"/>
          <w:spacing w:val="-10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3</w:t>
      </w:r>
    </w:p>
    <w:p w:rsidR="00C831BA" w14:paraId="6BD7B271" w14:textId="77777777">
      <w:pPr>
        <w:spacing w:before="157"/>
        <w:ind w:left="390" w:right="1562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5"/>
          <w:sz w:val="16"/>
        </w:rPr>
        <w:t>Top</w:t>
      </w:r>
      <w:r>
        <w:rPr>
          <w:rFonts w:asci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10</w:t>
      </w:r>
      <w:r>
        <w:rPr>
          <w:rFonts w:asci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de</w:t>
      </w:r>
      <w:r>
        <w:rPr>
          <w:rFonts w:asci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la</w:t>
      </w:r>
      <w:r>
        <w:rPr>
          <w:rFonts w:asci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actividad</w:t>
      </w:r>
      <w:r>
        <w:rPr>
          <w:rFonts w:asci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de</w:t>
      </w:r>
      <w:r>
        <w:rPr>
          <w:rFonts w:asci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los</w:t>
      </w:r>
      <w:r>
        <w:rPr>
          <w:rFonts w:asci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esgrimistas</w:t>
      </w:r>
      <w:r>
        <w:rPr>
          <w:rFonts w:asci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en</w:t>
      </w:r>
      <w:r>
        <w:rPr>
          <w:rFonts w:asci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Instagram</w:t>
      </w:r>
    </w:p>
    <w:p w:rsidR="00C831BA" w14:paraId="4CE58E3D" w14:textId="77777777">
      <w:pPr>
        <w:pStyle w:val="BodyText"/>
        <w:spacing w:before="11"/>
        <w:rPr>
          <w:rFonts w:ascii="Trebuchet MS"/>
          <w:i/>
        </w:rPr>
      </w:pPr>
    </w:p>
    <w:tbl>
      <w:tblPr>
        <w:tblStyle w:val="TableNormal0"/>
        <w:tblW w:w="0" w:type="auto"/>
        <w:tblInd w:w="23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678"/>
        <w:gridCol w:w="725"/>
        <w:gridCol w:w="603"/>
        <w:gridCol w:w="691"/>
        <w:gridCol w:w="696"/>
        <w:gridCol w:w="712"/>
      </w:tblGrid>
      <w:tr w14:paraId="4DC3240E" w14:textId="77777777">
        <w:tblPrEx>
          <w:tblW w:w="0" w:type="auto"/>
          <w:tblInd w:w="237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715"/>
        </w:trPr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1D8E974C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23"/>
              </w:rPr>
            </w:pPr>
          </w:p>
          <w:p w:rsidR="00C831BA" w14:paraId="024F0FFC" w14:textId="77777777">
            <w:pPr>
              <w:pStyle w:val="TableParagraph"/>
              <w:spacing w:before="1"/>
              <w:ind w:left="59" w:right="81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FFFFFF"/>
                <w:w w:val="110"/>
                <w:sz w:val="16"/>
              </w:rPr>
              <w:t>Atleta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2E24F410" w14:textId="77777777">
            <w:pPr>
              <w:pStyle w:val="TableParagraph"/>
              <w:spacing w:before="69"/>
              <w:ind w:left="14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Segui-</w:t>
            </w:r>
          </w:p>
          <w:p w:rsidR="00C831BA" w14:paraId="5AB3E886" w14:textId="77777777">
            <w:pPr>
              <w:pStyle w:val="TableParagraph"/>
              <w:spacing w:before="16"/>
              <w:ind w:left="156"/>
              <w:jc w:val="left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FFFFFF"/>
                <w:w w:val="110"/>
                <w:sz w:val="16"/>
              </w:rPr>
              <w:t>dores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42EC3DF0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23"/>
              </w:rPr>
            </w:pPr>
          </w:p>
          <w:p w:rsidR="00C831BA" w14:paraId="7C10F12F" w14:textId="77777777">
            <w:pPr>
              <w:pStyle w:val="TableParagraph"/>
              <w:spacing w:before="1"/>
              <w:ind w:right="8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Posts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31017F7A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23"/>
              </w:rPr>
            </w:pPr>
          </w:p>
          <w:p w:rsidR="00C831BA" w14:paraId="21843846" w14:textId="77777777">
            <w:pPr>
              <w:pStyle w:val="TableParagraph"/>
              <w:spacing w:before="1"/>
              <w:ind w:left="38" w:right="31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FFFFFF"/>
                <w:w w:val="110"/>
                <w:sz w:val="16"/>
              </w:rPr>
              <w:t>Atleta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686F9DCF" w14:textId="77777777">
            <w:pPr>
              <w:pStyle w:val="TableParagraph"/>
              <w:spacing w:before="69"/>
              <w:ind w:left="11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Segui-</w:t>
            </w:r>
          </w:p>
          <w:p w:rsidR="00C831BA" w14:paraId="1D05F9E0" w14:textId="77777777">
            <w:pPr>
              <w:pStyle w:val="TableParagraph"/>
              <w:spacing w:before="16"/>
              <w:ind w:left="128"/>
              <w:jc w:val="left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FFFFFF"/>
                <w:w w:val="110"/>
                <w:sz w:val="16"/>
              </w:rPr>
              <w:t>dores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094FBA87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23"/>
              </w:rPr>
            </w:pPr>
          </w:p>
          <w:p w:rsidR="00C831BA" w14:paraId="52B390B4" w14:textId="77777777">
            <w:pPr>
              <w:pStyle w:val="TableParagraph"/>
              <w:spacing w:before="1"/>
              <w:ind w:left="123" w:righ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Posts</w:t>
            </w:r>
          </w:p>
        </w:tc>
      </w:tr>
      <w:tr w14:paraId="3D009445" w14:textId="77777777">
        <w:tblPrEx>
          <w:tblW w:w="0" w:type="auto"/>
          <w:tblInd w:w="237" w:type="dxa"/>
          <w:tblLayout w:type="fixed"/>
          <w:tblLook w:val="01E0"/>
        </w:tblPrEx>
        <w:trPr>
          <w:trHeight w:val="346"/>
        </w:trPr>
        <w:tc>
          <w:tcPr>
            <w:tcW w:w="678" w:type="dxa"/>
            <w:tcBorders>
              <w:top w:val="nil"/>
              <w:right w:val="double" w:sz="1" w:space="0" w:color="231F20"/>
            </w:tcBorders>
          </w:tcPr>
          <w:p w:rsidR="00C831BA" w14:paraId="524AFEAF" w14:textId="77777777">
            <w:pPr>
              <w:pStyle w:val="TableParagraph"/>
              <w:spacing w:before="161" w:line="165" w:lineRule="exact"/>
              <w:ind w:left="139" w:right="157"/>
              <w:rPr>
                <w:sz w:val="16"/>
              </w:rPr>
            </w:pPr>
            <w:r>
              <w:rPr>
                <w:sz w:val="16"/>
              </w:rPr>
              <w:t>H1</w:t>
            </w:r>
          </w:p>
        </w:tc>
        <w:tc>
          <w:tcPr>
            <w:tcW w:w="725" w:type="dxa"/>
            <w:tcBorders>
              <w:top w:val="nil"/>
              <w:left w:val="double" w:sz="1" w:space="0" w:color="231F20"/>
            </w:tcBorders>
          </w:tcPr>
          <w:p w:rsidR="00C831BA" w14:paraId="221951FF" w14:textId="77777777">
            <w:pPr>
              <w:pStyle w:val="TableParagraph"/>
              <w:spacing w:before="161" w:line="165" w:lineRule="exact"/>
              <w:ind w:left="80" w:right="50"/>
              <w:rPr>
                <w:sz w:val="16"/>
              </w:rPr>
            </w:pPr>
            <w:r>
              <w:rPr>
                <w:sz w:val="16"/>
              </w:rPr>
              <w:t>19.000</w:t>
            </w:r>
          </w:p>
        </w:tc>
        <w:tc>
          <w:tcPr>
            <w:tcW w:w="603" w:type="dxa"/>
            <w:tcBorders>
              <w:top w:val="nil"/>
            </w:tcBorders>
          </w:tcPr>
          <w:p w:rsidR="00C831BA" w14:paraId="406B75FC" w14:textId="77777777">
            <w:pPr>
              <w:pStyle w:val="TableParagraph"/>
              <w:spacing w:before="161" w:line="165" w:lineRule="exact"/>
              <w:ind w:left="16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113</w:t>
            </w:r>
          </w:p>
        </w:tc>
        <w:tc>
          <w:tcPr>
            <w:tcW w:w="691" w:type="dxa"/>
            <w:tcBorders>
              <w:top w:val="nil"/>
            </w:tcBorders>
          </w:tcPr>
          <w:p w:rsidR="00C831BA" w14:paraId="759A0FEC" w14:textId="77777777">
            <w:pPr>
              <w:pStyle w:val="TableParagraph"/>
              <w:spacing w:before="161" w:line="165" w:lineRule="exact"/>
              <w:ind w:left="171" w:right="164"/>
              <w:rPr>
                <w:sz w:val="16"/>
              </w:rPr>
            </w:pPr>
            <w:r>
              <w:rPr>
                <w:sz w:val="16"/>
              </w:rPr>
              <w:t>F1</w:t>
            </w:r>
          </w:p>
        </w:tc>
        <w:tc>
          <w:tcPr>
            <w:tcW w:w="696" w:type="dxa"/>
            <w:tcBorders>
              <w:top w:val="nil"/>
            </w:tcBorders>
          </w:tcPr>
          <w:p w:rsidR="00C831BA" w14:paraId="3261C699" w14:textId="77777777">
            <w:pPr>
              <w:pStyle w:val="TableParagraph"/>
              <w:spacing w:before="161" w:line="165" w:lineRule="exact"/>
              <w:ind w:left="40" w:right="31"/>
              <w:rPr>
                <w:sz w:val="16"/>
              </w:rPr>
            </w:pPr>
            <w:r>
              <w:rPr>
                <w:sz w:val="16"/>
              </w:rPr>
              <w:t>Privado</w:t>
            </w:r>
          </w:p>
        </w:tc>
        <w:tc>
          <w:tcPr>
            <w:tcW w:w="712" w:type="dxa"/>
            <w:tcBorders>
              <w:top w:val="nil"/>
            </w:tcBorders>
          </w:tcPr>
          <w:p w:rsidR="00C831BA" w14:paraId="6C0CAAC7" w14:textId="77777777">
            <w:pPr>
              <w:pStyle w:val="TableParagraph"/>
              <w:spacing w:before="161" w:line="165" w:lineRule="exact"/>
              <w:ind w:left="66" w:right="56"/>
              <w:rPr>
                <w:sz w:val="16"/>
              </w:rPr>
            </w:pPr>
            <w:r>
              <w:rPr>
                <w:sz w:val="16"/>
              </w:rPr>
              <w:t>Privado</w:t>
            </w:r>
          </w:p>
        </w:tc>
      </w:tr>
      <w:tr w14:paraId="3E20860E" w14:textId="77777777">
        <w:tblPrEx>
          <w:tblW w:w="0" w:type="auto"/>
          <w:tblInd w:w="237" w:type="dxa"/>
          <w:tblLayout w:type="fixed"/>
          <w:tblLook w:val="01E0"/>
        </w:tblPrEx>
        <w:trPr>
          <w:trHeight w:val="344"/>
        </w:trPr>
        <w:tc>
          <w:tcPr>
            <w:tcW w:w="678" w:type="dxa"/>
            <w:tcBorders>
              <w:right w:val="double" w:sz="1" w:space="0" w:color="231F20"/>
            </w:tcBorders>
          </w:tcPr>
          <w:p w:rsidR="00C831BA" w14:paraId="5A44FE32" w14:textId="77777777">
            <w:pPr>
              <w:pStyle w:val="TableParagraph"/>
              <w:spacing w:before="140" w:line="183" w:lineRule="exact"/>
              <w:ind w:left="139" w:right="157"/>
              <w:rPr>
                <w:sz w:val="18"/>
              </w:rPr>
            </w:pPr>
            <w:r>
              <w:rPr>
                <w:sz w:val="18"/>
              </w:rPr>
              <w:t>H2</w:t>
            </w:r>
          </w:p>
        </w:tc>
        <w:tc>
          <w:tcPr>
            <w:tcW w:w="725" w:type="dxa"/>
            <w:tcBorders>
              <w:left w:val="double" w:sz="1" w:space="0" w:color="231F20"/>
            </w:tcBorders>
          </w:tcPr>
          <w:p w:rsidR="00C831BA" w14:paraId="23D8A9EB" w14:textId="77777777">
            <w:pPr>
              <w:pStyle w:val="TableParagraph"/>
              <w:spacing w:before="159" w:line="165" w:lineRule="exact"/>
              <w:ind w:left="80" w:right="50"/>
              <w:rPr>
                <w:sz w:val="16"/>
              </w:rPr>
            </w:pPr>
            <w:r>
              <w:rPr>
                <w:sz w:val="16"/>
              </w:rPr>
              <w:t>17.000</w:t>
            </w:r>
          </w:p>
        </w:tc>
        <w:tc>
          <w:tcPr>
            <w:tcW w:w="603" w:type="dxa"/>
          </w:tcPr>
          <w:p w:rsidR="00C831BA" w14:paraId="49FB6979" w14:textId="77777777">
            <w:pPr>
              <w:pStyle w:val="TableParagraph"/>
              <w:spacing w:before="159" w:line="165" w:lineRule="exact"/>
              <w:ind w:left="16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342</w:t>
            </w:r>
          </w:p>
        </w:tc>
        <w:tc>
          <w:tcPr>
            <w:tcW w:w="691" w:type="dxa"/>
          </w:tcPr>
          <w:p w:rsidR="00C831BA" w14:paraId="4D0A1D46" w14:textId="77777777">
            <w:pPr>
              <w:pStyle w:val="TableParagraph"/>
              <w:spacing w:before="159" w:line="165" w:lineRule="exact"/>
              <w:ind w:left="171" w:right="164"/>
              <w:rPr>
                <w:sz w:val="16"/>
              </w:rPr>
            </w:pPr>
            <w:r>
              <w:rPr>
                <w:sz w:val="16"/>
              </w:rPr>
              <w:t>F2</w:t>
            </w:r>
          </w:p>
        </w:tc>
        <w:tc>
          <w:tcPr>
            <w:tcW w:w="696" w:type="dxa"/>
          </w:tcPr>
          <w:p w:rsidR="00C831BA" w14:paraId="1811E9DD" w14:textId="77777777">
            <w:pPr>
              <w:pStyle w:val="TableParagraph"/>
              <w:spacing w:before="159" w:line="165" w:lineRule="exact"/>
              <w:ind w:left="40" w:right="31"/>
              <w:rPr>
                <w:sz w:val="16"/>
              </w:rPr>
            </w:pPr>
            <w:r>
              <w:rPr>
                <w:sz w:val="16"/>
              </w:rPr>
              <w:t>7.079</w:t>
            </w:r>
          </w:p>
        </w:tc>
        <w:tc>
          <w:tcPr>
            <w:tcW w:w="712" w:type="dxa"/>
          </w:tcPr>
          <w:p w:rsidR="00C831BA" w14:paraId="02457830" w14:textId="77777777">
            <w:pPr>
              <w:pStyle w:val="TableParagraph"/>
              <w:spacing w:before="159" w:line="165" w:lineRule="exact"/>
              <w:ind w:left="66" w:right="56"/>
              <w:rPr>
                <w:sz w:val="16"/>
              </w:rPr>
            </w:pPr>
            <w:r>
              <w:rPr>
                <w:w w:val="105"/>
                <w:sz w:val="16"/>
              </w:rPr>
              <w:t>84</w:t>
            </w:r>
          </w:p>
        </w:tc>
      </w:tr>
      <w:tr w14:paraId="6DBC40D0" w14:textId="77777777">
        <w:tblPrEx>
          <w:tblW w:w="0" w:type="auto"/>
          <w:tblInd w:w="237" w:type="dxa"/>
          <w:tblLayout w:type="fixed"/>
          <w:tblLook w:val="01E0"/>
        </w:tblPrEx>
        <w:trPr>
          <w:trHeight w:val="344"/>
        </w:trPr>
        <w:tc>
          <w:tcPr>
            <w:tcW w:w="678" w:type="dxa"/>
            <w:tcBorders>
              <w:right w:val="double" w:sz="1" w:space="0" w:color="231F20"/>
            </w:tcBorders>
          </w:tcPr>
          <w:p w:rsidR="00C831BA" w14:paraId="00C39EE9" w14:textId="77777777">
            <w:pPr>
              <w:pStyle w:val="TableParagraph"/>
              <w:spacing w:before="140" w:line="183" w:lineRule="exact"/>
              <w:ind w:left="139" w:right="157"/>
              <w:rPr>
                <w:sz w:val="18"/>
              </w:rPr>
            </w:pPr>
            <w:r>
              <w:rPr>
                <w:sz w:val="18"/>
              </w:rPr>
              <w:t>H3</w:t>
            </w:r>
          </w:p>
        </w:tc>
        <w:tc>
          <w:tcPr>
            <w:tcW w:w="725" w:type="dxa"/>
            <w:tcBorders>
              <w:left w:val="double" w:sz="1" w:space="0" w:color="231F20"/>
            </w:tcBorders>
          </w:tcPr>
          <w:p w:rsidR="00C831BA" w14:paraId="6BB3F043" w14:textId="77777777">
            <w:pPr>
              <w:pStyle w:val="TableParagraph"/>
              <w:spacing w:before="159" w:line="165" w:lineRule="exact"/>
              <w:ind w:left="80" w:right="50"/>
              <w:rPr>
                <w:sz w:val="16"/>
              </w:rPr>
            </w:pPr>
            <w:r>
              <w:rPr>
                <w:sz w:val="16"/>
              </w:rPr>
              <w:t>75.000</w:t>
            </w:r>
          </w:p>
        </w:tc>
        <w:tc>
          <w:tcPr>
            <w:tcW w:w="603" w:type="dxa"/>
          </w:tcPr>
          <w:p w:rsidR="00C831BA" w14:paraId="71152D34" w14:textId="77777777">
            <w:pPr>
              <w:pStyle w:val="TableParagraph"/>
              <w:spacing w:before="159" w:line="165" w:lineRule="exact"/>
              <w:ind w:right="11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1006</w:t>
            </w:r>
          </w:p>
        </w:tc>
        <w:tc>
          <w:tcPr>
            <w:tcW w:w="691" w:type="dxa"/>
          </w:tcPr>
          <w:p w:rsidR="00C831BA" w14:paraId="54741ACD" w14:textId="77777777">
            <w:pPr>
              <w:pStyle w:val="TableParagraph"/>
              <w:spacing w:before="159" w:line="165" w:lineRule="exact"/>
              <w:ind w:left="171" w:right="164"/>
              <w:rPr>
                <w:sz w:val="16"/>
              </w:rPr>
            </w:pPr>
            <w:r>
              <w:rPr>
                <w:sz w:val="16"/>
              </w:rPr>
              <w:t>F3</w:t>
            </w:r>
          </w:p>
        </w:tc>
        <w:tc>
          <w:tcPr>
            <w:tcW w:w="696" w:type="dxa"/>
          </w:tcPr>
          <w:p w:rsidR="00C831BA" w14:paraId="05350E81" w14:textId="77777777">
            <w:pPr>
              <w:pStyle w:val="TableParagraph"/>
              <w:spacing w:before="159" w:line="165" w:lineRule="exact"/>
              <w:ind w:left="40" w:right="31"/>
              <w:rPr>
                <w:sz w:val="16"/>
              </w:rPr>
            </w:pPr>
            <w:r>
              <w:rPr>
                <w:sz w:val="16"/>
              </w:rPr>
              <w:t>Privado</w:t>
            </w:r>
          </w:p>
        </w:tc>
        <w:tc>
          <w:tcPr>
            <w:tcW w:w="712" w:type="dxa"/>
          </w:tcPr>
          <w:p w:rsidR="00C831BA" w14:paraId="5F7A3125" w14:textId="77777777">
            <w:pPr>
              <w:pStyle w:val="TableParagraph"/>
              <w:spacing w:before="159" w:line="165" w:lineRule="exact"/>
              <w:ind w:left="66" w:right="56"/>
              <w:rPr>
                <w:sz w:val="16"/>
              </w:rPr>
            </w:pPr>
            <w:r>
              <w:rPr>
                <w:sz w:val="16"/>
              </w:rPr>
              <w:t>Privado</w:t>
            </w:r>
          </w:p>
        </w:tc>
      </w:tr>
      <w:tr w14:paraId="39BEE8E5" w14:textId="77777777">
        <w:tblPrEx>
          <w:tblW w:w="0" w:type="auto"/>
          <w:tblInd w:w="237" w:type="dxa"/>
          <w:tblLayout w:type="fixed"/>
          <w:tblLook w:val="01E0"/>
        </w:tblPrEx>
        <w:trPr>
          <w:trHeight w:val="397"/>
        </w:trPr>
        <w:tc>
          <w:tcPr>
            <w:tcW w:w="678" w:type="dxa"/>
            <w:tcBorders>
              <w:right w:val="double" w:sz="1" w:space="0" w:color="231F20"/>
            </w:tcBorders>
          </w:tcPr>
          <w:p w:rsidR="00C831BA" w14:paraId="6A0F6CBD" w14:textId="77777777">
            <w:pPr>
              <w:pStyle w:val="TableParagraph"/>
              <w:spacing w:before="194" w:line="183" w:lineRule="exact"/>
              <w:ind w:left="139" w:right="157"/>
              <w:rPr>
                <w:sz w:val="18"/>
              </w:rPr>
            </w:pPr>
            <w:r>
              <w:rPr>
                <w:sz w:val="18"/>
              </w:rPr>
              <w:t>H4</w:t>
            </w:r>
          </w:p>
        </w:tc>
        <w:tc>
          <w:tcPr>
            <w:tcW w:w="725" w:type="dxa"/>
            <w:tcBorders>
              <w:left w:val="double" w:sz="1" w:space="0" w:color="231F20"/>
            </w:tcBorders>
          </w:tcPr>
          <w:p w:rsidR="00C831BA" w14:paraId="6CCB6E31" w14:textId="77777777">
            <w:pPr>
              <w:pStyle w:val="TableParagraph"/>
              <w:spacing w:before="3"/>
              <w:jc w:val="left"/>
              <w:rPr>
                <w:rFonts w:ascii="Trebuchet MS"/>
                <w:i/>
                <w:sz w:val="18"/>
              </w:rPr>
            </w:pPr>
          </w:p>
          <w:p w:rsidR="00C831BA" w14:paraId="534F3E58" w14:textId="77777777">
            <w:pPr>
              <w:pStyle w:val="TableParagraph"/>
              <w:spacing w:line="165" w:lineRule="exact"/>
              <w:ind w:left="80" w:right="50"/>
              <w:rPr>
                <w:sz w:val="16"/>
              </w:rPr>
            </w:pPr>
            <w:r>
              <w:rPr>
                <w:sz w:val="16"/>
              </w:rPr>
              <w:t>Privado</w:t>
            </w:r>
          </w:p>
        </w:tc>
        <w:tc>
          <w:tcPr>
            <w:tcW w:w="603" w:type="dxa"/>
          </w:tcPr>
          <w:p w:rsidR="00C831BA" w14:paraId="22178937" w14:textId="77777777">
            <w:pPr>
              <w:pStyle w:val="TableParagraph"/>
              <w:spacing w:line="200" w:lineRule="exact"/>
              <w:ind w:left="207" w:right="80" w:hanging="107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Priva-</w:t>
            </w:r>
            <w:r>
              <w:rPr>
                <w:spacing w:val="-38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</w:p>
        </w:tc>
        <w:tc>
          <w:tcPr>
            <w:tcW w:w="691" w:type="dxa"/>
          </w:tcPr>
          <w:p w:rsidR="00C831BA" w14:paraId="7BF7D540" w14:textId="77777777">
            <w:pPr>
              <w:pStyle w:val="TableParagraph"/>
              <w:spacing w:before="3"/>
              <w:jc w:val="left"/>
              <w:rPr>
                <w:rFonts w:ascii="Trebuchet MS"/>
                <w:i/>
                <w:sz w:val="18"/>
              </w:rPr>
            </w:pPr>
          </w:p>
          <w:p w:rsidR="00C831BA" w14:paraId="6DBCE305" w14:textId="77777777">
            <w:pPr>
              <w:pStyle w:val="TableParagraph"/>
              <w:spacing w:line="165" w:lineRule="exact"/>
              <w:ind w:left="171" w:right="164"/>
              <w:rPr>
                <w:sz w:val="16"/>
              </w:rPr>
            </w:pPr>
            <w:r>
              <w:rPr>
                <w:sz w:val="16"/>
              </w:rPr>
              <w:t>F4</w:t>
            </w:r>
          </w:p>
        </w:tc>
        <w:tc>
          <w:tcPr>
            <w:tcW w:w="696" w:type="dxa"/>
          </w:tcPr>
          <w:p w:rsidR="00C831BA" w14:paraId="025E30E1" w14:textId="77777777">
            <w:pPr>
              <w:pStyle w:val="TableParagraph"/>
              <w:spacing w:before="3"/>
              <w:jc w:val="left"/>
              <w:rPr>
                <w:rFonts w:ascii="Trebuchet MS"/>
                <w:i/>
                <w:sz w:val="18"/>
              </w:rPr>
            </w:pPr>
          </w:p>
          <w:p w:rsidR="00C831BA" w14:paraId="7285D72A" w14:textId="77777777">
            <w:pPr>
              <w:pStyle w:val="TableParagraph"/>
              <w:spacing w:line="165" w:lineRule="exact"/>
              <w:ind w:left="40" w:right="31"/>
              <w:rPr>
                <w:sz w:val="16"/>
              </w:rPr>
            </w:pPr>
            <w:r>
              <w:rPr>
                <w:sz w:val="16"/>
              </w:rPr>
              <w:t>1.490</w:t>
            </w:r>
          </w:p>
        </w:tc>
        <w:tc>
          <w:tcPr>
            <w:tcW w:w="712" w:type="dxa"/>
          </w:tcPr>
          <w:p w:rsidR="00C831BA" w14:paraId="139C65A4" w14:textId="77777777">
            <w:pPr>
              <w:pStyle w:val="TableParagraph"/>
              <w:spacing w:before="3"/>
              <w:jc w:val="left"/>
              <w:rPr>
                <w:rFonts w:ascii="Trebuchet MS"/>
                <w:i/>
                <w:sz w:val="18"/>
              </w:rPr>
            </w:pPr>
          </w:p>
          <w:p w:rsidR="00C831BA" w14:paraId="71F40709" w14:textId="77777777">
            <w:pPr>
              <w:pStyle w:val="TableParagraph"/>
              <w:spacing w:line="165" w:lineRule="exact"/>
              <w:ind w:left="66" w:right="56"/>
              <w:rPr>
                <w:sz w:val="16"/>
              </w:rPr>
            </w:pPr>
            <w:r>
              <w:rPr>
                <w:w w:val="105"/>
                <w:sz w:val="16"/>
              </w:rPr>
              <w:t>129</w:t>
            </w:r>
          </w:p>
        </w:tc>
      </w:tr>
      <w:tr w14:paraId="6CA24BD7" w14:textId="77777777">
        <w:tblPrEx>
          <w:tblW w:w="0" w:type="auto"/>
          <w:tblInd w:w="237" w:type="dxa"/>
          <w:tblLayout w:type="fixed"/>
          <w:tblLook w:val="01E0"/>
        </w:tblPrEx>
        <w:trPr>
          <w:trHeight w:val="341"/>
        </w:trPr>
        <w:tc>
          <w:tcPr>
            <w:tcW w:w="678" w:type="dxa"/>
            <w:tcBorders>
              <w:right w:val="double" w:sz="1" w:space="0" w:color="231F20"/>
            </w:tcBorders>
          </w:tcPr>
          <w:p w:rsidR="00C831BA" w14:paraId="6BF96025" w14:textId="77777777">
            <w:pPr>
              <w:pStyle w:val="TableParagraph"/>
              <w:spacing w:before="138" w:line="183" w:lineRule="exact"/>
              <w:ind w:left="139" w:right="157"/>
              <w:rPr>
                <w:sz w:val="18"/>
              </w:rPr>
            </w:pPr>
            <w:r>
              <w:rPr>
                <w:sz w:val="18"/>
              </w:rPr>
              <w:t>H5</w:t>
            </w:r>
          </w:p>
        </w:tc>
        <w:tc>
          <w:tcPr>
            <w:tcW w:w="725" w:type="dxa"/>
            <w:tcBorders>
              <w:left w:val="double" w:sz="1" w:space="0" w:color="231F20"/>
            </w:tcBorders>
          </w:tcPr>
          <w:p w:rsidR="00C831BA" w14:paraId="58EA6C2B" w14:textId="77777777">
            <w:pPr>
              <w:pStyle w:val="TableParagraph"/>
              <w:spacing w:before="156" w:line="165" w:lineRule="exact"/>
              <w:ind w:left="80" w:right="50"/>
              <w:rPr>
                <w:sz w:val="16"/>
              </w:rPr>
            </w:pPr>
            <w:r>
              <w:rPr>
                <w:sz w:val="16"/>
              </w:rPr>
              <w:t>3.026</w:t>
            </w:r>
          </w:p>
        </w:tc>
        <w:tc>
          <w:tcPr>
            <w:tcW w:w="603" w:type="dxa"/>
          </w:tcPr>
          <w:p w:rsidR="00C831BA" w14:paraId="344489DC" w14:textId="77777777">
            <w:pPr>
              <w:pStyle w:val="TableParagraph"/>
              <w:spacing w:before="156" w:line="165" w:lineRule="exact"/>
              <w:ind w:left="72" w:right="66"/>
              <w:rPr>
                <w:sz w:val="16"/>
              </w:rPr>
            </w:pPr>
            <w:r>
              <w:rPr>
                <w:w w:val="105"/>
                <w:sz w:val="16"/>
              </w:rPr>
              <w:t>43</w:t>
            </w:r>
          </w:p>
        </w:tc>
        <w:tc>
          <w:tcPr>
            <w:tcW w:w="691" w:type="dxa"/>
          </w:tcPr>
          <w:p w:rsidR="00C831BA" w14:paraId="44698767" w14:textId="77777777">
            <w:pPr>
              <w:pStyle w:val="TableParagraph"/>
              <w:spacing w:before="156" w:line="165" w:lineRule="exact"/>
              <w:ind w:left="171" w:right="164"/>
              <w:rPr>
                <w:sz w:val="16"/>
              </w:rPr>
            </w:pPr>
            <w:r>
              <w:rPr>
                <w:sz w:val="16"/>
              </w:rPr>
              <w:t>F5</w:t>
            </w:r>
          </w:p>
        </w:tc>
        <w:tc>
          <w:tcPr>
            <w:tcW w:w="696" w:type="dxa"/>
          </w:tcPr>
          <w:p w:rsidR="00C831BA" w14:paraId="1F7C4307" w14:textId="77777777">
            <w:pPr>
              <w:pStyle w:val="TableParagraph"/>
              <w:spacing w:before="156" w:line="165" w:lineRule="exact"/>
              <w:ind w:left="40" w:right="31"/>
              <w:rPr>
                <w:sz w:val="16"/>
              </w:rPr>
            </w:pPr>
            <w:r>
              <w:rPr>
                <w:sz w:val="16"/>
              </w:rPr>
              <w:t>300.000</w:t>
            </w:r>
          </w:p>
        </w:tc>
        <w:tc>
          <w:tcPr>
            <w:tcW w:w="712" w:type="dxa"/>
          </w:tcPr>
          <w:p w:rsidR="00C831BA" w14:paraId="7D241764" w14:textId="77777777">
            <w:pPr>
              <w:pStyle w:val="TableParagraph"/>
              <w:spacing w:before="156" w:line="165" w:lineRule="exact"/>
              <w:ind w:left="66" w:right="56"/>
              <w:rPr>
                <w:sz w:val="16"/>
              </w:rPr>
            </w:pPr>
            <w:r>
              <w:rPr>
                <w:w w:val="105"/>
                <w:sz w:val="16"/>
              </w:rPr>
              <w:t>2133</w:t>
            </w:r>
          </w:p>
        </w:tc>
      </w:tr>
      <w:tr w14:paraId="48D913E3" w14:textId="77777777">
        <w:tblPrEx>
          <w:tblW w:w="0" w:type="auto"/>
          <w:tblInd w:w="237" w:type="dxa"/>
          <w:tblLayout w:type="fixed"/>
          <w:tblLook w:val="01E0"/>
        </w:tblPrEx>
        <w:trPr>
          <w:trHeight w:val="397"/>
        </w:trPr>
        <w:tc>
          <w:tcPr>
            <w:tcW w:w="678" w:type="dxa"/>
            <w:tcBorders>
              <w:right w:val="double" w:sz="1" w:space="0" w:color="231F20"/>
            </w:tcBorders>
          </w:tcPr>
          <w:p w:rsidR="00C831BA" w14:paraId="29446254" w14:textId="77777777">
            <w:pPr>
              <w:pStyle w:val="TableParagraph"/>
              <w:spacing w:before="194" w:line="183" w:lineRule="exact"/>
              <w:ind w:left="139" w:right="157"/>
              <w:rPr>
                <w:sz w:val="18"/>
              </w:rPr>
            </w:pPr>
            <w:r>
              <w:rPr>
                <w:sz w:val="18"/>
              </w:rPr>
              <w:t>H6</w:t>
            </w:r>
          </w:p>
        </w:tc>
        <w:tc>
          <w:tcPr>
            <w:tcW w:w="725" w:type="dxa"/>
            <w:tcBorders>
              <w:left w:val="double" w:sz="1" w:space="0" w:color="231F20"/>
            </w:tcBorders>
          </w:tcPr>
          <w:p w:rsidR="00C831BA" w14:paraId="3F7D07A8" w14:textId="77777777">
            <w:pPr>
              <w:pStyle w:val="TableParagraph"/>
              <w:spacing w:before="3"/>
              <w:jc w:val="left"/>
              <w:rPr>
                <w:rFonts w:ascii="Trebuchet MS"/>
                <w:i/>
                <w:sz w:val="18"/>
              </w:rPr>
            </w:pPr>
          </w:p>
          <w:p w:rsidR="00C831BA" w14:paraId="3A9B9B63" w14:textId="77777777">
            <w:pPr>
              <w:pStyle w:val="TableParagraph"/>
              <w:spacing w:line="165" w:lineRule="exact"/>
              <w:ind w:left="80" w:right="50"/>
              <w:rPr>
                <w:sz w:val="16"/>
              </w:rPr>
            </w:pPr>
            <w:r>
              <w:rPr>
                <w:sz w:val="16"/>
              </w:rPr>
              <w:t>Privado</w:t>
            </w:r>
          </w:p>
        </w:tc>
        <w:tc>
          <w:tcPr>
            <w:tcW w:w="603" w:type="dxa"/>
          </w:tcPr>
          <w:p w:rsidR="00C831BA" w14:paraId="7EA4F941" w14:textId="77777777">
            <w:pPr>
              <w:pStyle w:val="TableParagraph"/>
              <w:spacing w:line="200" w:lineRule="exact"/>
              <w:ind w:left="207" w:right="80" w:hanging="107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Priva-</w:t>
            </w:r>
            <w:r>
              <w:rPr>
                <w:spacing w:val="-38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</w:p>
        </w:tc>
        <w:tc>
          <w:tcPr>
            <w:tcW w:w="691" w:type="dxa"/>
          </w:tcPr>
          <w:p w:rsidR="00C831BA" w14:paraId="19FB4015" w14:textId="77777777">
            <w:pPr>
              <w:pStyle w:val="TableParagraph"/>
              <w:spacing w:before="3"/>
              <w:jc w:val="left"/>
              <w:rPr>
                <w:rFonts w:ascii="Trebuchet MS"/>
                <w:i/>
                <w:sz w:val="18"/>
              </w:rPr>
            </w:pPr>
          </w:p>
          <w:p w:rsidR="00C831BA" w14:paraId="56D616B5" w14:textId="77777777">
            <w:pPr>
              <w:pStyle w:val="TableParagraph"/>
              <w:spacing w:line="165" w:lineRule="exact"/>
              <w:ind w:left="171" w:right="164"/>
              <w:rPr>
                <w:sz w:val="16"/>
              </w:rPr>
            </w:pPr>
            <w:r>
              <w:rPr>
                <w:sz w:val="16"/>
              </w:rPr>
              <w:t>F6</w:t>
            </w:r>
          </w:p>
        </w:tc>
        <w:tc>
          <w:tcPr>
            <w:tcW w:w="696" w:type="dxa"/>
          </w:tcPr>
          <w:p w:rsidR="00C831BA" w14:paraId="6E31F69E" w14:textId="77777777">
            <w:pPr>
              <w:pStyle w:val="TableParagraph"/>
              <w:spacing w:before="3"/>
              <w:jc w:val="left"/>
              <w:rPr>
                <w:rFonts w:ascii="Trebuchet MS"/>
                <w:i/>
                <w:sz w:val="18"/>
              </w:rPr>
            </w:pPr>
          </w:p>
          <w:p w:rsidR="00C831BA" w14:paraId="0DCEF593" w14:textId="77777777">
            <w:pPr>
              <w:pStyle w:val="TableParagraph"/>
              <w:spacing w:line="165" w:lineRule="exact"/>
              <w:ind w:left="40" w:right="31"/>
              <w:rPr>
                <w:sz w:val="16"/>
              </w:rPr>
            </w:pPr>
            <w:r>
              <w:rPr>
                <w:sz w:val="16"/>
              </w:rPr>
              <w:t>207.000</w:t>
            </w:r>
          </w:p>
        </w:tc>
        <w:tc>
          <w:tcPr>
            <w:tcW w:w="712" w:type="dxa"/>
          </w:tcPr>
          <w:p w:rsidR="00C831BA" w14:paraId="57AFCAB6" w14:textId="77777777">
            <w:pPr>
              <w:pStyle w:val="TableParagraph"/>
              <w:spacing w:before="3"/>
              <w:jc w:val="left"/>
              <w:rPr>
                <w:rFonts w:ascii="Trebuchet MS"/>
                <w:i/>
                <w:sz w:val="18"/>
              </w:rPr>
            </w:pPr>
          </w:p>
          <w:p w:rsidR="00C831BA" w14:paraId="0E009ECF" w14:textId="77777777">
            <w:pPr>
              <w:pStyle w:val="TableParagraph"/>
              <w:spacing w:line="165" w:lineRule="exact"/>
              <w:ind w:left="66" w:right="56"/>
              <w:rPr>
                <w:sz w:val="16"/>
              </w:rPr>
            </w:pPr>
            <w:r>
              <w:rPr>
                <w:w w:val="105"/>
                <w:sz w:val="16"/>
              </w:rPr>
              <w:t>294</w:t>
            </w:r>
          </w:p>
        </w:tc>
      </w:tr>
      <w:tr w14:paraId="676AA5A8" w14:textId="77777777">
        <w:tblPrEx>
          <w:tblW w:w="0" w:type="auto"/>
          <w:tblInd w:w="237" w:type="dxa"/>
          <w:tblLayout w:type="fixed"/>
          <w:tblLook w:val="01E0"/>
        </w:tblPrEx>
        <w:trPr>
          <w:trHeight w:val="394"/>
        </w:trPr>
        <w:tc>
          <w:tcPr>
            <w:tcW w:w="678" w:type="dxa"/>
            <w:tcBorders>
              <w:right w:val="double" w:sz="1" w:space="0" w:color="231F20"/>
            </w:tcBorders>
          </w:tcPr>
          <w:p w:rsidR="00C831BA" w14:paraId="4ADCB724" w14:textId="77777777">
            <w:pPr>
              <w:pStyle w:val="TableParagraph"/>
              <w:spacing w:before="191" w:line="183" w:lineRule="exact"/>
              <w:ind w:left="139" w:right="157"/>
              <w:rPr>
                <w:sz w:val="18"/>
              </w:rPr>
            </w:pPr>
            <w:r>
              <w:rPr>
                <w:sz w:val="18"/>
              </w:rPr>
              <w:t>H7</w:t>
            </w:r>
          </w:p>
        </w:tc>
        <w:tc>
          <w:tcPr>
            <w:tcW w:w="725" w:type="dxa"/>
            <w:tcBorders>
              <w:left w:val="double" w:sz="1" w:space="0" w:color="231F20"/>
            </w:tcBorders>
          </w:tcPr>
          <w:p w:rsidR="00C831BA" w14:paraId="106ACB74" w14:textId="77777777">
            <w:pPr>
              <w:pStyle w:val="TableParagraph"/>
              <w:jc w:val="left"/>
              <w:rPr>
                <w:rFonts w:ascii="Trebuchet MS"/>
                <w:i/>
                <w:sz w:val="18"/>
              </w:rPr>
            </w:pPr>
          </w:p>
          <w:p w:rsidR="00C831BA" w14:paraId="6C0BDFC7" w14:textId="77777777">
            <w:pPr>
              <w:pStyle w:val="TableParagraph"/>
              <w:spacing w:before="1" w:line="165" w:lineRule="exact"/>
              <w:ind w:left="80" w:right="50"/>
              <w:rPr>
                <w:sz w:val="16"/>
              </w:rPr>
            </w:pPr>
            <w:r>
              <w:rPr>
                <w:sz w:val="16"/>
              </w:rPr>
              <w:t>Privado</w:t>
            </w:r>
          </w:p>
        </w:tc>
        <w:tc>
          <w:tcPr>
            <w:tcW w:w="603" w:type="dxa"/>
          </w:tcPr>
          <w:p w:rsidR="00C831BA" w14:paraId="1E94CFCE" w14:textId="77777777">
            <w:pPr>
              <w:pStyle w:val="TableParagraph"/>
              <w:spacing w:before="10"/>
              <w:ind w:left="72" w:right="66"/>
              <w:rPr>
                <w:sz w:val="16"/>
              </w:rPr>
            </w:pPr>
            <w:r>
              <w:rPr>
                <w:sz w:val="16"/>
              </w:rPr>
              <w:t>Priva-</w:t>
            </w:r>
          </w:p>
          <w:p w:rsidR="00C831BA" w14:paraId="4DF4C4B6" w14:textId="77777777">
            <w:pPr>
              <w:pStyle w:val="TableParagraph"/>
              <w:spacing w:before="18" w:line="165" w:lineRule="exact"/>
              <w:ind w:left="71" w:right="66"/>
              <w:rPr>
                <w:sz w:val="16"/>
              </w:rPr>
            </w:pPr>
            <w:r>
              <w:rPr>
                <w:w w:val="105"/>
                <w:sz w:val="16"/>
              </w:rPr>
              <w:t>do</w:t>
            </w:r>
          </w:p>
        </w:tc>
        <w:tc>
          <w:tcPr>
            <w:tcW w:w="691" w:type="dxa"/>
          </w:tcPr>
          <w:p w:rsidR="00C831BA" w14:paraId="422B60C5" w14:textId="77777777">
            <w:pPr>
              <w:pStyle w:val="TableParagraph"/>
              <w:jc w:val="left"/>
              <w:rPr>
                <w:rFonts w:ascii="Trebuchet MS"/>
                <w:i/>
                <w:sz w:val="18"/>
              </w:rPr>
            </w:pPr>
          </w:p>
          <w:p w:rsidR="00C831BA" w14:paraId="152C3990" w14:textId="77777777">
            <w:pPr>
              <w:pStyle w:val="TableParagraph"/>
              <w:spacing w:before="1" w:line="165" w:lineRule="exact"/>
              <w:ind w:left="171" w:right="164"/>
              <w:rPr>
                <w:sz w:val="16"/>
              </w:rPr>
            </w:pPr>
            <w:r>
              <w:rPr>
                <w:sz w:val="16"/>
              </w:rPr>
              <w:t>F7</w:t>
            </w:r>
          </w:p>
        </w:tc>
        <w:tc>
          <w:tcPr>
            <w:tcW w:w="696" w:type="dxa"/>
          </w:tcPr>
          <w:p w:rsidR="00C831BA" w14:paraId="5CA9148A" w14:textId="77777777">
            <w:pPr>
              <w:pStyle w:val="TableParagraph"/>
              <w:jc w:val="left"/>
              <w:rPr>
                <w:rFonts w:ascii="Trebuchet MS"/>
                <w:i/>
                <w:sz w:val="18"/>
              </w:rPr>
            </w:pPr>
          </w:p>
          <w:p w:rsidR="00C831BA" w14:paraId="5D85DA0F" w14:textId="77777777">
            <w:pPr>
              <w:pStyle w:val="TableParagraph"/>
              <w:spacing w:before="1" w:line="165" w:lineRule="exact"/>
              <w:ind w:left="40" w:right="31"/>
              <w:rPr>
                <w:sz w:val="16"/>
              </w:rPr>
            </w:pPr>
            <w:r>
              <w:rPr>
                <w:w w:val="105"/>
                <w:sz w:val="16"/>
              </w:rPr>
              <w:t>945</w:t>
            </w:r>
          </w:p>
        </w:tc>
        <w:tc>
          <w:tcPr>
            <w:tcW w:w="712" w:type="dxa"/>
          </w:tcPr>
          <w:p w:rsidR="00C831BA" w14:paraId="730B48D0" w14:textId="77777777">
            <w:pPr>
              <w:pStyle w:val="TableParagraph"/>
              <w:jc w:val="left"/>
              <w:rPr>
                <w:rFonts w:ascii="Trebuchet MS"/>
                <w:i/>
                <w:sz w:val="18"/>
              </w:rPr>
            </w:pPr>
          </w:p>
          <w:p w:rsidR="00C831BA" w14:paraId="12F54BD3" w14:textId="77777777">
            <w:pPr>
              <w:pStyle w:val="TableParagraph"/>
              <w:spacing w:before="1" w:line="165" w:lineRule="exact"/>
              <w:ind w:left="66" w:right="56"/>
              <w:rPr>
                <w:sz w:val="16"/>
              </w:rPr>
            </w:pPr>
            <w:r>
              <w:rPr>
                <w:w w:val="105"/>
                <w:sz w:val="16"/>
              </w:rPr>
              <w:t>231</w:t>
            </w:r>
          </w:p>
        </w:tc>
      </w:tr>
      <w:tr w14:paraId="5A23A51D" w14:textId="77777777">
        <w:tblPrEx>
          <w:tblW w:w="0" w:type="auto"/>
          <w:tblInd w:w="237" w:type="dxa"/>
          <w:tblLayout w:type="fixed"/>
          <w:tblLook w:val="01E0"/>
        </w:tblPrEx>
        <w:trPr>
          <w:trHeight w:val="344"/>
        </w:trPr>
        <w:tc>
          <w:tcPr>
            <w:tcW w:w="678" w:type="dxa"/>
            <w:tcBorders>
              <w:right w:val="double" w:sz="1" w:space="0" w:color="231F20"/>
            </w:tcBorders>
          </w:tcPr>
          <w:p w:rsidR="00C831BA" w14:paraId="01620D3B" w14:textId="77777777">
            <w:pPr>
              <w:pStyle w:val="TableParagraph"/>
              <w:spacing w:before="140" w:line="183" w:lineRule="exact"/>
              <w:ind w:left="139" w:right="157"/>
              <w:rPr>
                <w:sz w:val="18"/>
              </w:rPr>
            </w:pPr>
            <w:r>
              <w:rPr>
                <w:sz w:val="18"/>
              </w:rPr>
              <w:t>H8</w:t>
            </w:r>
          </w:p>
        </w:tc>
        <w:tc>
          <w:tcPr>
            <w:tcW w:w="725" w:type="dxa"/>
            <w:tcBorders>
              <w:left w:val="double" w:sz="1" w:space="0" w:color="231F20"/>
            </w:tcBorders>
          </w:tcPr>
          <w:p w:rsidR="00C831BA" w14:paraId="29A232D4" w14:textId="77777777">
            <w:pPr>
              <w:pStyle w:val="TableParagraph"/>
              <w:spacing w:before="159" w:line="165" w:lineRule="exact"/>
              <w:ind w:left="80" w:right="50"/>
              <w:rPr>
                <w:sz w:val="16"/>
              </w:rPr>
            </w:pPr>
            <w:r>
              <w:rPr>
                <w:w w:val="105"/>
                <w:sz w:val="16"/>
              </w:rPr>
              <w:t>991</w:t>
            </w:r>
          </w:p>
        </w:tc>
        <w:tc>
          <w:tcPr>
            <w:tcW w:w="603" w:type="dxa"/>
          </w:tcPr>
          <w:p w:rsidR="00C831BA" w14:paraId="4E84B0CE" w14:textId="77777777">
            <w:pPr>
              <w:pStyle w:val="TableParagraph"/>
              <w:spacing w:before="159" w:line="165" w:lineRule="exact"/>
              <w:ind w:left="72" w:right="66"/>
              <w:rPr>
                <w:sz w:val="16"/>
              </w:rPr>
            </w:pPr>
            <w:r>
              <w:rPr>
                <w:w w:val="105"/>
                <w:sz w:val="16"/>
              </w:rPr>
              <w:t>72</w:t>
            </w:r>
          </w:p>
        </w:tc>
        <w:tc>
          <w:tcPr>
            <w:tcW w:w="691" w:type="dxa"/>
          </w:tcPr>
          <w:p w:rsidR="00C831BA" w14:paraId="537FA03F" w14:textId="77777777">
            <w:pPr>
              <w:pStyle w:val="TableParagraph"/>
              <w:spacing w:before="159" w:line="165" w:lineRule="exact"/>
              <w:ind w:left="171" w:right="164"/>
              <w:rPr>
                <w:sz w:val="16"/>
              </w:rPr>
            </w:pPr>
            <w:r>
              <w:rPr>
                <w:sz w:val="16"/>
              </w:rPr>
              <w:t>F8</w:t>
            </w:r>
          </w:p>
        </w:tc>
        <w:tc>
          <w:tcPr>
            <w:tcW w:w="696" w:type="dxa"/>
          </w:tcPr>
          <w:p w:rsidR="00C831BA" w14:paraId="6233651B" w14:textId="77777777">
            <w:pPr>
              <w:pStyle w:val="TableParagraph"/>
              <w:spacing w:before="159" w:line="165" w:lineRule="exact"/>
              <w:ind w:left="40" w:right="31"/>
              <w:rPr>
                <w:sz w:val="16"/>
              </w:rPr>
            </w:pPr>
            <w:r>
              <w:rPr>
                <w:sz w:val="16"/>
              </w:rPr>
              <w:t>8.651</w:t>
            </w:r>
          </w:p>
        </w:tc>
        <w:tc>
          <w:tcPr>
            <w:tcW w:w="712" w:type="dxa"/>
          </w:tcPr>
          <w:p w:rsidR="00C831BA" w14:paraId="68BA9CF0" w14:textId="77777777">
            <w:pPr>
              <w:pStyle w:val="TableParagraph"/>
              <w:spacing w:before="159" w:line="165" w:lineRule="exact"/>
              <w:ind w:left="66" w:right="56"/>
              <w:rPr>
                <w:sz w:val="16"/>
              </w:rPr>
            </w:pPr>
            <w:r>
              <w:rPr>
                <w:w w:val="105"/>
                <w:sz w:val="16"/>
              </w:rPr>
              <w:t>591</w:t>
            </w:r>
          </w:p>
        </w:tc>
      </w:tr>
      <w:tr w14:paraId="32B0F9D7" w14:textId="77777777">
        <w:tblPrEx>
          <w:tblW w:w="0" w:type="auto"/>
          <w:tblInd w:w="237" w:type="dxa"/>
          <w:tblLayout w:type="fixed"/>
          <w:tblLook w:val="01E0"/>
        </w:tblPrEx>
        <w:trPr>
          <w:trHeight w:val="344"/>
        </w:trPr>
        <w:tc>
          <w:tcPr>
            <w:tcW w:w="678" w:type="dxa"/>
            <w:tcBorders>
              <w:right w:val="double" w:sz="1" w:space="0" w:color="231F20"/>
            </w:tcBorders>
          </w:tcPr>
          <w:p w:rsidR="00C831BA" w14:paraId="24822207" w14:textId="77777777">
            <w:pPr>
              <w:pStyle w:val="TableParagraph"/>
              <w:spacing w:before="140" w:line="183" w:lineRule="exact"/>
              <w:ind w:left="139" w:right="157"/>
              <w:rPr>
                <w:sz w:val="18"/>
              </w:rPr>
            </w:pPr>
            <w:r>
              <w:rPr>
                <w:sz w:val="18"/>
              </w:rPr>
              <w:t>H9</w:t>
            </w:r>
          </w:p>
        </w:tc>
        <w:tc>
          <w:tcPr>
            <w:tcW w:w="725" w:type="dxa"/>
            <w:tcBorders>
              <w:left w:val="double" w:sz="1" w:space="0" w:color="231F20"/>
            </w:tcBorders>
          </w:tcPr>
          <w:p w:rsidR="00C831BA" w14:paraId="2F602DE0" w14:textId="77777777">
            <w:pPr>
              <w:pStyle w:val="TableParagraph"/>
              <w:spacing w:before="159" w:line="165" w:lineRule="exact"/>
              <w:ind w:left="80" w:right="50"/>
              <w:rPr>
                <w:sz w:val="16"/>
              </w:rPr>
            </w:pPr>
            <w:r>
              <w:rPr>
                <w:sz w:val="16"/>
              </w:rPr>
              <w:t>7.661</w:t>
            </w:r>
          </w:p>
        </w:tc>
        <w:tc>
          <w:tcPr>
            <w:tcW w:w="603" w:type="dxa"/>
          </w:tcPr>
          <w:p w:rsidR="00C831BA" w14:paraId="17CCC138" w14:textId="77777777">
            <w:pPr>
              <w:pStyle w:val="TableParagraph"/>
              <w:spacing w:before="159" w:line="165" w:lineRule="exact"/>
              <w:ind w:left="16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256</w:t>
            </w:r>
          </w:p>
        </w:tc>
        <w:tc>
          <w:tcPr>
            <w:tcW w:w="691" w:type="dxa"/>
          </w:tcPr>
          <w:p w:rsidR="00C831BA" w14:paraId="251D48D4" w14:textId="77777777">
            <w:pPr>
              <w:pStyle w:val="TableParagraph"/>
              <w:spacing w:before="159" w:line="165" w:lineRule="exact"/>
              <w:ind w:left="171" w:right="164"/>
              <w:rPr>
                <w:sz w:val="16"/>
              </w:rPr>
            </w:pPr>
            <w:r>
              <w:rPr>
                <w:sz w:val="16"/>
              </w:rPr>
              <w:t>F9</w:t>
            </w:r>
          </w:p>
        </w:tc>
        <w:tc>
          <w:tcPr>
            <w:tcW w:w="696" w:type="dxa"/>
          </w:tcPr>
          <w:p w:rsidR="00C831BA" w14:paraId="6F7FAB6E" w14:textId="77777777">
            <w:pPr>
              <w:pStyle w:val="TableParagraph"/>
              <w:spacing w:before="159" w:line="165" w:lineRule="exact"/>
              <w:ind w:left="40" w:right="31"/>
              <w:rPr>
                <w:sz w:val="16"/>
              </w:rPr>
            </w:pPr>
            <w:r>
              <w:rPr>
                <w:sz w:val="16"/>
              </w:rPr>
              <w:t>8.581</w:t>
            </w:r>
          </w:p>
        </w:tc>
        <w:tc>
          <w:tcPr>
            <w:tcW w:w="712" w:type="dxa"/>
          </w:tcPr>
          <w:p w:rsidR="00C831BA" w14:paraId="0FE08091" w14:textId="77777777">
            <w:pPr>
              <w:pStyle w:val="TableParagraph"/>
              <w:spacing w:before="159" w:line="165" w:lineRule="exact"/>
              <w:ind w:left="66" w:right="56"/>
              <w:rPr>
                <w:sz w:val="16"/>
              </w:rPr>
            </w:pPr>
            <w:r>
              <w:rPr>
                <w:w w:val="105"/>
                <w:sz w:val="16"/>
              </w:rPr>
              <w:t>816</w:t>
            </w:r>
          </w:p>
        </w:tc>
      </w:tr>
      <w:tr w14:paraId="2BFF1F9C" w14:textId="77777777">
        <w:tblPrEx>
          <w:tblW w:w="0" w:type="auto"/>
          <w:tblInd w:w="237" w:type="dxa"/>
          <w:tblLayout w:type="fixed"/>
          <w:tblLook w:val="01E0"/>
        </w:tblPrEx>
        <w:trPr>
          <w:trHeight w:val="341"/>
        </w:trPr>
        <w:tc>
          <w:tcPr>
            <w:tcW w:w="678" w:type="dxa"/>
            <w:tcBorders>
              <w:bottom w:val="single" w:sz="4" w:space="0" w:color="000000"/>
              <w:right w:val="double" w:sz="1" w:space="0" w:color="231F20"/>
            </w:tcBorders>
          </w:tcPr>
          <w:p w:rsidR="00C831BA" w14:paraId="4A6D8BAA" w14:textId="77777777">
            <w:pPr>
              <w:pStyle w:val="TableParagraph"/>
              <w:spacing w:before="140" w:line="181" w:lineRule="exact"/>
              <w:ind w:left="139" w:right="157"/>
              <w:rPr>
                <w:sz w:val="18"/>
              </w:rPr>
            </w:pPr>
            <w:r>
              <w:rPr>
                <w:sz w:val="18"/>
              </w:rPr>
              <w:t>H10</w:t>
            </w:r>
          </w:p>
        </w:tc>
        <w:tc>
          <w:tcPr>
            <w:tcW w:w="725" w:type="dxa"/>
            <w:tcBorders>
              <w:left w:val="double" w:sz="1" w:space="0" w:color="231F20"/>
              <w:bottom w:val="single" w:sz="4" w:space="0" w:color="000000"/>
            </w:tcBorders>
          </w:tcPr>
          <w:p w:rsidR="00C831BA" w14:paraId="6793DB70" w14:textId="77777777">
            <w:pPr>
              <w:pStyle w:val="TableParagraph"/>
              <w:spacing w:before="140" w:line="181" w:lineRule="exact"/>
              <w:ind w:left="80" w:right="50"/>
              <w:rPr>
                <w:sz w:val="18"/>
              </w:rPr>
            </w:pPr>
            <w:r>
              <w:rPr>
                <w:sz w:val="18"/>
              </w:rPr>
              <w:t>1.605</w:t>
            </w:r>
          </w:p>
        </w:tc>
        <w:tc>
          <w:tcPr>
            <w:tcW w:w="603" w:type="dxa"/>
            <w:tcBorders>
              <w:bottom w:val="single" w:sz="4" w:space="0" w:color="000000"/>
            </w:tcBorders>
          </w:tcPr>
          <w:p w:rsidR="00C831BA" w14:paraId="2E5639FF" w14:textId="77777777">
            <w:pPr>
              <w:pStyle w:val="TableParagraph"/>
              <w:spacing w:before="140" w:line="181" w:lineRule="exact"/>
              <w:ind w:left="199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66</w:t>
            </w:r>
          </w:p>
        </w:tc>
        <w:tc>
          <w:tcPr>
            <w:tcW w:w="691" w:type="dxa"/>
            <w:tcBorders>
              <w:bottom w:val="single" w:sz="4" w:space="0" w:color="000000"/>
            </w:tcBorders>
          </w:tcPr>
          <w:p w:rsidR="00C831BA" w14:paraId="3CFBAB1A" w14:textId="77777777">
            <w:pPr>
              <w:pStyle w:val="TableParagraph"/>
              <w:spacing w:before="140" w:line="181" w:lineRule="exact"/>
              <w:ind w:left="171" w:right="164"/>
              <w:rPr>
                <w:sz w:val="18"/>
              </w:rPr>
            </w:pPr>
            <w:r>
              <w:rPr>
                <w:sz w:val="18"/>
              </w:rPr>
              <w:t>F10</w:t>
            </w:r>
          </w:p>
        </w:tc>
        <w:tc>
          <w:tcPr>
            <w:tcW w:w="696" w:type="dxa"/>
            <w:tcBorders>
              <w:bottom w:val="single" w:sz="4" w:space="0" w:color="000000"/>
            </w:tcBorders>
          </w:tcPr>
          <w:p w:rsidR="00C831BA" w14:paraId="1DDFD884" w14:textId="77777777">
            <w:pPr>
              <w:pStyle w:val="TableParagraph"/>
              <w:spacing w:before="140" w:line="181" w:lineRule="exact"/>
              <w:ind w:left="40" w:right="31"/>
              <w:rPr>
                <w:sz w:val="18"/>
              </w:rPr>
            </w:pPr>
            <w:r>
              <w:rPr>
                <w:sz w:val="18"/>
              </w:rPr>
              <w:t>9.071</w:t>
            </w:r>
          </w:p>
        </w:tc>
        <w:tc>
          <w:tcPr>
            <w:tcW w:w="712" w:type="dxa"/>
            <w:tcBorders>
              <w:bottom w:val="single" w:sz="4" w:space="0" w:color="000000"/>
            </w:tcBorders>
          </w:tcPr>
          <w:p w:rsidR="00C831BA" w14:paraId="2F821227" w14:textId="77777777">
            <w:pPr>
              <w:pStyle w:val="TableParagraph"/>
              <w:spacing w:before="140" w:line="181" w:lineRule="exact"/>
              <w:ind w:left="66" w:right="56"/>
              <w:rPr>
                <w:sz w:val="18"/>
              </w:rPr>
            </w:pPr>
            <w:r>
              <w:rPr>
                <w:w w:val="105"/>
                <w:sz w:val="18"/>
              </w:rPr>
              <w:t>224</w:t>
            </w:r>
          </w:p>
        </w:tc>
      </w:tr>
    </w:tbl>
    <w:p w:rsidR="00C831BA" w14:paraId="756C7B69" w14:textId="77777777">
      <w:pPr>
        <w:pStyle w:val="BodyText"/>
        <w:spacing w:before="169" w:line="319" w:lineRule="auto"/>
        <w:ind w:left="243" w:right="1415"/>
        <w:jc w:val="both"/>
      </w:pPr>
      <w:r>
        <w:rPr>
          <w:color w:val="231F20"/>
        </w:rPr>
        <w:t>Nota: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Seguidores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esgrimistas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actividad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publicación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Instagram.</w:t>
      </w:r>
    </w:p>
    <w:p w:rsidR="00C831BA" w14:paraId="5DC75FE2" w14:textId="77777777">
      <w:pPr>
        <w:spacing w:line="319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6095" w:space="40"/>
            <w:col w:w="5775" w:space="0"/>
          </w:cols>
        </w:sectPr>
      </w:pPr>
    </w:p>
    <w:p w:rsidR="00C831BA" w14:paraId="44B63AF1" w14:textId="77777777">
      <w:pPr>
        <w:pStyle w:val="BodyText"/>
        <w:spacing w:before="108" w:line="314" w:lineRule="auto"/>
        <w:ind w:left="1417"/>
        <w:jc w:val="both"/>
      </w:pPr>
      <w:r>
        <w:rPr>
          <w:color w:val="231F20"/>
        </w:rPr>
        <w:t>A través de la encuesta y el análisis, observa-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 que existe una correlación positiva entre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 número de publicaciones y el número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seguidores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esgrimistas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profesionales,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lo que sugiere que sus estrategias de autopre-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 xml:space="preserve">sentación en </w:t>
      </w:r>
      <w:r>
        <w:rPr>
          <w:rFonts w:ascii="Trebuchet MS" w:hAnsi="Trebuchet MS"/>
          <w:i/>
          <w:color w:val="231F20"/>
        </w:rPr>
        <w:t xml:space="preserve">Instagram </w:t>
      </w:r>
      <w:r>
        <w:rPr>
          <w:color w:val="231F20"/>
        </w:rPr>
        <w:t>pueden atraer a más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seguidores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aumentar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potencialme</w:t>
      </w:r>
      <w:r>
        <w:rPr>
          <w:color w:val="231F20"/>
        </w:rPr>
        <w:t>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influencia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su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marca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personal.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Esto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tam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bién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refleja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eficacia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del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uso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rebuchet MS" w:hAnsi="Trebuchet MS"/>
          <w:i/>
          <w:color w:val="231F20"/>
        </w:rPr>
        <w:t>Instagram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parte de los esgrimistas profesionales como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canal de comunicación deportiva, que proba-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blemente contribuya a aumentar la atención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conocimiento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esgrima.</w:t>
      </w:r>
    </w:p>
    <w:p w:rsidR="00C831BA" w14:paraId="1E00013A" w14:textId="77777777">
      <w:pPr>
        <w:pStyle w:val="BodyText"/>
        <w:spacing w:before="4"/>
        <w:rPr>
          <w:sz w:val="33"/>
        </w:rPr>
      </w:pPr>
    </w:p>
    <w:p w:rsidR="00C831BA" w14:paraId="013BC11A" w14:textId="77777777">
      <w:pPr>
        <w:ind w:left="1924" w:right="509"/>
        <w:jc w:val="center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105"/>
          <w:sz w:val="16"/>
        </w:rPr>
        <w:t>Figura</w:t>
      </w:r>
      <w:r>
        <w:rPr>
          <w:rFonts w:ascii="Trebuchet MS"/>
          <w:b/>
          <w:color w:val="231F20"/>
          <w:spacing w:val="-9"/>
          <w:w w:val="105"/>
          <w:sz w:val="16"/>
        </w:rPr>
        <w:t xml:space="preserve"> </w:t>
      </w:r>
      <w:r>
        <w:rPr>
          <w:rFonts w:ascii="Trebuchet MS"/>
          <w:b/>
          <w:color w:val="231F20"/>
          <w:w w:val="105"/>
          <w:sz w:val="16"/>
        </w:rPr>
        <w:t>2</w:t>
      </w:r>
    </w:p>
    <w:p w:rsidR="00C831BA" w14:paraId="6C6BAA4E" w14:textId="77777777">
      <w:pPr>
        <w:spacing w:before="155"/>
        <w:ind w:left="1924" w:right="510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5"/>
          <w:sz w:val="16"/>
        </w:rPr>
        <w:t>Tipos</w:t>
      </w:r>
      <w:r>
        <w:rPr>
          <w:rFonts w:asci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de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publicaciones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en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Instagram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por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sexo</w:t>
      </w:r>
    </w:p>
    <w:p w:rsidR="00C831BA" w14:paraId="79716473" w14:textId="77777777">
      <w:pPr>
        <w:pStyle w:val="BodyText"/>
        <w:spacing w:before="1"/>
        <w:rPr>
          <w:rFonts w:ascii="Trebuchet MS"/>
          <w:i/>
          <w:sz w:val="17"/>
        </w:rPr>
      </w:pPr>
    </w:p>
    <w:p w:rsidR="00C831BA" w14:paraId="0E278DBC" w14:textId="77777777">
      <w:pPr>
        <w:spacing w:before="1" w:after="6"/>
        <w:ind w:left="1924" w:right="509"/>
        <w:jc w:val="center"/>
        <w:rPr>
          <w:sz w:val="18"/>
        </w:rPr>
      </w:pPr>
      <w:r>
        <w:rPr>
          <w:color w:val="231F20"/>
          <w:sz w:val="18"/>
        </w:rPr>
        <w:t>masculino</w:t>
      </w:r>
    </w:p>
    <w:p w:rsidR="00C831BA" w14:paraId="1E7525D0" w14:textId="77777777">
      <w:pPr>
        <w:pStyle w:val="BodyText"/>
        <w:ind w:left="1417" w:right="-58"/>
      </w:pPr>
      <w:r>
        <w:rPr>
          <w:noProof/>
          <w:lang w:eastAsia="es-ES"/>
        </w:rPr>
        <w:drawing>
          <wp:inline distT="0" distB="0" distL="0" distR="0">
            <wp:extent cx="2616723" cy="1393031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.jpeg"/>
                    <pic:cNvPicPr/>
                  </pic:nvPicPr>
                  <pic:blipFill>
                    <a:blip xmlns:r="http://schemas.openxmlformats.org/officeDocument/2006/relationships"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723" cy="139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1BA" w14:paraId="0F385F1A" w14:textId="77777777">
      <w:pPr>
        <w:spacing w:before="193"/>
        <w:ind w:left="1924" w:right="509"/>
        <w:jc w:val="center"/>
        <w:rPr>
          <w:sz w:val="18"/>
        </w:rPr>
      </w:pPr>
      <w:r>
        <w:rPr>
          <w:noProof/>
          <w:lang w:eastAsia="es-E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950101</wp:posOffset>
            </wp:positionH>
            <wp:positionV relativeFrom="paragraph">
              <wp:posOffset>291628</wp:posOffset>
            </wp:positionV>
            <wp:extent cx="2559351" cy="1359408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6.jpeg"/>
                    <pic:cNvPicPr/>
                  </pic:nvPicPr>
                  <pic:blipFill>
                    <a:blip xmlns:r="http://schemas.openxmlformats.org/officeDocument/2006/relationships"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351" cy="1359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  <w:sz w:val="18"/>
        </w:rPr>
        <w:t>femenino</w:t>
      </w:r>
    </w:p>
    <w:p w:rsidR="00C831BA" w14:paraId="00A52750" w14:textId="77777777">
      <w:pPr>
        <w:pStyle w:val="BodyText"/>
        <w:spacing w:before="10"/>
        <w:rPr>
          <w:sz w:val="25"/>
        </w:rPr>
      </w:pPr>
    </w:p>
    <w:p w:rsidR="00C831BA" w14:paraId="5AE1EABF" w14:textId="77777777">
      <w:pPr>
        <w:pStyle w:val="BodyText"/>
        <w:spacing w:line="319" w:lineRule="auto"/>
        <w:ind w:left="1417"/>
        <w:jc w:val="both"/>
      </w:pPr>
      <w:r>
        <w:rPr>
          <w:color w:val="231F20"/>
        </w:rPr>
        <w:t>Nota: Tipos de publicaciones en Instagram 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10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mejores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esgrimistas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masculinos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arriba)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femeninos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(abajo).</w:t>
      </w:r>
    </w:p>
    <w:p w:rsidR="00C831BA" w14:paraId="27F7948E" w14:textId="77777777">
      <w:pPr>
        <w:pStyle w:val="BodyText"/>
        <w:spacing w:before="108" w:line="314" w:lineRule="auto"/>
        <w:ind w:left="247" w:right="1974"/>
        <w:jc w:val="both"/>
      </w:pPr>
      <w:r>
        <w:br w:type="column"/>
      </w:r>
      <w:r>
        <w:rPr>
          <w:color w:val="231F20"/>
          <w:spacing w:val="-1"/>
        </w:rPr>
        <w:t>Para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evaluar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más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detalle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estas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estrategias,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valoramos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actividades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depor-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 xml:space="preserve">tistas cubrían en su contenido de </w:t>
      </w:r>
      <w:r>
        <w:rPr>
          <w:rFonts w:ascii="Trebuchet MS" w:hAnsi="Trebuchet MS"/>
          <w:i/>
          <w:color w:val="231F20"/>
        </w:rPr>
        <w:t>Instagram.</w:t>
      </w:r>
      <w:r>
        <w:rPr>
          <w:rFonts w:ascii="Trebuchet MS" w:hAnsi="Trebuchet MS"/>
          <w:i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Como puede verse en la figura 2, la categoría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más frecuente fue la vida cotidiana (VC),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hace referencia a la información visual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representa sus expe</w:t>
      </w:r>
      <w:r>
        <w:rPr>
          <w:color w:val="231F20"/>
        </w:rPr>
        <w:t>riencias más allá de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entornos deportivos y podría estar relaciona-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da con dos dimensiones del MABI (Arai </w:t>
      </w:r>
      <w:r>
        <w:rPr>
          <w:rFonts w:ascii="Trebuchet MS" w:hAnsi="Trebuchet MS"/>
          <w:i/>
          <w:color w:val="231F20"/>
        </w:rPr>
        <w:t>et al.,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color w:val="231F20"/>
        </w:rPr>
        <w:t>2013), a saber, “Apariencia atractiva” y “Estilo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comercializable”.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representación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las actividades varía entre géneros, siendo las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mujeres las que comparten más de su cotidia-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nidad (67,8%) que los hombres (46,7%) en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muestra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analizada</w:t>
      </w:r>
    </w:p>
    <w:p w:rsidR="00C831BA" w14:paraId="600AD17E" w14:textId="77777777">
      <w:pPr>
        <w:pStyle w:val="BodyText"/>
        <w:spacing w:before="177" w:line="314" w:lineRule="auto"/>
        <w:ind w:left="247" w:right="1975"/>
        <w:jc w:val="both"/>
        <w:rPr>
          <w:rFonts w:ascii="Tahoma" w:hAnsi="Tahoma"/>
        </w:rPr>
      </w:pPr>
      <w:r>
        <w:rPr>
          <w:color w:val="231F20"/>
        </w:rPr>
        <w:t>De este modo, la plataforma actúa como 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lugar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deportistas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utilizan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cuentas para c</w:t>
      </w:r>
      <w:r>
        <w:rPr>
          <w:color w:val="231F20"/>
        </w:rPr>
        <w:t>ompartir su vida privada, mos-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trando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acontecimientos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rutinarios,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viajes,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 xml:space="preserve">comidas, bebidas, actividades </w:t>
      </w:r>
      <w:r>
        <w:rPr>
          <w:color w:val="231F20"/>
        </w:rPr>
        <w:t>recreativas, etc.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Un ejemplo se muestra en la Figura 3, con los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esgrimistas M6 fotografiada mientras disfruta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de un helado en un jardín y H1 en un entorno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doméstico con ropa casual mientras sostiene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 gran pez. En comparación con el contenido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competiciones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profesionales,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publica-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ciones de la vida cotidiana son más relajadas,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divertidas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fáciles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</w:rPr>
        <w:t>terpretar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tanto,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más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agradables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para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público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general.</w:t>
      </w:r>
    </w:p>
    <w:p w:rsidR="00C831BA" w14:paraId="1A13BAAC" w14:textId="77777777">
      <w:pPr>
        <w:spacing w:line="314" w:lineRule="auto"/>
        <w:jc w:val="both"/>
        <w:rPr>
          <w:rFonts w:ascii="Tahoma" w:hAnsi="Tahoma"/>
        </w:rPr>
        <w:sectPr>
          <w:footerReference w:type="even" r:id="rId74"/>
          <w:footerReference w:type="default" r:id="rId75"/>
          <w:pgSz w:w="11910" w:h="16840"/>
          <w:pgMar w:top="1260" w:right="0" w:bottom="1580" w:left="0" w:header="0" w:footer="1381" w:gutter="0"/>
          <w:pgNumType w:start="62"/>
          <w:cols w:num="2" w:space="720" w:equalWidth="0">
            <w:col w:w="5531" w:space="40"/>
            <w:col w:w="6339" w:space="0"/>
          </w:cols>
        </w:sectPr>
      </w:pPr>
    </w:p>
    <w:p w:rsidR="00C831BA" w14:paraId="01ED218B" w14:textId="77777777">
      <w:pPr>
        <w:spacing w:before="111"/>
        <w:ind w:left="2392" w:right="405"/>
        <w:jc w:val="center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105"/>
          <w:sz w:val="16"/>
        </w:rPr>
        <w:t>Figura</w:t>
      </w:r>
      <w:r>
        <w:rPr>
          <w:rFonts w:ascii="Trebuchet MS"/>
          <w:b/>
          <w:color w:val="231F20"/>
          <w:spacing w:val="-9"/>
          <w:w w:val="105"/>
          <w:sz w:val="16"/>
        </w:rPr>
        <w:t xml:space="preserve"> </w:t>
      </w:r>
      <w:r>
        <w:rPr>
          <w:rFonts w:ascii="Trebuchet MS"/>
          <w:b/>
          <w:color w:val="231F20"/>
          <w:w w:val="105"/>
          <w:sz w:val="16"/>
        </w:rPr>
        <w:t>3</w:t>
      </w:r>
    </w:p>
    <w:p w:rsidR="00C831BA" w14:paraId="012C88CC" w14:textId="77777777">
      <w:pPr>
        <w:spacing w:before="155"/>
        <w:ind w:left="2392" w:right="405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Contenido</w:t>
      </w:r>
      <w:r>
        <w:rPr>
          <w:rFonts w:ascii="Trebuchet MS"/>
          <w:i/>
          <w:color w:val="231F20"/>
          <w:spacing w:val="9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de</w:t>
      </w:r>
      <w:r>
        <w:rPr>
          <w:rFonts w:ascii="Trebuchet MS"/>
          <w:i/>
          <w:color w:val="231F20"/>
          <w:spacing w:val="10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la</w:t>
      </w:r>
      <w:r>
        <w:rPr>
          <w:rFonts w:ascii="Trebuchet MS"/>
          <w:i/>
          <w:color w:val="231F20"/>
          <w:spacing w:val="10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vida</w:t>
      </w:r>
      <w:r>
        <w:rPr>
          <w:rFonts w:ascii="Trebuchet MS"/>
          <w:i/>
          <w:color w:val="231F20"/>
          <w:spacing w:val="10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cotidiana</w:t>
      </w:r>
      <w:r>
        <w:rPr>
          <w:rFonts w:ascii="Trebuchet MS"/>
          <w:i/>
          <w:color w:val="231F20"/>
          <w:spacing w:val="10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de</w:t>
      </w:r>
      <w:r>
        <w:rPr>
          <w:rFonts w:ascii="Trebuchet MS"/>
          <w:i/>
          <w:color w:val="231F20"/>
          <w:spacing w:val="10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los</w:t>
      </w:r>
      <w:r>
        <w:rPr>
          <w:rFonts w:ascii="Trebuchet MS"/>
          <w:i/>
          <w:color w:val="231F20"/>
          <w:spacing w:val="10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esgrimistas</w:t>
      </w:r>
    </w:p>
    <w:p w:rsidR="00C831BA" w14:paraId="2488AF8A" w14:textId="77777777">
      <w:pPr>
        <w:pStyle w:val="BodyText"/>
        <w:spacing w:before="1"/>
        <w:rPr>
          <w:rFonts w:ascii="Trebuchet MS"/>
          <w:i/>
          <w:sz w:val="9"/>
        </w:rPr>
      </w:pPr>
      <w:r>
        <w:rPr>
          <w:noProof/>
          <w:lang w:eastAsia="es-E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1328394</wp:posOffset>
            </wp:positionH>
            <wp:positionV relativeFrom="paragraph">
              <wp:posOffset>92263</wp:posOffset>
            </wp:positionV>
            <wp:extent cx="2473986" cy="3517391"/>
            <wp:effectExtent l="0" t="0" r="0" b="0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7.jpeg"/>
                    <pic:cNvPicPr/>
                  </pic:nvPicPr>
                  <pic:blipFill>
                    <a:blip xmlns:r="http://schemas.openxmlformats.org/officeDocument/2006/relationships"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986" cy="3517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1360208</wp:posOffset>
            </wp:positionH>
            <wp:positionV relativeFrom="paragraph">
              <wp:posOffset>3736509</wp:posOffset>
            </wp:positionV>
            <wp:extent cx="2436096" cy="3456431"/>
            <wp:effectExtent l="0" t="0" r="0" b="0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8.jpeg"/>
                    <pic:cNvPicPr/>
                  </pic:nvPicPr>
                  <pic:blipFill>
                    <a:blip xmlns:r="http://schemas.openxmlformats.org/officeDocument/2006/relationships"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096" cy="3456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1BA" w14:paraId="2AC2F8CD" w14:textId="77777777">
      <w:pPr>
        <w:pStyle w:val="BodyText"/>
        <w:spacing w:before="4"/>
        <w:rPr>
          <w:rFonts w:ascii="Trebuchet MS"/>
          <w:i/>
          <w:sz w:val="11"/>
        </w:rPr>
      </w:pPr>
    </w:p>
    <w:p w:rsidR="00C831BA" w14:paraId="14CF9599" w14:textId="77777777">
      <w:pPr>
        <w:pStyle w:val="BodyText"/>
        <w:spacing w:before="1"/>
        <w:rPr>
          <w:rFonts w:ascii="Trebuchet MS"/>
          <w:i/>
          <w:sz w:val="18"/>
        </w:rPr>
      </w:pPr>
    </w:p>
    <w:p w:rsidR="00C831BA" w14:paraId="7AAAC47D" w14:textId="77777777">
      <w:pPr>
        <w:pStyle w:val="BodyText"/>
        <w:spacing w:line="312" w:lineRule="auto"/>
        <w:ind w:left="1980"/>
        <w:jc w:val="both"/>
      </w:pPr>
      <w:r>
        <w:rPr>
          <w:color w:val="231F20"/>
        </w:rPr>
        <w:t>Nota: Los esgrimistas M6 (arriba) y H1 (abajo)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3"/>
        </w:rPr>
        <w:t>representando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día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día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7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Instagram.</w:t>
      </w:r>
      <w:r>
        <w:rPr>
          <w:rFonts w:ascii="Trebuchet MS" w:hAnsi="Trebuchet MS"/>
          <w:i/>
          <w:color w:val="231F20"/>
          <w:spacing w:val="-15"/>
        </w:rPr>
        <w:t xml:space="preserve"> </w:t>
      </w:r>
      <w:r>
        <w:rPr>
          <w:color w:val="231F20"/>
          <w:spacing w:val="-2"/>
        </w:rPr>
        <w:t>Fuen-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te:</w:t>
      </w:r>
      <w:r>
        <w:rPr>
          <w:color w:val="231F20"/>
          <w:spacing w:val="-8"/>
        </w:rPr>
        <w:t xml:space="preserve"> </w:t>
      </w:r>
      <w:r>
        <w:rPr>
          <w:rFonts w:ascii="Trebuchet MS" w:hAnsi="Trebuchet MS"/>
          <w:i/>
          <w:color w:val="231F20"/>
        </w:rPr>
        <w:t>Instagram</w:t>
      </w:r>
      <w:r>
        <w:rPr>
          <w:color w:val="231F20"/>
        </w:rPr>
        <w:t>/Captura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pantalla</w:t>
      </w:r>
    </w:p>
    <w:p w:rsidR="00C831BA" w14:paraId="0440F6EC" w14:textId="77777777">
      <w:pPr>
        <w:pStyle w:val="BodyText"/>
        <w:spacing w:before="108" w:line="316" w:lineRule="auto"/>
        <w:ind w:left="246" w:right="1415"/>
        <w:jc w:val="both"/>
      </w:pPr>
      <w:r>
        <w:br w:type="column"/>
      </w:r>
      <w:r>
        <w:rPr>
          <w:color w:val="231F20"/>
        </w:rPr>
        <w:t>Los eventos de entrenamiento y competición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(E/C)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aparecen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segundo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lugar,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alcanzan casi la misma proporción de conteni-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cotidiana,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apunta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menos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prevalente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dimensión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“Rendimien-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 xml:space="preserve">to atlético” del MABI (Arai </w:t>
      </w:r>
      <w:r>
        <w:rPr>
          <w:rFonts w:ascii="Trebuchet MS" w:hAnsi="Trebuchet MS"/>
          <w:i/>
          <w:color w:val="231F20"/>
          <w:w w:val="95"/>
        </w:rPr>
        <w:t>et al</w:t>
      </w:r>
      <w:r>
        <w:rPr>
          <w:color w:val="231F20"/>
          <w:w w:val="95"/>
        </w:rPr>
        <w:t>., 2013) entre es-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tos deportistas. Además, los atletas varones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parecen tener casi el doble de probabilidades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representar sus actividades relacionadas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con el deporte en </w:t>
      </w:r>
      <w:r>
        <w:rPr>
          <w:rFonts w:ascii="Trebuchet MS" w:hAnsi="Trebuchet MS"/>
          <w:i/>
          <w:color w:val="231F20"/>
        </w:rPr>
        <w:t xml:space="preserve">Instagram </w:t>
      </w:r>
      <w:r>
        <w:rPr>
          <w:color w:val="231F20"/>
        </w:rPr>
        <w:t>(40,1%) que las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mujeres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(22,3%).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Esta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comparación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demuestra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una variación en los modos de autopresenta-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ción adoptados por los esgrimistas profesio-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función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géneros.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embargo,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como se ha indicado anteriormente, las muje-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 deportistas eran más populares y publica-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 más regularmente, lo que p</w:t>
      </w:r>
      <w:r>
        <w:rPr>
          <w:color w:val="231F20"/>
        </w:rPr>
        <w:t>odría explicar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variación.</w:t>
      </w:r>
    </w:p>
    <w:p w:rsidR="00C831BA" w14:paraId="4B4D6F36" w14:textId="77777777">
      <w:pPr>
        <w:pStyle w:val="BodyText"/>
        <w:spacing w:before="166" w:line="316" w:lineRule="auto"/>
        <w:ind w:left="246" w:right="1415"/>
        <w:jc w:val="both"/>
      </w:pPr>
      <w:r>
        <w:rPr>
          <w:color w:val="231F20"/>
        </w:rPr>
        <w:t>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esgrimistas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publican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entrena-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mientos y competiciones puede tener un im-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pacto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positivo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percepción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pública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 la esgrima como deporte y dar lugar a 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mayor exposición para los atletas. Una mirada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atenta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comparten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relación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este tipo de contenido muestra momentos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celebración tras las victorias, entregas de me-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dallas en el podio y entrenamientos con sus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maestros. Además, al mostrar </w:t>
      </w:r>
      <w:r>
        <w:rPr>
          <w:color w:val="231F20"/>
        </w:rPr>
        <w:t>sus actividades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profesionales, los esgrimistas pueden aumen-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visibilidad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carrera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mundo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esgrima al tiempo que refuerzan sus habilida-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 técnicas y su experiencia. Además, puede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inspirar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practicar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esgrima,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ampliando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así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base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influencia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este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porte.</w:t>
      </w:r>
    </w:p>
    <w:p w:rsidR="00C831BA" w14:paraId="74B03C49" w14:textId="77777777">
      <w:pPr>
        <w:spacing w:line="316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6092" w:space="40"/>
            <w:col w:w="5778" w:space="0"/>
          </w:cols>
        </w:sectPr>
      </w:pPr>
    </w:p>
    <w:p w:rsidR="00C831BA" w14:paraId="2805BC46" w14:textId="77777777">
      <w:pPr>
        <w:spacing w:before="111"/>
        <w:ind w:left="1764" w:right="362"/>
        <w:jc w:val="center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105"/>
          <w:sz w:val="16"/>
        </w:rPr>
        <w:t>Figura</w:t>
      </w:r>
      <w:r>
        <w:rPr>
          <w:rFonts w:ascii="Trebuchet MS"/>
          <w:b/>
          <w:color w:val="231F20"/>
          <w:spacing w:val="-9"/>
          <w:w w:val="105"/>
          <w:sz w:val="16"/>
        </w:rPr>
        <w:t xml:space="preserve"> </w:t>
      </w:r>
      <w:r>
        <w:rPr>
          <w:rFonts w:ascii="Trebuchet MS"/>
          <w:b/>
          <w:color w:val="231F20"/>
          <w:w w:val="105"/>
          <w:sz w:val="16"/>
        </w:rPr>
        <w:t>4</w:t>
      </w:r>
    </w:p>
    <w:p w:rsidR="00C831BA" w14:paraId="7F1497BA" w14:textId="77777777">
      <w:pPr>
        <w:spacing w:before="155"/>
        <w:ind w:left="1764" w:right="362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Contenido</w:t>
      </w:r>
      <w:r>
        <w:rPr>
          <w:rFonts w:ascii="Trebuchet MS"/>
          <w:i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de</w:t>
      </w:r>
      <w:r>
        <w:rPr>
          <w:rFonts w:ascii="Trebuchet MS"/>
          <w:i/>
          <w:color w:val="231F20"/>
          <w:spacing w:val="9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la</w:t>
      </w:r>
      <w:r>
        <w:rPr>
          <w:rFonts w:ascii="Trebuchet MS"/>
          <w:i/>
          <w:color w:val="231F20"/>
          <w:spacing w:val="9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vida</w:t>
      </w:r>
      <w:r>
        <w:rPr>
          <w:rFonts w:ascii="Trebuchet MS"/>
          <w:i/>
          <w:color w:val="231F20"/>
          <w:spacing w:val="9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profesional</w:t>
      </w:r>
      <w:r>
        <w:rPr>
          <w:rFonts w:ascii="Trebuchet MS"/>
          <w:i/>
          <w:color w:val="231F20"/>
          <w:spacing w:val="9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de</w:t>
      </w:r>
      <w:r>
        <w:rPr>
          <w:rFonts w:ascii="Trebuchet MS"/>
          <w:i/>
          <w:color w:val="231F20"/>
          <w:spacing w:val="9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los</w:t>
      </w:r>
      <w:r>
        <w:rPr>
          <w:rFonts w:ascii="Trebuchet MS"/>
          <w:i/>
          <w:color w:val="231F20"/>
          <w:spacing w:val="9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esgrimistas</w:t>
      </w:r>
    </w:p>
    <w:p w:rsidR="00C831BA" w14:paraId="540DB3A7" w14:textId="77777777">
      <w:pPr>
        <w:pStyle w:val="BodyText"/>
        <w:spacing w:before="11"/>
        <w:rPr>
          <w:rFonts w:ascii="Trebuchet MS"/>
          <w:i/>
          <w:sz w:val="14"/>
        </w:rPr>
      </w:pPr>
      <w:r>
        <w:rPr>
          <w:noProof/>
          <w:lang w:eastAsia="es-ES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953999</wp:posOffset>
            </wp:positionH>
            <wp:positionV relativeFrom="paragraph">
              <wp:posOffset>135199</wp:posOffset>
            </wp:positionV>
            <wp:extent cx="2489236" cy="3614928"/>
            <wp:effectExtent l="0" t="0" r="0" b="0"/>
            <wp:wrapTopAndBottom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9.jpeg"/>
                    <pic:cNvPicPr/>
                  </pic:nvPicPr>
                  <pic:blipFill>
                    <a:blip xmlns:r="http://schemas.openxmlformats.org/officeDocument/2006/relationships"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236" cy="3614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980998</wp:posOffset>
            </wp:positionH>
            <wp:positionV relativeFrom="paragraph">
              <wp:posOffset>3853546</wp:posOffset>
            </wp:positionV>
            <wp:extent cx="2446969" cy="3364991"/>
            <wp:effectExtent l="0" t="0" r="0" b="0"/>
            <wp:wrapTopAndBottom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0.jpeg"/>
                    <pic:cNvPicPr/>
                  </pic:nvPicPr>
                  <pic:blipFill>
                    <a:blip xmlns:r="http://schemas.openxmlformats.org/officeDocument/2006/relationships"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969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1BA" w14:paraId="2CB1FBE4" w14:textId="77777777">
      <w:pPr>
        <w:pStyle w:val="BodyText"/>
        <w:spacing w:before="1"/>
        <w:rPr>
          <w:rFonts w:ascii="Trebuchet MS"/>
          <w:i/>
          <w:sz w:val="8"/>
        </w:rPr>
      </w:pPr>
    </w:p>
    <w:p w:rsidR="00C831BA" w14:paraId="431914B9" w14:textId="77777777">
      <w:pPr>
        <w:pStyle w:val="BodyText"/>
        <w:spacing w:before="139" w:line="319" w:lineRule="auto"/>
        <w:ind w:left="1432"/>
        <w:jc w:val="both"/>
      </w:pPr>
      <w:r>
        <w:rPr>
          <w:color w:val="231F20"/>
        </w:rPr>
        <w:t>Nota: Los esgrimistas H3 (arriba) y M5 (abajo)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muestran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actividad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profesional.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Fuente: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Ins-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tagram/Captura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pantalla</w:t>
      </w:r>
    </w:p>
    <w:p w:rsidR="00C831BA" w14:paraId="343CCE35" w14:textId="77777777">
      <w:pPr>
        <w:pStyle w:val="BodyText"/>
        <w:spacing w:before="92" w:line="314" w:lineRule="auto"/>
        <w:ind w:left="228" w:right="1981"/>
        <w:jc w:val="both"/>
        <w:rPr>
          <w:rFonts w:ascii="Tahoma" w:hAnsi="Tahoma"/>
        </w:rPr>
      </w:pPr>
      <w:r>
        <w:br w:type="column"/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figura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4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muestra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dos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ejemplos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contenido</w:t>
      </w:r>
      <w:r>
        <w:rPr>
          <w:rFonts w:ascii="Tahoma" w:hAnsi="Tahoma"/>
          <w:color w:val="231F20"/>
          <w:spacing w:val="-61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entrenamiento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competición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esgri-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2"/>
        </w:rPr>
        <w:t>mistas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H3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M5.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imágenes,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atleta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mas-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  <w:w w:val="105"/>
        </w:rPr>
        <w:t>culino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posa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atuendo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profesional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mos-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  <w:w w:val="105"/>
        </w:rPr>
        <w:t>trando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orgullo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con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bandera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representa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país,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mientras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competidora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femeni-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na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parece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caminar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con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paso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firme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por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la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pista</w:t>
      </w:r>
      <w:r>
        <w:rPr>
          <w:rFonts w:ascii="Tahoma" w:hAnsi="Tahoma"/>
          <w:color w:val="231F20"/>
          <w:spacing w:val="-63"/>
          <w:w w:val="105"/>
        </w:rPr>
        <w:t xml:space="preserve"> </w:t>
      </w:r>
      <w:r>
        <w:rPr>
          <w:color w:val="231F20"/>
        </w:rPr>
        <w:t>con una mirada segura hacia delante mientras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sujeta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equipo.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pesar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uso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indu-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mentaria, ambos esgrimistas </w:t>
      </w:r>
      <w:r>
        <w:rPr>
          <w:color w:val="231F20"/>
          <w:w w:val="105"/>
        </w:rPr>
        <w:t>muestran sus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rostros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imagen,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resaltando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así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aspectos</w:t>
      </w:r>
      <w:r>
        <w:rPr>
          <w:color w:val="231F20"/>
          <w:spacing w:val="-53"/>
          <w:w w:val="105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su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identidad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conectándola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con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deporte.</w:t>
      </w:r>
    </w:p>
    <w:p w:rsidR="00C831BA" w14:paraId="1BBF884B" w14:textId="77777777">
      <w:pPr>
        <w:pStyle w:val="BodyText"/>
        <w:spacing w:before="158" w:line="316" w:lineRule="auto"/>
        <w:ind w:left="228" w:right="1982"/>
        <w:jc w:val="both"/>
      </w:pPr>
      <w:r>
        <w:rPr>
          <w:color w:val="231F20"/>
          <w:spacing w:val="-1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otras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categorías,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voluntariado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respal-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do de marcas (Figura 2), ocupan un lugar 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lativamente bajo en la lista de puestos de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deportistas evaluados, pero aun así pueden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tener un impacto positivo en el rendimiento 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 esgrima como deporte, aunque en algunos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casos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(por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ejemplo,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publicidad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pago)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dan fuera de la dimensión “rendimiento depor-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>tivo”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MABI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(Arai</w:t>
      </w:r>
      <w:r>
        <w:rPr>
          <w:color w:val="231F20"/>
          <w:spacing w:val="-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et</w:t>
      </w:r>
      <w:r>
        <w:rPr>
          <w:rFonts w:ascii="Trebuchet MS" w:hAnsi="Trebuchet MS"/>
          <w:i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al.,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2013).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participar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spacing w:val="-2"/>
        </w:rPr>
        <w:t>estas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actividades,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esgrimistas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profesionales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pueden difundir el mensaje de la esgrima a un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amplio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aumentar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visibilidad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deporte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público.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Algunos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ejemplos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de lo que retratan cuando publican sobre sí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mismos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incluyen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trabajo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educativo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escue-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relacionado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esgrima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(para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volunta-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</w:rPr>
        <w:t>riado)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promoción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productos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específicos,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alimentos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dietéticos,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(avales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anuncios).</w:t>
      </w:r>
    </w:p>
    <w:p w:rsidR="00C831BA" w14:paraId="1DDC7233" w14:textId="77777777">
      <w:pPr>
        <w:pStyle w:val="BodyText"/>
        <w:spacing w:before="155" w:line="316" w:lineRule="auto"/>
        <w:ind w:left="228" w:right="1982"/>
        <w:jc w:val="both"/>
      </w:pPr>
      <w:r>
        <w:rPr>
          <w:color w:val="231F20"/>
        </w:rPr>
        <w:t>Las actividades de patrocinio, especialmente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incluyen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asociaciones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remuneradas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con empresas, pueden proporcionar más apo-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yo financiero y recursos para promover la co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merciabilidad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comercialización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esgrima.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Además, al participar en actividades de volun-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tariado, los esgrimistas profesionales pueden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imagen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positiva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reforzar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sentido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 responsabilidad y misión social, lo que en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consecuencia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ayuda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mejorar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imagen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social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esgrima.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embargo,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activida-</w:t>
      </w:r>
    </w:p>
    <w:p w:rsidR="00C831BA" w14:paraId="2D15D6E9" w14:textId="77777777">
      <w:pPr>
        <w:spacing w:line="316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5543" w:space="40"/>
            <w:col w:w="6327" w:space="0"/>
          </w:cols>
        </w:sectPr>
      </w:pPr>
    </w:p>
    <w:p w:rsidR="00C831BA" w14:paraId="39E26DF4" w14:textId="77777777">
      <w:pPr>
        <w:pStyle w:val="BodyText"/>
        <w:spacing w:before="108" w:line="314" w:lineRule="auto"/>
        <w:ind w:left="1984"/>
        <w:jc w:val="both"/>
        <w:rPr>
          <w:rFonts w:ascii="Tahoma" w:hAnsi="Tahoma"/>
        </w:rPr>
      </w:pPr>
      <w:r>
        <w:rPr>
          <w:color w:val="231F20"/>
          <w:spacing w:val="-1"/>
        </w:rPr>
        <w:t>des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necesariamente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práctica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exclu-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siva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esgrimistas,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ya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otros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deportistas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dedicado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históricamente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partici-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labores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sociales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utilizar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mar-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ca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personal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para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vender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productos.</w:t>
      </w:r>
    </w:p>
    <w:p w:rsidR="00C831BA" w14:paraId="3EA10428" w14:textId="77777777">
      <w:pPr>
        <w:pStyle w:val="BodyText"/>
        <w:spacing w:before="2"/>
        <w:rPr>
          <w:rFonts w:ascii="Tahoma"/>
          <w:sz w:val="22"/>
        </w:rPr>
      </w:pPr>
    </w:p>
    <w:p w:rsidR="00C831BA" w14:paraId="42293631" w14:textId="77777777">
      <w:pPr>
        <w:pStyle w:val="Heading4"/>
        <w:numPr>
          <w:ilvl w:val="1"/>
          <w:numId w:val="23"/>
        </w:numPr>
        <w:tabs>
          <w:tab w:val="left" w:pos="2537"/>
        </w:tabs>
        <w:spacing w:line="223" w:lineRule="auto"/>
        <w:ind w:left="1984" w:right="28" w:firstLine="0"/>
        <w:jc w:val="left"/>
      </w:pPr>
      <w:r>
        <w:t>CONTENIDO</w:t>
      </w:r>
      <w:r>
        <w:rPr>
          <w:spacing w:val="-1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ACTIVIDAD</w:t>
      </w:r>
      <w:r>
        <w:rPr>
          <w:spacing w:val="-7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ESGRIMISTAS</w:t>
      </w:r>
    </w:p>
    <w:p w:rsidR="00C831BA" w14:paraId="4210D077" w14:textId="77777777">
      <w:pPr>
        <w:spacing w:line="305" w:lineRule="exact"/>
        <w:ind w:left="1984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w w:val="95"/>
          <w:sz w:val="28"/>
        </w:rPr>
        <w:t>MÁS</w:t>
      </w:r>
      <w:r>
        <w:rPr>
          <w:rFonts w:ascii="Arial" w:hAnsi="Arial"/>
          <w:b/>
          <w:spacing w:val="-2"/>
          <w:w w:val="95"/>
          <w:sz w:val="28"/>
        </w:rPr>
        <w:t xml:space="preserve"> </w:t>
      </w:r>
      <w:r>
        <w:rPr>
          <w:rFonts w:ascii="Arial" w:hAnsi="Arial"/>
          <w:b/>
          <w:w w:val="95"/>
          <w:sz w:val="28"/>
        </w:rPr>
        <w:t>POPULARES</w:t>
      </w:r>
    </w:p>
    <w:p w:rsidR="00C831BA" w14:paraId="1A1A36D4" w14:textId="77777777">
      <w:pPr>
        <w:pStyle w:val="BodyText"/>
        <w:spacing w:before="227" w:line="316" w:lineRule="auto"/>
        <w:ind w:left="1984"/>
        <w:jc w:val="both"/>
      </w:pPr>
      <w:r>
        <w:rPr>
          <w:color w:val="231F20"/>
        </w:rPr>
        <w:t>Luego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analizar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contenido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principa-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les esgrimistas, nos concentramos en los 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más populares en </w:t>
      </w:r>
      <w:r>
        <w:rPr>
          <w:rFonts w:ascii="Trebuchet MS" w:hAnsi="Trebuchet MS"/>
          <w:i/>
          <w:color w:val="231F20"/>
        </w:rPr>
        <w:t>Instagram</w:t>
      </w:r>
      <w:r>
        <w:rPr>
          <w:color w:val="231F20"/>
        </w:rPr>
        <w:t>, M5 y M6, 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comprender mejor sus prácticas de intercam-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bio e interacción con los seguidores. Para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frecuencia de interacción, calculamos las inte-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racciones medi</w:t>
      </w:r>
      <w:r>
        <w:rPr>
          <w:color w:val="231F20"/>
        </w:rPr>
        <w:t>as (número medio de me gus-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 + número medio de comentarios en todas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 publicaciones) de los dos esgrimistas 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mayor número de seguidores en la plataforma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(Tabla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4).</w:t>
      </w:r>
    </w:p>
    <w:p w:rsidR="00C831BA" w14:paraId="7AB6356F" w14:textId="77777777">
      <w:pPr>
        <w:pStyle w:val="BodyText"/>
        <w:spacing w:before="108" w:line="316" w:lineRule="auto"/>
        <w:ind w:left="243" w:right="1415"/>
        <w:jc w:val="both"/>
      </w:pPr>
      <w:r>
        <w:br w:type="column"/>
      </w:r>
      <w:r>
        <w:rPr>
          <w:color w:val="231F20"/>
        </w:rPr>
        <w:t>más atención por parte de los seguidores. Por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ejemplo, el contenido humorístico y la</w:t>
      </w:r>
      <w:r>
        <w:rPr>
          <w:color w:val="231F20"/>
        </w:rPr>
        <w:t>s fotos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 otras celebridades o deportistas atrajeron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más</w:t>
      </w:r>
      <w:r>
        <w:rPr>
          <w:color w:val="231F20"/>
          <w:spacing w:val="-12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likes</w:t>
      </w:r>
      <w:r>
        <w:rPr>
          <w:color w:val="231F20"/>
          <w:spacing w:val="-1"/>
        </w:rPr>
        <w:t>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aumentando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medio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interacciones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publicaciones.</w:t>
      </w:r>
    </w:p>
    <w:p w:rsidR="00C831BA" w14:paraId="3B2CDC09" w14:textId="77777777">
      <w:pPr>
        <w:pStyle w:val="BodyText"/>
        <w:rPr>
          <w:sz w:val="26"/>
        </w:rPr>
      </w:pPr>
    </w:p>
    <w:p w:rsidR="00C831BA" w14:paraId="430210B9" w14:textId="77777777">
      <w:pPr>
        <w:spacing w:before="221"/>
        <w:ind w:left="390" w:right="1561"/>
        <w:jc w:val="center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105"/>
          <w:sz w:val="16"/>
        </w:rPr>
        <w:t>Figura</w:t>
      </w:r>
      <w:r>
        <w:rPr>
          <w:rFonts w:ascii="Trebuchet MS"/>
          <w:b/>
          <w:color w:val="231F20"/>
          <w:spacing w:val="-9"/>
          <w:w w:val="105"/>
          <w:sz w:val="16"/>
        </w:rPr>
        <w:t xml:space="preserve"> </w:t>
      </w:r>
      <w:r>
        <w:rPr>
          <w:rFonts w:ascii="Trebuchet MS"/>
          <w:b/>
          <w:color w:val="231F20"/>
          <w:w w:val="105"/>
          <w:sz w:val="16"/>
        </w:rPr>
        <w:t>5</w:t>
      </w:r>
    </w:p>
    <w:p w:rsidR="00C831BA" w14:paraId="41485FAD" w14:textId="77777777">
      <w:pPr>
        <w:spacing w:before="154"/>
        <w:ind w:left="390" w:right="1562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spacing w:val="-1"/>
          <w:w w:val="95"/>
          <w:sz w:val="16"/>
        </w:rPr>
        <w:t>Tipo</w:t>
      </w:r>
      <w:r>
        <w:rPr>
          <w:rFonts w:ascii="Trebuchet MS" w:hAns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16"/>
        </w:rPr>
        <w:t>de</w:t>
      </w:r>
      <w:r>
        <w:rPr>
          <w:rFonts w:ascii="Trebuchet MS" w:hAns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16"/>
        </w:rPr>
        <w:t>publicación</w:t>
      </w:r>
      <w:r>
        <w:rPr>
          <w:rFonts w:ascii="Trebuchet MS" w:hAns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16"/>
        </w:rPr>
        <w:t>por</w:t>
      </w:r>
      <w:r>
        <w:rPr>
          <w:rFonts w:ascii="Trebuchet MS" w:hAns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16"/>
        </w:rPr>
        <w:t>esgrimistas</w:t>
      </w:r>
    </w:p>
    <w:p w:rsidR="00C831BA" w14:paraId="108B3ADB" w14:textId="77777777">
      <w:pPr>
        <w:pStyle w:val="BodyText"/>
        <w:rPr>
          <w:rFonts w:ascii="Trebuchet MS"/>
          <w:i/>
        </w:rPr>
      </w:pPr>
    </w:p>
    <w:p w:rsidR="00C831BA" w14:paraId="485D9037" w14:textId="77777777">
      <w:pPr>
        <w:pStyle w:val="BodyText"/>
        <w:spacing w:before="7"/>
        <w:rPr>
          <w:rFonts w:ascii="Trebuchet MS"/>
          <w:i/>
          <w:sz w:val="22"/>
        </w:rPr>
      </w:pPr>
      <w:r>
        <w:rPr>
          <w:noProof/>
          <w:lang w:eastAsia="es-ES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4050004</wp:posOffset>
            </wp:positionH>
            <wp:positionV relativeFrom="paragraph">
              <wp:posOffset>191427</wp:posOffset>
            </wp:positionV>
            <wp:extent cx="2612958" cy="1566672"/>
            <wp:effectExtent l="0" t="0" r="0" b="0"/>
            <wp:wrapTopAndBottom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1.jpeg"/>
                    <pic:cNvPicPr/>
                  </pic:nvPicPr>
                  <pic:blipFill>
                    <a:blip xmlns:r="http://schemas.openxmlformats.org/officeDocument/2006/relationships"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958" cy="1566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1BA" w14:paraId="487271B6" w14:textId="77777777">
      <w:pPr>
        <w:rPr>
          <w:rFonts w:ascii="Trebuchet MS"/>
        </w:rPr>
        <w:sectPr>
          <w:pgSz w:w="11910" w:h="16840"/>
          <w:pgMar w:top="1260" w:right="0" w:bottom="1580" w:left="0" w:header="0" w:footer="1381" w:gutter="0"/>
          <w:cols w:num="2" w:space="720" w:equalWidth="0">
            <w:col w:w="6095" w:space="40"/>
            <w:col w:w="5775" w:space="0"/>
          </w:cols>
        </w:sectPr>
      </w:pPr>
    </w:p>
    <w:p w:rsidR="00C831BA" w14:paraId="698123E3" w14:textId="77777777">
      <w:pPr>
        <w:spacing w:before="101"/>
        <w:ind w:left="1547" w:right="5371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Tabla</w:t>
      </w:r>
      <w:r>
        <w:rPr>
          <w:rFonts w:ascii="Arial"/>
          <w:b/>
          <w:color w:val="231F20"/>
          <w:spacing w:val="-10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4</w:t>
      </w:r>
    </w:p>
    <w:p w:rsidR="00C831BA" w14:paraId="1A4AB454" w14:textId="77777777">
      <w:pPr>
        <w:spacing w:before="157"/>
        <w:ind w:left="1547" w:right="5372"/>
        <w:jc w:val="center"/>
        <w:rPr>
          <w:rFonts w:ascii="Trebuchet MS" w:hAnsi="Trebuchet MS"/>
          <w:i/>
          <w:sz w:val="16"/>
        </w:rPr>
      </w:pPr>
      <w:r>
        <w:rPr>
          <w:noProof/>
          <w:lang w:eastAsia="es-ES"/>
        </w:rPr>
        <w:drawing>
          <wp:anchor distT="0" distB="0" distL="0" distR="0" simplePos="0" relativeHeight="251714560" behindDoc="0" locked="0" layoutInCell="1" allowOverlap="1">
            <wp:simplePos x="0" y="0"/>
            <wp:positionH relativeFrom="page">
              <wp:posOffset>4098789</wp:posOffset>
            </wp:positionH>
            <wp:positionV relativeFrom="paragraph">
              <wp:posOffset>-289437</wp:posOffset>
            </wp:positionV>
            <wp:extent cx="2488027" cy="1466826"/>
            <wp:effectExtent l="0" t="0" r="0" b="0"/>
            <wp:wrapNone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2.jpeg"/>
                    <pic:cNvPicPr/>
                  </pic:nvPicPr>
                  <pic:blipFill>
                    <a:blip xmlns:r="http://schemas.openxmlformats.org/officeDocument/2006/relationships"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027" cy="1466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80" type="#_x0000_t202" style="width:215.2pt;height:88.95pt;margin-top:23.65pt;margin-left:90.4pt;mso-position-horizontal-relative:page;position:absolute;z-index:251715584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7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Look w:val="01E0"/>
                  </w:tblPr>
                  <w:tblGrid>
                    <w:gridCol w:w="576"/>
                    <w:gridCol w:w="1056"/>
                    <w:gridCol w:w="794"/>
                    <w:gridCol w:w="862"/>
                    <w:gridCol w:w="1009"/>
                  </w:tblGrid>
                  <w:tr w14:paraId="173B740B" w14:textId="77777777">
                    <w:tblPrEx>
                      <w:tblW w:w="0" w:type="auto"/>
                      <w:tblInd w:w="7" w:type="dxa"/>
                      <w:tblBorders>
                        <w:top w:val="single" w:sz="2" w:space="0" w:color="231F20"/>
                        <w:left w:val="single" w:sz="2" w:space="0" w:color="231F20"/>
                        <w:bottom w:val="single" w:sz="2" w:space="0" w:color="231F20"/>
                        <w:right w:val="single" w:sz="2" w:space="0" w:color="231F20"/>
                        <w:insideH w:val="single" w:sz="2" w:space="0" w:color="231F20"/>
                        <w:insideV w:val="single" w:sz="2" w:space="0" w:color="231F20"/>
                      </w:tblBorders>
                      <w:tblLayout w:type="fixed"/>
                      <w:tblLook w:val="01E0"/>
                    </w:tblPrEx>
                    <w:trPr>
                      <w:trHeight w:val="1115"/>
                    </w:trPr>
                    <w:tc>
                      <w:tcPr>
                        <w:tcW w:w="5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15BECF"/>
                      </w:tcPr>
                      <w:p w:rsidR="00C831BA" w14:paraId="0530FA52" w14:textId="77777777">
                        <w:pPr>
                          <w:pStyle w:val="TableParagraph"/>
                          <w:jc w:val="left"/>
                        </w:pPr>
                      </w:p>
                      <w:p w:rsidR="00C831BA" w14:paraId="42FFBDF5" w14:textId="77777777">
                        <w:pPr>
                          <w:pStyle w:val="TableParagraph"/>
                          <w:jc w:val="left"/>
                        </w:pPr>
                      </w:p>
                      <w:p w:rsidR="00C831BA" w14:paraId="6827333F" w14:textId="77777777">
                        <w:pPr>
                          <w:pStyle w:val="TableParagraph"/>
                          <w:spacing w:before="171"/>
                          <w:ind w:left="21" w:right="17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10"/>
                            <w:sz w:val="16"/>
                          </w:rPr>
                          <w:t>Atleta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15BECF"/>
                      </w:tcPr>
                      <w:p w:rsidR="00C831BA" w14:paraId="42E5F085" w14:textId="77777777">
                        <w:pPr>
                          <w:pStyle w:val="TableParagraph"/>
                          <w:jc w:val="left"/>
                        </w:pPr>
                      </w:p>
                      <w:p w:rsidR="00C831BA" w14:paraId="0A490918" w14:textId="77777777">
                        <w:pPr>
                          <w:pStyle w:val="TableParagraph"/>
                          <w:jc w:val="left"/>
                        </w:pPr>
                      </w:p>
                      <w:p w:rsidR="00C831BA" w14:paraId="2EEE8AFA" w14:textId="77777777">
                        <w:pPr>
                          <w:pStyle w:val="TableParagraph"/>
                          <w:spacing w:before="171"/>
                          <w:ind w:left="74" w:right="7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Seguidores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15BECF"/>
                      </w:tcPr>
                      <w:p w:rsidR="00C831BA" w14:paraId="10566793" w14:textId="77777777">
                        <w:pPr>
                          <w:pStyle w:val="TableParagraph"/>
                          <w:spacing w:before="8"/>
                          <w:jc w:val="left"/>
                          <w:rPr>
                            <w:sz w:val="23"/>
                          </w:rPr>
                        </w:pPr>
                      </w:p>
                      <w:p w:rsidR="00C831BA" w14:paraId="5DD02235" w14:textId="77777777">
                        <w:pPr>
                          <w:pStyle w:val="TableParagraph"/>
                          <w:spacing w:line="259" w:lineRule="auto"/>
                          <w:ind w:left="127" w:right="105" w:hanging="17"/>
                          <w:jc w:val="both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w w:val="105"/>
                            <w:sz w:val="16"/>
                          </w:rPr>
                          <w:t>Prome-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05"/>
                            <w:sz w:val="16"/>
                          </w:rPr>
                          <w:t>dio me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4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05"/>
                            <w:sz w:val="16"/>
                          </w:rPr>
                          <w:t>gusta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15BECF"/>
                      </w:tcPr>
                      <w:p w:rsidR="00C831BA" w14:paraId="14BD20C0" w14:textId="77777777">
                        <w:pPr>
                          <w:pStyle w:val="TableParagraph"/>
                          <w:spacing w:before="8"/>
                          <w:jc w:val="left"/>
                          <w:rPr>
                            <w:sz w:val="23"/>
                          </w:rPr>
                        </w:pPr>
                      </w:p>
                      <w:p w:rsidR="00C831BA" w14:paraId="369E22E4" w14:textId="77777777">
                        <w:pPr>
                          <w:pStyle w:val="TableParagraph"/>
                          <w:spacing w:line="259" w:lineRule="auto"/>
                          <w:ind w:left="45" w:right="41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6"/>
                          </w:rPr>
                          <w:t>Promedio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05"/>
                            <w:sz w:val="16"/>
                          </w:rPr>
                          <w:t>comen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6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05"/>
                            <w:sz w:val="16"/>
                          </w:rPr>
                          <w:t>tarios</w:t>
                        </w:r>
                      </w:p>
                    </w:tc>
                    <w:tc>
                      <w:tcPr>
                        <w:tcW w:w="10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15BECF"/>
                      </w:tcPr>
                      <w:p w:rsidR="00C831BA" w14:paraId="6BAD670F" w14:textId="77777777">
                        <w:pPr>
                          <w:pStyle w:val="TableParagraph"/>
                          <w:spacing w:before="8"/>
                          <w:jc w:val="left"/>
                          <w:rPr>
                            <w:sz w:val="23"/>
                          </w:rPr>
                        </w:pPr>
                      </w:p>
                      <w:p w:rsidR="00C831BA" w14:paraId="7657894E" w14:textId="77777777">
                        <w:pPr>
                          <w:pStyle w:val="TableParagraph"/>
                          <w:spacing w:line="259" w:lineRule="auto"/>
                          <w:ind w:left="119" w:right="114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6"/>
                          </w:rPr>
                          <w:t>Promedio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05"/>
                            <w:sz w:val="16"/>
                          </w:rPr>
                          <w:t>interac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6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05"/>
                            <w:sz w:val="16"/>
                          </w:rPr>
                          <w:t>ciones</w:t>
                        </w:r>
                      </w:p>
                    </w:tc>
                  </w:tr>
                  <w:tr w14:paraId="739AE289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5"/>
                    </w:trPr>
                    <w:tc>
                      <w:tcPr>
                        <w:tcW w:w="576" w:type="dxa"/>
                        <w:tcBorders>
                          <w:top w:val="nil"/>
                        </w:tcBorders>
                      </w:tcPr>
                      <w:p w:rsidR="00C831BA" w14:paraId="5EDF8377" w14:textId="77777777">
                        <w:pPr>
                          <w:pStyle w:val="TableParagraph"/>
                          <w:spacing w:before="140" w:line="165" w:lineRule="exact"/>
                          <w:ind w:left="150" w:right="146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M5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</w:tcBorders>
                      </w:tcPr>
                      <w:p w:rsidR="00C831BA" w14:paraId="3FC35248" w14:textId="77777777">
                        <w:pPr>
                          <w:pStyle w:val="TableParagraph"/>
                          <w:spacing w:before="140" w:line="165" w:lineRule="exact"/>
                          <w:ind w:left="227" w:right="22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300000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nil"/>
                        </w:tcBorders>
                      </w:tcPr>
                      <w:p w:rsidR="00C831BA" w14:paraId="43387D22" w14:textId="77777777">
                        <w:pPr>
                          <w:pStyle w:val="TableParagraph"/>
                          <w:spacing w:before="140" w:line="165" w:lineRule="exact"/>
                          <w:ind w:left="86" w:right="8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8946.31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</w:tcBorders>
                      </w:tcPr>
                      <w:p w:rsidR="00C831BA" w14:paraId="6925472F" w14:textId="77777777">
                        <w:pPr>
                          <w:pStyle w:val="TableParagraph"/>
                          <w:spacing w:before="140" w:line="165" w:lineRule="exact"/>
                          <w:ind w:left="209" w:right="20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58.81</w:t>
                        </w:r>
                      </w:p>
                    </w:tc>
                    <w:tc>
                      <w:tcPr>
                        <w:tcW w:w="1009" w:type="dxa"/>
                        <w:tcBorders>
                          <w:top w:val="nil"/>
                        </w:tcBorders>
                      </w:tcPr>
                      <w:p w:rsidR="00C831BA" w14:paraId="5628BB00" w14:textId="77777777">
                        <w:pPr>
                          <w:pStyle w:val="TableParagraph"/>
                          <w:spacing w:before="140" w:line="165" w:lineRule="exact"/>
                          <w:ind w:left="193" w:right="19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9005.12</w:t>
                        </w:r>
                      </w:p>
                    </w:tc>
                  </w:tr>
                  <w:tr w14:paraId="5440A197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2"/>
                    </w:trPr>
                    <w:tc>
                      <w:tcPr>
                        <w:tcW w:w="576" w:type="dxa"/>
                        <w:tcBorders>
                          <w:bottom w:val="single" w:sz="4" w:space="0" w:color="000000"/>
                        </w:tcBorders>
                      </w:tcPr>
                      <w:p w:rsidR="00C831BA" w14:paraId="17F1A56C" w14:textId="77777777">
                        <w:pPr>
                          <w:pStyle w:val="TableParagraph"/>
                          <w:spacing w:before="140" w:line="163" w:lineRule="exact"/>
                          <w:ind w:left="150" w:right="146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M6</w:t>
                        </w:r>
                      </w:p>
                    </w:tc>
                    <w:tc>
                      <w:tcPr>
                        <w:tcW w:w="1056" w:type="dxa"/>
                        <w:tcBorders>
                          <w:bottom w:val="single" w:sz="4" w:space="0" w:color="000000"/>
                        </w:tcBorders>
                      </w:tcPr>
                      <w:p w:rsidR="00C831BA" w14:paraId="2C63D942" w14:textId="77777777">
                        <w:pPr>
                          <w:pStyle w:val="TableParagraph"/>
                          <w:spacing w:before="140" w:line="163" w:lineRule="exact"/>
                          <w:ind w:left="227" w:right="22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207000</w:t>
                        </w:r>
                      </w:p>
                    </w:tc>
                    <w:tc>
                      <w:tcPr>
                        <w:tcW w:w="794" w:type="dxa"/>
                        <w:tcBorders>
                          <w:bottom w:val="single" w:sz="4" w:space="0" w:color="000000"/>
                        </w:tcBorders>
                      </w:tcPr>
                      <w:p w:rsidR="00C831BA" w14:paraId="0D927539" w14:textId="77777777">
                        <w:pPr>
                          <w:pStyle w:val="TableParagraph"/>
                          <w:spacing w:before="140" w:line="163" w:lineRule="exact"/>
                          <w:ind w:left="86" w:right="8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8439.06</w:t>
                        </w:r>
                      </w:p>
                    </w:tc>
                    <w:tc>
                      <w:tcPr>
                        <w:tcW w:w="862" w:type="dxa"/>
                        <w:tcBorders>
                          <w:bottom w:val="single" w:sz="4" w:space="0" w:color="000000"/>
                        </w:tcBorders>
                      </w:tcPr>
                      <w:p w:rsidR="00C831BA" w14:paraId="46A7C0AE" w14:textId="77777777">
                        <w:pPr>
                          <w:pStyle w:val="TableParagraph"/>
                          <w:spacing w:before="140" w:line="163" w:lineRule="exact"/>
                          <w:ind w:left="209" w:right="20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68.94</w:t>
                        </w:r>
                      </w:p>
                    </w:tc>
                    <w:tc>
                      <w:tcPr>
                        <w:tcW w:w="1009" w:type="dxa"/>
                        <w:tcBorders>
                          <w:bottom w:val="single" w:sz="4" w:space="0" w:color="000000"/>
                        </w:tcBorders>
                      </w:tcPr>
                      <w:p w:rsidR="00C831BA" w14:paraId="2C97BD29" w14:textId="77777777">
                        <w:pPr>
                          <w:pStyle w:val="TableParagraph"/>
                          <w:spacing w:before="140" w:line="163" w:lineRule="exact"/>
                          <w:ind w:left="193" w:right="191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8508</w:t>
                        </w:r>
                      </w:p>
                    </w:tc>
                  </w:tr>
                </w:tbl>
                <w:p w:rsidR="00C831BA" w14:paraId="4E83F393" w14:textId="77777777"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rebuchet MS" w:hAnsi="Trebuchet MS"/>
          <w:i/>
          <w:color w:val="231F20"/>
          <w:spacing w:val="-1"/>
          <w:w w:val="95"/>
          <w:sz w:val="16"/>
        </w:rPr>
        <w:t>Interacción</w:t>
      </w:r>
      <w:r>
        <w:rPr>
          <w:rFonts w:ascii="Trebuchet MS" w:hAns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promedio</w:t>
      </w:r>
    </w:p>
    <w:p w:rsidR="00C831BA" w14:paraId="3EF4AD78" w14:textId="77777777">
      <w:pPr>
        <w:pStyle w:val="BodyText"/>
        <w:rPr>
          <w:rFonts w:ascii="Trebuchet MS"/>
          <w:i/>
        </w:rPr>
      </w:pPr>
    </w:p>
    <w:p w:rsidR="00C831BA" w14:paraId="4BAF9BDA" w14:textId="77777777">
      <w:pPr>
        <w:pStyle w:val="BodyText"/>
        <w:rPr>
          <w:rFonts w:ascii="Trebuchet MS"/>
          <w:i/>
        </w:rPr>
      </w:pPr>
    </w:p>
    <w:p w:rsidR="00C831BA" w14:paraId="2AFACA12" w14:textId="77777777">
      <w:pPr>
        <w:pStyle w:val="BodyText"/>
        <w:rPr>
          <w:rFonts w:ascii="Trebuchet MS"/>
          <w:i/>
        </w:rPr>
      </w:pPr>
    </w:p>
    <w:p w:rsidR="00C831BA" w14:paraId="7226E024" w14:textId="77777777">
      <w:pPr>
        <w:pStyle w:val="BodyText"/>
        <w:rPr>
          <w:rFonts w:ascii="Trebuchet MS"/>
          <w:i/>
        </w:rPr>
      </w:pPr>
    </w:p>
    <w:p w:rsidR="00C831BA" w14:paraId="5871A97B" w14:textId="77777777">
      <w:pPr>
        <w:pStyle w:val="BodyText"/>
        <w:rPr>
          <w:rFonts w:ascii="Trebuchet MS"/>
          <w:i/>
        </w:rPr>
      </w:pPr>
    </w:p>
    <w:p w:rsidR="00C831BA" w14:paraId="1B7FBCCF" w14:textId="77777777">
      <w:pPr>
        <w:pStyle w:val="BodyText"/>
        <w:rPr>
          <w:rFonts w:ascii="Trebuchet MS"/>
          <w:i/>
        </w:rPr>
      </w:pPr>
    </w:p>
    <w:p w:rsidR="00C831BA" w14:paraId="0E7B24F9" w14:textId="77777777">
      <w:pPr>
        <w:pStyle w:val="BodyText"/>
        <w:spacing w:before="4"/>
        <w:rPr>
          <w:rFonts w:ascii="Trebuchet MS"/>
          <w:i/>
          <w:sz w:val="24"/>
        </w:rPr>
      </w:pPr>
    </w:p>
    <w:p w:rsidR="00C831BA" w14:paraId="25461AC8" w14:textId="77777777">
      <w:pPr>
        <w:rPr>
          <w:rFonts w:ascii="Trebuchet MS"/>
          <w:sz w:val="24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0D7E3896" w14:textId="77777777">
      <w:pPr>
        <w:pStyle w:val="BodyText"/>
        <w:rPr>
          <w:rFonts w:ascii="Trebuchet MS"/>
          <w:i/>
          <w:sz w:val="26"/>
        </w:rPr>
      </w:pPr>
    </w:p>
    <w:p w:rsidR="00C831BA" w14:paraId="3E4D825F" w14:textId="77777777">
      <w:pPr>
        <w:pStyle w:val="BodyText"/>
        <w:spacing w:before="157" w:line="319" w:lineRule="auto"/>
        <w:ind w:left="1984"/>
        <w:jc w:val="both"/>
      </w:pPr>
      <w:r>
        <w:rPr>
          <w:color w:val="231F20"/>
        </w:rPr>
        <w:t>Nota: Interacción promedio de los esgrimistas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populares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Instagram</w:t>
      </w:r>
    </w:p>
    <w:p w:rsidR="00C831BA" w14:paraId="3E8F52F9" w14:textId="77777777">
      <w:pPr>
        <w:pStyle w:val="BodyText"/>
        <w:spacing w:before="157" w:line="319" w:lineRule="auto"/>
        <w:ind w:left="1984"/>
        <w:jc w:val="both"/>
      </w:pPr>
      <w:r>
        <w:rPr>
          <w:color w:val="231F20"/>
        </w:rPr>
        <w:t>Un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análisis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detallado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contenido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mues-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distintos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tipos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publicaciones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reciben diferentes niveles de interacción 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término medio. Por ejemplo, al comparar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entrenamiento y la competición (E/C), la vida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cotidiana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(VC),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caridad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</w:t>
      </w:r>
      <w:r>
        <w:rPr>
          <w:color w:val="231F20"/>
        </w:rPr>
        <w:t>oluntariado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(CB/V)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marca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patrocinio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deportistas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(A/P), observamos que E/C y VC son los tipos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publicaciones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populares.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tan-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to, los contenidos visuales que muestran su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profesionalidad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cotidiana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obtuvieron</w:t>
      </w:r>
    </w:p>
    <w:p w:rsidR="00C831BA" w14:paraId="1B6EF9D8" w14:textId="77777777">
      <w:pPr>
        <w:pStyle w:val="BodyText"/>
        <w:spacing w:before="130" w:line="316" w:lineRule="auto"/>
        <w:ind w:left="243" w:right="1415"/>
        <w:jc w:val="both"/>
        <w:rPr>
          <w:rFonts w:ascii="Trebuchet MS" w:hAnsi="Trebuchet MS"/>
          <w:i/>
        </w:rPr>
      </w:pPr>
      <w:r>
        <w:br w:type="column"/>
      </w:r>
      <w:r>
        <w:rPr>
          <w:color w:val="231F20"/>
        </w:rPr>
        <w:t>Nota: Contabilización de los tipos de publica-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ción de esgrimista M5 (arriba) y M6 (abajo) en</w:t>
      </w:r>
      <w:r>
        <w:rPr>
          <w:color w:val="231F20"/>
          <w:spacing w:val="-51"/>
        </w:rPr>
        <w:t xml:space="preserve"> </w:t>
      </w:r>
      <w:r>
        <w:rPr>
          <w:rFonts w:ascii="Trebuchet MS" w:hAnsi="Trebuchet MS"/>
          <w:i/>
          <w:color w:val="231F20"/>
        </w:rPr>
        <w:t>Instagram</w:t>
      </w:r>
    </w:p>
    <w:p w:rsidR="00C831BA" w14:paraId="0B738FB7" w14:textId="77777777">
      <w:pPr>
        <w:pStyle w:val="BodyText"/>
        <w:spacing w:before="155" w:line="319" w:lineRule="auto"/>
        <w:ind w:left="243" w:right="1415"/>
        <w:jc w:val="both"/>
      </w:pPr>
      <w:r>
        <w:rPr>
          <w:color w:val="231F20"/>
        </w:rPr>
        <w:t>Al observar los datos sobre los tipos de publi-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caciones de los esgrimistas profesionales M5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M6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(Figura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5),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encontramos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publican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principalmente so</w:t>
      </w:r>
      <w:r>
        <w:rPr>
          <w:color w:val="231F20"/>
        </w:rPr>
        <w:t>bre su vida cotidiana (70,3%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53,4%,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respectivamente),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apareciendo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trenamiento y la competición en segundo lu-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gar para M5 (17,3%) y en tercer lugar para M6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(18%). Comparten su vida cotidiana fuera 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campo de entrenamiento, reuniones familia-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res, viajes, estilo de vida saludable durante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descanso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recuperación,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interacciones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</w:p>
    <w:p w:rsidR="00C831BA" w14:paraId="6B5D1474" w14:textId="77777777">
      <w:pPr>
        <w:spacing w:line="319" w:lineRule="auto"/>
        <w:jc w:val="both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6095" w:space="40"/>
            <w:col w:w="5775" w:space="0"/>
          </w:cols>
        </w:sectPr>
      </w:pPr>
    </w:p>
    <w:p w:rsidR="00C831BA" w14:paraId="6CE69016" w14:textId="77777777">
      <w:pPr>
        <w:pStyle w:val="BodyText"/>
        <w:spacing w:before="108" w:line="319" w:lineRule="auto"/>
        <w:ind w:left="1417" w:right="-4"/>
      </w:pPr>
      <w:r>
        <w:rPr>
          <w:color w:val="231F20"/>
        </w:rPr>
        <w:t>entrenadores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compañeros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equipo,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etc.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contenido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permite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seguidores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com-</w:t>
      </w:r>
    </w:p>
    <w:p w:rsidR="00C831BA" w14:paraId="64329633" w14:textId="77777777">
      <w:pPr>
        <w:pStyle w:val="BodyText"/>
        <w:spacing w:before="108" w:line="319" w:lineRule="auto"/>
        <w:ind w:left="243" w:right="1457"/>
      </w:pPr>
      <w:r>
        <w:br w:type="column"/>
      </w:r>
      <w:r>
        <w:rPr>
          <w:color w:val="231F20"/>
        </w:rPr>
        <w:t>prender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mejor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deportistas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es-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tablecer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conexión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estrecha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ellos.</w:t>
      </w:r>
    </w:p>
    <w:p w:rsidR="00C831BA" w14:paraId="03B90643" w14:textId="77777777">
      <w:pPr>
        <w:spacing w:line="319" w:lineRule="auto"/>
        <w:sectPr>
          <w:pgSz w:w="11910" w:h="16840"/>
          <w:pgMar w:top="1260" w:right="0" w:bottom="1580" w:left="0" w:header="0" w:footer="1381" w:gutter="0"/>
          <w:cols w:num="2" w:space="720" w:equalWidth="0">
            <w:col w:w="5528" w:space="40"/>
            <w:col w:w="6342" w:space="0"/>
          </w:cols>
        </w:sectPr>
      </w:pPr>
    </w:p>
    <w:p w:rsidR="00C831BA" w14:paraId="6C31E2BF" w14:textId="77777777">
      <w:pPr>
        <w:pStyle w:val="BodyText"/>
        <w:spacing w:before="1"/>
        <w:rPr>
          <w:sz w:val="14"/>
        </w:rPr>
      </w:pPr>
    </w:p>
    <w:p w:rsidR="00C831BA" w14:paraId="50D4B23F" w14:textId="77777777">
      <w:pPr>
        <w:spacing w:before="121"/>
        <w:ind w:left="776" w:right="1340"/>
        <w:jc w:val="center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105"/>
          <w:sz w:val="16"/>
        </w:rPr>
        <w:t>Figura</w:t>
      </w:r>
      <w:r>
        <w:rPr>
          <w:rFonts w:ascii="Trebuchet MS"/>
          <w:b/>
          <w:color w:val="231F20"/>
          <w:spacing w:val="-9"/>
          <w:w w:val="105"/>
          <w:sz w:val="16"/>
        </w:rPr>
        <w:t xml:space="preserve"> </w:t>
      </w:r>
      <w:r>
        <w:rPr>
          <w:rFonts w:ascii="Trebuchet MS"/>
          <w:b/>
          <w:color w:val="231F20"/>
          <w:w w:val="105"/>
          <w:sz w:val="16"/>
        </w:rPr>
        <w:t>6</w:t>
      </w:r>
    </w:p>
    <w:p w:rsidR="00C831BA" w14:paraId="0AC6F448" w14:textId="77777777">
      <w:pPr>
        <w:spacing w:before="154"/>
        <w:ind w:left="775" w:right="1340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0"/>
          <w:sz w:val="16"/>
        </w:rPr>
        <w:t>Actividad</w:t>
      </w:r>
      <w:r>
        <w:rPr>
          <w:rFonts w:ascii="Trebuchet MS" w:hAns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voluntaria</w:t>
      </w:r>
      <w:r>
        <w:rPr>
          <w:rFonts w:ascii="Trebuchet MS" w:hAns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y</w:t>
      </w:r>
      <w:r>
        <w:rPr>
          <w:rFonts w:ascii="Trebuchet MS" w:hAns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benéfica</w:t>
      </w:r>
      <w:r>
        <w:rPr>
          <w:rFonts w:ascii="Trebuchet MS" w:hAns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de</w:t>
      </w:r>
      <w:r>
        <w:rPr>
          <w:rFonts w:ascii="Trebuchet MS" w:hAns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la</w:t>
      </w:r>
      <w:r>
        <w:rPr>
          <w:rFonts w:ascii="Trebuchet MS" w:hAns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esgrimista</w:t>
      </w:r>
      <w:r>
        <w:rPr>
          <w:rFonts w:ascii="Trebuchet MS" w:hAns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M6</w:t>
      </w:r>
    </w:p>
    <w:p w:rsidR="00C831BA" w14:paraId="0D961606" w14:textId="77777777">
      <w:pPr>
        <w:pStyle w:val="BodyText"/>
        <w:spacing w:before="3"/>
        <w:rPr>
          <w:rFonts w:ascii="Trebuchet MS"/>
          <w:i/>
          <w:sz w:val="13"/>
        </w:rPr>
      </w:pPr>
    </w:p>
    <w:p w:rsidR="00C831BA" w14:paraId="51D78991" w14:textId="77777777">
      <w:pPr>
        <w:pStyle w:val="BodyText"/>
        <w:ind w:left="1589"/>
        <w:rPr>
          <w:rFonts w:ascii="Trebuchet MS"/>
        </w:rPr>
      </w:pPr>
      <w:r>
        <w:rPr>
          <w:rFonts w:ascii="Trebuchet MS"/>
          <w:noProof/>
          <w:lang w:eastAsia="es-ES"/>
        </w:rPr>
        <w:drawing>
          <wp:inline distT="0" distB="0" distL="0" distR="0">
            <wp:extent cx="5226593" cy="2417826"/>
            <wp:effectExtent l="0" t="0" r="0" b="0"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3.jpeg"/>
                    <pic:cNvPicPr/>
                  </pic:nvPicPr>
                  <pic:blipFill>
                    <a:blip xmlns:r="http://schemas.openxmlformats.org/officeDocument/2006/relationships"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593" cy="241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1BA" w14:paraId="54C57204" w14:textId="77777777">
      <w:pPr>
        <w:rPr>
          <w:rFonts w:ascii="Trebuchet MS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35B3E456" w14:textId="77777777">
      <w:pPr>
        <w:pStyle w:val="BodyText"/>
        <w:spacing w:before="89"/>
        <w:ind w:left="1417"/>
        <w:jc w:val="both"/>
      </w:pPr>
      <w:r>
        <w:rPr>
          <w:color w:val="231F20"/>
          <w:spacing w:val="-1"/>
        </w:rPr>
        <w:t>Nota: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Contenido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actividad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voluntaria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be-</w:t>
      </w:r>
    </w:p>
    <w:p w:rsidR="00C831BA" w14:paraId="514B8BC3" w14:textId="77777777">
      <w:pPr>
        <w:spacing w:before="58"/>
        <w:ind w:left="1417"/>
        <w:jc w:val="both"/>
        <w:rPr>
          <w:rFonts w:ascii="Trebuchet MS" w:hAnsi="Trebuchet MS"/>
          <w:i/>
          <w:sz w:val="20"/>
        </w:rPr>
      </w:pPr>
      <w:r>
        <w:rPr>
          <w:rFonts w:ascii="Tahoma" w:hAnsi="Tahoma"/>
          <w:color w:val="231F20"/>
          <w:spacing w:val="-1"/>
          <w:sz w:val="20"/>
        </w:rPr>
        <w:t>néfica</w:t>
      </w:r>
      <w:r>
        <w:rPr>
          <w:rFonts w:ascii="Tahoma" w:hAnsi="Tahoma"/>
          <w:color w:val="231F20"/>
          <w:spacing w:val="-15"/>
          <w:sz w:val="20"/>
        </w:rPr>
        <w:t xml:space="preserve"> </w:t>
      </w:r>
      <w:r>
        <w:rPr>
          <w:rFonts w:ascii="Tahoma" w:hAnsi="Tahoma"/>
          <w:color w:val="231F20"/>
          <w:spacing w:val="-1"/>
          <w:sz w:val="20"/>
        </w:rPr>
        <w:t>de</w:t>
      </w:r>
      <w:r>
        <w:rPr>
          <w:rFonts w:ascii="Tahoma" w:hAnsi="Tahoma"/>
          <w:color w:val="231F20"/>
          <w:spacing w:val="-15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la</w:t>
      </w:r>
      <w:r>
        <w:rPr>
          <w:rFonts w:ascii="Tahoma" w:hAnsi="Tahoma"/>
          <w:color w:val="231F20"/>
          <w:spacing w:val="-15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esgrimista</w:t>
      </w:r>
      <w:r>
        <w:rPr>
          <w:rFonts w:ascii="Tahoma" w:hAnsi="Tahoma"/>
          <w:color w:val="231F20"/>
          <w:spacing w:val="-15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M6</w:t>
      </w:r>
      <w:r>
        <w:rPr>
          <w:rFonts w:ascii="Tahoma" w:hAnsi="Tahoma"/>
          <w:color w:val="231F20"/>
          <w:spacing w:val="-15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en</w:t>
      </w:r>
      <w:r>
        <w:rPr>
          <w:rFonts w:ascii="Tahoma" w:hAnsi="Tahoma"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Instagram</w:t>
      </w:r>
    </w:p>
    <w:p w:rsidR="00C831BA" w14:paraId="5A3D8D7B" w14:textId="77777777">
      <w:pPr>
        <w:pStyle w:val="BodyText"/>
        <w:spacing w:before="231" w:line="309" w:lineRule="auto"/>
        <w:ind w:left="1417"/>
        <w:jc w:val="both"/>
        <w:rPr>
          <w:rFonts w:ascii="Tahoma" w:hAnsi="Tahoma"/>
        </w:rPr>
      </w:pPr>
      <w:r>
        <w:rPr>
          <w:color w:val="231F20"/>
        </w:rPr>
        <w:t>Una clara distinción entre los dos esgrimistas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profesionales más populares en </w:t>
      </w:r>
      <w:r>
        <w:rPr>
          <w:rFonts w:ascii="Trebuchet MS" w:hAnsi="Trebuchet MS"/>
          <w:i/>
          <w:color w:val="231F20"/>
        </w:rPr>
        <w:t xml:space="preserve">Instagram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refiere a la actividad voluntaria y benéfica de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M6 (Figura 5), que alcanzó el segundo lugar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(19,4%),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incluso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más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sus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eventos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entre-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namiento. Una gran proporción de estas pu-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blicaciones sobre voluntariado y beneficencia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se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refieren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a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participación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u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organización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61"/>
        </w:rPr>
        <w:t xml:space="preserve"> </w:t>
      </w:r>
      <w:r>
        <w:rPr>
          <w:color w:val="231F20"/>
        </w:rPr>
        <w:t>competiciones de esgrima para niños y jóve-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nes, o a la asistencia a cursos de esgrima en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escuelas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públicas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(véase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figura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6),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lo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  <w:spacing w:val="-1"/>
        </w:rPr>
        <w:t>cierta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medida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conecta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práctica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profesio-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nal.</w:t>
      </w:r>
    </w:p>
    <w:p w:rsidR="00C831BA" w14:paraId="06699921" w14:textId="77777777">
      <w:pPr>
        <w:pStyle w:val="BodyText"/>
        <w:rPr>
          <w:rFonts w:ascii="Tahoma"/>
          <w:sz w:val="26"/>
        </w:rPr>
      </w:pPr>
    </w:p>
    <w:p w:rsidR="00C831BA" w14:paraId="1C243A9E" w14:textId="77777777">
      <w:pPr>
        <w:pStyle w:val="Heading4"/>
        <w:numPr>
          <w:ilvl w:val="0"/>
          <w:numId w:val="23"/>
        </w:numPr>
        <w:tabs>
          <w:tab w:val="left" w:pos="1825"/>
        </w:tabs>
        <w:spacing w:before="161" w:line="206" w:lineRule="auto"/>
        <w:ind w:left="1417" w:right="1913" w:firstLine="0"/>
        <w:jc w:val="left"/>
      </w:pPr>
      <w:r>
        <w:rPr>
          <w:w w:val="95"/>
        </w:rPr>
        <w:t>DISCUSIÓN</w:t>
      </w:r>
      <w:r>
        <w:rPr>
          <w:spacing w:val="43"/>
          <w:w w:val="95"/>
        </w:rPr>
        <w:t xml:space="preserve"> </w:t>
      </w:r>
      <w:r>
        <w:rPr>
          <w:w w:val="95"/>
        </w:rPr>
        <w:t>Y</w:t>
      </w:r>
      <w:r>
        <w:rPr>
          <w:spacing w:val="-70"/>
          <w:w w:val="95"/>
        </w:rPr>
        <w:t xml:space="preserve"> </w:t>
      </w:r>
      <w:r>
        <w:rPr>
          <w:w w:val="95"/>
        </w:rPr>
        <w:t>CONCLUSIONES</w:t>
      </w:r>
    </w:p>
    <w:p w:rsidR="00C831BA" w14:paraId="34E978A5" w14:textId="77777777">
      <w:pPr>
        <w:pStyle w:val="BodyText"/>
        <w:spacing w:before="236" w:line="316" w:lineRule="auto"/>
        <w:ind w:left="1417"/>
        <w:jc w:val="both"/>
      </w:pPr>
      <w:r>
        <w:rPr>
          <w:color w:val="231F20"/>
          <w:spacing w:val="-2"/>
          <w:w w:val="105"/>
        </w:rPr>
        <w:t xml:space="preserve">El hecho de que las redes </w:t>
      </w:r>
      <w:r>
        <w:rPr>
          <w:color w:val="231F20"/>
          <w:spacing w:val="-1"/>
          <w:w w:val="105"/>
        </w:rPr>
        <w:t>sociales visuales,</w:t>
      </w:r>
      <w:r>
        <w:rPr>
          <w:color w:val="231F20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como </w:t>
      </w:r>
      <w:r>
        <w:rPr>
          <w:rFonts w:ascii="Trebuchet MS" w:hAnsi="Trebuchet MS"/>
          <w:i/>
          <w:color w:val="231F20"/>
          <w:spacing w:val="-3"/>
          <w:w w:val="105"/>
        </w:rPr>
        <w:t xml:space="preserve">Instagram, </w:t>
      </w:r>
      <w:r>
        <w:rPr>
          <w:color w:val="231F20"/>
          <w:spacing w:val="-3"/>
          <w:w w:val="105"/>
        </w:rPr>
        <w:t xml:space="preserve">se hayan </w:t>
      </w:r>
      <w:r>
        <w:rPr>
          <w:color w:val="231F20"/>
          <w:spacing w:val="-2"/>
          <w:w w:val="105"/>
        </w:rPr>
        <w:t>convertido en una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herramienta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importante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imagen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mar-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  <w:w w:val="105"/>
        </w:rPr>
        <w:t>ca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los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deportistas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demuestra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relevancia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comunicación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deportiva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contemporánea,</w:t>
      </w:r>
    </w:p>
    <w:p w:rsidR="00C831BA" w14:paraId="7BC62316" w14:textId="77777777">
      <w:pPr>
        <w:pStyle w:val="BodyText"/>
        <w:spacing w:before="89" w:line="314" w:lineRule="auto"/>
        <w:ind w:left="243" w:right="1982"/>
        <w:jc w:val="both"/>
      </w:pPr>
      <w:r>
        <w:br w:type="column"/>
      </w:r>
      <w:r>
        <w:rPr>
          <w:color w:val="231F20"/>
        </w:rPr>
        <w:t>que sigue siendo un ámbito de investigación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 evolución. Centrado en el intercambio 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fotos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vídeos,</w:t>
      </w:r>
      <w:r>
        <w:rPr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Instagram</w:t>
      </w:r>
      <w:r>
        <w:rPr>
          <w:rFonts w:ascii="Trebuchet MS" w:hAnsi="Trebuchet MS"/>
          <w:i/>
          <w:color w:val="231F20"/>
          <w:spacing w:val="-18"/>
        </w:rPr>
        <w:t xml:space="preserve"> </w:t>
      </w:r>
      <w:r>
        <w:rPr>
          <w:color w:val="231F20"/>
          <w:spacing w:val="-1"/>
        </w:rPr>
        <w:t>ofrece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una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plataforma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global para que los deportistas conecten 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otros, compartan sus entrenamientos y com-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peticiones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también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muestren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privada.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Esto permite a los deportistas participar más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activamente en su oratoria y autopresentación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(Lebel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Danylchuk,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2012;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Sanderson,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2008),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lo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</w:rPr>
        <w:t>que influye en el desarroll</w:t>
      </w:r>
      <w:r>
        <w:rPr>
          <w:rFonts w:ascii="Tahoma" w:hAnsi="Tahoma"/>
          <w:color w:val="231F20"/>
        </w:rPr>
        <w:t>o del proceso de co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municación.</w:t>
      </w:r>
    </w:p>
    <w:p w:rsidR="00C831BA" w14:paraId="7B3CF854" w14:textId="77777777">
      <w:pPr>
        <w:pStyle w:val="BodyText"/>
        <w:spacing w:before="167" w:line="312" w:lineRule="auto"/>
        <w:ind w:left="243" w:right="1982"/>
        <w:jc w:val="both"/>
        <w:rPr>
          <w:rFonts w:ascii="Tahoma" w:hAnsi="Tahoma"/>
        </w:rPr>
      </w:pP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esgrimistas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profesionales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utilizan</w:t>
      </w:r>
      <w:r>
        <w:rPr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</w:rPr>
        <w:t>Insta-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</w:rPr>
        <w:t>gram</w:t>
      </w:r>
      <w:r>
        <w:rPr>
          <w:rFonts w:ascii="Trebuchet MS" w:hAnsi="Trebuchet MS"/>
          <w:i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para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interactuar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con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aficionados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es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pectadores, compartir momentos e imágenes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bastidores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eventos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promover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valores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marca,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incorporando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simultánea-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mente en su comunicación en línea múltiples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dimensiones del concepto MABI (Arai </w:t>
      </w:r>
      <w:r>
        <w:rPr>
          <w:rFonts w:ascii="Trebuchet MS" w:hAnsi="Trebuchet MS"/>
          <w:i/>
          <w:color w:val="231F20"/>
        </w:rPr>
        <w:t>et al.,</w:t>
      </w:r>
      <w:r>
        <w:rPr>
          <w:rFonts w:ascii="Trebuchet MS" w:hAnsi="Trebuchet MS"/>
          <w:i/>
          <w:color w:val="231F20"/>
          <w:spacing w:val="1"/>
        </w:rPr>
        <w:t xml:space="preserve"> </w:t>
      </w:r>
      <w:r>
        <w:rPr>
          <w:color w:val="231F20"/>
          <w:spacing w:val="-2"/>
        </w:rPr>
        <w:t>2013).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Esto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importante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comunicación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y la promoción del deporte, ya que permite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 deportistas relacionarse más directamente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con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su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público.</w:t>
      </w:r>
    </w:p>
    <w:p w:rsidR="00C831BA" w14:paraId="6D0F99BC" w14:textId="77777777">
      <w:pPr>
        <w:pStyle w:val="BodyText"/>
        <w:spacing w:before="169" w:line="314" w:lineRule="auto"/>
        <w:ind w:left="243" w:right="1982"/>
        <w:jc w:val="both"/>
      </w:pPr>
      <w:r>
        <w:rPr>
          <w:color w:val="231F20"/>
        </w:rPr>
        <w:t>Este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artículo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explora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cómo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esgrimistas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fesionales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utilizan</w:t>
      </w:r>
      <w:r>
        <w:rPr>
          <w:color w:val="231F20"/>
          <w:spacing w:val="-8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Instagram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comunicarse</w:t>
      </w:r>
    </w:p>
    <w:p w:rsidR="00C831BA" w14:paraId="0A89BECE" w14:textId="77777777">
      <w:pPr>
        <w:spacing w:line="314" w:lineRule="auto"/>
        <w:jc w:val="both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5528" w:space="40"/>
            <w:col w:w="6342" w:space="0"/>
          </w:cols>
        </w:sectPr>
      </w:pPr>
    </w:p>
    <w:p w:rsidR="00C831BA" w14:paraId="6169A1E7" w14:textId="77777777">
      <w:pPr>
        <w:pStyle w:val="BodyText"/>
        <w:spacing w:before="108" w:line="316" w:lineRule="auto"/>
        <w:ind w:left="1984"/>
        <w:jc w:val="both"/>
      </w:pPr>
      <w:r>
        <w:rPr>
          <w:color w:val="231F20"/>
        </w:rPr>
        <w:t>sobre deportes y descubre que su uso activo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las redes sociales tiene múltiples matices y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posibles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implicaciones.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respuesta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nuestra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PI1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“¿Cuáles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tendencias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comunica-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deportiva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relación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autopresenta-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 xml:space="preserve">ción de los esgrimistas profesionales en </w:t>
      </w:r>
      <w:r>
        <w:rPr>
          <w:rFonts w:ascii="Trebuchet MS" w:hAnsi="Trebuchet MS"/>
          <w:i/>
          <w:color w:val="231F20"/>
        </w:rPr>
        <w:t>Insta-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gram</w:t>
      </w:r>
      <w:r>
        <w:rPr>
          <w:color w:val="231F20"/>
          <w:spacing w:val="-1"/>
        </w:rPr>
        <w:t>?”,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estudio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muestra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algunas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direcciones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autopresentación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atletas.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ejem-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plo, el número de publicaciones y de seguido-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 parece estar ligeramente correlacionado,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 que sugiere que estos usuarios adoptan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plataforma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mostrar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activamente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habi-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lidades y personalidades en esgrima con el fin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de atraer a más espectadore</w:t>
      </w:r>
      <w:r>
        <w:rPr>
          <w:color w:val="231F20"/>
        </w:rPr>
        <w:t>s. Los resultados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también sugieren que el contenido de los es-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grimistas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centra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dimensiones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“apariencia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atractiva”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“estilo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vida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comercia-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lizable” que directamente en el “rendimiento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atlético”, aunque esto también formara parte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estrategias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autopresentación.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ahí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que busquen formas de mostrar su vida más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allá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pista,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dando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rostro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historia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competidor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detrás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equipo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esgri-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contrasta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práctica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observada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Lobillo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Mora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Aja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Gil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(2020)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su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descubri-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 xml:space="preserve">miento del contenido de </w:t>
      </w:r>
      <w:r>
        <w:rPr>
          <w:rFonts w:ascii="Arial" w:hAnsi="Arial"/>
          <w:i/>
          <w:color w:val="231F20"/>
        </w:rPr>
        <w:t xml:space="preserve">Instagram </w:t>
      </w:r>
      <w:r>
        <w:rPr>
          <w:color w:val="231F20"/>
        </w:rPr>
        <w:t>del piloto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Jorge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Lorenzo.</w:t>
      </w:r>
    </w:p>
    <w:p w:rsidR="00C831BA" w14:paraId="2C74F62F" w14:textId="77777777">
      <w:pPr>
        <w:pStyle w:val="BodyText"/>
        <w:spacing w:before="152" w:line="316" w:lineRule="auto"/>
        <w:ind w:left="1984" w:right="1"/>
        <w:jc w:val="both"/>
      </w:pPr>
      <w:r>
        <w:rPr>
          <w:color w:val="231F20"/>
        </w:rPr>
        <w:t>En cuanto a nuestra segunda pregunta de 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vestigación,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“¿Cómo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afecta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contenido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Instagram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esgrimistas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profesionales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percepción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esgrima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deporte?”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investigación cualitativa exploratoria muestra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 el contenido en línea de los esgrimistas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profesionales puede tener un impacto positivo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 la imagen de la esgrima como deporte. 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publicar fotos y vídeos de sus entrenamientos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competiciones</w:t>
      </w:r>
      <w:r>
        <w:rPr>
          <w:color w:val="231F20"/>
        </w:rPr>
        <w:t>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promocionan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habilidades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y su nivel competitivo, atrayendo la atención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de los usuarios de </w:t>
      </w:r>
      <w:r>
        <w:rPr>
          <w:rFonts w:ascii="Trebuchet MS" w:hAnsi="Trebuchet MS"/>
          <w:i/>
          <w:color w:val="231F20"/>
        </w:rPr>
        <w:t>Instagram</w:t>
      </w:r>
      <w:r>
        <w:rPr>
          <w:color w:val="231F20"/>
        </w:rPr>
        <w:t>. Además, esta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práctica aumenta el conocimiento del público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 general sobre este deporte, haciendo más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apetecibles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características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través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di-</w:t>
      </w:r>
    </w:p>
    <w:p w:rsidR="00C831BA" w14:paraId="1E1525B2" w14:textId="77777777">
      <w:pPr>
        <w:pStyle w:val="BodyText"/>
        <w:spacing w:before="108" w:line="314" w:lineRule="auto"/>
        <w:ind w:left="241" w:right="1415"/>
        <w:jc w:val="both"/>
      </w:pPr>
      <w:r>
        <w:br w:type="column"/>
      </w:r>
      <w:r>
        <w:rPr>
          <w:color w:val="231F20"/>
          <w:spacing w:val="-1"/>
        </w:rPr>
        <w:t>versos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elementos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visuales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(fotos,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vídeos,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etc.).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Al mismo tiempo, al compartir contenidos so-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su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entorno,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implicación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obras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benéficas, los apoyos de las marcas favorecen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alcance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mensajes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relacionados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esgrima a nuevos públicos que pueden intere-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sarse por estos temas y, en consecuencia, co-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nocer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deporte.</w:t>
      </w:r>
    </w:p>
    <w:p w:rsidR="00C831BA" w14:paraId="2C53CF1E" w14:textId="77777777">
      <w:pPr>
        <w:pStyle w:val="BodyText"/>
        <w:spacing w:before="152" w:line="316" w:lineRule="auto"/>
        <w:ind w:left="241" w:right="1415"/>
        <w:jc w:val="both"/>
      </w:pPr>
      <w:r>
        <w:rPr>
          <w:rFonts w:ascii="Tahoma" w:hAnsi="Tahoma"/>
          <w:color w:val="231F20"/>
        </w:rPr>
        <w:t>Por último, esta investigación ha identificado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tendencias, retos y oportunidades en la comu-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nicación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deportiva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autopresentación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esgrimistas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profesionales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9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Instagram</w:t>
      </w:r>
      <w:r>
        <w:rPr>
          <w:color w:val="231F20"/>
          <w:spacing w:val="-1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Au-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mentan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perfil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rendimiento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esgrima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como deporte a través de contenidos diversos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interacción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audiencia.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presen-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cia de los atletas en la plataforma supone una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importante contribución al mercado de la co-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municación deportiva en general y a la moda-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lidad en particular. Al participar activamente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publicar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contenidos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atractivos,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capaces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atraer hacia sí a más seguidores y espectado-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res, aumentando la visib</w:t>
      </w:r>
      <w:r>
        <w:rPr>
          <w:color w:val="231F20"/>
        </w:rPr>
        <w:t>ilidad de la persona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deporte.</w:t>
      </w:r>
    </w:p>
    <w:p w:rsidR="00C831BA" w14:paraId="263D873E" w14:textId="77777777">
      <w:pPr>
        <w:pStyle w:val="BodyText"/>
        <w:rPr>
          <w:sz w:val="26"/>
        </w:rPr>
      </w:pPr>
    </w:p>
    <w:p w:rsidR="00C831BA" w14:paraId="217A2B18" w14:textId="77777777">
      <w:pPr>
        <w:pStyle w:val="Heading4"/>
        <w:numPr>
          <w:ilvl w:val="0"/>
          <w:numId w:val="23"/>
        </w:numPr>
        <w:tabs>
          <w:tab w:val="left" w:pos="649"/>
        </w:tabs>
        <w:spacing w:before="167" w:line="206" w:lineRule="auto"/>
        <w:ind w:left="241" w:right="2150" w:firstLine="0"/>
        <w:jc w:val="left"/>
      </w:pPr>
      <w:r>
        <w:t>LIMITACIONES E</w:t>
      </w:r>
      <w:r>
        <w:rPr>
          <w:spacing w:val="1"/>
        </w:rPr>
        <w:t xml:space="preserve"> </w:t>
      </w:r>
      <w:r>
        <w:rPr>
          <w:w w:val="95"/>
        </w:rPr>
        <w:t>INVESTIGACIÓN</w:t>
      </w:r>
      <w:r>
        <w:rPr>
          <w:spacing w:val="2"/>
          <w:w w:val="95"/>
        </w:rPr>
        <w:t xml:space="preserve"> </w:t>
      </w:r>
      <w:r>
        <w:rPr>
          <w:w w:val="95"/>
        </w:rPr>
        <w:t>FUTURA</w:t>
      </w:r>
    </w:p>
    <w:p w:rsidR="00C831BA" w14:paraId="66D3FBD4" w14:textId="77777777">
      <w:pPr>
        <w:pStyle w:val="BodyText"/>
        <w:spacing w:before="236" w:line="316" w:lineRule="auto"/>
        <w:ind w:left="241" w:right="1415"/>
        <w:jc w:val="both"/>
      </w:pPr>
      <w:r>
        <w:rPr>
          <w:color w:val="231F20"/>
          <w:w w:val="105"/>
        </w:rPr>
        <w:t>Este estudio pretende explorar la contribu-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ción de la autopresentación de los esgrimistas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  <w:w w:val="105"/>
        </w:rPr>
        <w:t xml:space="preserve">profesionales en </w:t>
      </w:r>
      <w:r>
        <w:rPr>
          <w:rFonts w:ascii="Trebuchet MS" w:hAnsi="Trebuchet MS"/>
          <w:i/>
          <w:color w:val="231F20"/>
          <w:spacing w:val="-2"/>
          <w:w w:val="105"/>
        </w:rPr>
        <w:t xml:space="preserve">Instagram </w:t>
      </w:r>
      <w:r>
        <w:rPr>
          <w:color w:val="231F20"/>
          <w:spacing w:val="-2"/>
          <w:w w:val="105"/>
        </w:rPr>
        <w:t>como estrategia</w:t>
      </w:r>
      <w:r>
        <w:rPr>
          <w:color w:val="231F20"/>
          <w:spacing w:val="-1"/>
          <w:w w:val="105"/>
        </w:rPr>
        <w:t xml:space="preserve"> de comunicación deportiva, centrándose </w:t>
      </w:r>
      <w:r>
        <w:rPr>
          <w:color w:val="231F20"/>
          <w:w w:val="105"/>
        </w:rPr>
        <w:t>en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marc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personal.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Por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lo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tanto,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es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importante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</w:rPr>
        <w:t>señalar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solo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cubre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contenido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pla-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taforma y, por lo tanto, no proporciona datos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2"/>
        </w:rPr>
        <w:t>representativos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actuación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esgrimis-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sociales.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obtener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una comprensión más completa de la auto-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presentación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atleta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impacto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</w:rPr>
        <w:t>redes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sociales,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futuras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investigaciones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podrían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permitir comparaciones entre plataformas. Por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otra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parte,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hemos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llevado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cabo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una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investiga-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exploratoria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cualitati</w:t>
      </w:r>
      <w:r>
        <w:rPr>
          <w:color w:val="231F20"/>
        </w:rPr>
        <w:t>va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basada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únicamen-</w:t>
      </w:r>
    </w:p>
    <w:p w:rsidR="00C831BA" w14:paraId="6D70D220" w14:textId="77777777">
      <w:pPr>
        <w:spacing w:line="316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6097" w:space="40"/>
            <w:col w:w="5773" w:space="0"/>
          </w:cols>
        </w:sectPr>
      </w:pPr>
    </w:p>
    <w:p w:rsidR="00C831BA" w14:paraId="1C39F4DD" w14:textId="77777777">
      <w:pPr>
        <w:pStyle w:val="BodyText"/>
        <w:spacing w:before="108" w:line="319" w:lineRule="auto"/>
        <w:ind w:left="1417"/>
        <w:jc w:val="both"/>
      </w:pPr>
      <w:r>
        <w:rPr>
          <w:color w:val="231F20"/>
        </w:rPr>
        <w:t>te en elementos visuales, y otros investigado-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 podrían seguir evaluando el tema desde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una perspectiva cuantitativa o en plataformas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centradas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texto.</w:t>
      </w:r>
    </w:p>
    <w:p w:rsidR="00C831BA" w14:paraId="767370AA" w14:textId="77777777">
      <w:pPr>
        <w:pStyle w:val="BodyText"/>
        <w:spacing w:before="156" w:line="319" w:lineRule="auto"/>
        <w:ind w:left="1417"/>
        <w:jc w:val="both"/>
      </w:pPr>
      <w:r>
        <w:rPr>
          <w:color w:val="231F20"/>
        </w:rPr>
        <w:t>Dado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estudios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actuales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sobre la autopresentación en línea de los es-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grimistas sigue siendo escaso y que no se ha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establecido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ningún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marco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teórico,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artículo</w:t>
      </w:r>
    </w:p>
    <w:p w:rsidR="00C831BA" w14:paraId="45B6144E" w14:textId="77777777">
      <w:pPr>
        <w:pStyle w:val="BodyText"/>
        <w:spacing w:before="108" w:line="319" w:lineRule="auto"/>
        <w:ind w:left="243" w:right="1982"/>
        <w:jc w:val="both"/>
      </w:pPr>
      <w:r>
        <w:br w:type="column"/>
      </w:r>
      <w:r>
        <w:rPr>
          <w:color w:val="231F20"/>
        </w:rPr>
        <w:t>ofrece un enfoque provisional que respalda la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investigación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ámbito.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tanto,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otros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investigadores podrí</w:t>
      </w:r>
      <w:r>
        <w:rPr>
          <w:color w:val="231F20"/>
        </w:rPr>
        <w:t>an llevar a cabo análisis y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exploraciones en el futuro para revelar el im-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pacto más amplio y las estrategias adoptadas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esgrimistas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medios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sociales,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jorando así la comprensión de su imagen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línea.</w:t>
      </w:r>
    </w:p>
    <w:p w:rsidR="00C831BA" w14:paraId="7535D990" w14:textId="77777777">
      <w:pPr>
        <w:spacing w:line="319" w:lineRule="auto"/>
        <w:jc w:val="both"/>
        <w:sectPr>
          <w:footerReference w:type="even" r:id="rId83"/>
          <w:pgSz w:w="11910" w:h="16840"/>
          <w:pgMar w:top="1260" w:right="0" w:bottom="940" w:left="0" w:header="0" w:footer="757" w:gutter="0"/>
          <w:cols w:num="2" w:space="720" w:equalWidth="0">
            <w:col w:w="5528" w:space="40"/>
            <w:col w:w="6342" w:space="0"/>
          </w:cols>
        </w:sectPr>
      </w:pPr>
    </w:p>
    <w:p w:rsidR="00C831BA" w14:paraId="2DE8525D" w14:textId="77777777">
      <w:pPr>
        <w:pStyle w:val="BodyText"/>
      </w:pPr>
    </w:p>
    <w:p w:rsidR="00C831BA" w14:paraId="44AC86BD" w14:textId="77777777">
      <w:pPr>
        <w:pStyle w:val="BodyText"/>
      </w:pPr>
    </w:p>
    <w:p w:rsidR="00C831BA" w14:paraId="29B9C90B" w14:textId="77777777">
      <w:pPr>
        <w:pStyle w:val="BodyText"/>
        <w:spacing w:before="1"/>
        <w:rPr>
          <w:sz w:val="29"/>
        </w:rPr>
      </w:pPr>
    </w:p>
    <w:p w:rsidR="00C831BA" w14:paraId="5762704E" w14:textId="77777777">
      <w:pPr>
        <w:pStyle w:val="Heading4"/>
        <w:spacing w:before="137"/>
      </w:pPr>
      <w:r>
        <w:t>REFERENCIAS</w:t>
      </w:r>
    </w:p>
    <w:p w:rsidR="00C831BA" w14:paraId="767B3AD9" w14:textId="77777777">
      <w:pPr>
        <w:pStyle w:val="BodyText"/>
        <w:spacing w:before="4"/>
        <w:rPr>
          <w:rFonts w:ascii="Arial"/>
          <w:b/>
          <w:sz w:val="35"/>
        </w:rPr>
      </w:pPr>
    </w:p>
    <w:p w:rsidR="00C831BA" w14:paraId="708D80DA" w14:textId="77777777">
      <w:pPr>
        <w:pStyle w:val="BodyText"/>
        <w:spacing w:line="314" w:lineRule="auto"/>
        <w:ind w:left="3685" w:right="1874" w:hanging="567"/>
        <w:rPr>
          <w:rFonts w:ascii="Trebuchet MS" w:hAnsi="Trebuchet MS"/>
          <w:i/>
        </w:rPr>
      </w:pPr>
      <w:r>
        <w:pict>
          <v:line id="_x0000_s1181" style="mso-position-horizontal-relative:page;position:absolute;z-index:251717632" from="138.05pt,-2.1pt" to="138.05pt,434.4pt" strokecolor="#231f20"/>
        </w:pict>
      </w:r>
      <w:r>
        <w:rPr>
          <w:w w:val="95"/>
        </w:rPr>
        <w:t>Abeza, G., O’riley, N., &amp; Nadeau, J. (2014).</w:t>
      </w:r>
      <w:r>
        <w:rPr>
          <w:spacing w:val="1"/>
          <w:w w:val="95"/>
        </w:rPr>
        <w:t xml:space="preserve"> </w:t>
      </w:r>
      <w:r>
        <w:rPr>
          <w:w w:val="95"/>
        </w:rPr>
        <w:t>Sport communication: A Multidimen-</w:t>
      </w:r>
      <w:r>
        <w:rPr>
          <w:spacing w:val="-48"/>
          <w:w w:val="95"/>
        </w:rPr>
        <w:t xml:space="preserve"> </w:t>
      </w:r>
      <w:r>
        <w:rPr>
          <w:spacing w:val="-1"/>
        </w:rPr>
        <w:t>sional</w:t>
      </w:r>
      <w:r>
        <w:rPr>
          <w:spacing w:val="5"/>
        </w:rPr>
        <w:t xml:space="preserve"> </w:t>
      </w:r>
      <w:r>
        <w:rPr>
          <w:spacing w:val="-1"/>
        </w:rPr>
        <w:t>Assessment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Field’s</w:t>
      </w:r>
      <w:r>
        <w:rPr>
          <w:spacing w:val="6"/>
        </w:rPr>
        <w:t xml:space="preserve"> </w:t>
      </w:r>
      <w:r>
        <w:rPr>
          <w:spacing w:val="-1"/>
        </w:rPr>
        <w:t>Development.</w:t>
      </w:r>
      <w:r>
        <w:rPr>
          <w:spacing w:val="5"/>
        </w:rPr>
        <w:t xml:space="preserve"> </w:t>
      </w:r>
      <w:r>
        <w:rPr>
          <w:rFonts w:ascii="Trebuchet MS" w:hAnsi="Trebuchet MS"/>
          <w:i/>
          <w:color w:val="231F20"/>
        </w:rPr>
        <w:t>International</w:t>
      </w:r>
      <w:r>
        <w:rPr>
          <w:rFonts w:ascii="Trebuchet MS" w:hAnsi="Trebuchet MS"/>
          <w:i/>
          <w:color w:val="231F20"/>
          <w:spacing w:val="-4"/>
        </w:rPr>
        <w:t xml:space="preserve"> </w:t>
      </w:r>
      <w:r>
        <w:rPr>
          <w:rFonts w:ascii="Trebuchet MS" w:hAnsi="Trebuchet MS"/>
          <w:i/>
          <w:color w:val="231F20"/>
        </w:rPr>
        <w:t>Journal</w:t>
      </w:r>
    </w:p>
    <w:p w:rsidR="00C831BA" w14:paraId="7F952C4B" w14:textId="77777777">
      <w:pPr>
        <w:spacing w:line="252" w:lineRule="auto"/>
        <w:ind w:left="3685" w:right="1981"/>
        <w:rPr>
          <w:sz w:val="20"/>
        </w:rPr>
      </w:pPr>
      <w:r>
        <w:rPr>
          <w:rFonts w:ascii="Trebuchet MS" w:hAnsi="Trebuchet MS"/>
          <w:i/>
          <w:color w:val="231F20"/>
          <w:sz w:val="20"/>
        </w:rPr>
        <w:t>Of</w:t>
      </w:r>
      <w:r>
        <w:rPr>
          <w:rFonts w:ascii="Trebuchet MS" w:hAnsi="Trebuchet MS"/>
          <w:i/>
          <w:color w:val="231F20"/>
          <w:spacing w:val="5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Sport</w:t>
      </w:r>
      <w:r>
        <w:rPr>
          <w:rFonts w:ascii="Trebuchet MS" w:hAnsi="Trebuchet MS"/>
          <w:i/>
          <w:color w:val="231F20"/>
          <w:spacing w:val="5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Communication,</w:t>
      </w:r>
      <w:r>
        <w:rPr>
          <w:rFonts w:ascii="Trebuchet MS" w:hAnsi="Trebuchet MS"/>
          <w:i/>
          <w:color w:val="231F20"/>
          <w:spacing w:val="6"/>
          <w:sz w:val="20"/>
        </w:rPr>
        <w:t xml:space="preserve"> </w:t>
      </w:r>
      <w:r>
        <w:rPr>
          <w:sz w:val="20"/>
        </w:rPr>
        <w:t>7(3),</w:t>
      </w:r>
      <w:r>
        <w:rPr>
          <w:spacing w:val="16"/>
          <w:sz w:val="20"/>
        </w:rPr>
        <w:t xml:space="preserve"> </w:t>
      </w:r>
      <w:r>
        <w:rPr>
          <w:sz w:val="20"/>
        </w:rPr>
        <w:t>289–316.</w:t>
      </w:r>
      <w:r>
        <w:rPr>
          <w:spacing w:val="16"/>
          <w:sz w:val="20"/>
        </w:rPr>
        <w:t xml:space="preserve"> </w:t>
      </w:r>
      <w:r>
        <w:rPr>
          <w:sz w:val="20"/>
        </w:rPr>
        <w:t>DOI:</w:t>
      </w:r>
      <w:r>
        <w:rPr>
          <w:spacing w:val="16"/>
          <w:sz w:val="20"/>
        </w:rPr>
        <w:t xml:space="preserve"> </w:t>
      </w:r>
      <w:r>
        <w:rPr>
          <w:color w:val="0000FF"/>
          <w:sz w:val="20"/>
          <w:u w:val="single" w:color="0000FF"/>
        </w:rPr>
        <w:t>https://doi.org/10.1123/</w:t>
      </w:r>
      <w:r>
        <w:rPr>
          <w:color w:val="0000FF"/>
          <w:spacing w:val="-50"/>
          <w:sz w:val="20"/>
        </w:rPr>
        <w:t xml:space="preserve"> </w:t>
      </w:r>
      <w:r>
        <w:rPr>
          <w:color w:val="0000FF"/>
          <w:sz w:val="20"/>
          <w:u w:val="single" w:color="0000FF"/>
        </w:rPr>
        <w:t>IJSC.2014-0034</w:t>
      </w:r>
    </w:p>
    <w:p w:rsidR="00C831BA" w14:paraId="18D13841" w14:textId="77777777">
      <w:pPr>
        <w:pStyle w:val="BodyText"/>
        <w:spacing w:before="168"/>
        <w:ind w:left="3118"/>
      </w:pPr>
      <w:r>
        <w:t>Agrippa</w:t>
      </w:r>
      <w:r>
        <w:rPr>
          <w:spacing w:val="-11"/>
        </w:rPr>
        <w:t xml:space="preserve"> </w:t>
      </w:r>
      <w:r>
        <w:t>C.</w:t>
      </w:r>
      <w:r>
        <w:rPr>
          <w:spacing w:val="-11"/>
        </w:rPr>
        <w:t xml:space="preserve"> </w:t>
      </w:r>
      <w:r>
        <w:t>(1604).</w:t>
      </w:r>
      <w:r>
        <w:rPr>
          <w:spacing w:val="-10"/>
        </w:rPr>
        <w:t xml:space="preserve"> </w:t>
      </w:r>
      <w:r>
        <w:t>Trattato</w:t>
      </w:r>
      <w:r>
        <w:rPr>
          <w:spacing w:val="-1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Scienza</w:t>
      </w:r>
      <w:r>
        <w:rPr>
          <w:spacing w:val="-10"/>
        </w:rPr>
        <w:t xml:space="preserve"> </w:t>
      </w:r>
      <w:r>
        <w:t>D’arme.</w:t>
      </w:r>
      <w:r>
        <w:rPr>
          <w:spacing w:val="-11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Dialogo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Dettamateria.</w:t>
      </w:r>
    </w:p>
    <w:p w:rsidR="00C831BA" w14:paraId="2D67C498" w14:textId="77777777">
      <w:pPr>
        <w:pStyle w:val="BodyText"/>
        <w:spacing w:before="13"/>
        <w:ind w:left="3685"/>
      </w:pPr>
      <w:r>
        <w:rPr>
          <w:w w:val="95"/>
        </w:rPr>
        <w:t>Venice,</w:t>
      </w:r>
      <w:r>
        <w:rPr>
          <w:spacing w:val="11"/>
          <w:w w:val="95"/>
        </w:rPr>
        <w:t xml:space="preserve"> </w:t>
      </w:r>
      <w:r>
        <w:rPr>
          <w:w w:val="95"/>
        </w:rPr>
        <w:t>1604.</w:t>
      </w:r>
    </w:p>
    <w:p w:rsidR="00C831BA" w14:paraId="00EDD0CB" w14:textId="77777777">
      <w:pPr>
        <w:spacing w:before="111" w:line="300" w:lineRule="atLeast"/>
        <w:ind w:left="3685" w:right="1414" w:hanging="567"/>
        <w:rPr>
          <w:sz w:val="20"/>
        </w:rPr>
      </w:pPr>
      <w:r>
        <w:rPr>
          <w:sz w:val="20"/>
        </w:rPr>
        <w:t>Allen,</w:t>
      </w:r>
      <w:r>
        <w:rPr>
          <w:spacing w:val="27"/>
          <w:sz w:val="20"/>
        </w:rPr>
        <w:t xml:space="preserve"> </w:t>
      </w:r>
      <w:r>
        <w:rPr>
          <w:sz w:val="20"/>
        </w:rPr>
        <w:t>B.,</w:t>
      </w:r>
      <w:r>
        <w:rPr>
          <w:spacing w:val="27"/>
          <w:sz w:val="20"/>
        </w:rPr>
        <w:t xml:space="preserve"> </w:t>
      </w:r>
      <w:r>
        <w:rPr>
          <w:sz w:val="20"/>
        </w:rPr>
        <w:t>&amp;</w:t>
      </w:r>
      <w:r>
        <w:rPr>
          <w:spacing w:val="27"/>
          <w:sz w:val="20"/>
        </w:rPr>
        <w:t xml:space="preserve"> </w:t>
      </w:r>
      <w:r>
        <w:rPr>
          <w:sz w:val="20"/>
        </w:rPr>
        <w:t>Reser,</w:t>
      </w:r>
      <w:r>
        <w:rPr>
          <w:spacing w:val="27"/>
          <w:sz w:val="20"/>
        </w:rPr>
        <w:t xml:space="preserve"> </w:t>
      </w:r>
      <w:r>
        <w:rPr>
          <w:sz w:val="20"/>
        </w:rPr>
        <w:t>D.</w:t>
      </w:r>
      <w:r>
        <w:rPr>
          <w:spacing w:val="27"/>
          <w:sz w:val="20"/>
        </w:rPr>
        <w:t xml:space="preserve"> </w:t>
      </w:r>
      <w:r>
        <w:rPr>
          <w:sz w:val="20"/>
        </w:rPr>
        <w:t>(1990).</w:t>
      </w:r>
      <w:r>
        <w:rPr>
          <w:spacing w:val="27"/>
          <w:sz w:val="20"/>
        </w:rPr>
        <w:t xml:space="preserve"> </w:t>
      </w:r>
      <w:r>
        <w:rPr>
          <w:sz w:val="20"/>
        </w:rPr>
        <w:t>Content</w:t>
      </w:r>
      <w:r>
        <w:rPr>
          <w:spacing w:val="27"/>
          <w:sz w:val="20"/>
        </w:rPr>
        <w:t xml:space="preserve"> </w:t>
      </w:r>
      <w:r>
        <w:rPr>
          <w:sz w:val="20"/>
        </w:rPr>
        <w:t>Analysis</w:t>
      </w:r>
      <w:r>
        <w:rPr>
          <w:spacing w:val="27"/>
          <w:sz w:val="20"/>
        </w:rPr>
        <w:t xml:space="preserve"> </w:t>
      </w:r>
      <w:r>
        <w:rPr>
          <w:sz w:val="20"/>
        </w:rPr>
        <w:t>In</w:t>
      </w:r>
      <w:r>
        <w:rPr>
          <w:spacing w:val="27"/>
          <w:sz w:val="20"/>
        </w:rPr>
        <w:t xml:space="preserve"> </w:t>
      </w:r>
      <w:r>
        <w:rPr>
          <w:sz w:val="20"/>
        </w:rPr>
        <w:t>Library</w:t>
      </w:r>
      <w:r>
        <w:rPr>
          <w:spacing w:val="27"/>
          <w:sz w:val="20"/>
        </w:rPr>
        <w:t xml:space="preserve"> </w:t>
      </w:r>
      <w:r>
        <w:rPr>
          <w:sz w:val="20"/>
        </w:rPr>
        <w:t>And</w:t>
      </w:r>
      <w:r>
        <w:rPr>
          <w:spacing w:val="27"/>
          <w:sz w:val="20"/>
        </w:rPr>
        <w:t xml:space="preserve"> </w:t>
      </w:r>
      <w:r>
        <w:rPr>
          <w:sz w:val="20"/>
        </w:rPr>
        <w:t>Information</w:t>
      </w:r>
      <w:r>
        <w:rPr>
          <w:spacing w:val="-50"/>
          <w:sz w:val="20"/>
        </w:rPr>
        <w:t xml:space="preserve"> </w:t>
      </w:r>
      <w:r>
        <w:rPr>
          <w:w w:val="95"/>
          <w:sz w:val="20"/>
        </w:rPr>
        <w:t>Science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Research.</w:t>
      </w:r>
      <w:r>
        <w:rPr>
          <w:spacing w:val="2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Library</w:t>
      </w:r>
      <w:r>
        <w:rPr>
          <w:rFonts w:ascii="Trebuchet MS"/>
          <w:i/>
          <w:color w:val="231F20"/>
          <w:spacing w:val="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&amp;</w:t>
      </w:r>
      <w:r>
        <w:rPr>
          <w:rFonts w:ascii="Trebuchet MS"/>
          <w:i/>
          <w:color w:val="231F20"/>
          <w:spacing w:val="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Information</w:t>
      </w:r>
      <w:r>
        <w:rPr>
          <w:rFonts w:ascii="Trebuchet MS"/>
          <w:i/>
          <w:color w:val="231F20"/>
          <w:spacing w:val="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Science</w:t>
      </w:r>
      <w:r>
        <w:rPr>
          <w:rFonts w:ascii="Trebuchet MS"/>
          <w:i/>
          <w:color w:val="231F20"/>
          <w:spacing w:val="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Research,</w:t>
      </w:r>
      <w:r>
        <w:rPr>
          <w:rFonts w:ascii="Trebuchet MS"/>
          <w:i/>
          <w:color w:val="231F20"/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12(3),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251-</w:t>
      </w:r>
    </w:p>
    <w:p w:rsidR="00C831BA" w14:paraId="3E6F997E" w14:textId="77777777">
      <w:pPr>
        <w:pStyle w:val="BodyText"/>
        <w:spacing w:before="13"/>
        <w:ind w:left="3685"/>
      </w:pPr>
      <w:r>
        <w:rPr>
          <w:spacing w:val="-1"/>
        </w:rPr>
        <w:t>260.</w:t>
      </w:r>
      <w:r>
        <w:rPr>
          <w:color w:val="1154CC"/>
          <w:spacing w:val="-4"/>
        </w:rPr>
        <w:t xml:space="preserve"> </w:t>
      </w:r>
      <w:r>
        <w:rPr>
          <w:color w:val="1154CC"/>
          <w:spacing w:val="-1"/>
          <w:u w:val="single" w:color="1154CC"/>
        </w:rPr>
        <w:t>https://eric.ed.gov/?id=EJ421718</w:t>
      </w:r>
      <w:r>
        <w:rPr>
          <w:spacing w:val="-1"/>
        </w:rPr>
        <w:t>.</w:t>
      </w:r>
    </w:p>
    <w:p w:rsidR="00C831BA" w14:paraId="5A6054E2" w14:textId="77777777">
      <w:pPr>
        <w:pStyle w:val="BodyText"/>
        <w:spacing w:before="184"/>
        <w:ind w:left="3685" w:hanging="567"/>
      </w:pPr>
      <w:r>
        <w:rPr>
          <w:w w:val="95"/>
        </w:rPr>
        <w:t>Arai,</w:t>
      </w:r>
      <w:r>
        <w:rPr>
          <w:spacing w:val="6"/>
          <w:w w:val="95"/>
        </w:rPr>
        <w:t xml:space="preserve"> </w:t>
      </w:r>
      <w:r>
        <w:rPr>
          <w:w w:val="95"/>
        </w:rPr>
        <w:t>A.,</w:t>
      </w:r>
      <w:r>
        <w:rPr>
          <w:spacing w:val="7"/>
          <w:w w:val="95"/>
        </w:rPr>
        <w:t xml:space="preserve"> </w:t>
      </w:r>
      <w:r>
        <w:rPr>
          <w:w w:val="95"/>
        </w:rPr>
        <w:t>Ko,</w:t>
      </w:r>
      <w:r>
        <w:rPr>
          <w:spacing w:val="7"/>
          <w:w w:val="95"/>
        </w:rPr>
        <w:t xml:space="preserve"> </w:t>
      </w:r>
      <w:r>
        <w:rPr>
          <w:w w:val="95"/>
        </w:rPr>
        <w:t>Y.</w:t>
      </w:r>
      <w:r>
        <w:rPr>
          <w:spacing w:val="7"/>
          <w:w w:val="95"/>
        </w:rPr>
        <w:t xml:space="preserve"> </w:t>
      </w:r>
      <w:r>
        <w:rPr>
          <w:w w:val="95"/>
        </w:rPr>
        <w:t>J.,</w:t>
      </w:r>
      <w:r>
        <w:rPr>
          <w:spacing w:val="7"/>
          <w:w w:val="95"/>
        </w:rPr>
        <w:t xml:space="preserve"> </w:t>
      </w:r>
      <w:r>
        <w:rPr>
          <w:w w:val="95"/>
        </w:rPr>
        <w:t>&amp;</w:t>
      </w:r>
      <w:r>
        <w:rPr>
          <w:spacing w:val="7"/>
          <w:w w:val="95"/>
        </w:rPr>
        <w:t xml:space="preserve"> </w:t>
      </w:r>
      <w:r>
        <w:rPr>
          <w:w w:val="95"/>
        </w:rPr>
        <w:t>Kaplanidou,</w:t>
      </w:r>
      <w:r>
        <w:rPr>
          <w:spacing w:val="7"/>
          <w:w w:val="95"/>
        </w:rPr>
        <w:t xml:space="preserve"> </w:t>
      </w:r>
      <w:r>
        <w:rPr>
          <w:w w:val="95"/>
        </w:rPr>
        <w:t>K.</w:t>
      </w:r>
      <w:r>
        <w:rPr>
          <w:spacing w:val="7"/>
          <w:w w:val="95"/>
        </w:rPr>
        <w:t xml:space="preserve"> </w:t>
      </w:r>
      <w:r>
        <w:rPr>
          <w:w w:val="95"/>
        </w:rPr>
        <w:t>(2014).</w:t>
      </w:r>
      <w:r>
        <w:rPr>
          <w:spacing w:val="7"/>
          <w:w w:val="95"/>
        </w:rPr>
        <w:t xml:space="preserve"> </w:t>
      </w:r>
      <w:r>
        <w:rPr>
          <w:w w:val="95"/>
        </w:rPr>
        <w:t>Athlete</w:t>
      </w:r>
      <w:r>
        <w:rPr>
          <w:spacing w:val="7"/>
          <w:w w:val="95"/>
        </w:rPr>
        <w:t xml:space="preserve"> </w:t>
      </w:r>
      <w:r>
        <w:rPr>
          <w:w w:val="95"/>
        </w:rPr>
        <w:t>Brand</w:t>
      </w:r>
      <w:r>
        <w:rPr>
          <w:spacing w:val="7"/>
          <w:w w:val="95"/>
        </w:rPr>
        <w:t xml:space="preserve"> </w:t>
      </w:r>
      <w:r>
        <w:rPr>
          <w:w w:val="95"/>
        </w:rPr>
        <w:t>Image:</w:t>
      </w:r>
      <w:r>
        <w:rPr>
          <w:spacing w:val="7"/>
          <w:w w:val="95"/>
        </w:rPr>
        <w:t xml:space="preserve"> </w:t>
      </w:r>
      <w:r>
        <w:rPr>
          <w:w w:val="95"/>
        </w:rPr>
        <w:t>Scale</w:t>
      </w:r>
      <w:r>
        <w:rPr>
          <w:spacing w:val="7"/>
          <w:w w:val="95"/>
        </w:rPr>
        <w:t xml:space="preserve"> </w:t>
      </w:r>
      <w:r>
        <w:rPr>
          <w:w w:val="95"/>
        </w:rPr>
        <w:t>Develo-</w:t>
      </w:r>
    </w:p>
    <w:p w:rsidR="00C831BA" w14:paraId="3CA54CCD" w14:textId="77777777">
      <w:pPr>
        <w:spacing w:before="70" w:line="252" w:lineRule="auto"/>
        <w:ind w:left="3685" w:right="1976"/>
        <w:rPr>
          <w:sz w:val="20"/>
        </w:rPr>
      </w:pPr>
      <w:r>
        <w:rPr>
          <w:spacing w:val="-1"/>
          <w:sz w:val="20"/>
        </w:rPr>
        <w:t>pment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 xml:space="preserve">Model </w:t>
      </w:r>
      <w:r>
        <w:rPr>
          <w:sz w:val="20"/>
        </w:rPr>
        <w:t>Test.</w:t>
      </w:r>
      <w:r>
        <w:rPr>
          <w:spacing w:val="-2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European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Sport</w:t>
      </w:r>
      <w:r>
        <w:rPr>
          <w:rFonts w:ascii="Trebuchet MS" w:hAnsi="Trebuchet MS"/>
          <w:i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Management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Quarterly,</w:t>
      </w:r>
      <w:r>
        <w:rPr>
          <w:rFonts w:ascii="Trebuchet MS" w:hAnsi="Trebuchet MS"/>
          <w:i/>
          <w:color w:val="231F20"/>
          <w:spacing w:val="-12"/>
          <w:sz w:val="20"/>
        </w:rPr>
        <w:t xml:space="preserve"> </w:t>
      </w:r>
      <w:r>
        <w:rPr>
          <w:sz w:val="20"/>
        </w:rPr>
        <w:t>13(4),</w:t>
      </w:r>
      <w:r>
        <w:rPr>
          <w:spacing w:val="-50"/>
          <w:sz w:val="20"/>
        </w:rPr>
        <w:t xml:space="preserve"> </w:t>
      </w:r>
      <w:r>
        <w:rPr>
          <w:sz w:val="20"/>
        </w:rPr>
        <w:t>383–403.</w:t>
      </w:r>
      <w:r>
        <w:rPr>
          <w:spacing w:val="4"/>
          <w:sz w:val="20"/>
        </w:rPr>
        <w:t xml:space="preserve"> </w:t>
      </w:r>
      <w:r>
        <w:rPr>
          <w:sz w:val="20"/>
        </w:rPr>
        <w:t>DOI:</w:t>
      </w:r>
      <w:r>
        <w:rPr>
          <w:color w:val="0000FF"/>
          <w:spacing w:val="6"/>
          <w:sz w:val="20"/>
          <w:u w:val="single" w:color="0000FF"/>
        </w:rPr>
        <w:t xml:space="preserve"> </w:t>
      </w:r>
      <w:r>
        <w:rPr>
          <w:color w:val="0000FF"/>
          <w:sz w:val="20"/>
          <w:u w:val="single" w:color="0000FF"/>
        </w:rPr>
        <w:t>Https://Doi.Org/10.1080/16184742.2013.811609</w:t>
      </w:r>
    </w:p>
    <w:p w:rsidR="00C831BA" w14:paraId="2C802120" w14:textId="77777777">
      <w:pPr>
        <w:pStyle w:val="BodyText"/>
        <w:spacing w:before="172"/>
        <w:ind w:left="3685" w:hanging="567"/>
      </w:pPr>
      <w:r>
        <w:t>Arai,</w:t>
      </w:r>
      <w:r>
        <w:rPr>
          <w:spacing w:val="-8"/>
        </w:rPr>
        <w:t xml:space="preserve"> </w:t>
      </w:r>
      <w:r>
        <w:t>A.,</w:t>
      </w:r>
      <w:r>
        <w:rPr>
          <w:spacing w:val="-8"/>
        </w:rPr>
        <w:t xml:space="preserve"> </w:t>
      </w:r>
      <w:r>
        <w:t>Ko,</w:t>
      </w:r>
      <w:r>
        <w:rPr>
          <w:spacing w:val="-8"/>
        </w:rPr>
        <w:t xml:space="preserve"> </w:t>
      </w:r>
      <w:r>
        <w:t>Y.</w:t>
      </w:r>
      <w:r>
        <w:rPr>
          <w:spacing w:val="-8"/>
        </w:rPr>
        <w:t xml:space="preserve"> </w:t>
      </w:r>
      <w:r>
        <w:t>J.,</w:t>
      </w:r>
      <w:r>
        <w:rPr>
          <w:spacing w:val="-8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Ross,</w:t>
      </w:r>
      <w:r>
        <w:rPr>
          <w:spacing w:val="-8"/>
        </w:rPr>
        <w:t xml:space="preserve"> </w:t>
      </w:r>
      <w:r>
        <w:t>S.</w:t>
      </w:r>
      <w:r>
        <w:rPr>
          <w:spacing w:val="-8"/>
        </w:rPr>
        <w:t xml:space="preserve"> </w:t>
      </w:r>
      <w:r>
        <w:t>(2014).</w:t>
      </w:r>
      <w:r>
        <w:rPr>
          <w:spacing w:val="-8"/>
        </w:rPr>
        <w:t xml:space="preserve"> </w:t>
      </w:r>
      <w:r>
        <w:t>Branding</w:t>
      </w:r>
      <w:r>
        <w:rPr>
          <w:spacing w:val="-8"/>
        </w:rPr>
        <w:t xml:space="preserve"> </w:t>
      </w:r>
      <w:r>
        <w:t>Athletes:</w:t>
      </w:r>
      <w:r>
        <w:rPr>
          <w:spacing w:val="-8"/>
        </w:rPr>
        <w:t xml:space="preserve"> </w:t>
      </w:r>
      <w:r>
        <w:t>Exploration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Con-</w:t>
      </w:r>
    </w:p>
    <w:p w:rsidR="00C831BA" w14:paraId="4A839B7F" w14:textId="77777777">
      <w:pPr>
        <w:pStyle w:val="BodyText"/>
        <w:spacing w:before="70" w:line="252" w:lineRule="auto"/>
        <w:ind w:left="3685" w:right="1981"/>
      </w:pPr>
      <w:r>
        <w:pict>
          <v:line id="_x0000_s1182" style="mso-position-horizontal-relative:page;position:absolute;z-index:251716608" from="242.35pt,25.6pt" to="244.95pt,25.6pt"/>
        </w:pict>
      </w:r>
      <w:r>
        <w:rPr>
          <w:w w:val="95"/>
        </w:rPr>
        <w:t>ceptualization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Athlete</w:t>
      </w:r>
      <w:r>
        <w:rPr>
          <w:spacing w:val="5"/>
          <w:w w:val="95"/>
        </w:rPr>
        <w:t xml:space="preserve"> </w:t>
      </w:r>
      <w:r>
        <w:rPr>
          <w:w w:val="95"/>
        </w:rPr>
        <w:t>Brand</w:t>
      </w:r>
      <w:r>
        <w:rPr>
          <w:spacing w:val="4"/>
          <w:w w:val="95"/>
        </w:rPr>
        <w:t xml:space="preserve"> </w:t>
      </w:r>
      <w:r>
        <w:rPr>
          <w:w w:val="95"/>
        </w:rPr>
        <w:t>Image.</w:t>
      </w:r>
      <w:r>
        <w:rPr>
          <w:spacing w:val="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Sport</w:t>
      </w:r>
      <w:r>
        <w:rPr>
          <w:rFonts w:ascii="Trebuchet MS" w:hAnsi="Trebuchet MS"/>
          <w:i/>
          <w:color w:val="231F20"/>
          <w:spacing w:val="-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Management</w:t>
      </w:r>
      <w:r>
        <w:rPr>
          <w:rFonts w:ascii="Trebuchet MS" w:hAnsi="Trebuchet MS"/>
          <w:i/>
          <w:color w:val="231F20"/>
          <w:spacing w:val="-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Review,</w:t>
      </w:r>
      <w:r>
        <w:rPr>
          <w:rFonts w:ascii="Trebuchet MS" w:hAnsi="Trebuchet MS"/>
          <w:i/>
          <w:color w:val="231F20"/>
          <w:spacing w:val="-5"/>
          <w:w w:val="95"/>
        </w:rPr>
        <w:t xml:space="preserve"> </w:t>
      </w:r>
      <w:r>
        <w:rPr>
          <w:w w:val="95"/>
        </w:rPr>
        <w:t>17(2),</w:t>
      </w:r>
      <w:r>
        <w:rPr>
          <w:spacing w:val="-47"/>
          <w:w w:val="95"/>
        </w:rPr>
        <w:t xml:space="preserve"> </w:t>
      </w:r>
      <w:r>
        <w:t>97–106.</w:t>
      </w:r>
      <w:r>
        <w:rPr>
          <w:spacing w:val="-3"/>
        </w:rPr>
        <w:t xml:space="preserve"> </w:t>
      </w:r>
      <w:r>
        <w:t>DOI:</w:t>
      </w:r>
      <w:r>
        <w:rPr>
          <w:spacing w:val="-2"/>
        </w:rPr>
        <w:t xml:space="preserve"> </w:t>
      </w:r>
      <w:r>
        <w:rPr>
          <w:color w:val="1154CC"/>
          <w:u w:val="single" w:color="1154CC"/>
        </w:rPr>
        <w:t>Https://Doi.Org/10.1016/J.Smr.2013.04.003</w:t>
      </w:r>
    </w:p>
    <w:p w:rsidR="00C831BA" w14:paraId="35F12CEE" w14:textId="77777777">
      <w:pPr>
        <w:spacing w:before="229" w:line="309" w:lineRule="auto"/>
        <w:ind w:left="3685" w:right="1981" w:hanging="567"/>
        <w:rPr>
          <w:sz w:val="20"/>
        </w:rPr>
      </w:pPr>
      <w:r>
        <w:rPr>
          <w:w w:val="95"/>
          <w:sz w:val="20"/>
        </w:rPr>
        <w:t>Arruda,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W.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&amp;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Dixson,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K.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(2007).</w:t>
      </w:r>
      <w:r>
        <w:rPr>
          <w:spacing w:val="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Career Distinction: Stand Out By Building Your</w:t>
      </w:r>
      <w:r>
        <w:rPr>
          <w:rFonts w:ascii="Trebuchet MS"/>
          <w:i/>
          <w:color w:val="231F20"/>
          <w:spacing w:val="-54"/>
          <w:w w:val="95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Brand,</w:t>
      </w:r>
      <w:r>
        <w:rPr>
          <w:rFonts w:ascii="Trebuchet MS"/>
          <w:i/>
          <w:color w:val="231F20"/>
          <w:spacing w:val="-13"/>
          <w:sz w:val="20"/>
        </w:rPr>
        <w:t xml:space="preserve"> </w:t>
      </w:r>
      <w:r>
        <w:rPr>
          <w:sz w:val="20"/>
        </w:rPr>
        <w:t>John</w:t>
      </w:r>
      <w:r>
        <w:rPr>
          <w:spacing w:val="-3"/>
          <w:sz w:val="20"/>
        </w:rPr>
        <w:t xml:space="preserve"> </w:t>
      </w:r>
      <w:r>
        <w:rPr>
          <w:sz w:val="20"/>
        </w:rPr>
        <w:t>Wiley</w:t>
      </w:r>
      <w:r>
        <w:rPr>
          <w:spacing w:val="-4"/>
          <w:sz w:val="20"/>
        </w:rPr>
        <w:t xml:space="preserve"> </w:t>
      </w:r>
      <w:r>
        <w:rPr>
          <w:sz w:val="20"/>
        </w:rPr>
        <w:t>&amp;</w:t>
      </w:r>
      <w:r>
        <w:rPr>
          <w:spacing w:val="-3"/>
          <w:sz w:val="20"/>
        </w:rPr>
        <w:t xml:space="preserve"> </w:t>
      </w:r>
      <w:r>
        <w:rPr>
          <w:sz w:val="20"/>
        </w:rPr>
        <w:t>Sons.</w:t>
      </w:r>
    </w:p>
    <w:p w:rsidR="00C831BA" w14:paraId="00557F7B" w14:textId="77777777">
      <w:pPr>
        <w:pStyle w:val="BodyText"/>
        <w:spacing w:before="114" w:line="254" w:lineRule="auto"/>
        <w:ind w:left="3685" w:right="1874" w:hanging="567"/>
      </w:pPr>
      <w:r>
        <w:rPr>
          <w:w w:val="95"/>
        </w:rPr>
        <w:t>Mogaji,</w:t>
      </w:r>
      <w:r>
        <w:rPr>
          <w:spacing w:val="4"/>
          <w:w w:val="95"/>
        </w:rPr>
        <w:t xml:space="preserve"> </w:t>
      </w:r>
      <w:r>
        <w:rPr>
          <w:w w:val="95"/>
        </w:rPr>
        <w:t>E.,</w:t>
      </w:r>
      <w:r>
        <w:rPr>
          <w:spacing w:val="4"/>
          <w:w w:val="95"/>
        </w:rPr>
        <w:t xml:space="preserve"> </w:t>
      </w:r>
      <w:r>
        <w:rPr>
          <w:w w:val="95"/>
        </w:rPr>
        <w:t>Badejo,</w:t>
      </w:r>
      <w:r>
        <w:rPr>
          <w:spacing w:val="4"/>
          <w:w w:val="95"/>
        </w:rPr>
        <w:t xml:space="preserve"> </w:t>
      </w:r>
      <w:r>
        <w:rPr>
          <w:w w:val="95"/>
        </w:rPr>
        <w:t>F.A.,</w:t>
      </w:r>
      <w:r>
        <w:rPr>
          <w:spacing w:val="4"/>
          <w:w w:val="95"/>
        </w:rPr>
        <w:t xml:space="preserve"> </w:t>
      </w:r>
      <w:r>
        <w:rPr>
          <w:w w:val="95"/>
        </w:rPr>
        <w:t>Charles,</w:t>
      </w:r>
      <w:r>
        <w:rPr>
          <w:spacing w:val="4"/>
          <w:w w:val="95"/>
        </w:rPr>
        <w:t xml:space="preserve"> </w:t>
      </w:r>
      <w:r>
        <w:rPr>
          <w:w w:val="95"/>
        </w:rPr>
        <w:t>S.</w:t>
      </w:r>
      <w:r>
        <w:rPr>
          <w:spacing w:val="4"/>
          <w:w w:val="95"/>
        </w:rPr>
        <w:t xml:space="preserve"> </w:t>
      </w:r>
      <w:r>
        <w:rPr>
          <w:w w:val="95"/>
        </w:rPr>
        <w:t>&amp;</w:t>
      </w:r>
      <w:r>
        <w:rPr>
          <w:spacing w:val="4"/>
          <w:w w:val="95"/>
        </w:rPr>
        <w:t xml:space="preserve"> </w:t>
      </w:r>
      <w:r>
        <w:rPr>
          <w:w w:val="95"/>
        </w:rPr>
        <w:t>Millisits,</w:t>
      </w:r>
      <w:r>
        <w:rPr>
          <w:spacing w:val="4"/>
          <w:w w:val="95"/>
        </w:rPr>
        <w:t xml:space="preserve"> </w:t>
      </w:r>
      <w:r>
        <w:rPr>
          <w:w w:val="95"/>
        </w:rPr>
        <w:t>J.</w:t>
      </w:r>
      <w:r>
        <w:rPr>
          <w:spacing w:val="4"/>
          <w:w w:val="95"/>
        </w:rPr>
        <w:t xml:space="preserve"> </w:t>
      </w:r>
      <w:r>
        <w:rPr>
          <w:w w:val="95"/>
        </w:rPr>
        <w:t>(2020).</w:t>
      </w:r>
      <w:r>
        <w:rPr>
          <w:spacing w:val="4"/>
          <w:w w:val="95"/>
        </w:rPr>
        <w:t xml:space="preserve"> </w:t>
      </w:r>
      <w:r>
        <w:rPr>
          <w:w w:val="95"/>
        </w:rPr>
        <w:t>To</w:t>
      </w:r>
      <w:r>
        <w:rPr>
          <w:spacing w:val="4"/>
          <w:w w:val="95"/>
        </w:rPr>
        <w:t xml:space="preserve"> </w:t>
      </w:r>
      <w:r>
        <w:rPr>
          <w:w w:val="95"/>
        </w:rPr>
        <w:t>Build</w:t>
      </w:r>
      <w:r>
        <w:rPr>
          <w:spacing w:val="4"/>
          <w:w w:val="95"/>
        </w:rPr>
        <w:t xml:space="preserve"> </w:t>
      </w:r>
      <w:r>
        <w:rPr>
          <w:w w:val="95"/>
        </w:rPr>
        <w:t>My</w:t>
      </w:r>
      <w:r>
        <w:rPr>
          <w:spacing w:val="4"/>
          <w:w w:val="95"/>
        </w:rPr>
        <w:t xml:space="preserve"> </w:t>
      </w:r>
      <w:r>
        <w:rPr>
          <w:w w:val="95"/>
        </w:rPr>
        <w:t>Career</w:t>
      </w:r>
      <w:r>
        <w:rPr>
          <w:spacing w:val="4"/>
          <w:w w:val="95"/>
        </w:rPr>
        <w:t xml:space="preserve"> </w:t>
      </w:r>
      <w:r>
        <w:rPr>
          <w:w w:val="95"/>
        </w:rPr>
        <w:t>Or</w:t>
      </w:r>
      <w:r>
        <w:rPr>
          <w:spacing w:val="-48"/>
          <w:w w:val="95"/>
        </w:rPr>
        <w:t xml:space="preserve"> </w:t>
      </w:r>
      <w:r>
        <w:t>Build My Brand? Exploring The Prospects, Challenges And Opportuni-</w:t>
      </w:r>
    </w:p>
    <w:p w:rsidR="00C831BA" w14:paraId="6B083D11" w14:textId="77777777">
      <w:pPr>
        <w:spacing w:before="5" w:line="300" w:lineRule="exact"/>
        <w:ind w:left="3685" w:right="1982"/>
        <w:rPr>
          <w:sz w:val="20"/>
        </w:rPr>
      </w:pPr>
      <w:r>
        <w:rPr>
          <w:sz w:val="20"/>
        </w:rPr>
        <w:t>ties</w:t>
      </w:r>
      <w:r>
        <w:rPr>
          <w:spacing w:val="3"/>
          <w:sz w:val="20"/>
        </w:rPr>
        <w:t xml:space="preserve"> </w:t>
      </w:r>
      <w:r>
        <w:rPr>
          <w:sz w:val="20"/>
        </w:rPr>
        <w:t>For</w:t>
      </w:r>
      <w:r>
        <w:rPr>
          <w:spacing w:val="4"/>
          <w:sz w:val="20"/>
        </w:rPr>
        <w:t xml:space="preserve"> </w:t>
      </w:r>
      <w:r>
        <w:rPr>
          <w:sz w:val="20"/>
        </w:rPr>
        <w:t>Sportswomen</w:t>
      </w:r>
      <w:r>
        <w:rPr>
          <w:spacing w:val="4"/>
          <w:sz w:val="20"/>
        </w:rPr>
        <w:t xml:space="preserve"> </w:t>
      </w:r>
      <w:r>
        <w:rPr>
          <w:sz w:val="20"/>
        </w:rPr>
        <w:t>As</w:t>
      </w:r>
      <w:r>
        <w:rPr>
          <w:spacing w:val="4"/>
          <w:sz w:val="20"/>
        </w:rPr>
        <w:t xml:space="preserve"> </w:t>
      </w:r>
      <w:r>
        <w:rPr>
          <w:sz w:val="20"/>
        </w:rPr>
        <w:t>Human</w:t>
      </w:r>
      <w:r>
        <w:rPr>
          <w:spacing w:val="4"/>
          <w:sz w:val="20"/>
        </w:rPr>
        <w:t xml:space="preserve"> </w:t>
      </w:r>
      <w:r>
        <w:rPr>
          <w:sz w:val="20"/>
        </w:rPr>
        <w:t>Brand,</w:t>
      </w:r>
      <w:r>
        <w:rPr>
          <w:spacing w:val="4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European</w:t>
      </w:r>
      <w:r>
        <w:rPr>
          <w:rFonts w:ascii="Trebuchet MS"/>
          <w:i/>
          <w:color w:val="231F20"/>
          <w:spacing w:val="-6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Sport</w:t>
      </w:r>
      <w:r>
        <w:rPr>
          <w:rFonts w:ascii="Trebuchet MS"/>
          <w:i/>
          <w:color w:val="231F20"/>
          <w:spacing w:val="-7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Management</w:t>
      </w:r>
      <w:r>
        <w:rPr>
          <w:rFonts w:ascii="Trebuchet MS"/>
          <w:i/>
          <w:color w:val="231F20"/>
          <w:spacing w:val="-57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Quarterly</w:t>
      </w:r>
      <w:r>
        <w:rPr>
          <w:rFonts w:ascii="Arial"/>
          <w:i/>
          <w:sz w:val="20"/>
        </w:rPr>
        <w:t>,</w:t>
      </w:r>
      <w:r>
        <w:rPr>
          <w:rFonts w:ascii="Arial"/>
          <w:i/>
          <w:spacing w:val="-10"/>
          <w:sz w:val="20"/>
        </w:rPr>
        <w:t xml:space="preserve"> </w:t>
      </w:r>
      <w:r>
        <w:rPr>
          <w:sz w:val="20"/>
        </w:rPr>
        <w:t>22(3),</w:t>
      </w:r>
      <w:r>
        <w:rPr>
          <w:spacing w:val="-8"/>
          <w:sz w:val="20"/>
        </w:rPr>
        <w:t xml:space="preserve"> </w:t>
      </w:r>
      <w:r>
        <w:rPr>
          <w:sz w:val="20"/>
        </w:rPr>
        <w:t>pp.</w:t>
      </w:r>
      <w:r>
        <w:rPr>
          <w:spacing w:val="-7"/>
          <w:sz w:val="20"/>
        </w:rPr>
        <w:t xml:space="preserve"> </w:t>
      </w:r>
      <w:r>
        <w:rPr>
          <w:sz w:val="20"/>
        </w:rPr>
        <w:t>379-397.</w:t>
      </w:r>
      <w:r>
        <w:rPr>
          <w:spacing w:val="-8"/>
          <w:sz w:val="20"/>
        </w:rPr>
        <w:t xml:space="preserve"> </w:t>
      </w:r>
      <w:r>
        <w:rPr>
          <w:sz w:val="20"/>
        </w:rPr>
        <w:t>DOI:</w:t>
      </w:r>
      <w:r>
        <w:rPr>
          <w:spacing w:val="-6"/>
          <w:sz w:val="20"/>
        </w:rPr>
        <w:t xml:space="preserve"> </w:t>
      </w:r>
      <w:r>
        <w:rPr>
          <w:color w:val="0000FF"/>
          <w:sz w:val="20"/>
          <w:u w:val="single" w:color="0000FF"/>
        </w:rPr>
        <w:t>Https://Doi.Org/10.1080/16184742</w:t>
      </w:r>
    </w:p>
    <w:p w:rsidR="00C831BA" w14:paraId="361B9589" w14:textId="77777777">
      <w:pPr>
        <w:pStyle w:val="BodyText"/>
        <w:spacing w:line="222" w:lineRule="exact"/>
        <w:ind w:left="3685"/>
      </w:pPr>
      <w:r>
        <w:rPr>
          <w:color w:val="0000FF"/>
          <w:u w:val="single" w:color="0000FF"/>
        </w:rPr>
        <w:t>.2020.1791209</w:t>
      </w:r>
      <w:r>
        <w:t>.</w:t>
      </w:r>
    </w:p>
    <w:p w:rsidR="00C831BA" w14:paraId="5B448142" w14:textId="77777777">
      <w:pPr>
        <w:pStyle w:val="BodyText"/>
        <w:spacing w:before="183"/>
        <w:ind w:left="3685" w:hanging="567"/>
      </w:pPr>
      <w:r>
        <w:rPr>
          <w:w w:val="95"/>
        </w:rPr>
        <w:t>Benavides,</w:t>
      </w:r>
      <w:r>
        <w:rPr>
          <w:spacing w:val="9"/>
          <w:w w:val="95"/>
        </w:rPr>
        <w:t xml:space="preserve"> </w:t>
      </w:r>
      <w:r>
        <w:rPr>
          <w:w w:val="95"/>
        </w:rPr>
        <w:t>C.,</w:t>
      </w:r>
      <w:r>
        <w:rPr>
          <w:spacing w:val="10"/>
          <w:w w:val="95"/>
        </w:rPr>
        <w:t xml:space="preserve"> </w:t>
      </w:r>
      <w:r>
        <w:rPr>
          <w:w w:val="95"/>
        </w:rPr>
        <w:t>Brito,</w:t>
      </w:r>
      <w:r>
        <w:rPr>
          <w:spacing w:val="11"/>
          <w:w w:val="95"/>
        </w:rPr>
        <w:t xml:space="preserve"> </w:t>
      </w:r>
      <w:r>
        <w:rPr>
          <w:w w:val="95"/>
        </w:rPr>
        <w:t>J.</w:t>
      </w:r>
      <w:r>
        <w:rPr>
          <w:spacing w:val="10"/>
          <w:w w:val="95"/>
        </w:rPr>
        <w:t xml:space="preserve"> </w:t>
      </w:r>
      <w:r>
        <w:rPr>
          <w:w w:val="95"/>
        </w:rPr>
        <w:t>I.,</w:t>
      </w:r>
      <w:r>
        <w:rPr>
          <w:spacing w:val="9"/>
          <w:w w:val="95"/>
        </w:rPr>
        <w:t xml:space="preserve"> </w:t>
      </w:r>
      <w:r>
        <w:rPr>
          <w:w w:val="95"/>
        </w:rPr>
        <w:t>Guerrero,</w:t>
      </w:r>
      <w:r>
        <w:rPr>
          <w:spacing w:val="11"/>
          <w:w w:val="95"/>
        </w:rPr>
        <w:t xml:space="preserve"> </w:t>
      </w:r>
      <w:r>
        <w:rPr>
          <w:w w:val="95"/>
        </w:rPr>
        <w:t>J.</w:t>
      </w:r>
      <w:r>
        <w:rPr>
          <w:spacing w:val="11"/>
          <w:w w:val="95"/>
        </w:rPr>
        <w:t xml:space="preserve"> </w:t>
      </w:r>
      <w:r>
        <w:rPr>
          <w:w w:val="95"/>
        </w:rPr>
        <w:t>I.,</w:t>
      </w:r>
      <w:r>
        <w:rPr>
          <w:spacing w:val="10"/>
          <w:w w:val="95"/>
        </w:rPr>
        <w:t xml:space="preserve"> </w:t>
      </w:r>
      <w:r>
        <w:rPr>
          <w:w w:val="95"/>
        </w:rPr>
        <w:t>&amp;</w:t>
      </w:r>
      <w:r>
        <w:rPr>
          <w:spacing w:val="10"/>
          <w:w w:val="95"/>
        </w:rPr>
        <w:t xml:space="preserve"> </w:t>
      </w:r>
      <w:r>
        <w:rPr>
          <w:w w:val="95"/>
        </w:rPr>
        <w:t>Tagle,</w:t>
      </w:r>
      <w:r>
        <w:rPr>
          <w:spacing w:val="10"/>
          <w:w w:val="95"/>
        </w:rPr>
        <w:t xml:space="preserve"> </w:t>
      </w:r>
      <w:r>
        <w:rPr>
          <w:w w:val="95"/>
        </w:rPr>
        <w:t>F.</w:t>
      </w:r>
      <w:r>
        <w:rPr>
          <w:spacing w:val="10"/>
          <w:w w:val="95"/>
        </w:rPr>
        <w:t xml:space="preserve"> </w:t>
      </w:r>
      <w:r>
        <w:rPr>
          <w:w w:val="95"/>
        </w:rPr>
        <w:t>(2021).</w:t>
      </w:r>
      <w:r>
        <w:rPr>
          <w:spacing w:val="10"/>
          <w:w w:val="95"/>
        </w:rPr>
        <w:t xml:space="preserve"> </w:t>
      </w:r>
      <w:r>
        <w:rPr>
          <w:w w:val="95"/>
        </w:rPr>
        <w:t>Social</w:t>
      </w:r>
      <w:r>
        <w:rPr>
          <w:spacing w:val="10"/>
          <w:w w:val="95"/>
        </w:rPr>
        <w:t xml:space="preserve"> </w:t>
      </w:r>
      <w:r>
        <w:rPr>
          <w:w w:val="95"/>
        </w:rPr>
        <w:t>perceptions</w:t>
      </w:r>
    </w:p>
    <w:p w:rsidR="00C831BA" w14:paraId="6E1FAEAB" w14:textId="77777777">
      <w:pPr>
        <w:pStyle w:val="BodyText"/>
        <w:spacing w:before="71" w:line="252" w:lineRule="auto"/>
        <w:ind w:left="3685" w:right="1982"/>
      </w:pP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Chilean</w:t>
      </w:r>
      <w:r>
        <w:rPr>
          <w:spacing w:val="6"/>
          <w:w w:val="95"/>
        </w:rPr>
        <w:t xml:space="preserve"> </w:t>
      </w:r>
      <w:r>
        <w:rPr>
          <w:w w:val="95"/>
        </w:rPr>
        <w:t>National</w:t>
      </w:r>
      <w:r>
        <w:rPr>
          <w:spacing w:val="7"/>
          <w:w w:val="95"/>
        </w:rPr>
        <w:t xml:space="preserve"> </w:t>
      </w:r>
      <w:r>
        <w:rPr>
          <w:w w:val="95"/>
        </w:rPr>
        <w:t>Soccer</w:t>
      </w:r>
      <w:r>
        <w:rPr>
          <w:spacing w:val="6"/>
          <w:w w:val="95"/>
        </w:rPr>
        <w:t xml:space="preserve"> </w:t>
      </w:r>
      <w:r>
        <w:rPr>
          <w:w w:val="95"/>
        </w:rPr>
        <w:t>Team</w:t>
      </w:r>
      <w:r>
        <w:rPr>
          <w:spacing w:val="6"/>
          <w:w w:val="95"/>
        </w:rPr>
        <w:t xml:space="preserve"> </w:t>
      </w:r>
      <w:r>
        <w:rPr>
          <w:w w:val="95"/>
        </w:rPr>
        <w:t>as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brand.</w:t>
      </w:r>
      <w:r>
        <w:rPr>
          <w:spacing w:val="7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Obra</w:t>
      </w:r>
      <w:r>
        <w:rPr>
          <w:rFonts w:ascii="Trebuchet MS"/>
          <w:i/>
          <w:color w:val="231F20"/>
          <w:spacing w:val="-5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Digital,</w:t>
      </w:r>
      <w:r>
        <w:rPr>
          <w:rFonts w:ascii="Trebuchet MS"/>
          <w:i/>
          <w:color w:val="231F20"/>
          <w:spacing w:val="-3"/>
          <w:w w:val="95"/>
        </w:rPr>
        <w:t xml:space="preserve"> </w:t>
      </w:r>
      <w:r>
        <w:rPr>
          <w:w w:val="95"/>
        </w:rPr>
        <w:t>N.</w:t>
      </w:r>
      <w:r>
        <w:rPr>
          <w:spacing w:val="7"/>
          <w:w w:val="95"/>
        </w:rPr>
        <w:t xml:space="preserve"> </w:t>
      </w:r>
      <w:r>
        <w:rPr>
          <w:w w:val="95"/>
        </w:rPr>
        <w:t>20,</w:t>
      </w:r>
      <w:r>
        <w:rPr>
          <w:spacing w:val="6"/>
          <w:w w:val="95"/>
        </w:rPr>
        <w:t xml:space="preserve"> </w:t>
      </w:r>
      <w:r>
        <w:rPr>
          <w:w w:val="95"/>
        </w:rPr>
        <w:t>pp.</w:t>
      </w:r>
      <w:r>
        <w:rPr>
          <w:spacing w:val="1"/>
          <w:w w:val="95"/>
        </w:rPr>
        <w:t xml:space="preserve"> </w:t>
      </w:r>
      <w:r>
        <w:t>29-48. DOI:</w:t>
      </w:r>
      <w:r>
        <w:rPr>
          <w:spacing w:val="1"/>
        </w:rPr>
        <w:t xml:space="preserve"> </w:t>
      </w:r>
      <w:r>
        <w:rPr>
          <w:color w:val="1154CC"/>
          <w:u w:val="single" w:color="1154CC"/>
        </w:rPr>
        <w:t>https://doi.org/10.25029/od.2021.0.20</w:t>
      </w:r>
    </w:p>
    <w:p w:rsidR="00C831BA" w14:paraId="507CD353" w14:textId="77777777">
      <w:pPr>
        <w:pStyle w:val="BodyText"/>
        <w:spacing w:before="172"/>
        <w:ind w:left="3685" w:hanging="567"/>
      </w:pPr>
      <w:r>
        <w:t>Bernstein,</w:t>
      </w:r>
      <w:r>
        <w:rPr>
          <w:spacing w:val="-8"/>
        </w:rPr>
        <w:t xml:space="preserve"> </w:t>
      </w:r>
      <w:r>
        <w:t>A.</w:t>
      </w:r>
      <w:r>
        <w:rPr>
          <w:spacing w:val="-8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Blain,</w:t>
      </w:r>
      <w:r>
        <w:rPr>
          <w:spacing w:val="-8"/>
        </w:rPr>
        <w:t xml:space="preserve"> </w:t>
      </w:r>
      <w:r>
        <w:t>N.</w:t>
      </w:r>
      <w:r>
        <w:rPr>
          <w:spacing w:val="-8"/>
        </w:rPr>
        <w:t xml:space="preserve"> </w:t>
      </w:r>
      <w:r>
        <w:t>(2002).</w:t>
      </w:r>
      <w:r>
        <w:rPr>
          <w:spacing w:val="-8"/>
        </w:rPr>
        <w:t xml:space="preserve"> </w:t>
      </w:r>
      <w:r>
        <w:t>Sport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media: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emergence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ma-</w:t>
      </w:r>
    </w:p>
    <w:p w:rsidR="00C831BA" w14:paraId="5FC40512" w14:textId="77777777">
      <w:pPr>
        <w:spacing w:before="57" w:line="252" w:lineRule="auto"/>
        <w:ind w:left="3685"/>
        <w:rPr>
          <w:sz w:val="20"/>
        </w:rPr>
      </w:pPr>
      <w:r>
        <w:rPr>
          <w:rFonts w:ascii="Tahoma" w:hAnsi="Tahoma"/>
          <w:w w:val="95"/>
          <w:sz w:val="20"/>
        </w:rPr>
        <w:t>jor</w:t>
      </w:r>
      <w:r>
        <w:rPr>
          <w:rFonts w:ascii="Tahoma" w:hAnsi="Tahoma"/>
          <w:spacing w:val="8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research</w:t>
      </w:r>
      <w:r>
        <w:rPr>
          <w:rFonts w:ascii="Tahoma" w:hAnsi="Tahoma"/>
          <w:spacing w:val="9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field,</w:t>
      </w:r>
      <w:r>
        <w:rPr>
          <w:rFonts w:ascii="Tahoma" w:hAnsi="Tahoma"/>
          <w:spacing w:val="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Sport,</w:t>
      </w:r>
      <w:r>
        <w:rPr>
          <w:rFonts w:ascii="Trebuchet MS" w:hAnsi="Trebuchet MS"/>
          <w:i/>
          <w:color w:val="231F20"/>
          <w:spacing w:val="6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Media,</w:t>
      </w:r>
      <w:r>
        <w:rPr>
          <w:rFonts w:ascii="Trebuchet MS" w:hAnsi="Trebuchet MS"/>
          <w:i/>
          <w:color w:val="231F20"/>
          <w:spacing w:val="6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Culture</w:t>
      </w:r>
      <w:r>
        <w:rPr>
          <w:w w:val="95"/>
          <w:sz w:val="20"/>
        </w:rPr>
        <w:t>,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Vol.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5(3),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pp.1–30.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DOI:</w:t>
      </w:r>
      <w:r>
        <w:rPr>
          <w:spacing w:val="18"/>
          <w:w w:val="95"/>
          <w:sz w:val="20"/>
        </w:rPr>
        <w:t xml:space="preserve"> </w:t>
      </w:r>
      <w:r>
        <w:rPr>
          <w:color w:val="1154CC"/>
          <w:w w:val="95"/>
          <w:sz w:val="20"/>
          <w:u w:val="single" w:color="1154CC"/>
        </w:rPr>
        <w:t>https://</w:t>
      </w:r>
      <w:r>
        <w:rPr>
          <w:color w:val="1154CC"/>
          <w:spacing w:val="-48"/>
          <w:w w:val="95"/>
          <w:sz w:val="20"/>
        </w:rPr>
        <w:t xml:space="preserve"> </w:t>
      </w:r>
      <w:r>
        <w:rPr>
          <w:color w:val="1154CC"/>
          <w:sz w:val="20"/>
          <w:u w:val="single" w:color="1154CC"/>
        </w:rPr>
        <w:t>doi.org/10.1080/911094213</w:t>
      </w:r>
    </w:p>
    <w:p w:rsidR="00C831BA" w14:paraId="7E036F48" w14:textId="77777777">
      <w:pPr>
        <w:pStyle w:val="BodyText"/>
      </w:pPr>
    </w:p>
    <w:p w:rsidR="00C831BA" w14:paraId="64D12500" w14:textId="77777777">
      <w:pPr>
        <w:pStyle w:val="BodyText"/>
      </w:pPr>
    </w:p>
    <w:p w:rsidR="00C831BA" w14:paraId="468556FA" w14:textId="77777777">
      <w:pPr>
        <w:pStyle w:val="BodyText"/>
      </w:pPr>
    </w:p>
    <w:p w:rsidR="00C831BA" w14:paraId="046696D5" w14:textId="77777777">
      <w:pPr>
        <w:pStyle w:val="Heading7"/>
        <w:tabs>
          <w:tab w:val="left" w:pos="1147"/>
          <w:tab w:val="left" w:pos="1984"/>
        </w:tabs>
        <w:spacing w:before="291"/>
        <w:ind w:left="0"/>
      </w:pPr>
      <w:r>
        <w:pict>
          <v:shape id="_x0000_s1183" type="#_x0000_t202" style="width:22.85pt;height:27.25pt;margin-top:12pt;margin-left:57.4pt;mso-position-horizontal-relative:page;position:absolute;z-index:-251500544" filled="f" stroked="f">
            <v:textbox inset="0,0,0,0">
              <w:txbxContent>
                <w:p w:rsidR="00C831BA" w14:paraId="7FFDB1A4" w14:textId="77777777">
                  <w:pPr>
                    <w:spacing w:before="52"/>
                    <w:rPr>
                      <w:rFonts w:ascii="Trebuchet MS"/>
                      <w:b/>
                      <w:sz w:val="40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95"/>
                      <w:sz w:val="40"/>
                    </w:rPr>
                    <w:t>68</w:t>
                  </w:r>
                </w:p>
              </w:txbxContent>
            </v:textbox>
          </v:shape>
        </w:pict>
      </w:r>
      <w:r>
        <w:rPr>
          <w:rFonts w:ascii="Trebuchet MS" w:hAnsi="Trebuchet MS"/>
          <w:b/>
          <w:color w:val="FFFFFF"/>
          <w:w w:val="86"/>
          <w:position w:val="-8"/>
          <w:sz w:val="40"/>
          <w:shd w:val="clear" w:color="auto" w:fill="15BECF"/>
        </w:rPr>
        <w:t xml:space="preserve"> </w:t>
      </w:r>
      <w:r>
        <w:rPr>
          <w:rFonts w:ascii="Trebuchet MS" w:hAnsi="Trebuchet MS"/>
          <w:b/>
          <w:color w:val="FFFFFF"/>
          <w:position w:val="-8"/>
          <w:sz w:val="40"/>
          <w:shd w:val="clear" w:color="auto" w:fill="15BECF"/>
        </w:rPr>
        <w:tab/>
        <w:t>68</w:t>
      </w:r>
      <w:r>
        <w:rPr>
          <w:rFonts w:ascii="Trebuchet MS" w:hAnsi="Trebuchet MS"/>
          <w:b/>
          <w:color w:val="FFFFFF"/>
          <w:position w:val="-8"/>
          <w:sz w:val="40"/>
          <w:shd w:val="clear" w:color="auto" w:fill="15BECF"/>
        </w:rPr>
        <w:tab/>
      </w:r>
      <w:r>
        <w:rPr>
          <w:color w:val="808285"/>
        </w:rPr>
        <w:t>Esgrima</w:t>
      </w:r>
      <w:r>
        <w:rPr>
          <w:color w:val="808285"/>
          <w:spacing w:val="6"/>
        </w:rPr>
        <w:t xml:space="preserve"> </w:t>
      </w:r>
      <w:r>
        <w:rPr>
          <w:color w:val="808285"/>
        </w:rPr>
        <w:t>en</w:t>
      </w:r>
      <w:r>
        <w:rPr>
          <w:color w:val="808285"/>
          <w:spacing w:val="6"/>
        </w:rPr>
        <w:t xml:space="preserve"> </w:t>
      </w:r>
      <w:r>
        <w:rPr>
          <w:color w:val="808285"/>
        </w:rPr>
        <w:t>Instagram:</w:t>
      </w:r>
      <w:r>
        <w:rPr>
          <w:color w:val="808285"/>
          <w:spacing w:val="6"/>
        </w:rPr>
        <w:t xml:space="preserve"> </w:t>
      </w:r>
      <w:r>
        <w:rPr>
          <w:color w:val="808285"/>
        </w:rPr>
        <w:t>examinando</w:t>
      </w:r>
      <w:r>
        <w:rPr>
          <w:color w:val="808285"/>
          <w:spacing w:val="7"/>
        </w:rPr>
        <w:t xml:space="preserve"> </w:t>
      </w:r>
      <w:r>
        <w:rPr>
          <w:color w:val="808285"/>
        </w:rPr>
        <w:t>la</w:t>
      </w:r>
      <w:r>
        <w:rPr>
          <w:color w:val="808285"/>
          <w:spacing w:val="6"/>
        </w:rPr>
        <w:t xml:space="preserve"> </w:t>
      </w:r>
      <w:r>
        <w:rPr>
          <w:color w:val="808285"/>
        </w:rPr>
        <w:t>autopresentación</w:t>
      </w:r>
      <w:r>
        <w:rPr>
          <w:color w:val="808285"/>
          <w:spacing w:val="6"/>
        </w:rPr>
        <w:t xml:space="preserve"> </w:t>
      </w:r>
      <w:r>
        <w:rPr>
          <w:color w:val="808285"/>
        </w:rPr>
        <w:t>como</w:t>
      </w:r>
      <w:r>
        <w:rPr>
          <w:color w:val="808285"/>
          <w:spacing w:val="6"/>
        </w:rPr>
        <w:t xml:space="preserve"> </w:t>
      </w:r>
      <w:r>
        <w:rPr>
          <w:color w:val="808285"/>
        </w:rPr>
        <w:t>estrategia</w:t>
      </w:r>
      <w:r>
        <w:rPr>
          <w:color w:val="808285"/>
          <w:spacing w:val="7"/>
        </w:rPr>
        <w:t xml:space="preserve"> </w:t>
      </w:r>
      <w:r>
        <w:rPr>
          <w:color w:val="808285"/>
        </w:rPr>
        <w:t>de</w:t>
      </w:r>
    </w:p>
    <w:p w:rsidR="00C831BA" w14:paraId="6EB50CF8" w14:textId="77777777">
      <w:p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32BF6AA6" w14:textId="77777777">
      <w:pPr>
        <w:spacing w:before="104"/>
        <w:ind w:left="3685"/>
        <w:jc w:val="both"/>
        <w:rPr>
          <w:sz w:val="20"/>
        </w:rPr>
      </w:pPr>
      <w:r>
        <w:pict>
          <v:line id="_x0000_s1184" style="mso-position-horizontal-relative:page;position:absolute;z-index:251719680" from="153.4pt,6.9pt" to="153.4pt,650.4pt" strokecolor="#231f20"/>
        </w:pict>
      </w:r>
      <w:r>
        <w:rPr>
          <w:w w:val="90"/>
          <w:sz w:val="20"/>
        </w:rPr>
        <w:t>Billings,</w:t>
      </w:r>
      <w:r>
        <w:rPr>
          <w:spacing w:val="23"/>
          <w:w w:val="90"/>
          <w:sz w:val="20"/>
        </w:rPr>
        <w:t xml:space="preserve"> </w:t>
      </w:r>
      <w:r>
        <w:rPr>
          <w:w w:val="90"/>
          <w:sz w:val="20"/>
        </w:rPr>
        <w:t>A.</w:t>
      </w:r>
      <w:r>
        <w:rPr>
          <w:spacing w:val="23"/>
          <w:w w:val="90"/>
          <w:sz w:val="20"/>
        </w:rPr>
        <w:t xml:space="preserve"> </w:t>
      </w:r>
      <w:r>
        <w:rPr>
          <w:w w:val="90"/>
          <w:sz w:val="20"/>
        </w:rPr>
        <w:t>C.</w:t>
      </w:r>
      <w:r>
        <w:rPr>
          <w:spacing w:val="23"/>
          <w:w w:val="90"/>
          <w:sz w:val="20"/>
        </w:rPr>
        <w:t xml:space="preserve"> </w:t>
      </w:r>
      <w:r>
        <w:rPr>
          <w:w w:val="90"/>
          <w:sz w:val="20"/>
        </w:rPr>
        <w:t>(2016).</w:t>
      </w:r>
      <w:r>
        <w:rPr>
          <w:spacing w:val="23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Defining</w:t>
      </w:r>
      <w:r>
        <w:rPr>
          <w:rFonts w:ascii="Trebuchet MS"/>
          <w:i/>
          <w:color w:val="231F20"/>
          <w:spacing w:val="12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Sport</w:t>
      </w:r>
      <w:r>
        <w:rPr>
          <w:rFonts w:ascii="Trebuchet MS"/>
          <w:i/>
          <w:color w:val="231F20"/>
          <w:spacing w:val="11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Communication</w:t>
      </w:r>
      <w:r>
        <w:rPr>
          <w:rFonts w:ascii="Trebuchet MS"/>
          <w:i/>
          <w:color w:val="231F20"/>
          <w:spacing w:val="12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(1st</w:t>
      </w:r>
      <w:r>
        <w:rPr>
          <w:rFonts w:ascii="Trebuchet MS"/>
          <w:i/>
          <w:color w:val="231F20"/>
          <w:spacing w:val="11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Edition)</w:t>
      </w:r>
      <w:r>
        <w:rPr>
          <w:rFonts w:ascii="Arial"/>
          <w:i/>
          <w:w w:val="90"/>
          <w:sz w:val="20"/>
        </w:rPr>
        <w:t>.</w:t>
      </w:r>
      <w:r>
        <w:rPr>
          <w:rFonts w:ascii="Arial"/>
          <w:i/>
          <w:spacing w:val="22"/>
          <w:w w:val="90"/>
          <w:sz w:val="20"/>
        </w:rPr>
        <w:t xml:space="preserve"> </w:t>
      </w:r>
      <w:r>
        <w:rPr>
          <w:w w:val="90"/>
          <w:sz w:val="20"/>
        </w:rPr>
        <w:t>Routledge.</w:t>
      </w:r>
    </w:p>
    <w:p w:rsidR="00C831BA" w14:paraId="746B3326" w14:textId="77777777">
      <w:pPr>
        <w:pStyle w:val="BodyText"/>
        <w:rPr>
          <w:sz w:val="21"/>
        </w:rPr>
      </w:pPr>
    </w:p>
    <w:p w:rsidR="00C831BA" w14:paraId="4F9638A2" w14:textId="77777777">
      <w:pPr>
        <w:pStyle w:val="BodyText"/>
        <w:spacing w:before="1" w:line="252" w:lineRule="auto"/>
        <w:ind w:left="4251" w:right="1414" w:hanging="567"/>
      </w:pPr>
      <w:r>
        <w:rPr>
          <w:w w:val="95"/>
        </w:rPr>
        <w:t>Kemp,</w:t>
      </w:r>
      <w:r>
        <w:rPr>
          <w:spacing w:val="22"/>
          <w:w w:val="95"/>
        </w:rPr>
        <w:t xml:space="preserve"> </w:t>
      </w:r>
      <w:r>
        <w:rPr>
          <w:w w:val="95"/>
        </w:rPr>
        <w:t>S.</w:t>
      </w:r>
      <w:r>
        <w:rPr>
          <w:spacing w:val="22"/>
          <w:w w:val="95"/>
        </w:rPr>
        <w:t xml:space="preserve"> </w:t>
      </w:r>
      <w:r>
        <w:rPr>
          <w:w w:val="95"/>
        </w:rPr>
        <w:t>(2023).</w:t>
      </w:r>
      <w:r>
        <w:rPr>
          <w:spacing w:val="22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Digital</w:t>
      </w:r>
      <w:r>
        <w:rPr>
          <w:rFonts w:ascii="Trebuchet MS"/>
          <w:i/>
          <w:color w:val="231F20"/>
          <w:spacing w:val="10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2023</w:t>
      </w:r>
      <w:r>
        <w:rPr>
          <w:rFonts w:ascii="Arial"/>
          <w:i/>
          <w:w w:val="95"/>
        </w:rPr>
        <w:t>.</w:t>
      </w:r>
      <w:r>
        <w:rPr>
          <w:rFonts w:ascii="Arial"/>
          <w:i/>
          <w:spacing w:val="20"/>
          <w:w w:val="95"/>
        </w:rPr>
        <w:t xml:space="preserve"> </w:t>
      </w:r>
      <w:r>
        <w:rPr>
          <w:w w:val="95"/>
        </w:rPr>
        <w:t>We</w:t>
      </w:r>
      <w:r>
        <w:rPr>
          <w:spacing w:val="22"/>
          <w:w w:val="95"/>
        </w:rPr>
        <w:t xml:space="preserve"> </w:t>
      </w:r>
      <w:r>
        <w:rPr>
          <w:w w:val="95"/>
        </w:rPr>
        <w:t>Are</w:t>
      </w:r>
      <w:r>
        <w:rPr>
          <w:spacing w:val="22"/>
          <w:w w:val="95"/>
        </w:rPr>
        <w:t xml:space="preserve"> </w:t>
      </w:r>
      <w:r>
        <w:rPr>
          <w:w w:val="95"/>
        </w:rPr>
        <w:t>Social</w:t>
      </w:r>
      <w:r>
        <w:rPr>
          <w:spacing w:val="23"/>
          <w:w w:val="95"/>
        </w:rPr>
        <w:t xml:space="preserve"> </w:t>
      </w:r>
      <w:r>
        <w:rPr>
          <w:w w:val="95"/>
        </w:rPr>
        <w:t>Report.</w:t>
      </w:r>
      <w:r>
        <w:rPr>
          <w:spacing w:val="23"/>
          <w:w w:val="95"/>
        </w:rPr>
        <w:t xml:space="preserve"> </w:t>
      </w:r>
      <w:r>
        <w:rPr>
          <w:color w:val="0000FF"/>
          <w:w w:val="95"/>
          <w:u w:val="single" w:color="0000FF"/>
        </w:rPr>
        <w:t>https://wearesocial.com/</w:t>
      </w:r>
      <w:r>
        <w:rPr>
          <w:color w:val="0000FF"/>
          <w:spacing w:val="-47"/>
          <w:w w:val="95"/>
        </w:rPr>
        <w:t xml:space="preserve"> </w:t>
      </w:r>
      <w:r>
        <w:rPr>
          <w:color w:val="0000FF"/>
          <w:u w:val="single" w:color="0000FF"/>
        </w:rPr>
        <w:t>uk/blog/2023/01/digital-2023/</w:t>
      </w:r>
    </w:p>
    <w:p w:rsidR="00C831BA" w14:paraId="51077432" w14:textId="77777777">
      <w:pPr>
        <w:pStyle w:val="BodyText"/>
        <w:spacing w:before="172" w:line="254" w:lineRule="auto"/>
        <w:ind w:left="4251" w:right="1414" w:hanging="567"/>
      </w:pPr>
      <w:r>
        <w:t>Eagleman,</w:t>
      </w:r>
      <w:r>
        <w:rPr>
          <w:spacing w:val="-9"/>
        </w:rPr>
        <w:t xml:space="preserve"> </w:t>
      </w:r>
      <w:r>
        <w:t>A.N.</w:t>
      </w:r>
      <w:r>
        <w:rPr>
          <w:spacing w:val="-9"/>
        </w:rPr>
        <w:t xml:space="preserve"> </w:t>
      </w:r>
      <w:r>
        <w:t>(2013).</w:t>
      </w:r>
      <w:r>
        <w:rPr>
          <w:spacing w:val="-8"/>
        </w:rPr>
        <w:t xml:space="preserve"> </w:t>
      </w:r>
      <w:r>
        <w:t>Acceptance,</w:t>
      </w:r>
      <w:r>
        <w:rPr>
          <w:spacing w:val="-9"/>
        </w:rPr>
        <w:t xml:space="preserve"> </w:t>
      </w:r>
      <w:r>
        <w:t>Motivations,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Usage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Social</w:t>
      </w:r>
      <w:r>
        <w:rPr>
          <w:spacing w:val="-8"/>
        </w:rPr>
        <w:t xml:space="preserve"> </w:t>
      </w:r>
      <w:r>
        <w:t>Media</w:t>
      </w:r>
      <w:r>
        <w:rPr>
          <w:spacing w:val="-50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Marketing</w:t>
      </w:r>
      <w:r>
        <w:rPr>
          <w:spacing w:val="23"/>
        </w:rPr>
        <w:t xml:space="preserve"> </w:t>
      </w:r>
      <w:r>
        <w:t>Communications</w:t>
      </w:r>
      <w:r>
        <w:rPr>
          <w:spacing w:val="24"/>
        </w:rPr>
        <w:t xml:space="preserve"> </w:t>
      </w:r>
      <w:r>
        <w:t>Tool</w:t>
      </w:r>
      <w:r>
        <w:rPr>
          <w:spacing w:val="23"/>
        </w:rPr>
        <w:t xml:space="preserve"> </w:t>
      </w:r>
      <w:r>
        <w:t>Amongst</w:t>
      </w:r>
      <w:r>
        <w:rPr>
          <w:spacing w:val="23"/>
        </w:rPr>
        <w:t xml:space="preserve"> </w:t>
      </w:r>
      <w:r>
        <w:t>Employees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Sport</w:t>
      </w:r>
    </w:p>
    <w:p w:rsidR="00C831BA" w14:paraId="260177BC" w14:textId="77777777">
      <w:pPr>
        <w:pStyle w:val="BodyText"/>
        <w:spacing w:before="56" w:line="252" w:lineRule="auto"/>
        <w:ind w:left="4251" w:right="1411"/>
      </w:pPr>
      <w:r>
        <w:rPr>
          <w:spacing w:val="-1"/>
        </w:rPr>
        <w:t>National</w:t>
      </w:r>
      <w:r>
        <w:rPr>
          <w:spacing w:val="-5"/>
        </w:rPr>
        <w:t xml:space="preserve"> </w:t>
      </w:r>
      <w:r>
        <w:rPr>
          <w:spacing w:val="-1"/>
        </w:rPr>
        <w:t>Governing</w:t>
      </w:r>
      <w:r>
        <w:rPr>
          <w:spacing w:val="-4"/>
        </w:rPr>
        <w:t xml:space="preserve"> </w:t>
      </w:r>
      <w:r>
        <w:rPr>
          <w:spacing w:val="-1"/>
        </w:rPr>
        <w:t>Bodies,</w:t>
      </w:r>
      <w:r>
        <w:rPr>
          <w:spacing w:val="-4"/>
        </w:rPr>
        <w:t xml:space="preserve"> </w:t>
      </w:r>
      <w:r>
        <w:rPr>
          <w:rFonts w:ascii="Trebuchet MS"/>
          <w:i/>
          <w:color w:val="231F20"/>
          <w:spacing w:val="-1"/>
        </w:rPr>
        <w:t>Sport</w:t>
      </w:r>
      <w:r>
        <w:rPr>
          <w:rFonts w:ascii="Trebuchet MS"/>
          <w:i/>
          <w:color w:val="231F20"/>
          <w:spacing w:val="-14"/>
        </w:rPr>
        <w:t xml:space="preserve"> </w:t>
      </w:r>
      <w:r>
        <w:rPr>
          <w:rFonts w:ascii="Trebuchet MS"/>
          <w:i/>
          <w:color w:val="231F20"/>
          <w:spacing w:val="-1"/>
        </w:rPr>
        <w:t>Management</w:t>
      </w:r>
      <w:r>
        <w:rPr>
          <w:rFonts w:ascii="Trebuchet MS"/>
          <w:i/>
          <w:color w:val="231F20"/>
          <w:spacing w:val="-13"/>
        </w:rPr>
        <w:t xml:space="preserve"> </w:t>
      </w:r>
      <w:r>
        <w:rPr>
          <w:rFonts w:ascii="Trebuchet MS"/>
          <w:i/>
          <w:color w:val="231F20"/>
        </w:rPr>
        <w:t>Review</w:t>
      </w:r>
      <w:r>
        <w:t>,</w:t>
      </w:r>
      <w:r>
        <w:rPr>
          <w:spacing w:val="-5"/>
        </w:rPr>
        <w:t xml:space="preserve"> </w:t>
      </w:r>
      <w:r>
        <w:t>16(4),</w:t>
      </w:r>
      <w:r>
        <w:rPr>
          <w:spacing w:val="-4"/>
        </w:rPr>
        <w:t xml:space="preserve"> </w:t>
      </w:r>
      <w:r>
        <w:t>Pp.</w:t>
      </w:r>
      <w:r>
        <w:rPr>
          <w:spacing w:val="-4"/>
        </w:rPr>
        <w:t xml:space="preserve"> </w:t>
      </w:r>
      <w:r>
        <w:t>488-</w:t>
      </w:r>
      <w:r>
        <w:rPr>
          <w:spacing w:val="-50"/>
        </w:rPr>
        <w:t xml:space="preserve"> </w:t>
      </w:r>
      <w:r>
        <w:t>497. DOI:</w:t>
      </w:r>
      <w:r>
        <w:rPr>
          <w:spacing w:val="1"/>
        </w:rPr>
        <w:t xml:space="preserve"> </w:t>
      </w:r>
      <w:r>
        <w:rPr>
          <w:color w:val="1154CC"/>
          <w:u w:val="single" w:color="1154CC"/>
        </w:rPr>
        <w:t>https://doi.org/10.1016/j.smr.2013.03.004</w:t>
      </w:r>
    </w:p>
    <w:p w:rsidR="00C831BA" w14:paraId="215B2B69" w14:textId="77777777">
      <w:pPr>
        <w:pStyle w:val="BodyText"/>
        <w:spacing w:before="172"/>
        <w:ind w:left="4251" w:hanging="567"/>
      </w:pPr>
      <w:r>
        <w:t>Espinosa,</w:t>
      </w:r>
      <w:r>
        <w:rPr>
          <w:spacing w:val="-6"/>
        </w:rPr>
        <w:t xml:space="preserve"> </w:t>
      </w:r>
      <w:r>
        <w:t>R.</w:t>
      </w:r>
      <w:r>
        <w:rPr>
          <w:spacing w:val="-6"/>
        </w:rPr>
        <w:t xml:space="preserve"> </w:t>
      </w:r>
      <w:r>
        <w:t>S.</w:t>
      </w:r>
      <w:r>
        <w:rPr>
          <w:spacing w:val="-5"/>
        </w:rPr>
        <w:t xml:space="preserve"> </w:t>
      </w:r>
      <w:r>
        <w:t>C.</w:t>
      </w:r>
      <w:r>
        <w:rPr>
          <w:spacing w:val="-5"/>
        </w:rPr>
        <w:t xml:space="preserve"> </w:t>
      </w:r>
      <w:r>
        <w:t>(2021).</w:t>
      </w:r>
      <w:r>
        <w:rPr>
          <w:spacing w:val="-7"/>
        </w:rPr>
        <w:t xml:space="preserve"> </w:t>
      </w:r>
      <w:r>
        <w:t>Social</w:t>
      </w:r>
      <w:r>
        <w:rPr>
          <w:spacing w:val="-5"/>
        </w:rPr>
        <w:t xml:space="preserve"> </w:t>
      </w:r>
      <w:r>
        <w:t>media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communication: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constant</w:t>
      </w:r>
      <w:r>
        <w:rPr>
          <w:spacing w:val="-6"/>
        </w:rPr>
        <w:t xml:space="preserve"> </w:t>
      </w:r>
      <w:r>
        <w:t>topic</w:t>
      </w:r>
      <w:r>
        <w:rPr>
          <w:spacing w:val="-5"/>
        </w:rPr>
        <w:t xml:space="preserve"> </w:t>
      </w:r>
      <w:r>
        <w:t>of</w:t>
      </w:r>
    </w:p>
    <w:p w:rsidR="00C831BA" w14:paraId="419D12E4" w14:textId="77777777">
      <w:pPr>
        <w:pStyle w:val="BodyText"/>
        <w:spacing w:before="70" w:line="252" w:lineRule="auto"/>
        <w:ind w:left="4251" w:right="1411"/>
      </w:pPr>
      <w:r>
        <w:rPr>
          <w:spacing w:val="-2"/>
        </w:rPr>
        <w:t>discussion.</w:t>
      </w:r>
      <w:r>
        <w:rPr>
          <w:spacing w:val="-17"/>
        </w:rPr>
        <w:t xml:space="preserve"> </w:t>
      </w:r>
      <w:r>
        <w:rPr>
          <w:rFonts w:ascii="Trebuchet MS"/>
          <w:i/>
          <w:color w:val="231F20"/>
          <w:spacing w:val="-1"/>
        </w:rPr>
        <w:t>Obra</w:t>
      </w:r>
      <w:r>
        <w:rPr>
          <w:rFonts w:ascii="Trebuchet MS"/>
          <w:i/>
          <w:color w:val="231F20"/>
          <w:spacing w:val="-28"/>
        </w:rPr>
        <w:t xml:space="preserve"> </w:t>
      </w:r>
      <w:r>
        <w:rPr>
          <w:rFonts w:ascii="Trebuchet MS"/>
          <w:i/>
          <w:color w:val="231F20"/>
          <w:spacing w:val="-1"/>
        </w:rPr>
        <w:t>Digital,</w:t>
      </w:r>
      <w:r>
        <w:rPr>
          <w:rFonts w:ascii="Trebuchet MS"/>
          <w:i/>
          <w:color w:val="231F20"/>
          <w:spacing w:val="-27"/>
        </w:rPr>
        <w:t xml:space="preserve"> </w:t>
      </w:r>
      <w:r>
        <w:rPr>
          <w:spacing w:val="-1"/>
        </w:rPr>
        <w:t>N.</w:t>
      </w:r>
      <w:r>
        <w:rPr>
          <w:spacing w:val="-17"/>
        </w:rPr>
        <w:t xml:space="preserve"> </w:t>
      </w:r>
      <w:r>
        <w:rPr>
          <w:spacing w:val="-1"/>
        </w:rPr>
        <w:t>20,</w:t>
      </w:r>
      <w:r>
        <w:rPr>
          <w:spacing w:val="-17"/>
        </w:rPr>
        <w:t xml:space="preserve"> </w:t>
      </w:r>
      <w:r>
        <w:rPr>
          <w:spacing w:val="-1"/>
        </w:rPr>
        <w:t>pp.</w:t>
      </w:r>
      <w:r>
        <w:rPr>
          <w:spacing w:val="-18"/>
        </w:rPr>
        <w:t xml:space="preserve"> </w:t>
      </w:r>
      <w:r>
        <w:rPr>
          <w:spacing w:val="-1"/>
        </w:rPr>
        <w:t>10-13.</w:t>
      </w:r>
      <w:r>
        <w:rPr>
          <w:spacing w:val="-18"/>
        </w:rPr>
        <w:t xml:space="preserve"> </w:t>
      </w:r>
      <w:r>
        <w:rPr>
          <w:spacing w:val="-1"/>
        </w:rPr>
        <w:t>DOI:</w:t>
      </w:r>
      <w:r>
        <w:rPr>
          <w:spacing w:val="-17"/>
        </w:rPr>
        <w:t xml:space="preserve"> </w:t>
      </w:r>
      <w:r>
        <w:rPr>
          <w:color w:val="0000FF"/>
          <w:spacing w:val="-1"/>
          <w:u w:val="single" w:color="0000FF"/>
        </w:rPr>
        <w:t>https://doi.org/10.25029/</w:t>
      </w:r>
      <w:r>
        <w:rPr>
          <w:color w:val="0000FF"/>
          <w:spacing w:val="-50"/>
        </w:rPr>
        <w:t xml:space="preserve"> </w:t>
      </w:r>
      <w:r>
        <w:rPr>
          <w:color w:val="0000FF"/>
          <w:u w:val="single" w:color="0000FF"/>
        </w:rPr>
        <w:t>od.2021.0.20</w:t>
      </w:r>
    </w:p>
    <w:p w:rsidR="00C831BA" w14:paraId="41EA9410" w14:textId="77777777">
      <w:pPr>
        <w:pStyle w:val="BodyText"/>
        <w:spacing w:before="172" w:line="254" w:lineRule="auto"/>
        <w:ind w:left="4251" w:right="1414" w:hanging="567"/>
      </w:pPr>
      <w:r>
        <w:t>Geurin-Eagleman,</w:t>
      </w:r>
      <w:r>
        <w:rPr>
          <w:spacing w:val="-10"/>
        </w:rPr>
        <w:t xml:space="preserve"> </w:t>
      </w:r>
      <w:r>
        <w:t>A.N.,</w:t>
      </w:r>
      <w:r>
        <w:rPr>
          <w:spacing w:val="-10"/>
        </w:rPr>
        <w:t xml:space="preserve"> </w:t>
      </w:r>
      <w:r>
        <w:t>&amp;</w:t>
      </w:r>
      <w:r>
        <w:rPr>
          <w:spacing w:val="-10"/>
        </w:rPr>
        <w:t xml:space="preserve"> </w:t>
      </w:r>
      <w:r>
        <w:t>Burch,</w:t>
      </w:r>
      <w:r>
        <w:rPr>
          <w:spacing w:val="-10"/>
        </w:rPr>
        <w:t xml:space="preserve"> </w:t>
      </w:r>
      <w:r>
        <w:t>M.</w:t>
      </w:r>
      <w:r>
        <w:rPr>
          <w:spacing w:val="-9"/>
        </w:rPr>
        <w:t xml:space="preserve"> </w:t>
      </w:r>
      <w:r>
        <w:t>B.</w:t>
      </w:r>
      <w:r>
        <w:rPr>
          <w:spacing w:val="-10"/>
        </w:rPr>
        <w:t xml:space="preserve"> </w:t>
      </w:r>
      <w:r>
        <w:t>(2016).</w:t>
      </w:r>
      <w:r>
        <w:rPr>
          <w:spacing w:val="-10"/>
        </w:rPr>
        <w:t xml:space="preserve"> </w:t>
      </w:r>
      <w:r>
        <w:t>Communicating</w:t>
      </w:r>
      <w:r>
        <w:rPr>
          <w:spacing w:val="-10"/>
        </w:rPr>
        <w:t xml:space="preserve"> </w:t>
      </w:r>
      <w:r>
        <w:t>Via</w:t>
      </w:r>
      <w:r>
        <w:rPr>
          <w:spacing w:val="-10"/>
        </w:rPr>
        <w:t xml:space="preserve"> </w:t>
      </w:r>
      <w:r>
        <w:t>Photogra-</w:t>
      </w:r>
      <w:r>
        <w:rPr>
          <w:spacing w:val="-50"/>
        </w:rPr>
        <w:t xml:space="preserve"> </w:t>
      </w:r>
      <w:r>
        <w:rPr>
          <w:w w:val="95"/>
        </w:rPr>
        <w:t>phs:</w:t>
      </w:r>
      <w:r>
        <w:rPr>
          <w:spacing w:val="14"/>
          <w:w w:val="95"/>
        </w:rPr>
        <w:t xml:space="preserve"> </w:t>
      </w:r>
      <w:r>
        <w:rPr>
          <w:w w:val="95"/>
        </w:rPr>
        <w:t>A</w:t>
      </w:r>
      <w:r>
        <w:rPr>
          <w:spacing w:val="14"/>
          <w:w w:val="95"/>
        </w:rPr>
        <w:t xml:space="preserve"> </w:t>
      </w:r>
      <w:r>
        <w:rPr>
          <w:w w:val="95"/>
        </w:rPr>
        <w:t>Gendered</w:t>
      </w:r>
      <w:r>
        <w:rPr>
          <w:spacing w:val="15"/>
          <w:w w:val="95"/>
        </w:rPr>
        <w:t xml:space="preserve"> </w:t>
      </w:r>
      <w:r>
        <w:rPr>
          <w:w w:val="95"/>
        </w:rPr>
        <w:t>Analysis</w:t>
      </w:r>
      <w:r>
        <w:rPr>
          <w:spacing w:val="14"/>
          <w:w w:val="95"/>
        </w:rPr>
        <w:t xml:space="preserve"> </w:t>
      </w:r>
      <w:r>
        <w:rPr>
          <w:w w:val="95"/>
        </w:rPr>
        <w:t>Of</w:t>
      </w:r>
      <w:r>
        <w:rPr>
          <w:spacing w:val="15"/>
          <w:w w:val="95"/>
        </w:rPr>
        <w:t xml:space="preserve"> </w:t>
      </w:r>
      <w:r>
        <w:rPr>
          <w:w w:val="95"/>
        </w:rPr>
        <w:t>Olympic</w:t>
      </w:r>
      <w:r>
        <w:rPr>
          <w:spacing w:val="14"/>
          <w:w w:val="95"/>
        </w:rPr>
        <w:t xml:space="preserve"> </w:t>
      </w:r>
      <w:r>
        <w:rPr>
          <w:w w:val="95"/>
        </w:rPr>
        <w:t>Athletes’</w:t>
      </w:r>
      <w:r>
        <w:rPr>
          <w:spacing w:val="15"/>
          <w:w w:val="95"/>
        </w:rPr>
        <w:t xml:space="preserve"> </w:t>
      </w:r>
      <w:r>
        <w:rPr>
          <w:w w:val="95"/>
        </w:rPr>
        <w:t>Visual</w:t>
      </w:r>
      <w:r>
        <w:rPr>
          <w:spacing w:val="14"/>
          <w:w w:val="95"/>
        </w:rPr>
        <w:t xml:space="preserve"> </w:t>
      </w:r>
      <w:r>
        <w:rPr>
          <w:w w:val="95"/>
        </w:rPr>
        <w:t>Self-Presentation</w:t>
      </w:r>
    </w:p>
    <w:p w:rsidR="00C831BA" w14:paraId="5F3EFE7B" w14:textId="77777777">
      <w:pPr>
        <w:spacing w:before="61" w:line="235" w:lineRule="auto"/>
        <w:ind w:left="4251"/>
        <w:rPr>
          <w:rFonts w:ascii="Tahoma"/>
          <w:sz w:val="20"/>
        </w:rPr>
      </w:pPr>
      <w:r>
        <w:pict>
          <v:line id="_x0000_s1185" style="mso-position-horizontal-relative:page;position:absolute;z-index:-251498496" from="487.15pt,13pt" to="490.7pt,13pt"/>
        </w:pict>
      </w:r>
      <w:r>
        <w:rPr>
          <w:sz w:val="20"/>
        </w:rPr>
        <w:t>On</w:t>
      </w:r>
      <w:r>
        <w:rPr>
          <w:spacing w:val="-4"/>
          <w:sz w:val="20"/>
        </w:rPr>
        <w:t xml:space="preserve"> </w:t>
      </w:r>
      <w:r>
        <w:rPr>
          <w:sz w:val="20"/>
        </w:rPr>
        <w:t>Instagram,</w:t>
      </w:r>
      <w:r>
        <w:rPr>
          <w:spacing w:val="-3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Sport</w:t>
      </w:r>
      <w:r>
        <w:rPr>
          <w:rFonts w:ascii="Trebuchet MS"/>
          <w:i/>
          <w:color w:val="231F20"/>
          <w:spacing w:val="-13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Management</w:t>
      </w:r>
      <w:r>
        <w:rPr>
          <w:rFonts w:ascii="Trebuchet MS"/>
          <w:i/>
          <w:color w:val="231F20"/>
          <w:spacing w:val="-13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Review,</w:t>
      </w:r>
      <w:r>
        <w:rPr>
          <w:rFonts w:ascii="Trebuchet MS"/>
          <w:i/>
          <w:color w:val="231F20"/>
          <w:spacing w:val="-12"/>
          <w:sz w:val="20"/>
        </w:rPr>
        <w:t xml:space="preserve"> </w:t>
      </w:r>
      <w:r>
        <w:rPr>
          <w:sz w:val="20"/>
        </w:rPr>
        <w:t>19</w:t>
      </w:r>
      <w:r>
        <w:rPr>
          <w:spacing w:val="-3"/>
          <w:sz w:val="20"/>
        </w:rPr>
        <w:t xml:space="preserve"> </w:t>
      </w:r>
      <w:r>
        <w:rPr>
          <w:sz w:val="20"/>
        </w:rPr>
        <w:t>(2),</w:t>
      </w:r>
      <w:r>
        <w:rPr>
          <w:spacing w:val="-3"/>
          <w:sz w:val="20"/>
        </w:rPr>
        <w:t xml:space="preserve"> </w:t>
      </w:r>
      <w:r>
        <w:rPr>
          <w:sz w:val="20"/>
        </w:rPr>
        <w:t>pp.</w:t>
      </w:r>
      <w:r>
        <w:rPr>
          <w:spacing w:val="-3"/>
          <w:sz w:val="20"/>
        </w:rPr>
        <w:t xml:space="preserve"> </w:t>
      </w:r>
      <w:r>
        <w:rPr>
          <w:sz w:val="20"/>
        </w:rPr>
        <w:t>133-145.</w:t>
      </w:r>
      <w:r>
        <w:rPr>
          <w:spacing w:val="-3"/>
          <w:sz w:val="20"/>
        </w:rPr>
        <w:t xml:space="preserve"> </w:t>
      </w:r>
      <w:r>
        <w:rPr>
          <w:color w:val="1154CC"/>
          <w:sz w:val="20"/>
          <w:u w:val="single" w:color="1154CC"/>
        </w:rPr>
        <w:t>Https://</w:t>
      </w:r>
      <w:r>
        <w:rPr>
          <w:color w:val="1154CC"/>
          <w:spacing w:val="-50"/>
          <w:sz w:val="20"/>
        </w:rPr>
        <w:t xml:space="preserve"> </w:t>
      </w:r>
      <w:r>
        <w:rPr>
          <w:color w:val="1154CC"/>
          <w:sz w:val="20"/>
          <w:u w:val="single" w:color="1154CC"/>
        </w:rPr>
        <w:t>Doi.Org/10.1016/J.Smr.2015.03.002</w:t>
      </w:r>
      <w:r>
        <w:rPr>
          <w:rFonts w:ascii="Tahoma"/>
          <w:sz w:val="20"/>
        </w:rPr>
        <w:t>.</w:t>
      </w:r>
    </w:p>
    <w:p w:rsidR="00C831BA" w14:paraId="0EB59844" w14:textId="77777777">
      <w:pPr>
        <w:pStyle w:val="BodyText"/>
        <w:spacing w:before="185"/>
        <w:ind w:left="4251" w:hanging="567"/>
      </w:pPr>
      <w:r>
        <w:t>Hsieh,</w:t>
      </w:r>
      <w:r>
        <w:rPr>
          <w:spacing w:val="-3"/>
        </w:rPr>
        <w:t xml:space="preserve"> </w:t>
      </w:r>
      <w:r>
        <w:t>H.-F.,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Shannon,</w:t>
      </w:r>
      <w:r>
        <w:rPr>
          <w:spacing w:val="-2"/>
        </w:rPr>
        <w:t xml:space="preserve"> </w:t>
      </w:r>
      <w:r>
        <w:t>S.E.</w:t>
      </w:r>
      <w:r>
        <w:rPr>
          <w:spacing w:val="-3"/>
        </w:rPr>
        <w:t xml:space="preserve"> </w:t>
      </w:r>
      <w:r>
        <w:t>(2005).</w:t>
      </w:r>
      <w:r>
        <w:rPr>
          <w:spacing w:val="-2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Approaches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Qualitative</w:t>
      </w:r>
      <w:r>
        <w:rPr>
          <w:spacing w:val="-3"/>
        </w:rPr>
        <w:t xml:space="preserve"> </w:t>
      </w:r>
      <w:r>
        <w:t>Con-</w:t>
      </w:r>
    </w:p>
    <w:p w:rsidR="00C831BA" w14:paraId="679F2B89" w14:textId="77777777">
      <w:pPr>
        <w:spacing w:before="70" w:line="252" w:lineRule="auto"/>
        <w:ind w:left="4251"/>
        <w:rPr>
          <w:sz w:val="20"/>
        </w:rPr>
      </w:pPr>
      <w:r>
        <w:rPr>
          <w:spacing w:val="-1"/>
          <w:w w:val="95"/>
          <w:sz w:val="20"/>
        </w:rPr>
        <w:t>tent Analysis</w:t>
      </w:r>
      <w:r>
        <w:rPr>
          <w:rFonts w:ascii="Arial"/>
          <w:i/>
          <w:spacing w:val="-1"/>
          <w:w w:val="95"/>
          <w:sz w:val="20"/>
        </w:rPr>
        <w:t>.</w:t>
      </w:r>
      <w:r>
        <w:rPr>
          <w:rFonts w:ascii="Arial"/>
          <w:i/>
          <w:spacing w:val="-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Qualitative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Health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Research,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15(9),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pp.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1277-1288. DOI:</w:t>
      </w:r>
      <w:r>
        <w:rPr>
          <w:spacing w:val="-1"/>
          <w:w w:val="95"/>
          <w:sz w:val="20"/>
        </w:rPr>
        <w:t xml:space="preserve"> </w:t>
      </w:r>
      <w:r>
        <w:rPr>
          <w:color w:val="1154CC"/>
          <w:w w:val="95"/>
          <w:sz w:val="20"/>
        </w:rPr>
        <w:t>ht-</w:t>
      </w:r>
      <w:r>
        <w:rPr>
          <w:color w:val="1154CC"/>
          <w:spacing w:val="-47"/>
          <w:w w:val="95"/>
          <w:sz w:val="20"/>
        </w:rPr>
        <w:t xml:space="preserve"> </w:t>
      </w:r>
      <w:r>
        <w:rPr>
          <w:color w:val="1154CC"/>
          <w:sz w:val="20"/>
        </w:rPr>
        <w:t>tps://doi.org/10.1177/1049732305276687</w:t>
      </w:r>
    </w:p>
    <w:p w:rsidR="00C831BA" w14:paraId="605627DF" w14:textId="77777777">
      <w:pPr>
        <w:pStyle w:val="BodyText"/>
        <w:spacing w:before="229"/>
        <w:ind w:left="4251" w:hanging="567"/>
        <w:rPr>
          <w:rFonts w:ascii="Trebuchet MS"/>
          <w:i/>
        </w:rPr>
      </w:pPr>
      <w:r>
        <w:t>Hutchins,</w:t>
      </w:r>
      <w:r>
        <w:rPr>
          <w:spacing w:val="52"/>
        </w:rPr>
        <w:t xml:space="preserve"> </w:t>
      </w:r>
      <w:r>
        <w:t>B.</w:t>
      </w:r>
      <w:r>
        <w:rPr>
          <w:spacing w:val="52"/>
        </w:rPr>
        <w:t xml:space="preserve"> </w:t>
      </w:r>
      <w:r>
        <w:t>(2011).</w:t>
      </w:r>
      <w:r>
        <w:rPr>
          <w:spacing w:val="52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Acceleration</w:t>
      </w:r>
      <w:r>
        <w:rPr>
          <w:spacing w:val="52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t>Media</w:t>
      </w:r>
      <w:r>
        <w:rPr>
          <w:spacing w:val="52"/>
        </w:rPr>
        <w:t xml:space="preserve"> </w:t>
      </w:r>
      <w:r>
        <w:t>Sport</w:t>
      </w:r>
      <w:r>
        <w:rPr>
          <w:spacing w:val="52"/>
        </w:rPr>
        <w:t xml:space="preserve"> </w:t>
      </w:r>
      <w:r>
        <w:t>Culture.</w:t>
      </w:r>
      <w:r>
        <w:rPr>
          <w:spacing w:val="1"/>
        </w:rPr>
        <w:t xml:space="preserve"> </w:t>
      </w:r>
      <w:r>
        <w:rPr>
          <w:rFonts w:ascii="Trebuchet MS"/>
          <w:i/>
          <w:color w:val="231F20"/>
        </w:rPr>
        <w:t>Informa-</w:t>
      </w:r>
    </w:p>
    <w:p w:rsidR="00C831BA" w14:paraId="64446E93" w14:textId="77777777">
      <w:pPr>
        <w:spacing w:before="67" w:line="252" w:lineRule="auto"/>
        <w:ind w:left="4251" w:right="1409"/>
        <w:rPr>
          <w:sz w:val="20"/>
        </w:rPr>
      </w:pPr>
      <w:r>
        <w:rPr>
          <w:rFonts w:ascii="Trebuchet MS" w:hAnsi="Trebuchet MS"/>
          <w:i/>
          <w:color w:val="231F20"/>
          <w:sz w:val="20"/>
        </w:rPr>
        <w:t>tion,</w:t>
      </w:r>
      <w:r>
        <w:rPr>
          <w:rFonts w:ascii="Trebuchet MS" w:hAnsi="Trebuchet MS"/>
          <w:i/>
          <w:color w:val="231F20"/>
          <w:spacing w:val="6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Communication,</w:t>
      </w:r>
      <w:r>
        <w:rPr>
          <w:rFonts w:ascii="Trebuchet MS" w:hAnsi="Trebuchet MS"/>
          <w:i/>
          <w:color w:val="231F20"/>
          <w:spacing w:val="6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&amp;</w:t>
      </w:r>
      <w:r>
        <w:rPr>
          <w:rFonts w:ascii="Trebuchet MS" w:hAnsi="Trebuchet MS"/>
          <w:i/>
          <w:color w:val="231F20"/>
          <w:spacing w:val="6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Society,</w:t>
      </w:r>
      <w:r>
        <w:rPr>
          <w:rFonts w:ascii="Trebuchet MS" w:hAnsi="Trebuchet MS"/>
          <w:i/>
          <w:color w:val="231F20"/>
          <w:spacing w:val="7"/>
          <w:sz w:val="20"/>
        </w:rPr>
        <w:t xml:space="preserve"> </w:t>
      </w:r>
      <w:r>
        <w:rPr>
          <w:sz w:val="20"/>
        </w:rPr>
        <w:t>14,</w:t>
      </w:r>
      <w:r>
        <w:rPr>
          <w:spacing w:val="16"/>
          <w:sz w:val="20"/>
        </w:rPr>
        <w:t xml:space="preserve"> </w:t>
      </w:r>
      <w:r>
        <w:rPr>
          <w:sz w:val="20"/>
        </w:rPr>
        <w:t>pp.</w:t>
      </w:r>
      <w:r>
        <w:rPr>
          <w:spacing w:val="17"/>
          <w:sz w:val="20"/>
        </w:rPr>
        <w:t xml:space="preserve"> </w:t>
      </w:r>
      <w:r>
        <w:rPr>
          <w:sz w:val="20"/>
        </w:rPr>
        <w:t>237–257.</w:t>
      </w:r>
      <w:r>
        <w:rPr>
          <w:spacing w:val="15"/>
          <w:sz w:val="20"/>
        </w:rPr>
        <w:t xml:space="preserve"> </w:t>
      </w:r>
      <w:r>
        <w:rPr>
          <w:sz w:val="20"/>
        </w:rPr>
        <w:t>DOI:</w:t>
      </w:r>
      <w:r>
        <w:rPr>
          <w:spacing w:val="16"/>
          <w:sz w:val="20"/>
        </w:rPr>
        <w:t xml:space="preserve"> </w:t>
      </w:r>
      <w:r>
        <w:rPr>
          <w:color w:val="1154CC"/>
          <w:sz w:val="20"/>
          <w:u w:val="single" w:color="1154CC"/>
        </w:rPr>
        <w:t>https://doi.or-</w:t>
      </w:r>
      <w:r>
        <w:rPr>
          <w:color w:val="1154CC"/>
          <w:spacing w:val="-50"/>
          <w:sz w:val="20"/>
        </w:rPr>
        <w:t xml:space="preserve"> </w:t>
      </w:r>
      <w:r>
        <w:rPr>
          <w:color w:val="1154CC"/>
          <w:sz w:val="20"/>
          <w:u w:val="single" w:color="1154CC"/>
        </w:rPr>
        <w:t>g/10.1080/1369118X.2010.508534</w:t>
      </w:r>
    </w:p>
    <w:p w:rsidR="00C831BA" w14:paraId="3052F211" w14:textId="77777777">
      <w:pPr>
        <w:pStyle w:val="BodyText"/>
        <w:spacing w:before="172"/>
        <w:ind w:left="4251" w:hanging="567"/>
      </w:pPr>
      <w:r>
        <w:t>Kaplan,</w:t>
      </w:r>
      <w:r>
        <w:rPr>
          <w:spacing w:val="-6"/>
        </w:rPr>
        <w:t xml:space="preserve"> </w:t>
      </w:r>
      <w:r>
        <w:t>A.M.</w:t>
      </w:r>
      <w:r>
        <w:rPr>
          <w:spacing w:val="-6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Haenlein,</w:t>
      </w:r>
      <w:r>
        <w:rPr>
          <w:spacing w:val="-6"/>
        </w:rPr>
        <w:t xml:space="preserve"> </w:t>
      </w:r>
      <w:r>
        <w:t>M.</w:t>
      </w:r>
      <w:r>
        <w:rPr>
          <w:spacing w:val="-5"/>
        </w:rPr>
        <w:t xml:space="preserve"> </w:t>
      </w:r>
      <w:r>
        <w:t>(2010).</w:t>
      </w:r>
      <w:r>
        <w:rPr>
          <w:spacing w:val="-6"/>
        </w:rPr>
        <w:t xml:space="preserve"> </w:t>
      </w:r>
      <w:r>
        <w:t>Users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World,</w:t>
      </w:r>
      <w:r>
        <w:rPr>
          <w:spacing w:val="-5"/>
        </w:rPr>
        <w:t xml:space="preserve"> </w:t>
      </w:r>
      <w:r>
        <w:t>Unite!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Challen-</w:t>
      </w:r>
    </w:p>
    <w:p w:rsidR="00C831BA" w14:paraId="791D48E5" w14:textId="77777777">
      <w:pPr>
        <w:pStyle w:val="BodyText"/>
        <w:spacing w:before="71" w:line="252" w:lineRule="auto"/>
        <w:ind w:left="4251" w:right="1415"/>
      </w:pPr>
      <w:r>
        <w:t>ges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Opportunities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Social</w:t>
      </w:r>
      <w:r>
        <w:rPr>
          <w:spacing w:val="13"/>
        </w:rPr>
        <w:t xml:space="preserve"> </w:t>
      </w:r>
      <w:r>
        <w:t>Media,</w:t>
      </w:r>
      <w:r>
        <w:rPr>
          <w:spacing w:val="15"/>
        </w:rPr>
        <w:t xml:space="preserve"> </w:t>
      </w:r>
      <w:r>
        <w:rPr>
          <w:rFonts w:ascii="Trebuchet MS"/>
          <w:i/>
          <w:color w:val="231F20"/>
        </w:rPr>
        <w:t>Business</w:t>
      </w:r>
      <w:r>
        <w:rPr>
          <w:rFonts w:ascii="Trebuchet MS"/>
          <w:i/>
          <w:color w:val="231F20"/>
          <w:spacing w:val="3"/>
        </w:rPr>
        <w:t xml:space="preserve"> </w:t>
      </w:r>
      <w:r>
        <w:rPr>
          <w:rFonts w:ascii="Trebuchet MS"/>
          <w:i/>
          <w:color w:val="231F20"/>
        </w:rPr>
        <w:t>Horizons,</w:t>
      </w:r>
      <w:r>
        <w:rPr>
          <w:rFonts w:ascii="Trebuchet MS"/>
          <w:i/>
          <w:color w:val="231F20"/>
          <w:spacing w:val="4"/>
        </w:rPr>
        <w:t xml:space="preserve"> </w:t>
      </w:r>
      <w:r>
        <w:t>53(1),</w:t>
      </w:r>
      <w:r>
        <w:rPr>
          <w:spacing w:val="14"/>
        </w:rPr>
        <w:t xml:space="preserve"> </w:t>
      </w:r>
      <w:r>
        <w:t>pp.</w:t>
      </w:r>
      <w:r>
        <w:rPr>
          <w:spacing w:val="-50"/>
        </w:rPr>
        <w:t xml:space="preserve"> </w:t>
      </w:r>
      <w:r>
        <w:t>59-68.</w:t>
      </w:r>
      <w:r>
        <w:rPr>
          <w:spacing w:val="2"/>
        </w:rPr>
        <w:t xml:space="preserve"> </w:t>
      </w:r>
      <w:r>
        <w:t>DOI:</w:t>
      </w:r>
      <w:r>
        <w:rPr>
          <w:spacing w:val="2"/>
        </w:rPr>
        <w:t xml:space="preserve"> </w:t>
      </w:r>
      <w:r>
        <w:rPr>
          <w:color w:val="1154CC"/>
          <w:u w:val="single" w:color="1154CC"/>
        </w:rPr>
        <w:t>https://doi.org/10.1016/j.bushor.2009.09.003</w:t>
      </w:r>
    </w:p>
    <w:p w:rsidR="00C831BA" w14:paraId="73826768" w14:textId="77777777">
      <w:pPr>
        <w:pStyle w:val="BodyText"/>
        <w:spacing w:before="171" w:line="314" w:lineRule="auto"/>
        <w:ind w:left="4251" w:right="1414" w:hanging="567"/>
        <w:jc w:val="both"/>
        <w:rPr>
          <w:rFonts w:ascii="Trebuchet MS"/>
          <w:i/>
        </w:rPr>
      </w:pPr>
      <w:r>
        <w:rPr>
          <w:w w:val="95"/>
        </w:rPr>
        <w:t>Kim, A. J., &amp; Hull, K. (2017). How Fans Are Engaging With Baseball Teams De-</w:t>
      </w:r>
      <w:r>
        <w:rPr>
          <w:spacing w:val="1"/>
          <w:w w:val="95"/>
        </w:rPr>
        <w:t xml:space="preserve"> </w:t>
      </w:r>
      <w:r>
        <w:rPr>
          <w:spacing w:val="-1"/>
        </w:rPr>
        <w:t>monstrating</w:t>
      </w:r>
      <w:r>
        <w:rPr>
          <w:spacing w:val="-5"/>
        </w:rPr>
        <w:t xml:space="preserve"> </w:t>
      </w:r>
      <w:r>
        <w:rPr>
          <w:spacing w:val="-1"/>
        </w:rPr>
        <w:t>Multiple</w:t>
      </w:r>
      <w:r>
        <w:rPr>
          <w:spacing w:val="-3"/>
        </w:rPr>
        <w:t xml:space="preserve"> </w:t>
      </w:r>
      <w:r>
        <w:rPr>
          <w:spacing w:val="-1"/>
        </w:rPr>
        <w:t>Objectives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Instagram.</w:t>
      </w:r>
      <w:r>
        <w:rPr>
          <w:spacing w:val="-4"/>
        </w:rPr>
        <w:t xml:space="preserve"> </w:t>
      </w:r>
      <w:r>
        <w:rPr>
          <w:rFonts w:ascii="Trebuchet MS"/>
          <w:i/>
          <w:color w:val="231F20"/>
        </w:rPr>
        <w:t>Sport,</w:t>
      </w:r>
      <w:r>
        <w:rPr>
          <w:rFonts w:ascii="Trebuchet MS"/>
          <w:i/>
          <w:color w:val="231F20"/>
          <w:spacing w:val="-15"/>
        </w:rPr>
        <w:t xml:space="preserve"> </w:t>
      </w:r>
      <w:r>
        <w:rPr>
          <w:rFonts w:ascii="Trebuchet MS"/>
          <w:i/>
          <w:color w:val="231F20"/>
        </w:rPr>
        <w:t>Business</w:t>
      </w:r>
      <w:r>
        <w:rPr>
          <w:rFonts w:ascii="Trebuchet MS"/>
          <w:i/>
          <w:color w:val="231F20"/>
          <w:spacing w:val="-15"/>
        </w:rPr>
        <w:t xml:space="preserve"> </w:t>
      </w:r>
      <w:r>
        <w:rPr>
          <w:rFonts w:ascii="Trebuchet MS"/>
          <w:i/>
          <w:color w:val="231F20"/>
        </w:rPr>
        <w:t>And</w:t>
      </w:r>
      <w:r>
        <w:rPr>
          <w:rFonts w:ascii="Trebuchet MS"/>
          <w:i/>
          <w:color w:val="231F20"/>
          <w:spacing w:val="-15"/>
        </w:rPr>
        <w:t xml:space="preserve"> </w:t>
      </w:r>
      <w:r>
        <w:rPr>
          <w:rFonts w:ascii="Trebuchet MS"/>
          <w:i/>
          <w:color w:val="231F20"/>
        </w:rPr>
        <w:t>Ma-</w:t>
      </w:r>
    </w:p>
    <w:p w:rsidR="00C831BA" w14:paraId="6CC60879" w14:textId="77777777">
      <w:pPr>
        <w:spacing w:line="252" w:lineRule="auto"/>
        <w:ind w:left="4251" w:right="1414"/>
        <w:rPr>
          <w:sz w:val="20"/>
        </w:rPr>
      </w:pPr>
      <w:r>
        <w:rPr>
          <w:rFonts w:ascii="Trebuchet MS" w:hAnsi="Trebuchet MS"/>
          <w:i/>
          <w:color w:val="231F20"/>
          <w:w w:val="95"/>
          <w:sz w:val="20"/>
        </w:rPr>
        <w:t>nagement:</w:t>
      </w:r>
      <w:r>
        <w:rPr>
          <w:rFonts w:ascii="Trebuchet MS" w:hAnsi="Trebuchet MS"/>
          <w:i/>
          <w:color w:val="231F20"/>
          <w:spacing w:val="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An</w:t>
      </w:r>
      <w:r>
        <w:rPr>
          <w:rFonts w:ascii="Trebuchet MS" w:hAnsi="Trebuchet MS"/>
          <w:i/>
          <w:color w:val="231F20"/>
          <w:spacing w:val="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International</w:t>
      </w:r>
      <w:r>
        <w:rPr>
          <w:rFonts w:ascii="Trebuchet MS" w:hAnsi="Trebuchet MS"/>
          <w:i/>
          <w:color w:val="231F20"/>
          <w:spacing w:val="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Journal,</w:t>
      </w:r>
      <w:r>
        <w:rPr>
          <w:rFonts w:ascii="Trebuchet MS" w:hAnsi="Trebuchet MS"/>
          <w:i/>
          <w:color w:val="231F20"/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7(2),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pp.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216–232.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DOI:</w:t>
      </w:r>
      <w:r>
        <w:rPr>
          <w:spacing w:val="23"/>
          <w:w w:val="95"/>
          <w:sz w:val="20"/>
        </w:rPr>
        <w:t xml:space="preserve"> </w:t>
      </w:r>
      <w:r>
        <w:rPr>
          <w:color w:val="1154CC"/>
          <w:w w:val="95"/>
          <w:sz w:val="20"/>
          <w:u w:val="single" w:color="1154CC"/>
        </w:rPr>
        <w:t>https://doi.</w:t>
      </w:r>
      <w:r>
        <w:rPr>
          <w:color w:val="1154CC"/>
          <w:spacing w:val="-48"/>
          <w:w w:val="95"/>
          <w:sz w:val="20"/>
        </w:rPr>
        <w:t xml:space="preserve"> </w:t>
      </w:r>
      <w:r>
        <w:rPr>
          <w:color w:val="1154CC"/>
          <w:sz w:val="20"/>
          <w:u w:val="single" w:color="1154CC"/>
        </w:rPr>
        <w:t>org/10.1108/sbm-01-2017-0002</w:t>
      </w:r>
    </w:p>
    <w:p w:rsidR="00C831BA" w14:paraId="0440085D" w14:textId="77777777">
      <w:pPr>
        <w:spacing w:before="225" w:line="252" w:lineRule="auto"/>
        <w:ind w:left="4251" w:right="1415" w:hanging="567"/>
        <w:jc w:val="both"/>
        <w:rPr>
          <w:sz w:val="20"/>
        </w:rPr>
      </w:pPr>
      <w:r>
        <w:rPr>
          <w:w w:val="95"/>
          <w:sz w:val="20"/>
        </w:rPr>
        <w:t>Kozinets,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 xml:space="preserve">R. V. (2010). </w:t>
      </w:r>
      <w:r>
        <w:rPr>
          <w:rFonts w:ascii="Trebuchet MS"/>
          <w:i/>
          <w:color w:val="231F20"/>
          <w:w w:val="95"/>
          <w:sz w:val="20"/>
        </w:rPr>
        <w:t>Netnography.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Doing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Ethnographic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Research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Online.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Sage</w:t>
      </w:r>
      <w:r>
        <w:rPr>
          <w:spacing w:val="-48"/>
          <w:w w:val="95"/>
          <w:sz w:val="20"/>
        </w:rPr>
        <w:t xml:space="preserve"> </w:t>
      </w:r>
      <w:r>
        <w:rPr>
          <w:sz w:val="20"/>
        </w:rPr>
        <w:t>Publications.</w:t>
      </w:r>
    </w:p>
    <w:p w:rsidR="00C831BA" w14:paraId="278D9BBF" w14:textId="77777777">
      <w:pPr>
        <w:spacing w:before="216"/>
        <w:ind w:left="3685"/>
        <w:jc w:val="both"/>
        <w:rPr>
          <w:rFonts w:ascii="Trebuchet MS"/>
          <w:i/>
          <w:sz w:val="20"/>
        </w:rPr>
      </w:pPr>
      <w:r>
        <w:pict>
          <v:line id="_x0000_s1186" style="mso-position-horizontal-relative:page;position:absolute;z-index:251718656" from="522pt,21.55pt" to="524.4pt,21.55pt"/>
        </w:pict>
      </w:r>
      <w:r>
        <w:rPr>
          <w:rFonts w:ascii="Tahoma"/>
          <w:w w:val="95"/>
          <w:sz w:val="20"/>
        </w:rPr>
        <w:t>Krippendorff,</w:t>
      </w:r>
      <w:r>
        <w:rPr>
          <w:rFonts w:ascii="Tahoma"/>
          <w:spacing w:val="11"/>
          <w:w w:val="95"/>
          <w:sz w:val="20"/>
        </w:rPr>
        <w:t xml:space="preserve"> </w:t>
      </w:r>
      <w:r>
        <w:rPr>
          <w:rFonts w:ascii="Tahoma"/>
          <w:w w:val="95"/>
          <w:sz w:val="20"/>
        </w:rPr>
        <w:t>K.</w:t>
      </w:r>
      <w:r>
        <w:rPr>
          <w:rFonts w:ascii="Tahoma"/>
          <w:spacing w:val="12"/>
          <w:w w:val="95"/>
          <w:sz w:val="20"/>
        </w:rPr>
        <w:t xml:space="preserve"> </w:t>
      </w:r>
      <w:r>
        <w:rPr>
          <w:rFonts w:ascii="Tahoma"/>
          <w:w w:val="95"/>
          <w:sz w:val="20"/>
        </w:rPr>
        <w:t>(2018).</w:t>
      </w:r>
      <w:r>
        <w:rPr>
          <w:rFonts w:ascii="Tahoma"/>
          <w:spacing w:val="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Content</w:t>
      </w:r>
      <w:r>
        <w:rPr>
          <w:rFonts w:ascii="Trebuchet MS"/>
          <w:i/>
          <w:color w:val="231F20"/>
          <w:spacing w:val="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Analysis:</w:t>
      </w:r>
      <w:r>
        <w:rPr>
          <w:rFonts w:ascii="Trebuchet MS"/>
          <w:i/>
          <w:color w:val="231F20"/>
          <w:spacing w:val="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An</w:t>
      </w:r>
      <w:r>
        <w:rPr>
          <w:rFonts w:ascii="Trebuchet MS"/>
          <w:i/>
          <w:color w:val="231F20"/>
          <w:spacing w:val="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Introduction</w:t>
      </w:r>
      <w:r>
        <w:rPr>
          <w:rFonts w:ascii="Trebuchet MS"/>
          <w:i/>
          <w:color w:val="231F20"/>
          <w:spacing w:val="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to</w:t>
      </w:r>
      <w:r>
        <w:rPr>
          <w:rFonts w:ascii="Trebuchet MS"/>
          <w:i/>
          <w:color w:val="231F20"/>
          <w:spacing w:val="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Its</w:t>
      </w:r>
      <w:r>
        <w:rPr>
          <w:rFonts w:ascii="Trebuchet MS"/>
          <w:i/>
          <w:color w:val="231F20"/>
          <w:spacing w:val="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Methodology.</w:t>
      </w:r>
    </w:p>
    <w:p w:rsidR="00C831BA" w14:paraId="7E9CBE8E" w14:textId="77777777">
      <w:pPr>
        <w:pStyle w:val="BodyText"/>
        <w:spacing w:before="11"/>
        <w:ind w:left="4251"/>
      </w:pPr>
      <w:r>
        <w:rPr>
          <w:w w:val="95"/>
        </w:rPr>
        <w:t>Sage</w:t>
      </w:r>
      <w:r>
        <w:rPr>
          <w:spacing w:val="17"/>
          <w:w w:val="95"/>
        </w:rPr>
        <w:t xml:space="preserve"> </w:t>
      </w:r>
      <w:r>
        <w:rPr>
          <w:w w:val="95"/>
        </w:rPr>
        <w:t>Publications.</w:t>
      </w:r>
    </w:p>
    <w:p w:rsidR="00C831BA" w14:paraId="5E475B6C" w14:textId="77777777">
      <w:pPr>
        <w:pStyle w:val="BodyText"/>
        <w:spacing w:before="184" w:line="254" w:lineRule="auto"/>
        <w:ind w:left="4251" w:right="1415" w:hanging="567"/>
        <w:jc w:val="both"/>
      </w:pPr>
      <w:r>
        <w:t>Kutzer,</w:t>
      </w:r>
      <w:r>
        <w:rPr>
          <w:spacing w:val="-8"/>
        </w:rPr>
        <w:t xml:space="preserve"> </w:t>
      </w:r>
      <w:r>
        <w:t>M.</w:t>
      </w:r>
      <w:r>
        <w:rPr>
          <w:spacing w:val="-7"/>
        </w:rPr>
        <w:t xml:space="preserve"> </w:t>
      </w:r>
      <w:r>
        <w:t>(2016).</w:t>
      </w:r>
      <w:r>
        <w:rPr>
          <w:spacing w:val="-7"/>
        </w:rPr>
        <w:t xml:space="preserve"> </w:t>
      </w:r>
      <w:r>
        <w:t>Professional</w:t>
      </w:r>
      <w:r>
        <w:rPr>
          <w:spacing w:val="-7"/>
        </w:rPr>
        <w:t xml:space="preserve"> </w:t>
      </w:r>
      <w:r>
        <w:t>Athletes</w:t>
      </w:r>
      <w:r>
        <w:rPr>
          <w:spacing w:val="-7"/>
        </w:rPr>
        <w:t xml:space="preserve"> </w:t>
      </w:r>
      <w:r>
        <w:t>Role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Society</w:t>
      </w:r>
      <w:r>
        <w:rPr>
          <w:spacing w:val="-7"/>
        </w:rPr>
        <w:t xml:space="preserve"> </w:t>
      </w:r>
      <w:r>
        <w:t>Via</w:t>
      </w:r>
      <w:r>
        <w:rPr>
          <w:spacing w:val="-7"/>
        </w:rPr>
        <w:t xml:space="preserve"> </w:t>
      </w:r>
      <w:r>
        <w:t>Social</w:t>
      </w:r>
      <w:r>
        <w:rPr>
          <w:spacing w:val="-7"/>
        </w:rPr>
        <w:t xml:space="preserve"> </w:t>
      </w:r>
      <w:r>
        <w:t>Media.</w:t>
      </w:r>
      <w:r>
        <w:rPr>
          <w:spacing w:val="-7"/>
        </w:rPr>
        <w:t xml:space="preserve"> </w:t>
      </w:r>
      <w:r>
        <w:t>Lo-</w:t>
      </w:r>
      <w:r>
        <w:rPr>
          <w:spacing w:val="-51"/>
        </w:rPr>
        <w:t xml:space="preserve"> </w:t>
      </w:r>
      <w:r>
        <w:t>yola University of Maryland.</w:t>
      </w:r>
      <w:r>
        <w:rPr>
          <w:spacing w:val="1"/>
        </w:rPr>
        <w:t xml:space="preserve"> </w:t>
      </w:r>
      <w:hyperlink r:id="rId84">
        <w:r>
          <w:rPr>
            <w:color w:val="0000FF"/>
            <w:u w:val="single" w:color="0000FF"/>
          </w:rPr>
          <w:t>https://www.loyola.edu/academics/emer</w:t>
        </w:r>
      </w:hyperlink>
      <w:r>
        <w:rPr>
          <w:color w:val="0000FF"/>
          <w:u w:val="single" w:color="0000FF"/>
        </w:rPr>
        <w:t>-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ging-media/blog/2016/professional-athletes-social-media</w:t>
      </w:r>
    </w:p>
    <w:p w:rsidR="00C831BA" w14:paraId="728B3897" w14:textId="77777777">
      <w:pPr>
        <w:pStyle w:val="BodyText"/>
        <w:spacing w:before="27" w:line="410" w:lineRule="exact"/>
        <w:ind w:left="3685" w:right="1416"/>
        <w:jc w:val="both"/>
      </w:pPr>
      <w:r>
        <w:rPr>
          <w:w w:val="90"/>
        </w:rPr>
        <w:t xml:space="preserve">Labat, J.D. (1696). </w:t>
      </w:r>
      <w:r>
        <w:rPr>
          <w:rFonts w:ascii="Trebuchet MS" w:hAnsi="Trebuchet MS"/>
          <w:i/>
          <w:color w:val="231F20"/>
          <w:w w:val="90"/>
        </w:rPr>
        <w:t xml:space="preserve">L’art en fait d’armes. </w:t>
      </w:r>
      <w:r>
        <w:rPr>
          <w:w w:val="90"/>
        </w:rPr>
        <w:t>Imprimeur J.Boude, Toulouse, 1696.</w:t>
      </w:r>
      <w:r>
        <w:rPr>
          <w:spacing w:val="1"/>
          <w:w w:val="90"/>
        </w:rPr>
        <w:t xml:space="preserve"> </w:t>
      </w:r>
      <w:r>
        <w:t>Lebel,</w:t>
      </w:r>
      <w:r>
        <w:rPr>
          <w:spacing w:val="7"/>
        </w:rPr>
        <w:t xml:space="preserve"> </w:t>
      </w:r>
      <w:r>
        <w:t>K.,</w:t>
      </w:r>
      <w:r>
        <w:rPr>
          <w:spacing w:val="7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t>Danylchuk,</w:t>
      </w:r>
      <w:r>
        <w:rPr>
          <w:spacing w:val="7"/>
        </w:rPr>
        <w:t xml:space="preserve"> </w:t>
      </w:r>
      <w:r>
        <w:t>K.</w:t>
      </w:r>
      <w:r>
        <w:rPr>
          <w:spacing w:val="7"/>
        </w:rPr>
        <w:t xml:space="preserve"> </w:t>
      </w:r>
      <w:r>
        <w:t>(2012).</w:t>
      </w:r>
      <w:r>
        <w:rPr>
          <w:spacing w:val="7"/>
        </w:rPr>
        <w:t xml:space="preserve"> </w:t>
      </w:r>
      <w:r>
        <w:t>How</w:t>
      </w:r>
      <w:r>
        <w:rPr>
          <w:spacing w:val="7"/>
        </w:rPr>
        <w:t xml:space="preserve"> </w:t>
      </w:r>
      <w:r>
        <w:t>Tweet</w:t>
      </w:r>
      <w:r>
        <w:rPr>
          <w:spacing w:val="7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Is: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Gendered</w:t>
      </w:r>
      <w:r>
        <w:rPr>
          <w:spacing w:val="7"/>
        </w:rPr>
        <w:t xml:space="preserve"> </w:t>
      </w:r>
      <w:r>
        <w:t>Analysis</w:t>
      </w:r>
      <w:r>
        <w:rPr>
          <w:spacing w:val="7"/>
        </w:rPr>
        <w:t xml:space="preserve"> </w:t>
      </w:r>
      <w:r>
        <w:t>Of</w:t>
      </w:r>
    </w:p>
    <w:p w:rsidR="00C831BA" w14:paraId="6206EA72" w14:textId="77777777">
      <w:pPr>
        <w:spacing w:before="30" w:line="312" w:lineRule="auto"/>
        <w:ind w:left="4251" w:right="1414"/>
        <w:jc w:val="both"/>
        <w:rPr>
          <w:sz w:val="20"/>
        </w:rPr>
      </w:pPr>
      <w:r>
        <w:rPr>
          <w:sz w:val="20"/>
        </w:rPr>
        <w:t>Professional</w:t>
      </w:r>
      <w:r>
        <w:rPr>
          <w:spacing w:val="1"/>
          <w:sz w:val="20"/>
        </w:rPr>
        <w:t xml:space="preserve"> </w:t>
      </w:r>
      <w:r>
        <w:rPr>
          <w:sz w:val="20"/>
        </w:rPr>
        <w:t>Tennis</w:t>
      </w:r>
      <w:r>
        <w:rPr>
          <w:spacing w:val="1"/>
          <w:sz w:val="20"/>
        </w:rPr>
        <w:t xml:space="preserve"> </w:t>
      </w:r>
      <w:r>
        <w:rPr>
          <w:sz w:val="20"/>
        </w:rPr>
        <w:t>Players’</w:t>
      </w:r>
      <w:r>
        <w:rPr>
          <w:spacing w:val="1"/>
          <w:sz w:val="20"/>
        </w:rPr>
        <w:t xml:space="preserve"> </w:t>
      </w:r>
      <w:r>
        <w:rPr>
          <w:sz w:val="20"/>
        </w:rPr>
        <w:t>Self-Presentation</w:t>
      </w:r>
      <w:r>
        <w:rPr>
          <w:spacing w:val="1"/>
          <w:sz w:val="20"/>
        </w:rPr>
        <w:t xml:space="preserve"> </w:t>
      </w:r>
      <w:r>
        <w:rPr>
          <w:sz w:val="20"/>
        </w:rPr>
        <w:t>On</w:t>
      </w:r>
      <w:r>
        <w:rPr>
          <w:spacing w:val="1"/>
          <w:sz w:val="20"/>
        </w:rPr>
        <w:t xml:space="preserve"> </w:t>
      </w:r>
      <w:r>
        <w:rPr>
          <w:sz w:val="20"/>
        </w:rPr>
        <w:t>Twitter.</w:t>
      </w:r>
      <w:r>
        <w:rPr>
          <w:spacing w:val="1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Interna-</w:t>
      </w:r>
      <w:r>
        <w:rPr>
          <w:rFonts w:ascii="Trebuchet MS" w:hAnsi="Trebuchet MS"/>
          <w:i/>
          <w:color w:val="231F20"/>
          <w:spacing w:val="-58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tional Journal Of Sport Communicati</w:t>
      </w:r>
      <w:r>
        <w:rPr>
          <w:rFonts w:ascii="Trebuchet MS" w:hAnsi="Trebuchet MS"/>
          <w:i/>
          <w:color w:val="231F20"/>
          <w:sz w:val="20"/>
        </w:rPr>
        <w:t xml:space="preserve">on, </w:t>
      </w:r>
      <w:r>
        <w:rPr>
          <w:sz w:val="20"/>
        </w:rPr>
        <w:t xml:space="preserve">5, 461–480. DOI: </w:t>
      </w:r>
      <w:r>
        <w:rPr>
          <w:color w:val="1154CC"/>
          <w:sz w:val="20"/>
          <w:u w:val="single" w:color="1154CC"/>
        </w:rPr>
        <w:t>https://doi.</w:t>
      </w:r>
      <w:r>
        <w:rPr>
          <w:color w:val="1154CC"/>
          <w:spacing w:val="1"/>
          <w:sz w:val="20"/>
        </w:rPr>
        <w:t xml:space="preserve"> </w:t>
      </w:r>
      <w:r>
        <w:rPr>
          <w:color w:val="1154CC"/>
          <w:sz w:val="20"/>
          <w:u w:val="single" w:color="1154CC"/>
        </w:rPr>
        <w:t>org/10.1123/ijsc.5.4.461</w:t>
      </w:r>
    </w:p>
    <w:p w:rsidR="00C831BA" w14:paraId="3E5CFF57" w14:textId="77777777">
      <w:pPr>
        <w:pStyle w:val="BodyText"/>
      </w:pPr>
    </w:p>
    <w:p w:rsidR="00C831BA" w14:paraId="10BC83FA" w14:textId="77777777">
      <w:pPr>
        <w:pStyle w:val="BodyText"/>
      </w:pPr>
    </w:p>
    <w:p w:rsidR="00C831BA" w14:paraId="2B1FB95B" w14:textId="77777777">
      <w:pPr>
        <w:pStyle w:val="BodyText"/>
      </w:pPr>
    </w:p>
    <w:p w:rsidR="00C831BA" w14:paraId="7B169FFD" w14:textId="77777777">
      <w:pPr>
        <w:pStyle w:val="BodyText"/>
      </w:pPr>
    </w:p>
    <w:p w:rsidR="00C831BA" w14:paraId="2E049523" w14:textId="77777777">
      <w:pPr>
        <w:pStyle w:val="BodyText"/>
      </w:pPr>
    </w:p>
    <w:p w:rsidR="00C831BA" w14:paraId="00DA2CAC" w14:textId="77777777">
      <w:pPr>
        <w:sectPr>
          <w:footerReference w:type="default" r:id="rId85"/>
          <w:pgSz w:w="11910" w:h="16840"/>
          <w:pgMar w:top="1260" w:right="0" w:bottom="280" w:left="0" w:header="0" w:footer="0" w:gutter="0"/>
          <w:cols w:space="720"/>
        </w:sectPr>
      </w:pPr>
    </w:p>
    <w:p w:rsidR="00C831BA" w14:paraId="4CF06480" w14:textId="77777777">
      <w:pPr>
        <w:pStyle w:val="BodyText"/>
        <w:spacing w:before="5"/>
        <w:rPr>
          <w:sz w:val="30"/>
        </w:rPr>
      </w:pPr>
    </w:p>
    <w:p w:rsidR="00C831BA" w14:paraId="3D4C6E2C" w14:textId="77777777">
      <w:pPr>
        <w:pStyle w:val="Heading7"/>
        <w:spacing w:before="1"/>
        <w:ind w:left="6071"/>
      </w:pPr>
      <w:r>
        <w:pict>
          <v:shape id="_x0000_s1187" type="#_x0000_t202" style="width:22.85pt;height:27.25pt;margin-top:-6.55pt;margin-left:512.2pt;mso-position-horizontal-relative:page;position:absolute;z-index:-251499520" filled="f" stroked="f">
            <v:textbox inset="0,0,0,0">
              <w:txbxContent>
                <w:p w:rsidR="00C831BA" w14:paraId="656BDFCC" w14:textId="77777777">
                  <w:pPr>
                    <w:spacing w:before="52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FFFFFF"/>
                      <w:sz w:val="40"/>
                    </w:rPr>
                    <w:t>69</w:t>
                  </w:r>
                </w:p>
              </w:txbxContent>
            </v:textbox>
          </v:shape>
        </w:pict>
      </w:r>
      <w:r>
        <w:rPr>
          <w:color w:val="808285"/>
          <w:w w:val="95"/>
        </w:rPr>
        <w:t>Admilson</w:t>
      </w:r>
      <w:r>
        <w:rPr>
          <w:color w:val="808285"/>
          <w:spacing w:val="12"/>
          <w:w w:val="95"/>
        </w:rPr>
        <w:t xml:space="preserve"> </w:t>
      </w:r>
      <w:r>
        <w:rPr>
          <w:color w:val="808285"/>
          <w:w w:val="95"/>
        </w:rPr>
        <w:t>Veloso</w:t>
      </w:r>
      <w:r>
        <w:rPr>
          <w:color w:val="808285"/>
          <w:spacing w:val="12"/>
          <w:w w:val="95"/>
        </w:rPr>
        <w:t xml:space="preserve"> </w:t>
      </w:r>
      <w:r>
        <w:rPr>
          <w:color w:val="808285"/>
          <w:w w:val="95"/>
        </w:rPr>
        <w:t>da</w:t>
      </w:r>
      <w:r>
        <w:rPr>
          <w:color w:val="808285"/>
          <w:spacing w:val="12"/>
          <w:w w:val="95"/>
        </w:rPr>
        <w:t xml:space="preserve"> </w:t>
      </w:r>
      <w:r>
        <w:rPr>
          <w:color w:val="808285"/>
          <w:w w:val="95"/>
        </w:rPr>
        <w:t>Silva,</w:t>
      </w:r>
      <w:r>
        <w:rPr>
          <w:color w:val="808285"/>
          <w:spacing w:val="12"/>
          <w:w w:val="95"/>
        </w:rPr>
        <w:t xml:space="preserve"> </w:t>
      </w:r>
      <w:r>
        <w:rPr>
          <w:color w:val="808285"/>
          <w:w w:val="95"/>
        </w:rPr>
        <w:t>Tao</w:t>
      </w:r>
      <w:r>
        <w:rPr>
          <w:color w:val="808285"/>
          <w:spacing w:val="13"/>
          <w:w w:val="95"/>
        </w:rPr>
        <w:t xml:space="preserve"> </w:t>
      </w:r>
      <w:r>
        <w:rPr>
          <w:color w:val="808285"/>
          <w:w w:val="95"/>
        </w:rPr>
        <w:t>Yiming</w:t>
      </w:r>
    </w:p>
    <w:p w:rsidR="00C831BA" w14:paraId="382B73F6" w14:textId="77777777">
      <w:pPr>
        <w:tabs>
          <w:tab w:val="left" w:pos="2186"/>
        </w:tabs>
        <w:spacing w:before="265"/>
        <w:ind w:left="202"/>
        <w:rPr>
          <w:rFonts w:ascii="Arial"/>
          <w:b/>
          <w:sz w:val="40"/>
        </w:rPr>
      </w:pPr>
      <w:r>
        <w:br w:type="column"/>
      </w:r>
      <w:r>
        <w:rPr>
          <w:rFonts w:ascii="Times New Roman"/>
          <w:color w:val="FFFFFF"/>
          <w:sz w:val="40"/>
          <w:shd w:val="clear" w:color="auto" w:fill="15BECF"/>
        </w:rPr>
        <w:t xml:space="preserve">  </w:t>
      </w:r>
      <w:r>
        <w:rPr>
          <w:rFonts w:ascii="Times New Roman"/>
          <w:color w:val="FFFFFF"/>
          <w:spacing w:val="22"/>
          <w:sz w:val="40"/>
          <w:shd w:val="clear" w:color="auto" w:fill="15BECF"/>
        </w:rPr>
        <w:t xml:space="preserve"> </w:t>
      </w:r>
      <w:r>
        <w:rPr>
          <w:rFonts w:ascii="Arial"/>
          <w:b/>
          <w:color w:val="FFFFFF"/>
          <w:w w:val="105"/>
          <w:sz w:val="40"/>
          <w:shd w:val="clear" w:color="auto" w:fill="15BECF"/>
        </w:rPr>
        <w:t>69</w:t>
      </w:r>
      <w:r>
        <w:rPr>
          <w:rFonts w:ascii="Arial"/>
          <w:b/>
          <w:color w:val="FFFFFF"/>
          <w:sz w:val="40"/>
          <w:shd w:val="clear" w:color="auto" w:fill="15BECF"/>
        </w:rPr>
        <w:tab/>
      </w:r>
    </w:p>
    <w:p w:rsidR="00C831BA" w14:paraId="760C865F" w14:textId="77777777">
      <w:pPr>
        <w:rPr>
          <w:rFonts w:ascii="Arial"/>
          <w:sz w:val="40"/>
        </w:r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9680" w:space="40"/>
            <w:col w:w="2190" w:space="0"/>
          </w:cols>
        </w:sectPr>
      </w:pPr>
    </w:p>
    <w:p w:rsidR="00C831BA" w14:paraId="598BDAD4" w14:textId="77777777">
      <w:pPr>
        <w:pStyle w:val="BodyText"/>
        <w:spacing w:before="108" w:line="312" w:lineRule="auto"/>
        <w:ind w:left="3685" w:right="1981" w:hanging="567"/>
        <w:jc w:val="both"/>
      </w:pPr>
      <w:r>
        <w:pict>
          <v:line id="_x0000_s1188" style="mso-position-horizontal-relative:page;position:absolute;z-index:251722752" from="138.05pt,6.95pt" to="138.05pt,650.4pt" strokecolor="#231f20"/>
        </w:pict>
      </w:r>
      <w:r>
        <w:rPr>
          <w:w w:val="95"/>
        </w:rPr>
        <w:t>Lobillo Mora, G. M. y Aja Gil, M. (2020). Estudio de la presencia digital en Moto-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GP: Estudio de caso Jorge Lorenzo en Instagram. Ámbitos. </w:t>
      </w:r>
      <w:r>
        <w:rPr>
          <w:rFonts w:ascii="Trebuchet MS" w:hAnsi="Trebuchet MS"/>
          <w:i/>
          <w:color w:val="231F20"/>
          <w:w w:val="95"/>
        </w:rPr>
        <w:t>Revista Inter-</w:t>
      </w:r>
      <w:r>
        <w:rPr>
          <w:rFonts w:ascii="Trebuchet MS" w:hAnsi="Trebuchet MS"/>
          <w:i/>
          <w:color w:val="231F20"/>
          <w:spacing w:val="-55"/>
          <w:w w:val="95"/>
        </w:rPr>
        <w:t xml:space="preserve"> </w:t>
      </w:r>
      <w:r>
        <w:rPr>
          <w:rFonts w:ascii="Trebuchet MS" w:hAnsi="Trebuchet MS"/>
          <w:i/>
          <w:color w:val="231F20"/>
        </w:rPr>
        <w:t>nacional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rFonts w:ascii="Trebuchet MS" w:hAnsi="Trebuchet MS"/>
          <w:i/>
          <w:color w:val="231F20"/>
        </w:rPr>
        <w:t>de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rFonts w:ascii="Trebuchet MS" w:hAnsi="Trebuchet MS"/>
          <w:i/>
          <w:color w:val="231F20"/>
        </w:rPr>
        <w:t>Comunicación,</w:t>
      </w:r>
      <w:r>
        <w:rPr>
          <w:rFonts w:ascii="Trebuchet MS" w:hAnsi="Trebuchet MS"/>
          <w:i/>
          <w:color w:val="231F20"/>
          <w:spacing w:val="-9"/>
        </w:rPr>
        <w:t xml:space="preserve"> </w:t>
      </w:r>
      <w:r>
        <w:t>48,</w:t>
      </w:r>
      <w:r>
        <w:rPr>
          <w:spacing w:val="-1"/>
        </w:rPr>
        <w:t xml:space="preserve"> </w:t>
      </w:r>
      <w:r>
        <w:t>102–122.</w:t>
      </w:r>
      <w:r>
        <w:rPr>
          <w:spacing w:val="-1"/>
        </w:rPr>
        <w:t xml:space="preserve"> </w:t>
      </w:r>
      <w:r>
        <w:t xml:space="preserve">DOI: </w:t>
      </w:r>
      <w:r>
        <w:rPr>
          <w:color w:val="0000FF"/>
          <w:u w:val="single" w:color="0000FF"/>
        </w:rPr>
        <w:t>https://doi.org/10.12795/</w:t>
      </w:r>
      <w:r>
        <w:rPr>
          <w:color w:val="0000FF"/>
          <w:spacing w:val="-51"/>
        </w:rPr>
        <w:t xml:space="preserve"> </w:t>
      </w:r>
      <w:r>
        <w:rPr>
          <w:color w:val="0000FF"/>
          <w:u w:val="single" w:color="0000FF"/>
        </w:rPr>
        <w:t>Ambitos.2020.i48.06</w:t>
      </w:r>
    </w:p>
    <w:p w:rsidR="00C831BA" w14:paraId="6556DBA4" w14:textId="77777777">
      <w:pPr>
        <w:pStyle w:val="BodyText"/>
        <w:spacing w:before="118" w:line="312" w:lineRule="auto"/>
        <w:ind w:left="3685" w:right="1982" w:hanging="567"/>
        <w:jc w:val="both"/>
      </w:pPr>
      <w:r>
        <w:rPr>
          <w:w w:val="95"/>
        </w:rPr>
        <w:t>Lobpries, J., Bennett, G., &amp; Brison, N. (2018). How I Perform Is Not Enough: Ex-</w:t>
      </w:r>
      <w:r>
        <w:rPr>
          <w:spacing w:val="1"/>
          <w:w w:val="95"/>
        </w:rPr>
        <w:t xml:space="preserve"> </w:t>
      </w:r>
      <w:r>
        <w:rPr>
          <w:w w:val="95"/>
        </w:rPr>
        <w:t>ploring</w:t>
      </w:r>
      <w:r>
        <w:rPr>
          <w:spacing w:val="-8"/>
          <w:w w:val="95"/>
        </w:rPr>
        <w:t xml:space="preserve"> </w:t>
      </w:r>
      <w:r>
        <w:rPr>
          <w:w w:val="95"/>
        </w:rPr>
        <w:t>Branding</w:t>
      </w:r>
      <w:r>
        <w:rPr>
          <w:spacing w:val="-7"/>
          <w:w w:val="95"/>
        </w:rPr>
        <w:t xml:space="preserve"> </w:t>
      </w:r>
      <w:r>
        <w:rPr>
          <w:w w:val="95"/>
        </w:rPr>
        <w:t>Barriers</w:t>
      </w:r>
      <w:r>
        <w:rPr>
          <w:spacing w:val="-7"/>
          <w:w w:val="95"/>
        </w:rPr>
        <w:t xml:space="preserve"> </w:t>
      </w:r>
      <w:r>
        <w:rPr>
          <w:w w:val="95"/>
        </w:rPr>
        <w:t>Faced</w:t>
      </w:r>
      <w:r>
        <w:rPr>
          <w:spacing w:val="-7"/>
          <w:w w:val="95"/>
        </w:rPr>
        <w:t xml:space="preserve"> </w:t>
      </w:r>
      <w:r>
        <w:rPr>
          <w:w w:val="95"/>
        </w:rPr>
        <w:t>By</w:t>
      </w:r>
      <w:r>
        <w:rPr>
          <w:spacing w:val="-7"/>
          <w:w w:val="95"/>
        </w:rPr>
        <w:t xml:space="preserve"> </w:t>
      </w:r>
      <w:r>
        <w:rPr>
          <w:w w:val="95"/>
        </w:rPr>
        <w:t>Elite</w:t>
      </w:r>
      <w:r>
        <w:rPr>
          <w:spacing w:val="-7"/>
          <w:w w:val="95"/>
        </w:rPr>
        <w:t xml:space="preserve"> </w:t>
      </w:r>
      <w:r>
        <w:rPr>
          <w:w w:val="95"/>
        </w:rPr>
        <w:t>Female</w:t>
      </w:r>
      <w:r>
        <w:rPr>
          <w:spacing w:val="-7"/>
          <w:w w:val="95"/>
        </w:rPr>
        <w:t xml:space="preserve"> </w:t>
      </w:r>
      <w:r>
        <w:rPr>
          <w:w w:val="95"/>
        </w:rPr>
        <w:t>Athletes.</w:t>
      </w:r>
      <w:r>
        <w:rPr>
          <w:spacing w:val="-7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Sport</w:t>
      </w:r>
      <w:r>
        <w:rPr>
          <w:rFonts w:ascii="Trebuchet MS"/>
          <w:i/>
          <w:color w:val="231F20"/>
          <w:spacing w:val="-20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Marketing</w:t>
      </w:r>
      <w:r>
        <w:rPr>
          <w:rFonts w:ascii="Trebuchet MS"/>
          <w:i/>
          <w:color w:val="231F20"/>
          <w:spacing w:val="-55"/>
          <w:w w:val="95"/>
        </w:rPr>
        <w:t xml:space="preserve"> </w:t>
      </w:r>
      <w:r>
        <w:rPr>
          <w:rFonts w:ascii="Trebuchet MS"/>
          <w:i/>
          <w:color w:val="231F20"/>
          <w:spacing w:val="-1"/>
        </w:rPr>
        <w:t>Quarterly,</w:t>
      </w:r>
      <w:r>
        <w:rPr>
          <w:rFonts w:ascii="Trebuchet MS"/>
          <w:i/>
          <w:color w:val="231F20"/>
          <w:spacing w:val="-14"/>
        </w:rPr>
        <w:t xml:space="preserve"> </w:t>
      </w:r>
      <w:r>
        <w:rPr>
          <w:spacing w:val="-1"/>
        </w:rPr>
        <w:t>27,</w:t>
      </w:r>
      <w:r>
        <w:rPr>
          <w:spacing w:val="-4"/>
        </w:rPr>
        <w:t xml:space="preserve"> </w:t>
      </w:r>
      <w:r>
        <w:rPr>
          <w:spacing w:val="-1"/>
        </w:rPr>
        <w:t>5-17.</w:t>
      </w:r>
      <w:r>
        <w:rPr>
          <w:spacing w:val="-5"/>
        </w:rPr>
        <w:t xml:space="preserve"> </w:t>
      </w:r>
      <w:r>
        <w:t>DOI:</w:t>
      </w:r>
      <w:r>
        <w:rPr>
          <w:spacing w:val="-4"/>
        </w:rPr>
        <w:t xml:space="preserve"> </w:t>
      </w:r>
      <w:r>
        <w:rPr>
          <w:color w:val="1154CC"/>
          <w:u w:val="single" w:color="1154CC"/>
        </w:rPr>
        <w:t>https://doi.org/10.32731/smq.271.032018.01</w:t>
      </w:r>
    </w:p>
    <w:p w:rsidR="00C831BA" w14:paraId="5035209B" w14:textId="77777777">
      <w:pPr>
        <w:pStyle w:val="BodyText"/>
        <w:spacing w:before="108" w:line="254" w:lineRule="auto"/>
        <w:ind w:left="3685" w:right="1981" w:hanging="567"/>
        <w:jc w:val="both"/>
      </w:pPr>
      <w:r>
        <w:t>Ma,</w:t>
      </w:r>
      <w:r>
        <w:rPr>
          <w:spacing w:val="-4"/>
        </w:rPr>
        <w:t xml:space="preserve"> </w:t>
      </w:r>
      <w:r>
        <w:t>H.</w:t>
      </w:r>
      <w:r>
        <w:rPr>
          <w:spacing w:val="-4"/>
        </w:rPr>
        <w:t xml:space="preserve"> </w:t>
      </w:r>
      <w:r>
        <w:t>(2021).</w:t>
      </w:r>
      <w:r>
        <w:rPr>
          <w:spacing w:val="-3"/>
        </w:rPr>
        <w:t xml:space="preserve"> </w:t>
      </w:r>
      <w:r>
        <w:rPr>
          <w:rFonts w:ascii="Arial"/>
          <w:i/>
        </w:rPr>
        <w:t>Youth</w:t>
      </w:r>
      <w:r>
        <w:rPr>
          <w:rFonts w:ascii="Arial"/>
          <w:i/>
          <w:spacing w:val="-7"/>
        </w:rPr>
        <w:t xml:space="preserve"> </w:t>
      </w:r>
      <w:r>
        <w:rPr>
          <w:rFonts w:ascii="Arial"/>
          <w:i/>
        </w:rPr>
        <w:t>Reference</w:t>
      </w:r>
      <w:r>
        <w:t>.</w:t>
      </w:r>
      <w:r>
        <w:rPr>
          <w:spacing w:val="-4"/>
        </w:rPr>
        <w:t xml:space="preserve"> </w:t>
      </w:r>
      <w:r>
        <w:t>Young</w:t>
      </w:r>
      <w:r>
        <w:rPr>
          <w:spacing w:val="-3"/>
        </w:rPr>
        <w:t xml:space="preserve"> </w:t>
      </w:r>
      <w:r>
        <w:t>Gen.</w:t>
      </w:r>
      <w:r>
        <w:rPr>
          <w:color w:val="0000FF"/>
          <w:spacing w:val="-4"/>
          <w:u w:val="single" w:color="0000FF"/>
        </w:rPr>
        <w:t xml:space="preserve"> </w:t>
      </w:r>
      <w:hyperlink r:id="rId86">
        <w:r>
          <w:rPr>
            <w:color w:val="0000FF"/>
            <w:u w:val="single" w:color="0000FF"/>
          </w:rPr>
          <w:t>http://qnck.cyol.com/html/2021-</w:t>
        </w:r>
      </w:hyperlink>
      <w:r>
        <w:rPr>
          <w:color w:val="0000FF"/>
          <w:spacing w:val="-51"/>
        </w:rPr>
        <w:t xml:space="preserve"> </w:t>
      </w:r>
      <w:r>
        <w:rPr>
          <w:color w:val="0000FF"/>
          <w:u w:val="single" w:color="0000FF"/>
        </w:rPr>
        <w:t>09/03/nw.D110000qnck_20210903_1-06.htm</w:t>
      </w:r>
    </w:p>
    <w:p w:rsidR="00C831BA" w14:paraId="2130C815" w14:textId="77777777">
      <w:pPr>
        <w:pStyle w:val="BodyText"/>
        <w:spacing w:before="170" w:line="278" w:lineRule="auto"/>
        <w:ind w:left="3685" w:right="1982" w:hanging="567"/>
        <w:jc w:val="both"/>
        <w:rPr>
          <w:rFonts w:ascii="Trebuchet MS"/>
          <w:i/>
        </w:rPr>
      </w:pPr>
      <w:r>
        <w:t>Manikonda, L., Hu, Y., &amp; Kambhampati, S. (2014). Analyzing User Activities,</w:t>
      </w:r>
      <w:r>
        <w:rPr>
          <w:spacing w:val="1"/>
        </w:rPr>
        <w:t xml:space="preserve"> </w:t>
      </w:r>
      <w:r>
        <w:t>Demographics, Social Network Structure, and User-Generated Con-</w:t>
      </w:r>
      <w:r>
        <w:rPr>
          <w:spacing w:val="1"/>
        </w:rPr>
        <w:t xml:space="preserve"> </w:t>
      </w:r>
      <w:r>
        <w:rPr>
          <w:rFonts w:ascii="Tahoma"/>
          <w:w w:val="95"/>
        </w:rPr>
        <w:t>tent</w:t>
      </w:r>
      <w:r>
        <w:rPr>
          <w:rFonts w:ascii="Tahoma"/>
          <w:spacing w:val="-9"/>
          <w:w w:val="95"/>
        </w:rPr>
        <w:t xml:space="preserve"> </w:t>
      </w:r>
      <w:r>
        <w:rPr>
          <w:rFonts w:ascii="Tahoma"/>
          <w:w w:val="95"/>
        </w:rPr>
        <w:t>on</w:t>
      </w:r>
      <w:r>
        <w:rPr>
          <w:rFonts w:ascii="Tahoma"/>
          <w:spacing w:val="-8"/>
          <w:w w:val="95"/>
        </w:rPr>
        <w:t xml:space="preserve"> </w:t>
      </w:r>
      <w:r>
        <w:rPr>
          <w:rFonts w:ascii="Tahoma"/>
          <w:w w:val="95"/>
        </w:rPr>
        <w:t>Instagram.</w:t>
      </w:r>
      <w:r>
        <w:rPr>
          <w:rFonts w:ascii="Tahoma"/>
          <w:spacing w:val="-8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ArXiv,</w:t>
      </w:r>
      <w:r>
        <w:rPr>
          <w:rFonts w:ascii="Trebuchet MS"/>
          <w:i/>
          <w:color w:val="231F20"/>
          <w:spacing w:val="-10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abs/1410.8099.</w:t>
      </w:r>
    </w:p>
    <w:p w:rsidR="00C831BA" w14:paraId="67788513" w14:textId="77777777">
      <w:pPr>
        <w:pStyle w:val="BodyText"/>
        <w:spacing w:before="142"/>
        <w:ind w:left="3685" w:hanging="567"/>
      </w:pPr>
      <w:r>
        <w:t>Marion,</w:t>
      </w:r>
      <w:r>
        <w:rPr>
          <w:spacing w:val="-5"/>
        </w:rPr>
        <w:t xml:space="preserve"> </w:t>
      </w:r>
      <w:r>
        <w:t>E.</w:t>
      </w:r>
      <w:r>
        <w:rPr>
          <w:spacing w:val="-4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Hambrick,</w:t>
      </w:r>
      <w:r>
        <w:rPr>
          <w:spacing w:val="-4"/>
        </w:rPr>
        <w:t xml:space="preserve"> </w:t>
      </w:r>
      <w:r>
        <w:t>M.</w:t>
      </w:r>
      <w:r>
        <w:rPr>
          <w:spacing w:val="-5"/>
        </w:rPr>
        <w:t xml:space="preserve"> </w:t>
      </w:r>
      <w:r>
        <w:t>E.</w:t>
      </w:r>
      <w:r>
        <w:rPr>
          <w:spacing w:val="-4"/>
        </w:rPr>
        <w:t xml:space="preserve"> </w:t>
      </w:r>
      <w:r>
        <w:t>(2017).</w:t>
      </w:r>
      <w:r>
        <w:rPr>
          <w:spacing w:val="-5"/>
        </w:rPr>
        <w:t xml:space="preserve"> </w:t>
      </w:r>
      <w:r>
        <w:t>Sport</w:t>
      </w:r>
      <w:r>
        <w:rPr>
          <w:spacing w:val="-4"/>
        </w:rPr>
        <w:t xml:space="preserve"> </w:t>
      </w:r>
      <w:r>
        <w:t>communication</w:t>
      </w:r>
      <w:r>
        <w:rPr>
          <w:spacing w:val="-5"/>
        </w:rPr>
        <w:t xml:space="preserve"> </w:t>
      </w:r>
      <w:r>
        <w:t>research: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social</w:t>
      </w:r>
    </w:p>
    <w:p w:rsidR="00C831BA" w14:paraId="159613A1" w14:textId="77777777">
      <w:pPr>
        <w:spacing w:before="70" w:line="252" w:lineRule="auto"/>
        <w:ind w:left="3685"/>
        <w:rPr>
          <w:sz w:val="20"/>
        </w:rPr>
      </w:pPr>
      <w:r>
        <w:pict>
          <v:line id="_x0000_s1189" style="mso-position-horizontal-relative:page;position:absolute;z-index:251720704" from="377pt,25.6pt" to="379.6pt,25.6pt"/>
        </w:pict>
      </w:r>
      <w:r>
        <w:rPr>
          <w:spacing w:val="-1"/>
          <w:sz w:val="20"/>
        </w:rPr>
        <w:t>network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analysis.</w:t>
      </w:r>
      <w:r>
        <w:rPr>
          <w:spacing w:val="-4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Sport</w:t>
      </w:r>
      <w:r>
        <w:rPr>
          <w:rFonts w:ascii="Trebuchet MS"/>
          <w:i/>
          <w:color w:val="231F20"/>
          <w:spacing w:val="-14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Management</w:t>
      </w:r>
      <w:r>
        <w:rPr>
          <w:rFonts w:ascii="Trebuchet MS"/>
          <w:i/>
          <w:color w:val="231F20"/>
          <w:spacing w:val="-14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Review,</w:t>
      </w:r>
      <w:r>
        <w:rPr>
          <w:rFonts w:ascii="Trebuchet MS"/>
          <w:i/>
          <w:color w:val="231F20"/>
          <w:spacing w:val="-12"/>
          <w:sz w:val="20"/>
        </w:rPr>
        <w:t xml:space="preserve"> </w:t>
      </w:r>
      <w:r>
        <w:rPr>
          <w:sz w:val="20"/>
        </w:rPr>
        <w:t>20</w:t>
      </w:r>
      <w:r>
        <w:rPr>
          <w:spacing w:val="-4"/>
          <w:sz w:val="20"/>
        </w:rPr>
        <w:t xml:space="preserve"> </w:t>
      </w:r>
      <w:r>
        <w:rPr>
          <w:sz w:val="20"/>
        </w:rPr>
        <w:t>(2),</w:t>
      </w:r>
      <w:r>
        <w:rPr>
          <w:spacing w:val="-4"/>
          <w:sz w:val="20"/>
        </w:rPr>
        <w:t xml:space="preserve"> </w:t>
      </w:r>
      <w:r>
        <w:rPr>
          <w:sz w:val="20"/>
        </w:rPr>
        <w:t>pp.</w:t>
      </w:r>
      <w:r>
        <w:rPr>
          <w:spacing w:val="-3"/>
          <w:sz w:val="20"/>
        </w:rPr>
        <w:t xml:space="preserve"> </w:t>
      </w:r>
      <w:r>
        <w:rPr>
          <w:sz w:val="20"/>
        </w:rPr>
        <w:t>170-183.</w:t>
      </w:r>
      <w:r>
        <w:rPr>
          <w:spacing w:val="-4"/>
          <w:sz w:val="20"/>
        </w:rPr>
        <w:t xml:space="preserve"> </w:t>
      </w:r>
      <w:r>
        <w:rPr>
          <w:sz w:val="20"/>
        </w:rPr>
        <w:t>DOI:</w:t>
      </w:r>
      <w:r>
        <w:rPr>
          <w:spacing w:val="-50"/>
          <w:sz w:val="20"/>
        </w:rPr>
        <w:t xml:space="preserve"> </w:t>
      </w:r>
      <w:r>
        <w:rPr>
          <w:color w:val="0000FF"/>
          <w:sz w:val="20"/>
          <w:u w:val="single" w:color="0000FF"/>
        </w:rPr>
        <w:t>https://doi.org/10.1016/j.smr.2016.08.002</w:t>
      </w:r>
      <w:r>
        <w:rPr>
          <w:sz w:val="20"/>
        </w:rPr>
        <w:t>.</w:t>
      </w:r>
    </w:p>
    <w:p w:rsidR="00C831BA" w14:paraId="397BC647" w14:textId="77777777">
      <w:pPr>
        <w:pStyle w:val="BodyText"/>
        <w:spacing w:before="172"/>
        <w:ind w:left="3118"/>
      </w:pPr>
      <w:r>
        <w:t>Meraz,</w:t>
      </w:r>
      <w:r>
        <w:rPr>
          <w:spacing w:val="6"/>
        </w:rPr>
        <w:t xml:space="preserve"> </w:t>
      </w:r>
      <w:r>
        <w:t>S.</w:t>
      </w:r>
      <w:r>
        <w:rPr>
          <w:spacing w:val="6"/>
        </w:rPr>
        <w:t xml:space="preserve"> </w:t>
      </w:r>
      <w:r>
        <w:t>(2009).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There</w:t>
      </w:r>
      <w:r>
        <w:rPr>
          <w:spacing w:val="6"/>
        </w:rPr>
        <w:t xml:space="preserve"> </w:t>
      </w:r>
      <w:r>
        <w:t>An</w:t>
      </w:r>
      <w:r>
        <w:rPr>
          <w:spacing w:val="6"/>
        </w:rPr>
        <w:t xml:space="preserve"> </w:t>
      </w:r>
      <w:r>
        <w:t>Elite</w:t>
      </w:r>
      <w:r>
        <w:rPr>
          <w:spacing w:val="6"/>
        </w:rPr>
        <w:t xml:space="preserve"> </w:t>
      </w:r>
      <w:r>
        <w:t>Hold?</w:t>
      </w:r>
      <w:r>
        <w:rPr>
          <w:spacing w:val="6"/>
        </w:rPr>
        <w:t xml:space="preserve"> </w:t>
      </w:r>
      <w:r>
        <w:t>Traditional</w:t>
      </w:r>
      <w:r>
        <w:rPr>
          <w:spacing w:val="6"/>
        </w:rPr>
        <w:t xml:space="preserve"> </w:t>
      </w:r>
      <w:r>
        <w:t>Media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Social</w:t>
      </w:r>
      <w:r>
        <w:rPr>
          <w:spacing w:val="6"/>
        </w:rPr>
        <w:t xml:space="preserve"> </w:t>
      </w:r>
      <w:r>
        <w:t>Media</w:t>
      </w:r>
    </w:p>
    <w:p w:rsidR="00C831BA" w14:paraId="5C7273DF" w14:textId="77777777">
      <w:pPr>
        <w:spacing w:before="58"/>
        <w:ind w:left="3685"/>
        <w:rPr>
          <w:rFonts w:ascii="Trebuchet MS"/>
          <w:i/>
          <w:sz w:val="20"/>
        </w:rPr>
      </w:pPr>
      <w:r>
        <w:rPr>
          <w:rFonts w:ascii="Tahoma"/>
          <w:w w:val="95"/>
          <w:sz w:val="20"/>
        </w:rPr>
        <w:t>Agenda</w:t>
      </w:r>
      <w:r>
        <w:rPr>
          <w:rFonts w:ascii="Tahoma"/>
          <w:spacing w:val="4"/>
          <w:w w:val="95"/>
          <w:sz w:val="20"/>
        </w:rPr>
        <w:t xml:space="preserve"> </w:t>
      </w:r>
      <w:r>
        <w:rPr>
          <w:rFonts w:ascii="Tahoma"/>
          <w:w w:val="95"/>
          <w:sz w:val="20"/>
        </w:rPr>
        <w:t>Setting</w:t>
      </w:r>
      <w:r>
        <w:rPr>
          <w:rFonts w:ascii="Tahoma"/>
          <w:spacing w:val="4"/>
          <w:w w:val="95"/>
          <w:sz w:val="20"/>
        </w:rPr>
        <w:t xml:space="preserve"> </w:t>
      </w:r>
      <w:r>
        <w:rPr>
          <w:rFonts w:ascii="Tahoma"/>
          <w:w w:val="95"/>
          <w:sz w:val="20"/>
        </w:rPr>
        <w:t>Influence</w:t>
      </w:r>
      <w:r>
        <w:rPr>
          <w:rFonts w:ascii="Tahoma"/>
          <w:spacing w:val="4"/>
          <w:w w:val="95"/>
          <w:sz w:val="20"/>
        </w:rPr>
        <w:t xml:space="preserve"> </w:t>
      </w:r>
      <w:r>
        <w:rPr>
          <w:rFonts w:ascii="Tahoma"/>
          <w:w w:val="95"/>
          <w:sz w:val="20"/>
        </w:rPr>
        <w:t>In</w:t>
      </w:r>
      <w:r>
        <w:rPr>
          <w:rFonts w:ascii="Tahoma"/>
          <w:spacing w:val="4"/>
          <w:w w:val="95"/>
          <w:sz w:val="20"/>
        </w:rPr>
        <w:t xml:space="preserve"> </w:t>
      </w:r>
      <w:r>
        <w:rPr>
          <w:rFonts w:ascii="Tahoma"/>
          <w:w w:val="95"/>
          <w:sz w:val="20"/>
        </w:rPr>
        <w:t>Blog</w:t>
      </w:r>
      <w:r>
        <w:rPr>
          <w:rFonts w:ascii="Tahoma"/>
          <w:spacing w:val="4"/>
          <w:w w:val="95"/>
          <w:sz w:val="20"/>
        </w:rPr>
        <w:t xml:space="preserve"> </w:t>
      </w:r>
      <w:r>
        <w:rPr>
          <w:rFonts w:ascii="Tahoma"/>
          <w:w w:val="95"/>
          <w:sz w:val="20"/>
        </w:rPr>
        <w:t>Networks.</w:t>
      </w:r>
      <w:r>
        <w:rPr>
          <w:rFonts w:ascii="Tahoma"/>
          <w:spacing w:val="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Journal</w:t>
      </w:r>
      <w:r>
        <w:rPr>
          <w:rFonts w:ascii="Trebuchet MS"/>
          <w:i/>
          <w:color w:val="231F20"/>
          <w:spacing w:val="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Of</w:t>
      </w:r>
      <w:r>
        <w:rPr>
          <w:rFonts w:ascii="Trebuchet MS"/>
          <w:i/>
          <w:color w:val="231F20"/>
          <w:spacing w:val="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Computer-Media-</w:t>
      </w:r>
    </w:p>
    <w:p w:rsidR="00C831BA" w14:paraId="2DD4294D" w14:textId="77777777">
      <w:pPr>
        <w:spacing w:before="68" w:line="252" w:lineRule="auto"/>
        <w:ind w:left="3685" w:right="1975"/>
        <w:rPr>
          <w:sz w:val="20"/>
        </w:rPr>
      </w:pPr>
      <w:r>
        <w:rPr>
          <w:rFonts w:ascii="Trebuchet MS" w:hAnsi="Trebuchet MS"/>
          <w:i/>
          <w:color w:val="231F20"/>
          <w:sz w:val="20"/>
        </w:rPr>
        <w:t>ted</w:t>
      </w:r>
      <w:r>
        <w:rPr>
          <w:rFonts w:ascii="Trebuchet MS" w:hAnsi="Trebuchet MS"/>
          <w:i/>
          <w:color w:val="231F20"/>
          <w:spacing w:val="2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Communication,</w:t>
      </w:r>
      <w:r>
        <w:rPr>
          <w:rFonts w:ascii="Trebuchet MS" w:hAnsi="Trebuchet MS"/>
          <w:i/>
          <w:color w:val="231F20"/>
          <w:spacing w:val="3"/>
          <w:sz w:val="20"/>
        </w:rPr>
        <w:t xml:space="preserve"> </w:t>
      </w:r>
      <w:r>
        <w:rPr>
          <w:sz w:val="20"/>
        </w:rPr>
        <w:t>14,</w:t>
      </w:r>
      <w:r>
        <w:rPr>
          <w:spacing w:val="13"/>
          <w:sz w:val="20"/>
        </w:rPr>
        <w:t xml:space="preserve"> </w:t>
      </w:r>
      <w:r>
        <w:rPr>
          <w:sz w:val="20"/>
        </w:rPr>
        <w:t>682–707.</w:t>
      </w:r>
      <w:r>
        <w:rPr>
          <w:spacing w:val="13"/>
          <w:sz w:val="20"/>
        </w:rPr>
        <w:t xml:space="preserve"> </w:t>
      </w:r>
      <w:r>
        <w:rPr>
          <w:sz w:val="20"/>
        </w:rPr>
        <w:t>DOI:</w:t>
      </w:r>
      <w:r>
        <w:rPr>
          <w:spacing w:val="12"/>
          <w:sz w:val="20"/>
        </w:rPr>
        <w:t xml:space="preserve"> </w:t>
      </w:r>
      <w:r>
        <w:rPr>
          <w:color w:val="1154CC"/>
          <w:sz w:val="20"/>
          <w:u w:val="single" w:color="1154CC"/>
        </w:rPr>
        <w:t>https://doi.org/10.1111/j.1083-</w:t>
      </w:r>
      <w:r>
        <w:rPr>
          <w:color w:val="1154CC"/>
          <w:spacing w:val="-50"/>
          <w:sz w:val="20"/>
        </w:rPr>
        <w:t xml:space="preserve"> </w:t>
      </w:r>
      <w:r>
        <w:rPr>
          <w:color w:val="1154CC"/>
          <w:sz w:val="20"/>
          <w:u w:val="single" w:color="1154CC"/>
        </w:rPr>
        <w:t>6101.2009.01458.x</w:t>
      </w:r>
    </w:p>
    <w:p w:rsidR="00C831BA" w14:paraId="3F41290B" w14:textId="77777777">
      <w:pPr>
        <w:pStyle w:val="BodyText"/>
        <w:spacing w:before="156" w:line="278" w:lineRule="auto"/>
        <w:ind w:left="3685" w:right="1981" w:hanging="567"/>
        <w:jc w:val="both"/>
        <w:rPr>
          <w:rFonts w:ascii="Trebuchet MS" w:hAnsi="Trebuchet MS"/>
          <w:i/>
        </w:rPr>
      </w:pPr>
      <w:r>
        <w:rPr>
          <w:rFonts w:ascii="Tahoma" w:hAnsi="Tahoma"/>
          <w:w w:val="95"/>
        </w:rPr>
        <w:t>Mogaji, E., Bádéj</w:t>
      </w:r>
      <w:r>
        <w:rPr>
          <w:rFonts w:ascii="Tahoma" w:hAnsi="Tahoma"/>
          <w:w w:val="95"/>
        </w:rPr>
        <w:t>ọ</w:t>
      </w:r>
      <w:r>
        <w:rPr>
          <w:rFonts w:ascii="Tahoma" w:hAnsi="Tahoma"/>
          <w:w w:val="95"/>
        </w:rPr>
        <w:t>, F.A., Charles, S., &amp; Millisits, J. (2020). To build my career or</w:t>
      </w:r>
      <w:r>
        <w:rPr>
          <w:rFonts w:ascii="Tahoma" w:hAnsi="Tahoma"/>
          <w:spacing w:val="1"/>
          <w:w w:val="95"/>
        </w:rPr>
        <w:t xml:space="preserve"> </w:t>
      </w:r>
      <w:r>
        <w:t>build my brand? Exploring the prospects, challenges, and opportuni-</w:t>
      </w:r>
      <w:r>
        <w:rPr>
          <w:spacing w:val="1"/>
        </w:rPr>
        <w:t xml:space="preserve"> </w:t>
      </w:r>
      <w:r>
        <w:rPr>
          <w:rFonts w:ascii="Tahoma" w:hAnsi="Tahoma"/>
        </w:rPr>
        <w:t>ties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for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sportswomen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as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a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human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brand.</w:t>
      </w:r>
      <w:r>
        <w:rPr>
          <w:rFonts w:ascii="Tahoma" w:hAnsi="Tahoma"/>
          <w:spacing w:val="-3"/>
        </w:rPr>
        <w:t xml:space="preserve"> </w:t>
      </w:r>
      <w:r>
        <w:rPr>
          <w:rFonts w:ascii="Trebuchet MS" w:hAnsi="Trebuchet MS"/>
          <w:i/>
          <w:color w:val="231F20"/>
        </w:rPr>
        <w:t>European</w:t>
      </w:r>
      <w:r>
        <w:rPr>
          <w:rFonts w:ascii="Trebuchet MS" w:hAnsi="Trebuchet MS"/>
          <w:i/>
          <w:color w:val="231F20"/>
          <w:spacing w:val="-3"/>
        </w:rPr>
        <w:t xml:space="preserve"> </w:t>
      </w:r>
      <w:r>
        <w:rPr>
          <w:rFonts w:ascii="Trebuchet MS" w:hAnsi="Trebuchet MS"/>
          <w:i/>
          <w:color w:val="231F20"/>
        </w:rPr>
        <w:t>Sport</w:t>
      </w:r>
      <w:r>
        <w:rPr>
          <w:rFonts w:ascii="Trebuchet MS" w:hAnsi="Trebuchet MS"/>
          <w:i/>
          <w:color w:val="231F20"/>
          <w:spacing w:val="-4"/>
        </w:rPr>
        <w:t xml:space="preserve"> </w:t>
      </w:r>
      <w:r>
        <w:rPr>
          <w:rFonts w:ascii="Trebuchet MS" w:hAnsi="Trebuchet MS"/>
          <w:i/>
          <w:color w:val="231F20"/>
        </w:rPr>
        <w:t>Management</w:t>
      </w:r>
    </w:p>
    <w:p w:rsidR="00C831BA" w14:paraId="41D05C12" w14:textId="77777777">
      <w:pPr>
        <w:pStyle w:val="BodyText"/>
        <w:spacing w:before="26"/>
        <w:ind w:left="3685"/>
      </w:pPr>
      <w:r>
        <w:rPr>
          <w:rFonts w:ascii="Trebuchet MS"/>
          <w:i/>
          <w:color w:val="231F20"/>
        </w:rPr>
        <w:t>Quarterly, 22</w:t>
      </w:r>
      <w:r>
        <w:t>,</w:t>
      </w:r>
      <w:r>
        <w:rPr>
          <w:spacing w:val="11"/>
        </w:rPr>
        <w:t xml:space="preserve"> </w:t>
      </w:r>
      <w:r>
        <w:t>379</w:t>
      </w:r>
      <w:r>
        <w:rPr>
          <w:spacing w:val="11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397.</w:t>
      </w:r>
      <w:r>
        <w:rPr>
          <w:spacing w:val="11"/>
        </w:rPr>
        <w:t xml:space="preserve"> </w:t>
      </w:r>
      <w:r>
        <w:t>DOI:</w:t>
      </w:r>
      <w:r>
        <w:rPr>
          <w:spacing w:val="10"/>
        </w:rPr>
        <w:t xml:space="preserve"> </w:t>
      </w:r>
      <w:r>
        <w:rPr>
          <w:color w:val="1154CC"/>
          <w:u w:val="single" w:color="1154CC"/>
        </w:rPr>
        <w:t>https://doi.org/10.1080/16184742.2020</w:t>
      </w:r>
    </w:p>
    <w:p w:rsidR="00C831BA" w14:paraId="7168E68B" w14:textId="77777777">
      <w:pPr>
        <w:pStyle w:val="BodyText"/>
        <w:spacing w:before="72"/>
        <w:ind w:left="3685"/>
      </w:pPr>
      <w:r>
        <w:rPr>
          <w:color w:val="1154CC"/>
          <w:u w:val="single" w:color="1154CC"/>
        </w:rPr>
        <w:t>.1791209</w:t>
      </w:r>
    </w:p>
    <w:p w:rsidR="00C831BA" w14:paraId="606151B0" w14:textId="77777777">
      <w:pPr>
        <w:pStyle w:val="BodyText"/>
        <w:spacing w:before="183" w:line="254" w:lineRule="auto"/>
        <w:ind w:left="3685" w:right="1980" w:hanging="567"/>
        <w:jc w:val="both"/>
      </w:pPr>
      <w:r>
        <w:t>Na, S., Kunkel, T. &amp; Doyle, J. (2020). Explor</w:t>
      </w:r>
      <w:r>
        <w:t>ing athlete brand image develop-</w:t>
      </w:r>
      <w:r>
        <w:rPr>
          <w:spacing w:val="-51"/>
        </w:rPr>
        <w:t xml:space="preserve"> </w:t>
      </w:r>
      <w:r>
        <w:t>ment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social</w:t>
      </w:r>
      <w:r>
        <w:rPr>
          <w:spacing w:val="11"/>
        </w:rPr>
        <w:t xml:space="preserve"> </w:t>
      </w:r>
      <w:r>
        <w:t>media: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role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signalling</w:t>
      </w:r>
      <w:r>
        <w:rPr>
          <w:spacing w:val="10"/>
        </w:rPr>
        <w:t xml:space="preserve"> </w:t>
      </w:r>
      <w:r>
        <w:t>through</w:t>
      </w:r>
      <w:r>
        <w:rPr>
          <w:spacing w:val="11"/>
        </w:rPr>
        <w:t xml:space="preserve"> </w:t>
      </w:r>
      <w:r>
        <w:t>source</w:t>
      </w:r>
      <w:r>
        <w:rPr>
          <w:spacing w:val="10"/>
        </w:rPr>
        <w:t xml:space="preserve"> </w:t>
      </w:r>
      <w:r>
        <w:t>credibility.</w:t>
      </w:r>
    </w:p>
    <w:p w:rsidR="00C831BA" w14:paraId="1087BC0F" w14:textId="77777777">
      <w:pPr>
        <w:spacing w:before="57" w:line="252" w:lineRule="auto"/>
        <w:ind w:left="3685"/>
        <w:rPr>
          <w:sz w:val="20"/>
        </w:rPr>
      </w:pPr>
      <w:r>
        <w:rPr>
          <w:rFonts w:ascii="Trebuchet MS"/>
          <w:i/>
          <w:color w:val="231F20"/>
          <w:w w:val="95"/>
          <w:sz w:val="20"/>
        </w:rPr>
        <w:t>European</w:t>
      </w:r>
      <w:r>
        <w:rPr>
          <w:rFonts w:ascii="Trebuchet MS"/>
          <w:i/>
          <w:color w:val="231F20"/>
          <w:spacing w:val="1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Sport</w:t>
      </w:r>
      <w:r>
        <w:rPr>
          <w:rFonts w:ascii="Trebuchet MS"/>
          <w:i/>
          <w:color w:val="231F20"/>
          <w:spacing w:val="16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Management</w:t>
      </w:r>
      <w:r>
        <w:rPr>
          <w:rFonts w:ascii="Trebuchet MS"/>
          <w:i/>
          <w:color w:val="231F20"/>
          <w:spacing w:val="16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Quarterly,</w:t>
      </w:r>
      <w:r>
        <w:rPr>
          <w:rFonts w:ascii="Trebuchet MS"/>
          <w:i/>
          <w:color w:val="231F20"/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20(1),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pp.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88-108.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DOI:</w:t>
      </w:r>
      <w:r>
        <w:rPr>
          <w:spacing w:val="27"/>
          <w:w w:val="95"/>
          <w:sz w:val="20"/>
        </w:rPr>
        <w:t xml:space="preserve"> </w:t>
      </w:r>
      <w:r>
        <w:rPr>
          <w:color w:val="1154CC"/>
          <w:w w:val="95"/>
          <w:sz w:val="20"/>
          <w:u w:val="single" w:color="1154CC"/>
        </w:rPr>
        <w:t>https://</w:t>
      </w:r>
      <w:r>
        <w:rPr>
          <w:color w:val="1154CC"/>
          <w:spacing w:val="-47"/>
          <w:w w:val="95"/>
          <w:sz w:val="20"/>
        </w:rPr>
        <w:t xml:space="preserve"> </w:t>
      </w:r>
      <w:r>
        <w:rPr>
          <w:color w:val="1154CC"/>
          <w:sz w:val="20"/>
          <w:u w:val="single" w:color="1154CC"/>
        </w:rPr>
        <w:t>doi.org/10.1080/16184742.2019.1662465</w:t>
      </w:r>
    </w:p>
    <w:p w:rsidR="00C831BA" w14:paraId="42464D3D" w14:textId="77777777">
      <w:pPr>
        <w:pStyle w:val="BodyText"/>
        <w:spacing w:before="229"/>
        <w:ind w:left="3685" w:hanging="567"/>
        <w:rPr>
          <w:rFonts w:ascii="Trebuchet MS"/>
          <w:i/>
        </w:rPr>
      </w:pPr>
      <w:r>
        <w:rPr>
          <w:w w:val="95"/>
        </w:rPr>
        <w:t>Parmentier,</w:t>
      </w:r>
      <w:r>
        <w:rPr>
          <w:spacing w:val="6"/>
          <w:w w:val="95"/>
        </w:rPr>
        <w:t xml:space="preserve"> </w:t>
      </w:r>
      <w:r>
        <w:rPr>
          <w:w w:val="95"/>
        </w:rPr>
        <w:t>M.</w:t>
      </w:r>
      <w:r>
        <w:rPr>
          <w:spacing w:val="7"/>
          <w:w w:val="95"/>
        </w:rPr>
        <w:t xml:space="preserve"> </w:t>
      </w:r>
      <w:r>
        <w:rPr>
          <w:w w:val="95"/>
        </w:rPr>
        <w:t>A.,</w:t>
      </w:r>
      <w:r>
        <w:rPr>
          <w:spacing w:val="6"/>
          <w:w w:val="95"/>
        </w:rPr>
        <w:t xml:space="preserve"> </w:t>
      </w:r>
      <w:r>
        <w:rPr>
          <w:w w:val="95"/>
        </w:rPr>
        <w:t>&amp;</w:t>
      </w:r>
      <w:r>
        <w:rPr>
          <w:spacing w:val="7"/>
          <w:w w:val="95"/>
        </w:rPr>
        <w:t xml:space="preserve"> </w:t>
      </w:r>
      <w:r>
        <w:rPr>
          <w:w w:val="95"/>
        </w:rPr>
        <w:t>Fischer,</w:t>
      </w:r>
      <w:r>
        <w:rPr>
          <w:spacing w:val="6"/>
          <w:w w:val="95"/>
        </w:rPr>
        <w:t xml:space="preserve"> </w:t>
      </w:r>
      <w:r>
        <w:rPr>
          <w:w w:val="95"/>
        </w:rPr>
        <w:t>E.</w:t>
      </w:r>
      <w:r>
        <w:rPr>
          <w:spacing w:val="7"/>
          <w:w w:val="95"/>
        </w:rPr>
        <w:t xml:space="preserve"> </w:t>
      </w:r>
      <w:r>
        <w:rPr>
          <w:w w:val="95"/>
        </w:rPr>
        <w:t>(2012).</w:t>
      </w:r>
      <w:r>
        <w:rPr>
          <w:spacing w:val="6"/>
          <w:w w:val="95"/>
        </w:rPr>
        <w:t xml:space="preserve"> </w:t>
      </w:r>
      <w:r>
        <w:rPr>
          <w:w w:val="95"/>
        </w:rPr>
        <w:t>How</w:t>
      </w:r>
      <w:r>
        <w:rPr>
          <w:spacing w:val="7"/>
          <w:w w:val="95"/>
        </w:rPr>
        <w:t xml:space="preserve"> </w:t>
      </w:r>
      <w:r>
        <w:rPr>
          <w:w w:val="95"/>
        </w:rPr>
        <w:t>Athletes</w:t>
      </w:r>
      <w:r>
        <w:rPr>
          <w:spacing w:val="6"/>
          <w:w w:val="95"/>
        </w:rPr>
        <w:t xml:space="preserve"> </w:t>
      </w:r>
      <w:r>
        <w:rPr>
          <w:w w:val="95"/>
        </w:rPr>
        <w:t>Build</w:t>
      </w:r>
      <w:r>
        <w:rPr>
          <w:spacing w:val="7"/>
          <w:w w:val="95"/>
        </w:rPr>
        <w:t xml:space="preserve"> </w:t>
      </w:r>
      <w:r>
        <w:rPr>
          <w:w w:val="95"/>
        </w:rPr>
        <w:t>Their</w:t>
      </w:r>
      <w:r>
        <w:rPr>
          <w:spacing w:val="7"/>
          <w:w w:val="95"/>
        </w:rPr>
        <w:t xml:space="preserve"> </w:t>
      </w:r>
      <w:r>
        <w:rPr>
          <w:w w:val="95"/>
        </w:rPr>
        <w:t>Brands.</w:t>
      </w:r>
      <w:r>
        <w:rPr>
          <w:spacing w:val="6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Inter-</w:t>
      </w:r>
    </w:p>
    <w:p w:rsidR="00C831BA" w14:paraId="1E0DE312" w14:textId="77777777">
      <w:pPr>
        <w:spacing w:before="67" w:line="252" w:lineRule="auto"/>
        <w:ind w:left="3685" w:right="1981"/>
        <w:rPr>
          <w:sz w:val="20"/>
        </w:rPr>
      </w:pPr>
      <w:r>
        <w:pict>
          <v:line id="_x0000_s1190" style="mso-position-horizontal-relative:page;position:absolute;z-index:251721728" from="203.85pt,25.45pt" to="206.45pt,25.45pt"/>
        </w:pict>
      </w:r>
      <w:r>
        <w:rPr>
          <w:rFonts w:ascii="Trebuchet MS" w:hAnsi="Trebuchet MS"/>
          <w:i/>
          <w:color w:val="231F20"/>
          <w:w w:val="95"/>
          <w:sz w:val="20"/>
        </w:rPr>
        <w:t>national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Journal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Of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Sport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Management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And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 xml:space="preserve">Marketing, </w:t>
      </w:r>
      <w:r>
        <w:rPr>
          <w:w w:val="95"/>
          <w:sz w:val="20"/>
        </w:rPr>
        <w:t>11(1-2),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106–124.</w:t>
      </w:r>
      <w:r>
        <w:rPr>
          <w:spacing w:val="-48"/>
          <w:w w:val="95"/>
          <w:sz w:val="20"/>
        </w:rPr>
        <w:t xml:space="preserve"> </w:t>
      </w:r>
      <w:r>
        <w:rPr>
          <w:sz w:val="20"/>
        </w:rPr>
        <w:t>DOI:</w:t>
      </w:r>
      <w:r>
        <w:rPr>
          <w:spacing w:val="-2"/>
          <w:sz w:val="20"/>
        </w:rPr>
        <w:t xml:space="preserve"> </w:t>
      </w:r>
      <w:r>
        <w:rPr>
          <w:color w:val="1154CC"/>
          <w:sz w:val="20"/>
          <w:u w:val="single" w:color="1154CC"/>
        </w:rPr>
        <w:t>Https://Doi.Org/10.1504/Ijsmm.2012.045491</w:t>
      </w:r>
    </w:p>
    <w:p w:rsidR="00C831BA" w14:paraId="15CCEF13" w14:textId="77777777">
      <w:pPr>
        <w:pStyle w:val="BodyText"/>
        <w:spacing w:before="172" w:line="225" w:lineRule="exact"/>
        <w:ind w:left="3118"/>
      </w:pPr>
      <w:r>
        <w:rPr>
          <w:w w:val="95"/>
        </w:rPr>
        <w:t>Pedersen,</w:t>
      </w:r>
      <w:r>
        <w:rPr>
          <w:spacing w:val="-6"/>
          <w:w w:val="95"/>
        </w:rPr>
        <w:t xml:space="preserve"> </w:t>
      </w:r>
      <w:r>
        <w:rPr>
          <w:w w:val="95"/>
        </w:rPr>
        <w:t>P.</w:t>
      </w:r>
      <w:r>
        <w:rPr>
          <w:spacing w:val="-5"/>
          <w:w w:val="95"/>
        </w:rPr>
        <w:t xml:space="preserve"> </w:t>
      </w:r>
      <w:r>
        <w:rPr>
          <w:w w:val="95"/>
        </w:rPr>
        <w:t>M.;</w:t>
      </w:r>
      <w:r>
        <w:rPr>
          <w:spacing w:val="-5"/>
          <w:w w:val="95"/>
        </w:rPr>
        <w:t xml:space="preserve"> </w:t>
      </w:r>
      <w:r>
        <w:rPr>
          <w:w w:val="95"/>
        </w:rPr>
        <w:t>Laucella,</w:t>
      </w:r>
      <w:r>
        <w:rPr>
          <w:spacing w:val="-5"/>
          <w:w w:val="95"/>
        </w:rPr>
        <w:t xml:space="preserve"> </w:t>
      </w:r>
      <w:r>
        <w:rPr>
          <w:w w:val="95"/>
        </w:rPr>
        <w:t>P.</w:t>
      </w:r>
      <w:r>
        <w:rPr>
          <w:spacing w:val="-5"/>
          <w:w w:val="95"/>
        </w:rPr>
        <w:t xml:space="preserve"> </w:t>
      </w:r>
      <w:r>
        <w:rPr>
          <w:w w:val="95"/>
        </w:rPr>
        <w:t>C.;</w:t>
      </w:r>
      <w:r>
        <w:rPr>
          <w:spacing w:val="-5"/>
          <w:w w:val="95"/>
        </w:rPr>
        <w:t xml:space="preserve"> </w:t>
      </w:r>
      <w:r>
        <w:rPr>
          <w:w w:val="95"/>
        </w:rPr>
        <w:t>Miloch,</w:t>
      </w:r>
      <w:r>
        <w:rPr>
          <w:spacing w:val="-5"/>
          <w:w w:val="95"/>
        </w:rPr>
        <w:t xml:space="preserve"> </w:t>
      </w:r>
      <w:r>
        <w:rPr>
          <w:w w:val="95"/>
        </w:rPr>
        <w:t>K.S.;</w:t>
      </w:r>
      <w:r>
        <w:rPr>
          <w:spacing w:val="-5"/>
          <w:w w:val="95"/>
        </w:rPr>
        <w:t xml:space="preserve"> </w:t>
      </w:r>
      <w:r>
        <w:rPr>
          <w:w w:val="95"/>
        </w:rPr>
        <w:t>&amp;</w:t>
      </w:r>
      <w:r>
        <w:rPr>
          <w:spacing w:val="-5"/>
          <w:w w:val="95"/>
        </w:rPr>
        <w:t xml:space="preserve"> </w:t>
      </w:r>
      <w:r>
        <w:rPr>
          <w:w w:val="95"/>
        </w:rPr>
        <w:t>Fielding,</w:t>
      </w:r>
      <w:r>
        <w:rPr>
          <w:spacing w:val="-5"/>
          <w:w w:val="95"/>
        </w:rPr>
        <w:t xml:space="preserve"> </w:t>
      </w:r>
      <w:r>
        <w:rPr>
          <w:w w:val="95"/>
        </w:rPr>
        <w:t>L.</w:t>
      </w:r>
      <w:r>
        <w:rPr>
          <w:spacing w:val="-5"/>
          <w:w w:val="95"/>
        </w:rPr>
        <w:t xml:space="preserve"> </w:t>
      </w:r>
      <w:r>
        <w:rPr>
          <w:w w:val="95"/>
        </w:rPr>
        <w:t>W.</w:t>
      </w:r>
      <w:r>
        <w:rPr>
          <w:spacing w:val="-5"/>
          <w:w w:val="95"/>
        </w:rPr>
        <w:t xml:space="preserve"> </w:t>
      </w:r>
      <w:r>
        <w:rPr>
          <w:w w:val="95"/>
        </w:rPr>
        <w:t>(2007).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juxta-</w:t>
      </w:r>
    </w:p>
    <w:p w:rsidR="00C831BA" w14:paraId="71FC74F4" w14:textId="77777777">
      <w:pPr>
        <w:pStyle w:val="BodyText"/>
        <w:spacing w:line="241" w:lineRule="exact"/>
        <w:ind w:left="3685"/>
      </w:pPr>
      <w:r>
        <w:rPr>
          <w:rFonts w:ascii="Tahoma"/>
          <w:spacing w:val="-1"/>
          <w:w w:val="105"/>
        </w:rPr>
        <w:t>position</w:t>
      </w:r>
      <w:r>
        <w:rPr>
          <w:rFonts w:ascii="Tahoma"/>
          <w:spacing w:val="-15"/>
          <w:w w:val="105"/>
        </w:rPr>
        <w:t xml:space="preserve"> </w:t>
      </w:r>
      <w:r>
        <w:rPr>
          <w:rFonts w:ascii="Tahoma"/>
          <w:spacing w:val="-1"/>
          <w:w w:val="105"/>
        </w:rPr>
        <w:t>of</w:t>
      </w:r>
      <w:r>
        <w:rPr>
          <w:rFonts w:ascii="Tahoma"/>
          <w:spacing w:val="-15"/>
          <w:w w:val="105"/>
        </w:rPr>
        <w:t xml:space="preserve"> </w:t>
      </w:r>
      <w:r>
        <w:rPr>
          <w:rFonts w:ascii="Tahoma"/>
          <w:spacing w:val="-1"/>
          <w:w w:val="105"/>
        </w:rPr>
        <w:t>sport</w:t>
      </w:r>
      <w:r>
        <w:rPr>
          <w:rFonts w:ascii="Tahoma"/>
          <w:spacing w:val="-15"/>
          <w:w w:val="105"/>
        </w:rPr>
        <w:t xml:space="preserve"> </w:t>
      </w:r>
      <w:r>
        <w:rPr>
          <w:rFonts w:ascii="Tahoma"/>
          <w:spacing w:val="-1"/>
          <w:w w:val="105"/>
        </w:rPr>
        <w:t>and</w:t>
      </w:r>
      <w:r>
        <w:rPr>
          <w:rFonts w:ascii="Tahoma"/>
          <w:spacing w:val="-14"/>
          <w:w w:val="105"/>
        </w:rPr>
        <w:t xml:space="preserve"> </w:t>
      </w:r>
      <w:r>
        <w:rPr>
          <w:rFonts w:ascii="Tahoma"/>
          <w:spacing w:val="-1"/>
          <w:w w:val="105"/>
        </w:rPr>
        <w:t>communication:</w:t>
      </w:r>
      <w:r>
        <w:rPr>
          <w:rFonts w:ascii="Tahoma"/>
          <w:spacing w:val="-15"/>
          <w:w w:val="105"/>
        </w:rPr>
        <w:t xml:space="preserve"> </w:t>
      </w:r>
      <w:r>
        <w:rPr>
          <w:rFonts w:ascii="Tahoma"/>
          <w:w w:val="105"/>
        </w:rPr>
        <w:t>defining</w:t>
      </w:r>
      <w:r>
        <w:rPr>
          <w:rFonts w:ascii="Tahoma"/>
          <w:spacing w:val="-15"/>
          <w:w w:val="105"/>
        </w:rPr>
        <w:t xml:space="preserve"> </w:t>
      </w:r>
      <w:r>
        <w:rPr>
          <w:rFonts w:ascii="Tahoma"/>
          <w:w w:val="105"/>
        </w:rPr>
        <w:t>the</w:t>
      </w:r>
      <w:r>
        <w:rPr>
          <w:rFonts w:ascii="Tahoma"/>
          <w:spacing w:val="-14"/>
          <w:w w:val="105"/>
        </w:rPr>
        <w:t xml:space="preserve"> </w:t>
      </w:r>
      <w:r>
        <w:rPr>
          <w:rFonts w:ascii="Tahoma"/>
          <w:w w:val="105"/>
        </w:rPr>
        <w:t>field</w:t>
      </w:r>
      <w:r>
        <w:rPr>
          <w:rFonts w:ascii="Tahoma"/>
          <w:spacing w:val="-15"/>
          <w:w w:val="105"/>
        </w:rPr>
        <w:t xml:space="preserve"> </w:t>
      </w:r>
      <w:r>
        <w:rPr>
          <w:rFonts w:ascii="Tahoma"/>
          <w:w w:val="105"/>
        </w:rPr>
        <w:t>of</w:t>
      </w:r>
      <w:r>
        <w:rPr>
          <w:rFonts w:ascii="Tahoma"/>
          <w:spacing w:val="-15"/>
          <w:w w:val="105"/>
        </w:rPr>
        <w:t xml:space="preserve"> </w:t>
      </w:r>
      <w:r>
        <w:rPr>
          <w:rFonts w:ascii="Tahoma"/>
          <w:w w:val="105"/>
        </w:rPr>
        <w:t>sport</w:t>
      </w:r>
      <w:r>
        <w:rPr>
          <w:rFonts w:ascii="Tahoma"/>
          <w:spacing w:val="-14"/>
          <w:w w:val="105"/>
        </w:rPr>
        <w:t xml:space="preserve"> </w:t>
      </w:r>
      <w:r>
        <w:rPr>
          <w:rFonts w:ascii="Tahoma"/>
          <w:w w:val="105"/>
        </w:rPr>
        <w:t>com</w:t>
      </w:r>
      <w:r>
        <w:rPr>
          <w:w w:val="105"/>
        </w:rPr>
        <w:t>-</w:t>
      </w:r>
    </w:p>
    <w:p w:rsidR="00C831BA" w14:paraId="7D1FB8A9" w14:textId="77777777">
      <w:pPr>
        <w:spacing w:before="70"/>
        <w:ind w:left="3685"/>
        <w:rPr>
          <w:rFonts w:ascii="Trebuchet MS"/>
          <w:i/>
          <w:sz w:val="20"/>
        </w:rPr>
      </w:pPr>
      <w:r>
        <w:rPr>
          <w:w w:val="95"/>
          <w:sz w:val="20"/>
        </w:rPr>
        <w:t>munication.</w:t>
      </w:r>
      <w:r>
        <w:rPr>
          <w:spacing w:val="17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International</w:t>
      </w:r>
      <w:r>
        <w:rPr>
          <w:rFonts w:ascii="Trebuchet MS"/>
          <w:i/>
          <w:color w:val="231F20"/>
          <w:spacing w:val="8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Journal</w:t>
      </w:r>
      <w:r>
        <w:rPr>
          <w:rFonts w:ascii="Trebuchet MS"/>
          <w:i/>
          <w:color w:val="231F20"/>
          <w:spacing w:val="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Of</w:t>
      </w:r>
      <w:r>
        <w:rPr>
          <w:rFonts w:ascii="Trebuchet MS"/>
          <w:i/>
          <w:color w:val="231F20"/>
          <w:spacing w:val="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Sport</w:t>
      </w:r>
      <w:r>
        <w:rPr>
          <w:rFonts w:ascii="Trebuchet MS"/>
          <w:i/>
          <w:color w:val="231F20"/>
          <w:spacing w:val="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Management</w:t>
      </w:r>
      <w:r>
        <w:rPr>
          <w:rFonts w:ascii="Trebuchet MS"/>
          <w:i/>
          <w:color w:val="231F20"/>
          <w:spacing w:val="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And</w:t>
      </w:r>
      <w:r>
        <w:rPr>
          <w:rFonts w:ascii="Trebuchet MS"/>
          <w:i/>
          <w:color w:val="231F20"/>
          <w:spacing w:val="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Marketing,</w:t>
      </w:r>
    </w:p>
    <w:p w:rsidR="00C831BA" w14:paraId="44FC2DB2" w14:textId="77777777">
      <w:pPr>
        <w:pStyle w:val="BodyText"/>
        <w:spacing w:before="12"/>
        <w:ind w:left="3685"/>
      </w:pPr>
      <w:r>
        <w:rPr>
          <w:spacing w:val="-1"/>
        </w:rPr>
        <w:t>2(3),</w:t>
      </w:r>
      <w:r>
        <w:rPr>
          <w:spacing w:val="-11"/>
        </w:rPr>
        <w:t xml:space="preserve"> </w:t>
      </w:r>
      <w:r>
        <w:rPr>
          <w:spacing w:val="-1"/>
        </w:rPr>
        <w:t>pp</w:t>
      </w:r>
      <w:r>
        <w:rPr>
          <w:spacing w:val="-11"/>
        </w:rPr>
        <w:t xml:space="preserve"> </w:t>
      </w:r>
      <w:r>
        <w:rPr>
          <w:spacing w:val="-1"/>
        </w:rPr>
        <w:t>193-207.</w:t>
      </w:r>
      <w:r>
        <w:rPr>
          <w:spacing w:val="-11"/>
        </w:rPr>
        <w:t xml:space="preserve"> </w:t>
      </w:r>
      <w:r>
        <w:t>DOI:</w:t>
      </w:r>
      <w:r>
        <w:rPr>
          <w:spacing w:val="-12"/>
        </w:rPr>
        <w:t xml:space="preserve"> </w:t>
      </w:r>
      <w:r>
        <w:rPr>
          <w:color w:val="0000FF"/>
          <w:u w:val="single" w:color="0000FF"/>
        </w:rPr>
        <w:t>Https://Doi.Org/10.1504/IJSMM.2007.012400</w:t>
      </w:r>
      <w:r>
        <w:t>.</w:t>
      </w:r>
    </w:p>
    <w:p w:rsidR="00C831BA" w14:paraId="1971DAB6" w14:textId="77777777">
      <w:pPr>
        <w:pStyle w:val="BodyText"/>
        <w:spacing w:before="183"/>
        <w:ind w:left="3685" w:hanging="567"/>
      </w:pPr>
      <w:r>
        <w:t>Poletti,</w:t>
      </w:r>
      <w:r>
        <w:rPr>
          <w:spacing w:val="-10"/>
        </w:rPr>
        <w:t xml:space="preserve"> </w:t>
      </w:r>
      <w:r>
        <w:t>A.</w:t>
      </w:r>
      <w:r>
        <w:rPr>
          <w:spacing w:val="-9"/>
        </w:rPr>
        <w:t xml:space="preserve"> </w:t>
      </w:r>
      <w:r>
        <w:t>(2011).</w:t>
      </w:r>
      <w:r>
        <w:rPr>
          <w:spacing w:val="-9"/>
        </w:rPr>
        <w:t xml:space="preserve"> </w:t>
      </w:r>
      <w:r>
        <w:t>Coaxing</w:t>
      </w:r>
      <w:r>
        <w:rPr>
          <w:spacing w:val="-10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Intimate</w:t>
      </w:r>
      <w:r>
        <w:rPr>
          <w:spacing w:val="-9"/>
        </w:rPr>
        <w:t xml:space="preserve"> </w:t>
      </w:r>
      <w:r>
        <w:t>Public:</w:t>
      </w:r>
      <w:r>
        <w:rPr>
          <w:spacing w:val="-9"/>
        </w:rPr>
        <w:t xml:space="preserve"> </w:t>
      </w:r>
      <w:r>
        <w:t>Life</w:t>
      </w:r>
      <w:r>
        <w:rPr>
          <w:spacing w:val="-10"/>
        </w:rPr>
        <w:t xml:space="preserve"> </w:t>
      </w:r>
      <w:r>
        <w:t>Narrative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Digital</w:t>
      </w:r>
      <w:r>
        <w:rPr>
          <w:spacing w:val="-9"/>
        </w:rPr>
        <w:t xml:space="preserve"> </w:t>
      </w:r>
      <w:r>
        <w:t>Storyte-</w:t>
      </w:r>
    </w:p>
    <w:p w:rsidR="00C831BA" w14:paraId="3FE031D0" w14:textId="77777777">
      <w:pPr>
        <w:spacing w:before="71" w:line="252" w:lineRule="auto"/>
        <w:ind w:left="3685"/>
        <w:rPr>
          <w:sz w:val="20"/>
        </w:rPr>
      </w:pPr>
      <w:r>
        <w:rPr>
          <w:w w:val="95"/>
          <w:sz w:val="20"/>
        </w:rPr>
        <w:t>lling.</w:t>
      </w:r>
      <w:r>
        <w:rPr>
          <w:spacing w:val="1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Journal</w:t>
      </w:r>
      <w:r>
        <w:rPr>
          <w:rFonts w:ascii="Trebuchet MS" w:hAnsi="Trebuchet MS"/>
          <w:i/>
          <w:color w:val="231F20"/>
          <w:spacing w:val="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Of</w:t>
      </w:r>
      <w:r>
        <w:rPr>
          <w:rFonts w:ascii="Trebuchet MS" w:hAnsi="Trebuchet MS"/>
          <w:i/>
          <w:color w:val="231F20"/>
          <w:spacing w:val="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Media</w:t>
      </w:r>
      <w:r>
        <w:rPr>
          <w:rFonts w:ascii="Trebuchet MS" w:hAnsi="Trebuchet MS"/>
          <w:i/>
          <w:color w:val="231F20"/>
          <w:spacing w:val="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&amp;</w:t>
      </w:r>
      <w:r>
        <w:rPr>
          <w:rFonts w:ascii="Trebuchet MS" w:hAnsi="Trebuchet MS"/>
          <w:i/>
          <w:color w:val="231F20"/>
          <w:spacing w:val="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Cultural</w:t>
      </w:r>
      <w:r>
        <w:rPr>
          <w:rFonts w:ascii="Trebuchet MS" w:hAnsi="Trebuchet MS"/>
          <w:i/>
          <w:color w:val="231F20"/>
          <w:spacing w:val="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Studies,</w:t>
      </w:r>
      <w:r>
        <w:rPr>
          <w:rFonts w:ascii="Trebuchet MS" w:hAnsi="Trebuchet MS"/>
          <w:i/>
          <w:color w:val="231F20"/>
          <w:spacing w:val="4"/>
          <w:w w:val="95"/>
          <w:sz w:val="20"/>
        </w:rPr>
        <w:t xml:space="preserve"> </w:t>
      </w:r>
      <w:r>
        <w:rPr>
          <w:w w:val="95"/>
          <w:sz w:val="20"/>
        </w:rPr>
        <w:t>25(1),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pp.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73–83.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DOI:</w:t>
      </w:r>
      <w:r>
        <w:rPr>
          <w:spacing w:val="14"/>
          <w:w w:val="95"/>
          <w:sz w:val="20"/>
        </w:rPr>
        <w:t xml:space="preserve"> </w:t>
      </w:r>
      <w:r>
        <w:rPr>
          <w:color w:val="1154CC"/>
          <w:w w:val="95"/>
          <w:sz w:val="20"/>
          <w:u w:val="single" w:color="1154CC"/>
        </w:rPr>
        <w:t>https://</w:t>
      </w:r>
      <w:r>
        <w:rPr>
          <w:color w:val="1154CC"/>
          <w:spacing w:val="-47"/>
          <w:w w:val="95"/>
          <w:sz w:val="20"/>
        </w:rPr>
        <w:t xml:space="preserve"> </w:t>
      </w:r>
      <w:r>
        <w:rPr>
          <w:color w:val="1154CC"/>
          <w:sz w:val="20"/>
          <w:u w:val="single" w:color="1154CC"/>
        </w:rPr>
        <w:t>doi.org/10.1080/10304312.2010.506672</w:t>
      </w:r>
    </w:p>
    <w:p w:rsidR="00C831BA" w14:paraId="16E3CD29" w14:textId="77777777">
      <w:pPr>
        <w:spacing w:before="228" w:line="309" w:lineRule="auto"/>
        <w:ind w:left="3685" w:right="1981" w:hanging="567"/>
        <w:rPr>
          <w:sz w:val="20"/>
        </w:rPr>
      </w:pPr>
      <w:r>
        <w:rPr>
          <w:spacing w:val="-2"/>
          <w:w w:val="95"/>
          <w:sz w:val="20"/>
        </w:rPr>
        <w:t>Porzio</w:t>
      </w:r>
      <w:r>
        <w:rPr>
          <w:spacing w:val="-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L.</w:t>
      </w:r>
      <w:r>
        <w:rPr>
          <w:spacing w:val="-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&amp;</w:t>
      </w:r>
      <w:r>
        <w:rPr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Mele,</w:t>
      </w:r>
      <w:r>
        <w:rPr>
          <w:spacing w:val="-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G.</w:t>
      </w:r>
      <w:r>
        <w:rPr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Arte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Gladiatoria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Dimicandi.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15th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Century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Swordsmanship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Of</w:t>
      </w:r>
      <w:r>
        <w:rPr>
          <w:rFonts w:ascii="Trebuchet MS"/>
          <w:i/>
          <w:color w:val="231F20"/>
          <w:spacing w:val="-5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Master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Filippo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Vadi.</w:t>
      </w:r>
      <w:r>
        <w:rPr>
          <w:rFonts w:ascii="Trebuchet MS"/>
          <w:i/>
          <w:color w:val="231F20"/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Chivalry Bookshelf.</w:t>
      </w:r>
    </w:p>
    <w:p w:rsidR="00C831BA" w14:paraId="3C425425" w14:textId="77777777">
      <w:pPr>
        <w:pStyle w:val="BodyText"/>
      </w:pPr>
    </w:p>
    <w:p w:rsidR="00C831BA" w14:paraId="57A2D666" w14:textId="77777777">
      <w:pPr>
        <w:pStyle w:val="BodyText"/>
      </w:pPr>
    </w:p>
    <w:p w:rsidR="00C831BA" w14:paraId="1D07E16C" w14:textId="77777777">
      <w:pPr>
        <w:pStyle w:val="BodyText"/>
      </w:pPr>
    </w:p>
    <w:p w:rsidR="00C831BA" w14:paraId="525FA1F5" w14:textId="77777777">
      <w:pPr>
        <w:pStyle w:val="BodyText"/>
      </w:pPr>
    </w:p>
    <w:p w:rsidR="00C831BA" w14:paraId="39D516E9" w14:textId="77777777">
      <w:pPr>
        <w:pStyle w:val="BodyText"/>
        <w:spacing w:before="6"/>
        <w:rPr>
          <w:sz w:val="17"/>
        </w:rPr>
      </w:pPr>
    </w:p>
    <w:p w:rsidR="00C831BA" w14:paraId="3EDCB97E" w14:textId="77777777">
      <w:pPr>
        <w:pStyle w:val="Heading7"/>
        <w:tabs>
          <w:tab w:val="left" w:pos="1147"/>
          <w:tab w:val="left" w:pos="1984"/>
        </w:tabs>
        <w:spacing w:before="151"/>
        <w:ind w:left="0"/>
      </w:pPr>
      <w:r>
        <w:pict>
          <v:shape id="_x0000_s1191" type="#_x0000_t202" style="width:22.85pt;height:27.25pt;margin-top:5pt;margin-left:57.4pt;mso-position-horizontal-relative:page;position:absolute;z-index:-251497472" filled="f" stroked="f">
            <v:textbox inset="0,0,0,0">
              <w:txbxContent>
                <w:p w:rsidR="00C831BA" w14:paraId="1441FA07" w14:textId="77777777">
                  <w:pPr>
                    <w:spacing w:before="52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FFFFFF"/>
                      <w:sz w:val="40"/>
                    </w:rPr>
                    <w:t>70</w:t>
                  </w:r>
                </w:p>
              </w:txbxContent>
            </v:textbox>
          </v:shape>
        </w:pict>
      </w:r>
      <w:r>
        <w:rPr>
          <w:rFonts w:ascii="Times New Roman" w:hAnsi="Times New Roman"/>
          <w:color w:val="FFFFFF"/>
          <w:position w:val="-8"/>
          <w:sz w:val="40"/>
          <w:shd w:val="clear" w:color="auto" w:fill="15BECF"/>
        </w:rPr>
        <w:t xml:space="preserve"> </w:t>
      </w:r>
      <w:r>
        <w:rPr>
          <w:rFonts w:ascii="Times New Roman" w:hAnsi="Times New Roman"/>
          <w:color w:val="FFFFFF"/>
          <w:position w:val="-8"/>
          <w:sz w:val="40"/>
          <w:shd w:val="clear" w:color="auto" w:fill="15BECF"/>
        </w:rPr>
        <w:tab/>
      </w:r>
      <w:r>
        <w:rPr>
          <w:rFonts w:ascii="Arial" w:hAnsi="Arial"/>
          <w:b/>
          <w:color w:val="FFFFFF"/>
          <w:position w:val="-8"/>
          <w:sz w:val="40"/>
          <w:shd w:val="clear" w:color="auto" w:fill="15BECF"/>
        </w:rPr>
        <w:t>70</w:t>
      </w:r>
      <w:r>
        <w:rPr>
          <w:rFonts w:ascii="Arial" w:hAnsi="Arial"/>
          <w:b/>
          <w:color w:val="FFFFFF"/>
          <w:position w:val="-8"/>
          <w:sz w:val="40"/>
          <w:shd w:val="clear" w:color="auto" w:fill="15BECF"/>
        </w:rPr>
        <w:tab/>
      </w:r>
      <w:r>
        <w:rPr>
          <w:color w:val="808285"/>
        </w:rPr>
        <w:t>Esgrima</w:t>
      </w:r>
      <w:r>
        <w:rPr>
          <w:color w:val="808285"/>
          <w:spacing w:val="6"/>
        </w:rPr>
        <w:t xml:space="preserve"> </w:t>
      </w:r>
      <w:r>
        <w:rPr>
          <w:color w:val="808285"/>
        </w:rPr>
        <w:t>en</w:t>
      </w:r>
      <w:r>
        <w:rPr>
          <w:color w:val="808285"/>
          <w:spacing w:val="6"/>
        </w:rPr>
        <w:t xml:space="preserve"> </w:t>
      </w:r>
      <w:r>
        <w:rPr>
          <w:color w:val="808285"/>
        </w:rPr>
        <w:t>Instagram:</w:t>
      </w:r>
      <w:r>
        <w:rPr>
          <w:color w:val="808285"/>
          <w:spacing w:val="6"/>
        </w:rPr>
        <w:t xml:space="preserve"> </w:t>
      </w:r>
      <w:r>
        <w:rPr>
          <w:color w:val="808285"/>
        </w:rPr>
        <w:t>examinando</w:t>
      </w:r>
      <w:r>
        <w:rPr>
          <w:color w:val="808285"/>
          <w:spacing w:val="7"/>
        </w:rPr>
        <w:t xml:space="preserve"> </w:t>
      </w:r>
      <w:r>
        <w:rPr>
          <w:color w:val="808285"/>
        </w:rPr>
        <w:t>la</w:t>
      </w:r>
      <w:r>
        <w:rPr>
          <w:color w:val="808285"/>
          <w:spacing w:val="6"/>
        </w:rPr>
        <w:t xml:space="preserve"> </w:t>
      </w:r>
      <w:r>
        <w:rPr>
          <w:color w:val="808285"/>
        </w:rPr>
        <w:t>autopresentación</w:t>
      </w:r>
      <w:r>
        <w:rPr>
          <w:color w:val="808285"/>
          <w:spacing w:val="6"/>
        </w:rPr>
        <w:t xml:space="preserve"> </w:t>
      </w:r>
      <w:r>
        <w:rPr>
          <w:color w:val="808285"/>
        </w:rPr>
        <w:t>como</w:t>
      </w:r>
      <w:r>
        <w:rPr>
          <w:color w:val="808285"/>
          <w:spacing w:val="6"/>
        </w:rPr>
        <w:t xml:space="preserve"> </w:t>
      </w:r>
      <w:r>
        <w:rPr>
          <w:color w:val="808285"/>
        </w:rPr>
        <w:t>estrategia</w:t>
      </w:r>
      <w:r>
        <w:rPr>
          <w:color w:val="808285"/>
          <w:spacing w:val="7"/>
        </w:rPr>
        <w:t xml:space="preserve"> </w:t>
      </w:r>
      <w:r>
        <w:rPr>
          <w:color w:val="808285"/>
        </w:rPr>
        <w:t>de</w:t>
      </w:r>
    </w:p>
    <w:p w:rsidR="00C831BA" w14:paraId="34C4F03D" w14:textId="77777777">
      <w:pPr>
        <w:sectPr>
          <w:footerReference w:type="even" r:id="rId87"/>
          <w:pgSz w:w="11910" w:h="16840"/>
          <w:pgMar w:top="1260" w:right="0" w:bottom="940" w:left="0" w:header="0" w:footer="757" w:gutter="0"/>
          <w:cols w:space="720"/>
        </w:sectPr>
      </w:pPr>
    </w:p>
    <w:p w:rsidR="00C831BA" w14:paraId="0241295C" w14:textId="77777777">
      <w:pPr>
        <w:pStyle w:val="BodyText"/>
        <w:spacing w:before="104" w:line="314" w:lineRule="auto"/>
        <w:ind w:left="4251" w:right="1414" w:hanging="567"/>
      </w:pPr>
      <w:r>
        <w:pict>
          <v:line id="_x0000_s1192" style="mso-position-horizontal-relative:page;position:absolute;z-index:-251495424" from="276.4pt,30.3pt" to="279pt,30.3pt"/>
        </w:pict>
      </w:r>
      <w:r>
        <w:pict>
          <v:line id="_x0000_s1193" style="mso-position-horizontal-relative:page;position:absolute;z-index:251723776" from="153.4pt,6.9pt" to="153.4pt,667.85pt" strokecolor="#231f20"/>
        </w:pict>
      </w:r>
      <w:r>
        <w:rPr>
          <w:w w:val="95"/>
        </w:rPr>
        <w:t>Roi,</w:t>
      </w:r>
      <w:r>
        <w:rPr>
          <w:spacing w:val="9"/>
          <w:w w:val="95"/>
        </w:rPr>
        <w:t xml:space="preserve"> </w:t>
      </w:r>
      <w:r>
        <w:rPr>
          <w:w w:val="95"/>
        </w:rPr>
        <w:t>G.</w:t>
      </w:r>
      <w:r>
        <w:rPr>
          <w:spacing w:val="10"/>
          <w:w w:val="95"/>
        </w:rPr>
        <w:t xml:space="preserve"> </w:t>
      </w:r>
      <w:r>
        <w:rPr>
          <w:w w:val="95"/>
        </w:rPr>
        <w:t>S.</w:t>
      </w:r>
      <w:r>
        <w:rPr>
          <w:spacing w:val="10"/>
          <w:w w:val="95"/>
        </w:rPr>
        <w:t xml:space="preserve"> </w:t>
      </w:r>
      <w:r>
        <w:rPr>
          <w:w w:val="95"/>
        </w:rPr>
        <w:t>&amp;</w:t>
      </w:r>
      <w:r>
        <w:rPr>
          <w:spacing w:val="10"/>
          <w:w w:val="95"/>
        </w:rPr>
        <w:t xml:space="preserve"> </w:t>
      </w:r>
      <w:r>
        <w:rPr>
          <w:w w:val="95"/>
        </w:rPr>
        <w:t>Bianchedi,</w:t>
      </w:r>
      <w:r>
        <w:rPr>
          <w:spacing w:val="10"/>
          <w:w w:val="95"/>
        </w:rPr>
        <w:t xml:space="preserve"> </w:t>
      </w:r>
      <w:r>
        <w:rPr>
          <w:w w:val="95"/>
        </w:rPr>
        <w:t>D.</w:t>
      </w:r>
      <w:r>
        <w:rPr>
          <w:spacing w:val="9"/>
          <w:w w:val="95"/>
        </w:rPr>
        <w:t xml:space="preserve"> </w:t>
      </w:r>
      <w:r>
        <w:rPr>
          <w:w w:val="95"/>
        </w:rPr>
        <w:t>(2008).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Science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Fencing.</w:t>
      </w:r>
      <w:r>
        <w:rPr>
          <w:spacing w:val="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Sports</w:t>
      </w:r>
      <w:r>
        <w:rPr>
          <w:rFonts w:ascii="Trebuchet MS" w:hAnsi="Trebuchet MS"/>
          <w:i/>
          <w:color w:val="231F20"/>
          <w:spacing w:val="-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Med,</w:t>
      </w:r>
      <w:r>
        <w:rPr>
          <w:rFonts w:ascii="Trebuchet MS" w:hAnsi="Trebuchet MS"/>
          <w:i/>
          <w:color w:val="231F20"/>
          <w:spacing w:val="1"/>
          <w:w w:val="95"/>
        </w:rPr>
        <w:t xml:space="preserve"> </w:t>
      </w:r>
      <w:r>
        <w:rPr>
          <w:w w:val="95"/>
        </w:rPr>
        <w:t>38,</w:t>
      </w:r>
      <w:r>
        <w:rPr>
          <w:spacing w:val="10"/>
          <w:w w:val="95"/>
        </w:rPr>
        <w:t xml:space="preserve"> </w:t>
      </w:r>
      <w:r>
        <w:rPr>
          <w:w w:val="95"/>
        </w:rPr>
        <w:t>pp.</w:t>
      </w:r>
      <w:r>
        <w:rPr>
          <w:spacing w:val="-47"/>
          <w:w w:val="95"/>
        </w:rPr>
        <w:t xml:space="preserve"> </w:t>
      </w:r>
      <w:r>
        <w:t>465–481.</w:t>
      </w:r>
      <w:r>
        <w:rPr>
          <w:spacing w:val="26"/>
        </w:rPr>
        <w:t xml:space="preserve"> </w:t>
      </w:r>
      <w:r>
        <w:t>DOI:</w:t>
      </w:r>
      <w:r>
        <w:rPr>
          <w:spacing w:val="27"/>
        </w:rPr>
        <w:t xml:space="preserve"> </w:t>
      </w:r>
      <w:r>
        <w:rPr>
          <w:color w:val="1154CC"/>
          <w:u w:val="single" w:color="1154CC"/>
        </w:rPr>
        <w:t>Https://Doi.Org/10.2165/00007256-200838060-00003</w:t>
      </w:r>
    </w:p>
    <w:p w:rsidR="00C831BA" w14:paraId="18DC4FB1" w14:textId="77777777">
      <w:pPr>
        <w:pStyle w:val="BodyText"/>
        <w:spacing w:before="113" w:line="314" w:lineRule="auto"/>
        <w:ind w:left="4251" w:right="1414" w:hanging="567"/>
        <w:rPr>
          <w:rFonts w:ascii="Trebuchet MS"/>
          <w:i/>
        </w:rPr>
      </w:pPr>
      <w:r>
        <w:rPr>
          <w:w w:val="95"/>
        </w:rPr>
        <w:t>Romney,</w:t>
      </w:r>
      <w:r>
        <w:rPr>
          <w:spacing w:val="10"/>
          <w:w w:val="95"/>
        </w:rPr>
        <w:t xml:space="preserve"> </w:t>
      </w:r>
      <w:r>
        <w:rPr>
          <w:w w:val="95"/>
        </w:rPr>
        <w:t>M.</w:t>
      </w:r>
      <w:r>
        <w:rPr>
          <w:spacing w:val="10"/>
          <w:w w:val="95"/>
        </w:rPr>
        <w:t xml:space="preserve"> </w:t>
      </w:r>
      <w:r>
        <w:rPr>
          <w:w w:val="95"/>
        </w:rPr>
        <w:t>&amp;</w:t>
      </w:r>
      <w:r>
        <w:rPr>
          <w:spacing w:val="10"/>
          <w:w w:val="95"/>
        </w:rPr>
        <w:t xml:space="preserve"> </w:t>
      </w:r>
      <w:r>
        <w:rPr>
          <w:w w:val="95"/>
        </w:rPr>
        <w:t>Johnson,</w:t>
      </w:r>
      <w:r>
        <w:rPr>
          <w:spacing w:val="11"/>
          <w:w w:val="95"/>
        </w:rPr>
        <w:t xml:space="preserve"> </w:t>
      </w:r>
      <w:r>
        <w:rPr>
          <w:w w:val="95"/>
        </w:rPr>
        <w:t>R.</w:t>
      </w:r>
      <w:r>
        <w:rPr>
          <w:spacing w:val="10"/>
          <w:w w:val="95"/>
        </w:rPr>
        <w:t xml:space="preserve"> </w:t>
      </w:r>
      <w:r>
        <w:rPr>
          <w:w w:val="95"/>
        </w:rPr>
        <w:t>G.</w:t>
      </w:r>
      <w:r>
        <w:rPr>
          <w:spacing w:val="10"/>
          <w:w w:val="95"/>
        </w:rPr>
        <w:t xml:space="preserve"> </w:t>
      </w:r>
      <w:r>
        <w:rPr>
          <w:w w:val="95"/>
        </w:rPr>
        <w:t>(2020).</w:t>
      </w:r>
      <w:r>
        <w:rPr>
          <w:spacing w:val="11"/>
          <w:w w:val="95"/>
        </w:rPr>
        <w:t xml:space="preserve"> </w:t>
      </w:r>
      <w:r>
        <w:rPr>
          <w:w w:val="95"/>
        </w:rPr>
        <w:t>Show</w:t>
      </w:r>
      <w:r>
        <w:rPr>
          <w:spacing w:val="10"/>
          <w:w w:val="95"/>
        </w:rPr>
        <w:t xml:space="preserve"> </w:t>
      </w:r>
      <w:r>
        <w:rPr>
          <w:w w:val="95"/>
        </w:rPr>
        <w:t>Me</w:t>
      </w:r>
      <w:r>
        <w:rPr>
          <w:spacing w:val="10"/>
          <w:w w:val="95"/>
        </w:rPr>
        <w:t xml:space="preserve"> </w:t>
      </w:r>
      <w:r>
        <w:rPr>
          <w:w w:val="95"/>
        </w:rPr>
        <w:t>A</w:t>
      </w:r>
      <w:r>
        <w:rPr>
          <w:spacing w:val="10"/>
          <w:w w:val="95"/>
        </w:rPr>
        <w:t xml:space="preserve"> </w:t>
      </w:r>
      <w:r>
        <w:rPr>
          <w:w w:val="95"/>
        </w:rPr>
        <w:t>Story:</w:t>
      </w:r>
      <w:r>
        <w:rPr>
          <w:spacing w:val="11"/>
          <w:w w:val="95"/>
        </w:rPr>
        <w:t xml:space="preserve"> </w:t>
      </w:r>
      <w:r>
        <w:rPr>
          <w:w w:val="95"/>
        </w:rPr>
        <w:t>Narrative,</w:t>
      </w:r>
      <w:r>
        <w:rPr>
          <w:spacing w:val="10"/>
          <w:w w:val="95"/>
        </w:rPr>
        <w:t xml:space="preserve"> </w:t>
      </w:r>
      <w:r>
        <w:rPr>
          <w:w w:val="95"/>
        </w:rPr>
        <w:t>Image,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t>Audience</w:t>
      </w:r>
      <w:r>
        <w:rPr>
          <w:spacing w:val="2"/>
        </w:rPr>
        <w:t xml:space="preserve"> </w:t>
      </w:r>
      <w:r>
        <w:t>Engagement</w:t>
      </w:r>
      <w:r>
        <w:rPr>
          <w:spacing w:val="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Sports</w:t>
      </w:r>
      <w:r>
        <w:rPr>
          <w:spacing w:val="3"/>
        </w:rPr>
        <w:t xml:space="preserve"> </w:t>
      </w:r>
      <w:r>
        <w:t>Network</w:t>
      </w:r>
      <w:r>
        <w:rPr>
          <w:spacing w:val="2"/>
        </w:rPr>
        <w:t xml:space="preserve"> </w:t>
      </w:r>
      <w:r>
        <w:t>Instagram</w:t>
      </w:r>
      <w:r>
        <w:rPr>
          <w:spacing w:val="2"/>
        </w:rPr>
        <w:t xml:space="preserve"> </w:t>
      </w:r>
      <w:r>
        <w:t>Accounts.</w:t>
      </w:r>
      <w:r>
        <w:rPr>
          <w:spacing w:val="3"/>
        </w:rPr>
        <w:t xml:space="preserve"> </w:t>
      </w:r>
      <w:r>
        <w:rPr>
          <w:rFonts w:ascii="Trebuchet MS"/>
          <w:i/>
          <w:color w:val="231F20"/>
        </w:rPr>
        <w:t>Infor-</w:t>
      </w:r>
    </w:p>
    <w:p w:rsidR="00C831BA" w14:paraId="56EA05A7" w14:textId="77777777">
      <w:pPr>
        <w:spacing w:line="252" w:lineRule="auto"/>
        <w:ind w:left="4251"/>
        <w:rPr>
          <w:sz w:val="20"/>
        </w:rPr>
      </w:pPr>
      <w:r>
        <w:rPr>
          <w:rFonts w:ascii="Trebuchet MS"/>
          <w:i/>
          <w:color w:val="231F20"/>
          <w:spacing w:val="-1"/>
          <w:sz w:val="20"/>
        </w:rPr>
        <w:t>mation,</w:t>
      </w:r>
      <w:r>
        <w:rPr>
          <w:rFonts w:ascii="Trebuchet MS"/>
          <w:i/>
          <w:color w:val="231F20"/>
          <w:spacing w:val="-11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Communication</w:t>
      </w:r>
      <w:r>
        <w:rPr>
          <w:rFonts w:ascii="Trebuchet MS"/>
          <w:i/>
          <w:color w:val="231F20"/>
          <w:spacing w:val="-10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&amp;</w:t>
      </w:r>
      <w:r>
        <w:rPr>
          <w:rFonts w:ascii="Trebuchet MS"/>
          <w:i/>
          <w:color w:val="231F20"/>
          <w:spacing w:val="-10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Society,</w:t>
      </w:r>
      <w:r>
        <w:rPr>
          <w:rFonts w:ascii="Trebuchet MS"/>
          <w:i/>
          <w:color w:val="231F20"/>
          <w:spacing w:val="-10"/>
          <w:sz w:val="20"/>
        </w:rPr>
        <w:t xml:space="preserve"> </w:t>
      </w:r>
      <w:r>
        <w:rPr>
          <w:spacing w:val="-1"/>
          <w:sz w:val="20"/>
        </w:rPr>
        <w:t xml:space="preserve">23(1), </w:t>
      </w:r>
      <w:r>
        <w:rPr>
          <w:sz w:val="20"/>
        </w:rPr>
        <w:t>pp.</w:t>
      </w:r>
      <w:r>
        <w:rPr>
          <w:spacing w:val="-1"/>
          <w:sz w:val="20"/>
        </w:rPr>
        <w:t xml:space="preserve"> </w:t>
      </w:r>
      <w:r>
        <w:rPr>
          <w:sz w:val="20"/>
        </w:rPr>
        <w:t>94-109.</w:t>
      </w:r>
      <w:r>
        <w:rPr>
          <w:spacing w:val="-1"/>
          <w:sz w:val="20"/>
        </w:rPr>
        <w:t xml:space="preserve"> </w:t>
      </w:r>
      <w:r>
        <w:rPr>
          <w:sz w:val="20"/>
        </w:rPr>
        <w:t>DOI:</w:t>
      </w:r>
      <w:r>
        <w:rPr>
          <w:spacing w:val="-1"/>
          <w:sz w:val="20"/>
        </w:rPr>
        <w:t xml:space="preserve"> </w:t>
      </w:r>
      <w:r>
        <w:rPr>
          <w:color w:val="0000FF"/>
          <w:sz w:val="20"/>
          <w:u w:val="single" w:color="0000FF"/>
        </w:rPr>
        <w:t>Https://Doi.</w:t>
      </w:r>
      <w:r>
        <w:rPr>
          <w:color w:val="0000FF"/>
          <w:spacing w:val="-50"/>
          <w:sz w:val="20"/>
        </w:rPr>
        <w:t xml:space="preserve"> </w:t>
      </w:r>
      <w:r>
        <w:rPr>
          <w:color w:val="0000FF"/>
          <w:sz w:val="20"/>
          <w:u w:val="single" w:color="0000FF"/>
        </w:rPr>
        <w:t xml:space="preserve">Org/10.1080/1369118x.2018.1486868. </w:t>
      </w:r>
      <w:r>
        <w:rPr>
          <w:color w:val="0000FF"/>
          <w:spacing w:val="-1"/>
          <w:sz w:val="20"/>
          <w:u w:val="single" w:color="0000FF"/>
        </w:rPr>
        <w:t xml:space="preserve"> </w:t>
      </w:r>
    </w:p>
    <w:p w:rsidR="00C831BA" w14:paraId="6AE7CC08" w14:textId="77777777">
      <w:pPr>
        <w:pStyle w:val="BodyText"/>
        <w:spacing w:before="168" w:line="254" w:lineRule="auto"/>
        <w:ind w:left="4251" w:right="1414" w:hanging="567"/>
      </w:pPr>
      <w:r>
        <w:t>Romney,</w:t>
      </w:r>
      <w:r>
        <w:rPr>
          <w:spacing w:val="7"/>
        </w:rPr>
        <w:t xml:space="preserve"> </w:t>
      </w:r>
      <w:r>
        <w:t>M.,</w:t>
      </w:r>
      <w:r>
        <w:rPr>
          <w:spacing w:val="7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t>Johnson,</w:t>
      </w:r>
      <w:r>
        <w:rPr>
          <w:spacing w:val="7"/>
        </w:rPr>
        <w:t xml:space="preserve"> </w:t>
      </w:r>
      <w:r>
        <w:t>R.</w:t>
      </w:r>
      <w:r>
        <w:rPr>
          <w:spacing w:val="7"/>
        </w:rPr>
        <w:t xml:space="preserve"> </w:t>
      </w:r>
      <w:r>
        <w:t>G.</w:t>
      </w:r>
      <w:r>
        <w:rPr>
          <w:spacing w:val="7"/>
        </w:rPr>
        <w:t xml:space="preserve"> </w:t>
      </w:r>
      <w:r>
        <w:t>(2020).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Ball</w:t>
      </w:r>
      <w:r>
        <w:rPr>
          <w:spacing w:val="7"/>
        </w:rPr>
        <w:t xml:space="preserve"> </w:t>
      </w:r>
      <w:r>
        <w:t>Game</w:t>
      </w:r>
      <w:r>
        <w:rPr>
          <w:spacing w:val="7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Boys:</w:t>
      </w:r>
      <w:r>
        <w:rPr>
          <w:spacing w:val="7"/>
        </w:rPr>
        <w:t xml:space="preserve"> </w:t>
      </w:r>
      <w:r>
        <w:t>The</w:t>
      </w:r>
      <w:r>
        <w:rPr>
          <w:spacing w:val="-50"/>
        </w:rPr>
        <w:t xml:space="preserve"> </w:t>
      </w:r>
      <w:r>
        <w:t>Visual</w:t>
      </w:r>
      <w:r>
        <w:rPr>
          <w:spacing w:val="-13"/>
        </w:rPr>
        <w:t xml:space="preserve"> </w:t>
      </w:r>
      <w:r>
        <w:t>Framing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Female</w:t>
      </w:r>
      <w:r>
        <w:rPr>
          <w:spacing w:val="-13"/>
        </w:rPr>
        <w:t xml:space="preserve"> </w:t>
      </w:r>
      <w:r>
        <w:t>Athletes</w:t>
      </w:r>
      <w:r>
        <w:rPr>
          <w:spacing w:val="-13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National</w:t>
      </w:r>
      <w:r>
        <w:rPr>
          <w:spacing w:val="-13"/>
        </w:rPr>
        <w:t xml:space="preserve"> </w:t>
      </w:r>
      <w:r>
        <w:t>Sports</w:t>
      </w:r>
      <w:r>
        <w:rPr>
          <w:spacing w:val="-13"/>
        </w:rPr>
        <w:t xml:space="preserve"> </w:t>
      </w:r>
      <w:r>
        <w:t>Networks’</w:t>
      </w:r>
      <w:r>
        <w:rPr>
          <w:spacing w:val="-13"/>
        </w:rPr>
        <w:t xml:space="preserve"> </w:t>
      </w:r>
      <w:r>
        <w:t>Insta-</w:t>
      </w:r>
    </w:p>
    <w:p w:rsidR="00C831BA" w14:paraId="598B2C1E" w14:textId="77777777">
      <w:pPr>
        <w:spacing w:before="57" w:line="252" w:lineRule="auto"/>
        <w:ind w:left="4251"/>
        <w:rPr>
          <w:sz w:val="20"/>
        </w:rPr>
      </w:pPr>
      <w:r>
        <w:pict>
          <v:line id="_x0000_s1194" style="mso-position-horizontal-relative:page;position:absolute;z-index:-251494400" from="488.5pt,12.95pt" to="490.7pt,12.95pt"/>
        </w:pict>
      </w:r>
      <w:r>
        <w:pict>
          <v:group id="_x0000_s1195" style="width:171.7pt;height:0.5pt;margin-top:24.7pt;margin-left:212.55pt;mso-position-horizontal-relative:page;position:absolute;z-index:-251493376" coordorigin="4252,495" coordsize="3434,10">
            <v:line id="_x0000_s1196" style="position:absolute" from="4252,500" to="7634,500" strokecolor="#1154cc"/>
            <v:line id="_x0000_s1197" style="position:absolute" from="7634,500" to="7686,500"/>
          </v:group>
        </w:pict>
      </w:r>
      <w:r>
        <w:rPr>
          <w:w w:val="95"/>
          <w:sz w:val="20"/>
        </w:rPr>
        <w:t>gram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Accounts.</w:t>
      </w:r>
      <w:r>
        <w:rPr>
          <w:spacing w:val="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Communication &amp; Sport,</w:t>
      </w:r>
      <w:r>
        <w:rPr>
          <w:rFonts w:ascii="Trebuchet MS" w:hAnsi="Trebuchet MS"/>
          <w:i/>
          <w:color w:val="231F20"/>
          <w:spacing w:val="1"/>
          <w:w w:val="95"/>
          <w:sz w:val="20"/>
        </w:rPr>
        <w:t xml:space="preserve"> </w:t>
      </w:r>
      <w:r>
        <w:rPr>
          <w:w w:val="95"/>
          <w:sz w:val="20"/>
        </w:rPr>
        <w:t>8(6),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pp.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738–756.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DOI:</w:t>
      </w:r>
      <w:r>
        <w:rPr>
          <w:spacing w:val="12"/>
          <w:w w:val="95"/>
          <w:sz w:val="20"/>
        </w:rPr>
        <w:t xml:space="preserve"> </w:t>
      </w:r>
      <w:r>
        <w:rPr>
          <w:color w:val="1154CC"/>
          <w:w w:val="95"/>
          <w:sz w:val="20"/>
          <w:u w:val="single" w:color="1154CC"/>
        </w:rPr>
        <w:t>Https://</w:t>
      </w:r>
      <w:r>
        <w:rPr>
          <w:color w:val="1154CC"/>
          <w:spacing w:val="-47"/>
          <w:w w:val="95"/>
          <w:sz w:val="20"/>
        </w:rPr>
        <w:t xml:space="preserve"> </w:t>
      </w:r>
      <w:r>
        <w:rPr>
          <w:color w:val="1154CC"/>
          <w:sz w:val="20"/>
        </w:rPr>
        <w:t>Doi.Org/10.1177/2167479519836731</w:t>
      </w:r>
    </w:p>
    <w:p w:rsidR="00C831BA" w14:paraId="4B28533D" w14:textId="77777777">
      <w:pPr>
        <w:spacing w:before="172" w:line="314" w:lineRule="auto"/>
        <w:ind w:left="4251" w:right="1407" w:hanging="567"/>
        <w:rPr>
          <w:rFonts w:ascii="Trebuchet MS"/>
          <w:i/>
          <w:sz w:val="20"/>
        </w:rPr>
      </w:pPr>
      <w:r>
        <w:rPr>
          <w:sz w:val="20"/>
        </w:rPr>
        <w:t>Sanderson,</w:t>
      </w:r>
      <w:r>
        <w:rPr>
          <w:spacing w:val="41"/>
          <w:sz w:val="20"/>
        </w:rPr>
        <w:t xml:space="preserve"> </w:t>
      </w:r>
      <w:r>
        <w:rPr>
          <w:sz w:val="20"/>
        </w:rPr>
        <w:t>J.</w:t>
      </w:r>
      <w:r>
        <w:rPr>
          <w:spacing w:val="41"/>
          <w:sz w:val="20"/>
        </w:rPr>
        <w:t xml:space="preserve"> </w:t>
      </w:r>
      <w:r>
        <w:rPr>
          <w:sz w:val="20"/>
        </w:rPr>
        <w:t>(2008).</w:t>
      </w:r>
      <w:r>
        <w:rPr>
          <w:spacing w:val="42"/>
          <w:sz w:val="20"/>
        </w:rPr>
        <w:t xml:space="preserve"> </w:t>
      </w:r>
      <w:r>
        <w:rPr>
          <w:sz w:val="20"/>
        </w:rPr>
        <w:t>The</w:t>
      </w:r>
      <w:r>
        <w:rPr>
          <w:spacing w:val="41"/>
          <w:sz w:val="20"/>
        </w:rPr>
        <w:t xml:space="preserve"> </w:t>
      </w:r>
      <w:r>
        <w:rPr>
          <w:sz w:val="20"/>
        </w:rPr>
        <w:t>Blog</w:t>
      </w:r>
      <w:r>
        <w:rPr>
          <w:spacing w:val="41"/>
          <w:sz w:val="20"/>
        </w:rPr>
        <w:t xml:space="preserve"> </w:t>
      </w:r>
      <w:r>
        <w:rPr>
          <w:sz w:val="20"/>
        </w:rPr>
        <w:t>Is</w:t>
      </w:r>
      <w:r>
        <w:rPr>
          <w:spacing w:val="42"/>
          <w:sz w:val="20"/>
        </w:rPr>
        <w:t xml:space="preserve"> </w:t>
      </w:r>
      <w:r>
        <w:rPr>
          <w:sz w:val="20"/>
        </w:rPr>
        <w:t>Serving</w:t>
      </w:r>
      <w:r>
        <w:rPr>
          <w:spacing w:val="41"/>
          <w:sz w:val="20"/>
        </w:rPr>
        <w:t xml:space="preserve"> </w:t>
      </w:r>
      <w:r>
        <w:rPr>
          <w:sz w:val="20"/>
        </w:rPr>
        <w:t>Its</w:t>
      </w:r>
      <w:r>
        <w:rPr>
          <w:spacing w:val="41"/>
          <w:sz w:val="20"/>
        </w:rPr>
        <w:t xml:space="preserve"> </w:t>
      </w:r>
      <w:r>
        <w:rPr>
          <w:sz w:val="20"/>
        </w:rPr>
        <w:t>Purpose:</w:t>
      </w:r>
      <w:r>
        <w:rPr>
          <w:spacing w:val="42"/>
          <w:sz w:val="20"/>
        </w:rPr>
        <w:t xml:space="preserve"> </w:t>
      </w:r>
      <w:r>
        <w:rPr>
          <w:sz w:val="20"/>
        </w:rPr>
        <w:t>Self-Presentation</w:t>
      </w:r>
      <w:r>
        <w:rPr>
          <w:spacing w:val="-51"/>
          <w:sz w:val="20"/>
        </w:rPr>
        <w:t xml:space="preserve"> </w:t>
      </w:r>
      <w:r>
        <w:rPr>
          <w:sz w:val="20"/>
        </w:rPr>
        <w:t>Strategies</w:t>
      </w:r>
      <w:r>
        <w:rPr>
          <w:spacing w:val="21"/>
          <w:sz w:val="20"/>
        </w:rPr>
        <w:t xml:space="preserve"> </w:t>
      </w:r>
      <w:r>
        <w:rPr>
          <w:sz w:val="20"/>
        </w:rPr>
        <w:t>On</w:t>
      </w:r>
      <w:r>
        <w:rPr>
          <w:spacing w:val="22"/>
          <w:sz w:val="20"/>
        </w:rPr>
        <w:t xml:space="preserve"> </w:t>
      </w:r>
      <w:r>
        <w:rPr>
          <w:sz w:val="20"/>
        </w:rPr>
        <w:t>38pitches.</w:t>
      </w:r>
      <w:r>
        <w:rPr>
          <w:spacing w:val="21"/>
          <w:sz w:val="20"/>
        </w:rPr>
        <w:t xml:space="preserve"> </w:t>
      </w:r>
      <w:r>
        <w:rPr>
          <w:sz w:val="20"/>
        </w:rPr>
        <w:t>Com.</w:t>
      </w:r>
      <w:r>
        <w:rPr>
          <w:spacing w:val="20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Journal</w:t>
      </w:r>
      <w:r>
        <w:rPr>
          <w:rFonts w:ascii="Trebuchet MS"/>
          <w:i/>
          <w:color w:val="231F20"/>
          <w:spacing w:val="12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Of</w:t>
      </w:r>
      <w:r>
        <w:rPr>
          <w:rFonts w:ascii="Trebuchet MS"/>
          <w:i/>
          <w:color w:val="231F20"/>
          <w:spacing w:val="11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Computer-Mediated</w:t>
      </w:r>
      <w:r>
        <w:rPr>
          <w:rFonts w:ascii="Trebuchet MS"/>
          <w:i/>
          <w:color w:val="231F20"/>
          <w:spacing w:val="11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Com-</w:t>
      </w:r>
    </w:p>
    <w:p w:rsidR="00C831BA" w14:paraId="650E2AEB" w14:textId="77777777">
      <w:pPr>
        <w:pStyle w:val="BodyText"/>
        <w:spacing w:line="252" w:lineRule="auto"/>
        <w:ind w:left="4251" w:right="1411"/>
      </w:pPr>
      <w:r>
        <w:pict>
          <v:line id="_x0000_s1198" style="mso-position-horizontal-relative:page;position:absolute;z-index:-251492352" from="386.4pt,10.1pt" to="524.4pt,10.1pt" strokecolor="#1154cc"/>
        </w:pict>
      </w:r>
      <w:r>
        <w:rPr>
          <w:rFonts w:ascii="Trebuchet MS" w:hAnsi="Trebuchet MS"/>
          <w:i/>
          <w:color w:val="231F20"/>
        </w:rPr>
        <w:t>munication,</w:t>
      </w:r>
      <w:r>
        <w:rPr>
          <w:rFonts w:ascii="Trebuchet MS" w:hAnsi="Trebuchet MS"/>
          <w:i/>
          <w:color w:val="231F20"/>
          <w:spacing w:val="26"/>
        </w:rPr>
        <w:t xml:space="preserve"> </w:t>
      </w:r>
      <w:r>
        <w:t>13,</w:t>
      </w:r>
      <w:r>
        <w:rPr>
          <w:spacing w:val="43"/>
        </w:rPr>
        <w:t xml:space="preserve"> </w:t>
      </w:r>
      <w:r>
        <w:t>pp.</w:t>
      </w:r>
      <w:r>
        <w:rPr>
          <w:spacing w:val="43"/>
        </w:rPr>
        <w:t xml:space="preserve"> </w:t>
      </w:r>
      <w:r>
        <w:t>912–936.</w:t>
      </w:r>
      <w:r>
        <w:rPr>
          <w:spacing w:val="42"/>
        </w:rPr>
        <w:t xml:space="preserve"> </w:t>
      </w:r>
      <w:r>
        <w:t>DOI:</w:t>
      </w:r>
      <w:r>
        <w:rPr>
          <w:spacing w:val="42"/>
        </w:rPr>
        <w:t xml:space="preserve"> </w:t>
      </w:r>
      <w:r>
        <w:rPr>
          <w:color w:val="1154CC"/>
        </w:rPr>
        <w:t>https://doi.org/10.1111/j.1083-</w:t>
      </w:r>
      <w:r>
        <w:rPr>
          <w:color w:val="1154CC"/>
          <w:spacing w:val="-51"/>
        </w:rPr>
        <w:t xml:space="preserve"> </w:t>
      </w:r>
      <w:r>
        <w:rPr>
          <w:color w:val="1154CC"/>
          <w:u w:val="single" w:color="1154CC"/>
        </w:rPr>
        <w:t>6101.2008.00424.x</w:t>
      </w:r>
    </w:p>
    <w:p w:rsidR="00C831BA" w14:paraId="6B915874" w14:textId="77777777">
      <w:pPr>
        <w:pStyle w:val="BodyText"/>
        <w:spacing w:before="167" w:line="254" w:lineRule="auto"/>
        <w:ind w:left="4251" w:right="1414" w:hanging="567"/>
      </w:pPr>
      <w:r>
        <w:rPr>
          <w:w w:val="95"/>
        </w:rPr>
        <w:t>Sanderson,</w:t>
      </w:r>
      <w:r>
        <w:rPr>
          <w:spacing w:val="10"/>
          <w:w w:val="95"/>
        </w:rPr>
        <w:t xml:space="preserve"> </w:t>
      </w:r>
      <w:r>
        <w:rPr>
          <w:w w:val="95"/>
        </w:rPr>
        <w:t>J.,</w:t>
      </w:r>
      <w:r>
        <w:rPr>
          <w:spacing w:val="10"/>
          <w:w w:val="95"/>
        </w:rPr>
        <w:t xml:space="preserve"> </w:t>
      </w:r>
      <w:r>
        <w:rPr>
          <w:w w:val="95"/>
        </w:rPr>
        <w:t>&amp;</w:t>
      </w:r>
      <w:r>
        <w:rPr>
          <w:spacing w:val="11"/>
          <w:w w:val="95"/>
        </w:rPr>
        <w:t xml:space="preserve"> </w:t>
      </w:r>
      <w:r>
        <w:rPr>
          <w:w w:val="95"/>
        </w:rPr>
        <w:t>Kassing,</w:t>
      </w:r>
      <w:r>
        <w:rPr>
          <w:spacing w:val="10"/>
          <w:w w:val="95"/>
        </w:rPr>
        <w:t xml:space="preserve"> </w:t>
      </w:r>
      <w:r>
        <w:rPr>
          <w:w w:val="95"/>
        </w:rPr>
        <w:t>J.</w:t>
      </w:r>
      <w:r>
        <w:rPr>
          <w:spacing w:val="11"/>
          <w:w w:val="95"/>
        </w:rPr>
        <w:t xml:space="preserve"> </w:t>
      </w:r>
      <w:r>
        <w:rPr>
          <w:w w:val="95"/>
        </w:rPr>
        <w:t>W.</w:t>
      </w:r>
      <w:r>
        <w:rPr>
          <w:spacing w:val="10"/>
          <w:w w:val="95"/>
        </w:rPr>
        <w:t xml:space="preserve"> </w:t>
      </w:r>
      <w:r>
        <w:rPr>
          <w:w w:val="95"/>
        </w:rPr>
        <w:t>(2011).</w:t>
      </w:r>
      <w:r>
        <w:rPr>
          <w:spacing w:val="11"/>
          <w:w w:val="95"/>
        </w:rPr>
        <w:t xml:space="preserve"> </w:t>
      </w:r>
      <w:r>
        <w:rPr>
          <w:w w:val="95"/>
        </w:rPr>
        <w:t>Tweets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Blogs:</w:t>
      </w:r>
      <w:r>
        <w:rPr>
          <w:spacing w:val="10"/>
          <w:w w:val="95"/>
        </w:rPr>
        <w:t xml:space="preserve"> </w:t>
      </w:r>
      <w:r>
        <w:rPr>
          <w:w w:val="95"/>
        </w:rPr>
        <w:t>Transformative,</w:t>
      </w:r>
      <w:r>
        <w:rPr>
          <w:spacing w:val="11"/>
          <w:w w:val="95"/>
        </w:rPr>
        <w:t xml:space="preserve"> </w:t>
      </w:r>
      <w:r>
        <w:rPr>
          <w:w w:val="95"/>
        </w:rPr>
        <w:t>Ad-</w:t>
      </w:r>
      <w:r>
        <w:rPr>
          <w:spacing w:val="-48"/>
          <w:w w:val="95"/>
        </w:rPr>
        <w:t xml:space="preserve"> </w:t>
      </w:r>
      <w:r>
        <w:t>versarial,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Integrative</w:t>
      </w:r>
      <w:r>
        <w:rPr>
          <w:spacing w:val="16"/>
        </w:rPr>
        <w:t xml:space="preserve"> </w:t>
      </w:r>
      <w:r>
        <w:t>Developments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Sports</w:t>
      </w:r>
      <w:r>
        <w:rPr>
          <w:spacing w:val="16"/>
        </w:rPr>
        <w:t xml:space="preserve"> </w:t>
      </w:r>
      <w:r>
        <w:t>Media.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A.</w:t>
      </w:r>
      <w:r>
        <w:rPr>
          <w:spacing w:val="16"/>
        </w:rPr>
        <w:t xml:space="preserve"> </w:t>
      </w:r>
      <w:r>
        <w:t>C.</w:t>
      </w:r>
      <w:r>
        <w:rPr>
          <w:spacing w:val="15"/>
        </w:rPr>
        <w:t xml:space="preserve"> </w:t>
      </w:r>
      <w:r>
        <w:t>Bi-</w:t>
      </w:r>
    </w:p>
    <w:p w:rsidR="00C831BA" w14:paraId="41FB473D" w14:textId="77777777">
      <w:pPr>
        <w:spacing w:before="57" w:line="252" w:lineRule="auto"/>
        <w:ind w:left="4251" w:right="1411"/>
        <w:rPr>
          <w:sz w:val="20"/>
        </w:rPr>
      </w:pPr>
      <w:r>
        <w:rPr>
          <w:w w:val="95"/>
          <w:sz w:val="20"/>
        </w:rPr>
        <w:t xml:space="preserve">llings (Ed.), </w:t>
      </w:r>
      <w:r>
        <w:rPr>
          <w:rFonts w:ascii="Trebuchet MS" w:hAnsi="Trebuchet MS"/>
          <w:i/>
          <w:color w:val="231F20"/>
          <w:w w:val="95"/>
          <w:sz w:val="20"/>
        </w:rPr>
        <w:t>Sports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Media: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Transformation,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Integration,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Consumption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(pp.</w:t>
      </w:r>
      <w:r>
        <w:rPr>
          <w:spacing w:val="-47"/>
          <w:w w:val="95"/>
          <w:sz w:val="20"/>
        </w:rPr>
        <w:t xml:space="preserve"> </w:t>
      </w:r>
      <w:r>
        <w:rPr>
          <w:sz w:val="20"/>
        </w:rPr>
        <w:t>114–127).</w:t>
      </w:r>
      <w:r>
        <w:rPr>
          <w:spacing w:val="-2"/>
          <w:sz w:val="20"/>
        </w:rPr>
        <w:t xml:space="preserve"> </w:t>
      </w:r>
      <w:r>
        <w:rPr>
          <w:sz w:val="20"/>
        </w:rPr>
        <w:t>Routledge</w:t>
      </w:r>
    </w:p>
    <w:p w:rsidR="00C831BA" w14:paraId="5FE8B49E" w14:textId="77777777">
      <w:pPr>
        <w:pStyle w:val="BodyText"/>
        <w:spacing w:before="156"/>
        <w:ind w:left="3685"/>
        <w:jc w:val="both"/>
        <w:rPr>
          <w:rFonts w:ascii="Tahoma"/>
        </w:rPr>
      </w:pPr>
      <w:r>
        <w:rPr>
          <w:rFonts w:ascii="Tahoma"/>
        </w:rPr>
        <w:t>Serafinelli,</w:t>
      </w:r>
      <w:r>
        <w:rPr>
          <w:rFonts w:ascii="Tahoma"/>
          <w:spacing w:val="-8"/>
        </w:rPr>
        <w:t xml:space="preserve"> </w:t>
      </w:r>
      <w:r>
        <w:rPr>
          <w:rFonts w:ascii="Tahoma"/>
        </w:rPr>
        <w:t>E.;</w:t>
      </w:r>
      <w:r>
        <w:rPr>
          <w:rFonts w:ascii="Tahoma"/>
          <w:spacing w:val="-7"/>
        </w:rPr>
        <w:t xml:space="preserve"> </w:t>
      </w:r>
      <w:r>
        <w:rPr>
          <w:rFonts w:ascii="Tahoma"/>
        </w:rPr>
        <w:t>Villi,</w:t>
      </w:r>
      <w:r>
        <w:rPr>
          <w:rFonts w:ascii="Tahoma"/>
          <w:spacing w:val="-8"/>
        </w:rPr>
        <w:t xml:space="preserve"> </w:t>
      </w:r>
      <w:r>
        <w:rPr>
          <w:rFonts w:ascii="Tahoma"/>
        </w:rPr>
        <w:t>M.</w:t>
      </w:r>
      <w:r>
        <w:rPr>
          <w:rFonts w:ascii="Tahoma"/>
          <w:spacing w:val="-7"/>
        </w:rPr>
        <w:t xml:space="preserve"> </w:t>
      </w:r>
      <w:r>
        <w:rPr>
          <w:rFonts w:ascii="Tahoma"/>
        </w:rPr>
        <w:t>(2017).</w:t>
      </w:r>
      <w:r>
        <w:rPr>
          <w:rFonts w:ascii="Tahoma"/>
          <w:spacing w:val="-8"/>
        </w:rPr>
        <w:t xml:space="preserve"> </w:t>
      </w:r>
      <w:r>
        <w:rPr>
          <w:rFonts w:ascii="Tahoma"/>
        </w:rPr>
        <w:t>Mobile</w:t>
      </w:r>
      <w:r>
        <w:rPr>
          <w:rFonts w:ascii="Tahoma"/>
          <w:spacing w:val="-7"/>
        </w:rPr>
        <w:t xml:space="preserve"> </w:t>
      </w:r>
      <w:r>
        <w:rPr>
          <w:rFonts w:ascii="Tahoma"/>
        </w:rPr>
        <w:t>Mediated</w:t>
      </w:r>
      <w:r>
        <w:rPr>
          <w:rFonts w:ascii="Tahoma"/>
          <w:spacing w:val="-8"/>
        </w:rPr>
        <w:t xml:space="preserve"> </w:t>
      </w:r>
      <w:r>
        <w:rPr>
          <w:rFonts w:ascii="Tahoma"/>
        </w:rPr>
        <w:t>Visualities:</w:t>
      </w:r>
      <w:r>
        <w:rPr>
          <w:rFonts w:ascii="Tahoma"/>
          <w:spacing w:val="-7"/>
        </w:rPr>
        <w:t xml:space="preserve"> </w:t>
      </w:r>
      <w:r>
        <w:rPr>
          <w:rFonts w:ascii="Tahoma"/>
        </w:rPr>
        <w:t>An</w:t>
      </w:r>
      <w:r>
        <w:rPr>
          <w:rFonts w:ascii="Tahoma"/>
          <w:spacing w:val="-7"/>
        </w:rPr>
        <w:t xml:space="preserve"> </w:t>
      </w:r>
      <w:r>
        <w:rPr>
          <w:rFonts w:ascii="Tahoma"/>
        </w:rPr>
        <w:t>Empirical</w:t>
      </w:r>
      <w:r>
        <w:rPr>
          <w:rFonts w:ascii="Tahoma"/>
          <w:spacing w:val="-8"/>
        </w:rPr>
        <w:t xml:space="preserve"> </w:t>
      </w:r>
      <w:r>
        <w:rPr>
          <w:rFonts w:ascii="Tahoma"/>
        </w:rPr>
        <w:t>Study</w:t>
      </w:r>
    </w:p>
    <w:p w:rsidR="00C831BA" w14:paraId="7D65F9D8" w14:textId="77777777">
      <w:pPr>
        <w:spacing w:before="71"/>
        <w:ind w:left="4251"/>
        <w:rPr>
          <w:rFonts w:ascii="Trebuchet MS"/>
          <w:i/>
          <w:sz w:val="20"/>
        </w:rPr>
      </w:pPr>
      <w:r>
        <w:rPr>
          <w:w w:val="95"/>
          <w:sz w:val="20"/>
        </w:rPr>
        <w:t>of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Visual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Practices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on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Instagram.</w:t>
      </w:r>
      <w:r>
        <w:rPr>
          <w:spacing w:val="1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Digital</w:t>
      </w:r>
      <w:r>
        <w:rPr>
          <w:rFonts w:ascii="Trebuchet MS"/>
          <w:i/>
          <w:color w:val="231F20"/>
          <w:spacing w:val="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Culture</w:t>
      </w:r>
      <w:r>
        <w:rPr>
          <w:rFonts w:ascii="Trebuchet MS"/>
          <w:i/>
          <w:color w:val="231F20"/>
          <w:spacing w:val="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&amp;</w:t>
      </w:r>
      <w:r>
        <w:rPr>
          <w:rFonts w:ascii="Trebuchet MS"/>
          <w:i/>
          <w:color w:val="231F20"/>
          <w:spacing w:val="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Society.</w:t>
      </w:r>
      <w:r>
        <w:rPr>
          <w:rFonts w:ascii="Trebuchet MS"/>
          <w:i/>
          <w:color w:val="231F20"/>
          <w:spacing w:val="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Mobile</w:t>
      </w:r>
      <w:r>
        <w:rPr>
          <w:rFonts w:ascii="Trebuchet MS"/>
          <w:i/>
          <w:color w:val="231F20"/>
          <w:spacing w:val="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Digi-</w:t>
      </w:r>
    </w:p>
    <w:p w:rsidR="00C831BA" w14:paraId="4C2EDB9D" w14:textId="77777777">
      <w:pPr>
        <w:pStyle w:val="BodyText"/>
        <w:spacing w:before="72" w:line="235" w:lineRule="auto"/>
        <w:ind w:left="4251" w:right="1411"/>
        <w:rPr>
          <w:rFonts w:ascii="Tahoma"/>
        </w:rPr>
      </w:pPr>
      <w:r>
        <w:rPr>
          <w:rFonts w:ascii="Trebuchet MS"/>
          <w:i/>
          <w:color w:val="231F20"/>
        </w:rPr>
        <w:t>tal</w:t>
      </w:r>
      <w:r>
        <w:rPr>
          <w:rFonts w:ascii="Trebuchet MS"/>
          <w:i/>
          <w:color w:val="231F20"/>
          <w:spacing w:val="9"/>
        </w:rPr>
        <w:t xml:space="preserve"> </w:t>
      </w:r>
      <w:r>
        <w:rPr>
          <w:rFonts w:ascii="Trebuchet MS"/>
          <w:i/>
          <w:color w:val="231F20"/>
        </w:rPr>
        <w:t>Practices</w:t>
      </w:r>
      <w:r>
        <w:t>,</w:t>
      </w:r>
      <w:r>
        <w:rPr>
          <w:spacing w:val="20"/>
        </w:rPr>
        <w:t xml:space="preserve"> </w:t>
      </w:r>
      <w:r>
        <w:t>3(2),</w:t>
      </w:r>
      <w:r>
        <w:rPr>
          <w:spacing w:val="20"/>
        </w:rPr>
        <w:t xml:space="preserve"> </w:t>
      </w:r>
      <w:r>
        <w:t>pp.</w:t>
      </w:r>
      <w:r>
        <w:rPr>
          <w:spacing w:val="20"/>
        </w:rPr>
        <w:t xml:space="preserve"> </w:t>
      </w:r>
      <w:r>
        <w:t>165-182.</w:t>
      </w:r>
      <w:r>
        <w:rPr>
          <w:spacing w:val="20"/>
          <w:u w:val="single"/>
        </w:rPr>
        <w:t xml:space="preserve"> </w:t>
      </w:r>
      <w:r>
        <w:rPr>
          <w:u w:val="single"/>
        </w:rPr>
        <w:t>DOI:</w:t>
      </w:r>
      <w:r>
        <w:rPr>
          <w:spacing w:val="20"/>
          <w:u w:val="single"/>
        </w:rPr>
        <w:t xml:space="preserve"> </w:t>
      </w:r>
      <w:r>
        <w:rPr>
          <w:color w:val="1154CC"/>
          <w:u w:val="single" w:color="000000"/>
        </w:rPr>
        <w:t>https://doi.org/10.25969/media-</w:t>
      </w:r>
      <w:r>
        <w:rPr>
          <w:color w:val="1154CC"/>
          <w:spacing w:val="-50"/>
        </w:rPr>
        <w:t xml:space="preserve"> </w:t>
      </w:r>
      <w:r>
        <w:rPr>
          <w:color w:val="1154CC"/>
          <w:u w:val="single" w:color="1154CC"/>
        </w:rPr>
        <w:t>rep/13520</w:t>
      </w:r>
      <w:r>
        <w:rPr>
          <w:rFonts w:ascii="Tahoma"/>
        </w:rPr>
        <w:t>.</w:t>
      </w:r>
    </w:p>
    <w:p w:rsidR="00C831BA" w14:paraId="3CABF186" w14:textId="77777777">
      <w:pPr>
        <w:pStyle w:val="BodyText"/>
        <w:spacing w:before="185" w:line="312" w:lineRule="auto"/>
        <w:ind w:left="4251" w:right="1414" w:hanging="567"/>
        <w:jc w:val="both"/>
      </w:pPr>
      <w:r>
        <w:rPr>
          <w:spacing w:val="-1"/>
        </w:rPr>
        <w:t>Smith,</w:t>
      </w:r>
      <w:r>
        <w:rPr>
          <w:spacing w:val="-12"/>
        </w:rPr>
        <w:t xml:space="preserve"> </w:t>
      </w:r>
      <w:r>
        <w:rPr>
          <w:spacing w:val="-1"/>
        </w:rPr>
        <w:t>L.</w:t>
      </w:r>
      <w:r>
        <w:rPr>
          <w:spacing w:val="-12"/>
        </w:rPr>
        <w:t xml:space="preserve"> </w:t>
      </w:r>
      <w:r>
        <w:rPr>
          <w:spacing w:val="-1"/>
        </w:rPr>
        <w:t>R.;</w:t>
      </w:r>
      <w:r>
        <w:rPr>
          <w:spacing w:val="-12"/>
        </w:rPr>
        <w:t xml:space="preserve"> </w:t>
      </w:r>
      <w:r>
        <w:rPr>
          <w:spacing w:val="-1"/>
        </w:rPr>
        <w:t>&amp;</w:t>
      </w:r>
      <w:r>
        <w:rPr>
          <w:spacing w:val="-12"/>
        </w:rPr>
        <w:t xml:space="preserve"> </w:t>
      </w:r>
      <w:r>
        <w:rPr>
          <w:spacing w:val="-1"/>
        </w:rPr>
        <w:t>Sanderson,</w:t>
      </w:r>
      <w:r>
        <w:rPr>
          <w:spacing w:val="-12"/>
        </w:rPr>
        <w:t xml:space="preserve"> </w:t>
      </w:r>
      <w:r>
        <w:t>J.</w:t>
      </w:r>
      <w:r>
        <w:rPr>
          <w:spacing w:val="-12"/>
        </w:rPr>
        <w:t xml:space="preserve"> </w:t>
      </w:r>
      <w:r>
        <w:t>(2015).</w:t>
      </w:r>
      <w:r>
        <w:rPr>
          <w:spacing w:val="-12"/>
        </w:rPr>
        <w:t xml:space="preserve"> </w:t>
      </w:r>
      <w:r>
        <w:t>I’m</w:t>
      </w:r>
      <w:r>
        <w:rPr>
          <w:spacing w:val="-12"/>
        </w:rPr>
        <w:t xml:space="preserve"> </w:t>
      </w:r>
      <w:r>
        <w:t>Going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Instagram</w:t>
      </w:r>
      <w:r>
        <w:rPr>
          <w:spacing w:val="-12"/>
        </w:rPr>
        <w:t xml:space="preserve"> </w:t>
      </w:r>
      <w:r>
        <w:t>It!</w:t>
      </w:r>
      <w:r>
        <w:rPr>
          <w:spacing w:val="-12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Analysis</w:t>
      </w:r>
      <w:r>
        <w:rPr>
          <w:spacing w:val="-12"/>
        </w:rPr>
        <w:t xml:space="preserve"> </w:t>
      </w:r>
      <w:r>
        <w:t>Of</w:t>
      </w:r>
      <w:r>
        <w:rPr>
          <w:spacing w:val="-51"/>
        </w:rPr>
        <w:t xml:space="preserve"> </w:t>
      </w:r>
      <w:r>
        <w:rPr>
          <w:w w:val="95"/>
        </w:rPr>
        <w:t xml:space="preserve">Athlete Self-Presentation On Instagram. </w:t>
      </w:r>
      <w:r>
        <w:rPr>
          <w:rFonts w:ascii="Trebuchet MS" w:hAnsi="Trebuchet MS"/>
          <w:i/>
          <w:color w:val="231F20"/>
          <w:w w:val="95"/>
        </w:rPr>
        <w:t>Journal Of Broadcasting &amp; Elec-</w:t>
      </w:r>
      <w:r>
        <w:rPr>
          <w:rFonts w:ascii="Trebuchet MS" w:hAnsi="Trebuchet MS"/>
          <w:i/>
          <w:color w:val="231F20"/>
          <w:spacing w:val="1"/>
          <w:w w:val="95"/>
        </w:rPr>
        <w:t xml:space="preserve"> </w:t>
      </w:r>
      <w:r>
        <w:rPr>
          <w:rFonts w:ascii="Trebuchet MS" w:hAnsi="Trebuchet MS"/>
          <w:i/>
          <w:color w:val="231F20"/>
        </w:rPr>
        <w:t xml:space="preserve">tronic Media, </w:t>
      </w:r>
      <w:r>
        <w:t xml:space="preserve">59(2), pp. 342-358. DOI: </w:t>
      </w:r>
      <w:r>
        <w:rPr>
          <w:color w:val="0000FF"/>
          <w:u w:val="single" w:color="0000FF"/>
        </w:rPr>
        <w:t>https://doi.org/10.1080/088381</w:t>
      </w:r>
      <w:r>
        <w:rPr>
          <w:color w:val="0000FF"/>
          <w:spacing w:val="-51"/>
        </w:rPr>
        <w:t xml:space="preserve"> </w:t>
      </w:r>
      <w:r>
        <w:rPr>
          <w:color w:val="0000FF"/>
          <w:u w:val="single" w:color="0000FF"/>
        </w:rPr>
        <w:t>51.2015.1029125</w:t>
      </w:r>
      <w:r>
        <w:t>.</w:t>
      </w:r>
      <w:r>
        <w:rPr>
          <w:w w:val="97"/>
          <w:u w:val="single"/>
        </w:rPr>
        <w:t xml:space="preserve"> </w:t>
      </w:r>
      <w:r>
        <w:rPr>
          <w:u w:val="single"/>
        </w:rPr>
        <w:t xml:space="preserve"> </w:t>
      </w:r>
      <w:r>
        <w:rPr>
          <w:spacing w:val="-7"/>
          <w:u w:val="single"/>
        </w:rPr>
        <w:t xml:space="preserve"> </w:t>
      </w:r>
    </w:p>
    <w:p w:rsidR="00C831BA" w14:paraId="2B5D7334" w14:textId="77777777">
      <w:pPr>
        <w:pStyle w:val="BodyText"/>
        <w:spacing w:before="117"/>
        <w:ind w:left="3685"/>
        <w:jc w:val="both"/>
      </w:pPr>
      <w:r>
        <w:t>Toivonen,</w:t>
      </w:r>
      <w:r>
        <w:rPr>
          <w:spacing w:val="-10"/>
        </w:rPr>
        <w:t xml:space="preserve"> </w:t>
      </w:r>
      <w:r>
        <w:t>S.</w:t>
      </w:r>
      <w:r>
        <w:rPr>
          <w:spacing w:val="-8"/>
        </w:rPr>
        <w:t xml:space="preserve"> </w:t>
      </w:r>
      <w:r>
        <w:t>(2007).</w:t>
      </w:r>
      <w:r>
        <w:rPr>
          <w:spacing w:val="-10"/>
        </w:rPr>
        <w:t xml:space="preserve"> </w:t>
      </w:r>
      <w:r>
        <w:t>Web</w:t>
      </w:r>
      <w:r>
        <w:rPr>
          <w:spacing w:val="-8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Move.</w:t>
      </w:r>
      <w:r>
        <w:rPr>
          <w:spacing w:val="-8"/>
        </w:rPr>
        <w:t xml:space="preserve"> </w:t>
      </w:r>
      <w:r>
        <w:t>Landscapes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Mobile</w:t>
      </w:r>
      <w:r>
        <w:rPr>
          <w:spacing w:val="-8"/>
        </w:rPr>
        <w:t xml:space="preserve"> </w:t>
      </w:r>
      <w:r>
        <w:t>Social</w:t>
      </w:r>
      <w:r>
        <w:rPr>
          <w:spacing w:val="-9"/>
        </w:rPr>
        <w:t xml:space="preserve"> </w:t>
      </w:r>
      <w:r>
        <w:t>Media.</w:t>
      </w:r>
    </w:p>
    <w:p w:rsidR="00C831BA" w14:paraId="3B195D58" w14:textId="77777777">
      <w:pPr>
        <w:spacing w:before="71" w:line="230" w:lineRule="exact"/>
        <w:ind w:left="4251"/>
        <w:jc w:val="both"/>
        <w:rPr>
          <w:sz w:val="20"/>
        </w:rPr>
      </w:pPr>
      <w:r>
        <w:rPr>
          <w:rFonts w:ascii="Trebuchet MS"/>
          <w:i/>
          <w:color w:val="231F20"/>
          <w:spacing w:val="-1"/>
          <w:sz w:val="20"/>
        </w:rPr>
        <w:t>Vtt</w:t>
      </w:r>
      <w:r>
        <w:rPr>
          <w:rFonts w:ascii="Trebuchet MS"/>
          <w:i/>
          <w:color w:val="231F20"/>
          <w:spacing w:val="-14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Research</w:t>
      </w:r>
      <w:r>
        <w:rPr>
          <w:rFonts w:ascii="Trebuchet MS"/>
          <w:i/>
          <w:color w:val="231F20"/>
          <w:spacing w:val="-13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Notes,</w:t>
      </w:r>
      <w:r>
        <w:rPr>
          <w:rFonts w:ascii="Trebuchet MS"/>
          <w:i/>
          <w:color w:val="231F20"/>
          <w:spacing w:val="-13"/>
          <w:sz w:val="20"/>
        </w:rPr>
        <w:t xml:space="preserve"> </w:t>
      </w:r>
      <w:r>
        <w:rPr>
          <w:spacing w:val="-1"/>
          <w:sz w:val="20"/>
        </w:rPr>
        <w:t>2403,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Espoo.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DOI:</w:t>
      </w:r>
      <w:r>
        <w:rPr>
          <w:spacing w:val="-3"/>
          <w:sz w:val="20"/>
        </w:rPr>
        <w:t xml:space="preserve"> </w:t>
      </w:r>
      <w:hyperlink r:id="rId88">
        <w:r>
          <w:rPr>
            <w:color w:val="0000FF"/>
            <w:spacing w:val="-1"/>
            <w:sz w:val="20"/>
            <w:u w:val="single" w:color="0000FF"/>
          </w:rPr>
          <w:t>https://www.vttresearch.com/si</w:t>
        </w:r>
      </w:hyperlink>
      <w:r>
        <w:rPr>
          <w:color w:val="0000FF"/>
          <w:spacing w:val="-1"/>
          <w:sz w:val="20"/>
          <w:u w:val="single" w:color="0000FF"/>
        </w:rPr>
        <w:t>-</w:t>
      </w:r>
    </w:p>
    <w:p w:rsidR="00C831BA" w14:paraId="571ECF6F" w14:textId="77777777">
      <w:pPr>
        <w:pStyle w:val="BodyText"/>
        <w:spacing w:line="239" w:lineRule="exact"/>
        <w:ind w:left="4251"/>
        <w:rPr>
          <w:rFonts w:ascii="Tahoma"/>
        </w:rPr>
      </w:pPr>
      <w:r>
        <w:rPr>
          <w:rFonts w:ascii="Tahoma"/>
          <w:color w:val="0000FF"/>
          <w:u w:val="single" w:color="0000FF"/>
        </w:rPr>
        <w:t>tes/default/files/pdf/tiedotteet/2007/T2403.pdf</w:t>
      </w:r>
    </w:p>
    <w:p w:rsidR="00C831BA" w14:paraId="5408C6B1" w14:textId="77777777">
      <w:pPr>
        <w:pStyle w:val="BodyText"/>
        <w:spacing w:before="11"/>
        <w:rPr>
          <w:rFonts w:ascii="Tahoma"/>
          <w:sz w:val="19"/>
        </w:rPr>
      </w:pPr>
    </w:p>
    <w:p w:rsidR="00C831BA" w14:paraId="6FBB4752" w14:textId="77777777">
      <w:pPr>
        <w:spacing w:line="309" w:lineRule="auto"/>
        <w:ind w:left="4251" w:right="1415" w:hanging="567"/>
        <w:jc w:val="both"/>
        <w:rPr>
          <w:rFonts w:ascii="Trebuchet MS" w:hAnsi="Trebuchet MS"/>
          <w:i/>
          <w:sz w:val="20"/>
        </w:rPr>
      </w:pPr>
      <w:r>
        <w:rPr>
          <w:w w:val="90"/>
          <w:sz w:val="20"/>
        </w:rPr>
        <w:t xml:space="preserve">Veloso, A. S. (2018) </w:t>
      </w:r>
      <w:r>
        <w:rPr>
          <w:rFonts w:ascii="Trebuchet MS" w:hAnsi="Trebuchet MS"/>
          <w:i/>
          <w:color w:val="231F20"/>
          <w:w w:val="90"/>
          <w:sz w:val="20"/>
        </w:rPr>
        <w:t>Geração Digital e a Mediação Da Experiência De Visibilidade:</w:t>
      </w:r>
      <w:r>
        <w:rPr>
          <w:rFonts w:ascii="Trebuchet MS" w:hAnsi="Trebuchet MS"/>
          <w:i/>
          <w:color w:val="231F20"/>
          <w:spacing w:val="1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  <w:sz w:val="20"/>
        </w:rPr>
        <w:t>estudo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  <w:sz w:val="20"/>
        </w:rPr>
        <w:t>sobre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  <w:sz w:val="20"/>
        </w:rPr>
        <w:t>Stories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  <w:sz w:val="20"/>
        </w:rPr>
        <w:t>em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aplicativos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e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redes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sociais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nos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dispositivos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móveis</w:t>
      </w:r>
    </w:p>
    <w:p w:rsidR="00C831BA" w14:paraId="7EABF884" w14:textId="77777777">
      <w:pPr>
        <w:pStyle w:val="BodyText"/>
        <w:spacing w:before="1" w:line="252" w:lineRule="auto"/>
        <w:ind w:left="4251" w:right="1414"/>
        <w:jc w:val="both"/>
      </w:pPr>
      <w:r>
        <w:rPr>
          <w:rFonts w:ascii="Trebuchet MS"/>
          <w:i/>
          <w:color w:val="231F20"/>
        </w:rPr>
        <w:t>entre</w:t>
      </w:r>
      <w:r>
        <w:rPr>
          <w:rFonts w:ascii="Trebuchet MS"/>
          <w:i/>
          <w:color w:val="231F20"/>
          <w:spacing w:val="-15"/>
        </w:rPr>
        <w:t xml:space="preserve"> </w:t>
      </w:r>
      <w:r>
        <w:rPr>
          <w:rFonts w:ascii="Trebuchet MS"/>
          <w:i/>
          <w:color w:val="231F20"/>
        </w:rPr>
        <w:t>adolescentes.</w:t>
      </w:r>
      <w:r>
        <w:rPr>
          <w:rFonts w:ascii="Trebuchet MS"/>
          <w:i/>
          <w:color w:val="231F20"/>
          <w:spacing w:val="-12"/>
        </w:rPr>
        <w:t xml:space="preserve"> </w:t>
      </w:r>
      <w:r>
        <w:t>[Digital</w:t>
      </w:r>
      <w:r>
        <w:rPr>
          <w:spacing w:val="-4"/>
        </w:rPr>
        <w:t xml:space="preserve"> </w:t>
      </w:r>
      <w:r>
        <w:t>Generation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Mediation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Expe-</w:t>
      </w:r>
      <w:r>
        <w:rPr>
          <w:spacing w:val="-51"/>
        </w:rPr>
        <w:t xml:space="preserve"> </w:t>
      </w:r>
      <w:r>
        <w:t>rience of Visibility: a study on Stories in apps and social networks on</w:t>
      </w:r>
      <w:r>
        <w:rPr>
          <w:spacing w:val="1"/>
        </w:rPr>
        <w:t xml:space="preserve"> </w:t>
      </w:r>
      <w:r>
        <w:t>mobile</w:t>
      </w:r>
      <w:r>
        <w:rPr>
          <w:spacing w:val="-13"/>
        </w:rPr>
        <w:t xml:space="preserve"> </w:t>
      </w:r>
      <w:r>
        <w:t>devices</w:t>
      </w:r>
      <w:r>
        <w:rPr>
          <w:spacing w:val="-13"/>
        </w:rPr>
        <w:t xml:space="preserve"> </w:t>
      </w:r>
      <w:r>
        <w:t>among</w:t>
      </w:r>
      <w:r>
        <w:rPr>
          <w:spacing w:val="-12"/>
        </w:rPr>
        <w:t xml:space="preserve"> </w:t>
      </w:r>
      <w:r>
        <w:t>adolescents.]</w:t>
      </w:r>
      <w:r>
        <w:rPr>
          <w:spacing w:val="-13"/>
        </w:rPr>
        <w:t xml:space="preserve"> </w:t>
      </w:r>
      <w:r>
        <w:t>Belo</w:t>
      </w:r>
      <w:r>
        <w:rPr>
          <w:spacing w:val="-12"/>
        </w:rPr>
        <w:t xml:space="preserve"> </w:t>
      </w:r>
      <w:r>
        <w:t>Horizonte:</w:t>
      </w:r>
      <w:r>
        <w:rPr>
          <w:spacing w:val="-13"/>
        </w:rPr>
        <w:t xml:space="preserve"> </w:t>
      </w:r>
      <w:r>
        <w:t>PUC</w:t>
      </w:r>
      <w:r>
        <w:rPr>
          <w:spacing w:val="-12"/>
        </w:rPr>
        <w:t xml:space="preserve"> </w:t>
      </w:r>
      <w:r>
        <w:t>Minas,</w:t>
      </w:r>
      <w:r>
        <w:rPr>
          <w:spacing w:val="-13"/>
        </w:rPr>
        <w:t xml:space="preserve"> </w:t>
      </w:r>
      <w:r>
        <w:t>2018.</w:t>
      </w:r>
    </w:p>
    <w:p w:rsidR="00C831BA" w14:paraId="2669D72A" w14:textId="77777777">
      <w:pPr>
        <w:spacing w:before="174" w:line="304" w:lineRule="auto"/>
        <w:ind w:left="4251" w:right="1415" w:hanging="567"/>
        <w:jc w:val="both"/>
        <w:rPr>
          <w:rFonts w:ascii="Arial" w:hAnsi="Arial"/>
          <w:i/>
          <w:sz w:val="20"/>
        </w:rPr>
      </w:pPr>
      <w:r>
        <w:rPr>
          <w:sz w:val="20"/>
        </w:rPr>
        <w:t>Veloso, A. S. (2021). Visual communication in the age of digital-networked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 xml:space="preserve">images: an analysis of Instagram Stories features. In </w:t>
      </w:r>
      <w:r>
        <w:rPr>
          <w:rFonts w:ascii="Trebuchet MS" w:hAnsi="Trebuchet MS"/>
          <w:i/>
          <w:color w:val="231F20"/>
          <w:w w:val="95"/>
          <w:sz w:val="20"/>
        </w:rPr>
        <w:t>INMECS21, 1. Ulus-</w:t>
      </w:r>
      <w:r>
        <w:rPr>
          <w:rFonts w:ascii="Trebuchet MS" w:hAnsi="Trebuchet MS"/>
          <w:i/>
          <w:color w:val="231F20"/>
          <w:spacing w:val="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lararası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Medya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ve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Kültürel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ahoma" w:hAnsi="Tahoma"/>
          <w:spacing w:val="-1"/>
          <w:w w:val="95"/>
          <w:sz w:val="20"/>
        </w:rPr>
        <w:t>Çalışmalar</w:t>
      </w:r>
      <w:r>
        <w:rPr>
          <w:rFonts w:ascii="Tahoma" w:hAnsi="Tahoma"/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Konferansı,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Dijital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Dünyada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İletişim</w:t>
      </w:r>
      <w:r>
        <w:rPr>
          <w:rFonts w:ascii="Arial" w:hAnsi="Arial"/>
          <w:i/>
          <w:w w:val="95"/>
          <w:sz w:val="20"/>
        </w:rPr>
        <w:t>,</w:t>
      </w:r>
    </w:p>
    <w:p w:rsidR="00C831BA" w14:paraId="45703FCC" w14:textId="77777777">
      <w:pPr>
        <w:pStyle w:val="BodyText"/>
        <w:spacing w:before="5" w:line="252" w:lineRule="auto"/>
        <w:ind w:left="4251" w:right="1417"/>
        <w:jc w:val="both"/>
      </w:pPr>
      <w:r>
        <w:rPr>
          <w:rFonts w:ascii="Trebuchet MS" w:hAnsi="Trebuchet MS"/>
          <w:i/>
          <w:color w:val="231F20"/>
          <w:w w:val="95"/>
        </w:rPr>
        <w:t>Sanat ve Kültür</w:t>
      </w:r>
      <w:r>
        <w:rPr>
          <w:w w:val="95"/>
        </w:rPr>
        <w:t>, 6-7 Eylül 2021, Hasan Kalyoncu University, Gaziantep,</w:t>
      </w:r>
      <w:r>
        <w:rPr>
          <w:spacing w:val="1"/>
          <w:w w:val="95"/>
        </w:rPr>
        <w:t xml:space="preserve"> </w:t>
      </w:r>
      <w:r>
        <w:t>Turkey,</w:t>
      </w:r>
      <w:r>
        <w:rPr>
          <w:spacing w:val="-3"/>
        </w:rPr>
        <w:t xml:space="preserve"> </w:t>
      </w:r>
      <w:r>
        <w:t>pp.</w:t>
      </w:r>
      <w:r>
        <w:rPr>
          <w:spacing w:val="-2"/>
        </w:rPr>
        <w:t xml:space="preserve"> </w:t>
      </w:r>
      <w:r>
        <w:t>264-275.</w:t>
      </w:r>
    </w:p>
    <w:p w:rsidR="00C831BA" w14:paraId="7E4C5145" w14:textId="77777777">
      <w:pPr>
        <w:pStyle w:val="BodyText"/>
        <w:spacing w:before="172" w:line="254" w:lineRule="auto"/>
        <w:ind w:left="4251" w:right="1415" w:hanging="567"/>
        <w:jc w:val="both"/>
      </w:pPr>
      <w:r>
        <w:t>Walsh, P., &amp;</w:t>
      </w:r>
      <w:r>
        <w:t xml:space="preserve"> Williams, A. (2017). To Extend Or Not Extend A Human Brand:</w:t>
      </w:r>
      <w:r>
        <w:rPr>
          <w:spacing w:val="1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Analysis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Perceived</w:t>
      </w:r>
      <w:r>
        <w:rPr>
          <w:spacing w:val="11"/>
        </w:rPr>
        <w:t xml:space="preserve"> </w:t>
      </w:r>
      <w:r>
        <w:t>Fit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Attitudes</w:t>
      </w:r>
      <w:r>
        <w:rPr>
          <w:spacing w:val="10"/>
        </w:rPr>
        <w:t xml:space="preserve"> </w:t>
      </w:r>
      <w:r>
        <w:t>Toward</w:t>
      </w:r>
      <w:r>
        <w:rPr>
          <w:spacing w:val="11"/>
        </w:rPr>
        <w:t xml:space="preserve"> </w:t>
      </w:r>
      <w:r>
        <w:t>Athlete</w:t>
      </w:r>
      <w:r>
        <w:rPr>
          <w:spacing w:val="10"/>
        </w:rPr>
        <w:t xml:space="preserve"> </w:t>
      </w:r>
      <w:r>
        <w:t>Brand</w:t>
      </w:r>
      <w:r>
        <w:rPr>
          <w:spacing w:val="10"/>
        </w:rPr>
        <w:t xml:space="preserve"> </w:t>
      </w:r>
      <w:r>
        <w:t>Ex-</w:t>
      </w:r>
    </w:p>
    <w:p w:rsidR="00C831BA" w14:paraId="50D6ADF0" w14:textId="77777777">
      <w:pPr>
        <w:spacing w:before="57" w:line="252" w:lineRule="auto"/>
        <w:ind w:left="4251" w:right="1415"/>
        <w:jc w:val="both"/>
        <w:rPr>
          <w:sz w:val="20"/>
        </w:rPr>
      </w:pPr>
      <w:r>
        <w:rPr>
          <w:spacing w:val="-1"/>
          <w:sz w:val="20"/>
        </w:rPr>
        <w:t>tensions.</w:t>
      </w:r>
      <w:r>
        <w:rPr>
          <w:spacing w:val="-4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Journal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Of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Sport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Management,</w:t>
      </w:r>
      <w:r>
        <w:rPr>
          <w:rFonts w:ascii="Trebuchet MS" w:hAnsi="Trebuchet MS"/>
          <w:i/>
          <w:color w:val="231F20"/>
          <w:spacing w:val="-12"/>
          <w:sz w:val="20"/>
        </w:rPr>
        <w:t xml:space="preserve"> </w:t>
      </w:r>
      <w:r>
        <w:rPr>
          <w:spacing w:val="-1"/>
          <w:sz w:val="20"/>
        </w:rPr>
        <w:t>31(1),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44–60.</w:t>
      </w:r>
      <w:r>
        <w:rPr>
          <w:spacing w:val="-4"/>
          <w:sz w:val="20"/>
        </w:rPr>
        <w:t xml:space="preserve"> </w:t>
      </w:r>
      <w:r>
        <w:rPr>
          <w:sz w:val="20"/>
        </w:rPr>
        <w:t>DOI:</w:t>
      </w:r>
      <w:r>
        <w:rPr>
          <w:color w:val="0000FF"/>
          <w:spacing w:val="-3"/>
          <w:sz w:val="20"/>
          <w:u w:val="single" w:color="0000FF"/>
        </w:rPr>
        <w:t xml:space="preserve"> </w:t>
      </w:r>
      <w:r>
        <w:rPr>
          <w:color w:val="0000FF"/>
          <w:sz w:val="20"/>
          <w:u w:val="single" w:color="0000FF"/>
        </w:rPr>
        <w:t>Https://Doi.</w:t>
      </w:r>
      <w:r>
        <w:rPr>
          <w:color w:val="0000FF"/>
          <w:spacing w:val="-50"/>
          <w:sz w:val="20"/>
        </w:rPr>
        <w:t xml:space="preserve"> </w:t>
      </w:r>
      <w:r>
        <w:rPr>
          <w:color w:val="0000FF"/>
          <w:sz w:val="20"/>
          <w:u w:val="single" w:color="0000FF"/>
        </w:rPr>
        <w:t>Org/10.1123/Jsm.2015-0314</w:t>
      </w:r>
    </w:p>
    <w:p w:rsidR="00C831BA" w14:paraId="56DBC35A" w14:textId="77777777">
      <w:pPr>
        <w:pStyle w:val="BodyText"/>
      </w:pPr>
    </w:p>
    <w:p w:rsidR="00C831BA" w14:paraId="47E23481" w14:textId="77777777">
      <w:pPr>
        <w:pStyle w:val="BodyText"/>
        <w:spacing w:before="8"/>
        <w:rPr>
          <w:sz w:val="28"/>
        </w:rPr>
      </w:pPr>
    </w:p>
    <w:p w:rsidR="00C831BA" w14:paraId="4C05066A" w14:textId="77777777">
      <w:pPr>
        <w:rPr>
          <w:sz w:val="28"/>
        </w:rPr>
        <w:sectPr>
          <w:footerReference w:type="default" r:id="rId89"/>
          <w:pgSz w:w="11910" w:h="16840"/>
          <w:pgMar w:top="1260" w:right="0" w:bottom="280" w:left="0" w:header="0" w:footer="0" w:gutter="0"/>
          <w:cols w:space="720"/>
        </w:sectPr>
      </w:pPr>
    </w:p>
    <w:p w:rsidR="00C831BA" w14:paraId="77D3EA45" w14:textId="77777777">
      <w:pPr>
        <w:spacing w:before="232"/>
        <w:ind w:left="6071"/>
      </w:pPr>
      <w:r>
        <w:pict>
          <v:shape id="_x0000_s1199" type="#_x0000_t202" style="width:22.85pt;height:27.25pt;margin-top:4.95pt;margin-left:512.2pt;mso-position-horizontal-relative:page;position:absolute;z-index:-251496448" filled="f" stroked="f">
            <v:textbox inset="0,0,0,0">
              <w:txbxContent>
                <w:p w:rsidR="00C831BA" w14:paraId="1D9813BB" w14:textId="77777777">
                  <w:pPr>
                    <w:spacing w:before="52"/>
                    <w:rPr>
                      <w:rFonts w:ascii="Trebuchet MS"/>
                      <w:b/>
                      <w:sz w:val="40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95"/>
                      <w:sz w:val="40"/>
                    </w:rPr>
                    <w:t>71</w:t>
                  </w:r>
                </w:p>
              </w:txbxContent>
            </v:textbox>
          </v:shape>
        </w:pict>
      </w:r>
      <w:r>
        <w:rPr>
          <w:color w:val="808285"/>
          <w:w w:val="95"/>
        </w:rPr>
        <w:t>Admilson</w:t>
      </w:r>
      <w:r>
        <w:rPr>
          <w:color w:val="808285"/>
          <w:spacing w:val="12"/>
          <w:w w:val="95"/>
        </w:rPr>
        <w:t xml:space="preserve"> </w:t>
      </w:r>
      <w:r>
        <w:rPr>
          <w:color w:val="808285"/>
          <w:w w:val="95"/>
        </w:rPr>
        <w:t>Veloso</w:t>
      </w:r>
      <w:r>
        <w:rPr>
          <w:color w:val="808285"/>
          <w:spacing w:val="12"/>
          <w:w w:val="95"/>
        </w:rPr>
        <w:t xml:space="preserve"> </w:t>
      </w:r>
      <w:r>
        <w:rPr>
          <w:color w:val="808285"/>
          <w:w w:val="95"/>
        </w:rPr>
        <w:t>da</w:t>
      </w:r>
      <w:r>
        <w:rPr>
          <w:color w:val="808285"/>
          <w:spacing w:val="12"/>
          <w:w w:val="95"/>
        </w:rPr>
        <w:t xml:space="preserve"> </w:t>
      </w:r>
      <w:r>
        <w:rPr>
          <w:color w:val="808285"/>
          <w:w w:val="95"/>
        </w:rPr>
        <w:t>Silva,</w:t>
      </w:r>
      <w:r>
        <w:rPr>
          <w:color w:val="808285"/>
          <w:spacing w:val="12"/>
          <w:w w:val="95"/>
        </w:rPr>
        <w:t xml:space="preserve"> </w:t>
      </w:r>
      <w:r>
        <w:rPr>
          <w:color w:val="808285"/>
          <w:w w:val="95"/>
        </w:rPr>
        <w:t>Tao</w:t>
      </w:r>
      <w:r>
        <w:rPr>
          <w:color w:val="808285"/>
          <w:spacing w:val="13"/>
          <w:w w:val="95"/>
        </w:rPr>
        <w:t xml:space="preserve"> </w:t>
      </w:r>
      <w:r>
        <w:rPr>
          <w:color w:val="808285"/>
          <w:w w:val="95"/>
        </w:rPr>
        <w:t>Yiming</w:t>
      </w:r>
    </w:p>
    <w:p w:rsidR="00C831BA" w14:paraId="17CF4A23" w14:textId="77777777">
      <w:pPr>
        <w:pStyle w:val="Heading2"/>
        <w:tabs>
          <w:tab w:val="left" w:pos="2186"/>
        </w:tabs>
        <w:spacing w:before="152"/>
        <w:ind w:left="202"/>
        <w:rPr>
          <w:rFonts w:ascii="Trebuchet MS"/>
        </w:rPr>
      </w:pPr>
      <w:r>
        <w:rPr>
          <w:b w:val="0"/>
        </w:rPr>
        <w:br w:type="column"/>
      </w:r>
      <w:r>
        <w:rPr>
          <w:rFonts w:ascii="Trebuchet MS"/>
          <w:color w:val="FFFFFF"/>
          <w:w w:val="86"/>
          <w:shd w:val="clear" w:color="auto" w:fill="15BECF"/>
        </w:rPr>
        <w:t xml:space="preserve"> </w:t>
      </w:r>
      <w:r>
        <w:rPr>
          <w:rFonts w:ascii="Trebuchet MS"/>
          <w:color w:val="FFFFFF"/>
          <w:shd w:val="clear" w:color="auto" w:fill="15BECF"/>
        </w:rPr>
        <w:t xml:space="preserve"> </w:t>
      </w:r>
      <w:r>
        <w:rPr>
          <w:rFonts w:ascii="Trebuchet MS"/>
          <w:color w:val="FFFFFF"/>
          <w:spacing w:val="-23"/>
          <w:shd w:val="clear" w:color="auto" w:fill="15BECF"/>
        </w:rPr>
        <w:t xml:space="preserve"> </w:t>
      </w:r>
      <w:r>
        <w:rPr>
          <w:rFonts w:ascii="Trebuchet MS"/>
          <w:color w:val="FFFFFF"/>
          <w:shd w:val="clear" w:color="auto" w:fill="15BECF"/>
        </w:rPr>
        <w:t>71</w:t>
      </w:r>
      <w:r>
        <w:rPr>
          <w:rFonts w:ascii="Trebuchet MS"/>
          <w:color w:val="FFFFFF"/>
          <w:shd w:val="clear" w:color="auto" w:fill="15BECF"/>
        </w:rPr>
        <w:tab/>
      </w:r>
    </w:p>
    <w:p w:rsidR="00C831BA" w14:paraId="065BD7F1" w14:textId="77777777">
      <w:pPr>
        <w:rPr>
          <w:rFonts w:ascii="Trebuchet MS"/>
        </w:r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9680" w:space="40"/>
            <w:col w:w="2190" w:space="0"/>
          </w:cols>
        </w:sectPr>
      </w:pPr>
    </w:p>
    <w:p w:rsidR="00C831BA" w14:paraId="0C77E703" w14:textId="77777777">
      <w:pPr>
        <w:pStyle w:val="BodyText"/>
        <w:spacing w:before="6"/>
        <w:rPr>
          <w:rFonts w:ascii="Trebuchet MS"/>
          <w:b/>
          <w:sz w:val="23"/>
        </w:rPr>
      </w:pPr>
      <w:r>
        <w:pict>
          <v:rect id="_x0000_s1200" style="width:595.25pt;height:841.85pt;margin-top:0;margin-left:0;mso-position-horizontal-relative:page;mso-position-vertical-relative:page;position:absolute;z-index:-251491328" fillcolor="#15becf" stroked="f"/>
        </w:pict>
      </w:r>
    </w:p>
    <w:p w:rsidR="00C831BA" w14:paraId="6EE602E1" w14:textId="77777777">
      <w:pPr>
        <w:pStyle w:val="BodyText"/>
        <w:ind w:left="1428"/>
        <w:rPr>
          <w:rFonts w:ascii="Trebuchet MS"/>
        </w:rPr>
      </w:pPr>
      <w:r>
        <w:rPr>
          <w:rFonts w:ascii="Trebuchet MS"/>
        </w:rPr>
        <w:pict>
          <v:group id="_x0000_i1201" style="width:25.75pt;height:37.95pt;mso-position-horizontal-relative:char;mso-position-vertical-relative:line" coordsize="515,759">
            <v:shape id="_x0000_s1202" style="width:515;height:759;position:absolute" coordsize="515,759" o:spt="100" adj="0,,0" path="m325,l190,,107,12,47,47,12,107,,190,,569,12,651,47,711,107,746,190,758,325,758,408,746,467,711,503,651,503,650,190,650,154,645,129,629,113,604,108,569,108,190,113,154,129,129,154,113,190,108,503,108,503,107,467,47,408,12,325,xm503,108l325,108,360,113,386,129,401,154,406,190,406,569,401,604,386,629,360,645,325,650,503,650,514,569,514,190,503,108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37"/>
        </w:rPr>
        <w:t xml:space="preserve"> </w:t>
      </w:r>
      <w:r>
        <w:rPr>
          <w:rFonts w:ascii="Trebuchet MS"/>
          <w:spacing w:val="37"/>
        </w:rPr>
        <w:pict>
          <v:group id="_x0000_i1203" style="width:24.4pt;height:37.95pt;mso-position-horizontal-relative:char;mso-position-vertical-relative:line" coordsize="488,759">
            <v:shape id="_x0000_s1204" style="width:488;height:759;position:absolute" coordsize="488,759" o:spt="100" adj="0,,0" path="m298,l,,,758,298,758,381,746,440,711,475,651,476,650,108,650,108,433,470,433,464,421,436,394,395,379,436,364,464,337,470,325,108,325,108,108,476,108,475,107,440,47,381,12,298,xm470,433l298,433,333,438,359,453,374,479,379,514,379,569,374,604,359,629,333,645,298,650,476,650,487,569,487,514,482,461,470,433xm476,108l298,108,333,113,359,129,374,154,379,190,379,244,374,279,359,305,333,320,298,325,470,325,482,297,487,244,487,190,476,108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40"/>
        </w:rPr>
        <w:t xml:space="preserve"> </w:t>
      </w:r>
      <w:r>
        <w:rPr>
          <w:rFonts w:ascii="Trebuchet MS"/>
          <w:spacing w:val="40"/>
        </w:rPr>
        <w:pict>
          <v:group id="_x0000_i1205" style="width:56.9pt;height:37.95pt;mso-position-horizontal-relative:char;mso-position-vertical-relative:line" coordsize="1138,759">
            <v:shape id="_x0000_s1206" style="width:1138;height:759;position:absolute" coordsize="1138,759" o:spt="100" adj="0,,0" path="m487,190l476,108,475,107,440,47,381,12,379,12,379,190,379,244,374,279,359,305,333,320,298,325,108,325,108,108,298,108,333,113,359,129,374,154,379,190,379,12,298,,,,,758,108,758,108,433,253,433,379,758,487,758,361,433,361,431,416,413,456,376,477,325,479,319,487,244,487,190xm1137,758l1088,596,1056,487,945,119,945,487,733,487,839,108,945,487,945,119,942,108,910,,769,,541,758,650,758,700,596,978,596,1029,758,1137,758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C831BA" w14:paraId="090952B3" w14:textId="77777777">
      <w:pPr>
        <w:pStyle w:val="BodyText"/>
        <w:spacing w:before="6"/>
        <w:rPr>
          <w:rFonts w:ascii="Trebuchet MS"/>
          <w:b/>
          <w:sz w:val="6"/>
        </w:rPr>
      </w:pPr>
    </w:p>
    <w:p w:rsidR="00C831BA" w14:paraId="45B6524D" w14:textId="77777777">
      <w:pPr>
        <w:pStyle w:val="BodyText"/>
        <w:ind w:left="1428"/>
        <w:rPr>
          <w:rFonts w:ascii="Trebuchet MS"/>
        </w:rPr>
      </w:pPr>
      <w:r>
        <w:rPr>
          <w:rFonts w:ascii="Trebuchet MS"/>
        </w:rPr>
        <w:pict>
          <v:group id="_x0000_i1207" style="width:24.4pt;height:37.95pt;mso-position-horizontal-relative:char;mso-position-vertical-relative:line" coordsize="488,759">
            <v:shape id="_x0000_s1208" style="width:488;height:759;position:absolute" coordsize="488,759" o:spt="100" adj="0,,0" path="m298,l,,,758,298,758,381,746,440,711,475,651,476,650,108,650,108,108,476,108,475,107,440,47,381,12,298,xm476,108l298,108,333,113,359,129,374,154,379,190,379,569,374,604,359,629,333,645,298,650,476,650,487,569,487,190,476,108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40"/>
        </w:rPr>
        <w:t xml:space="preserve"> </w:t>
      </w:r>
      <w:r>
        <w:rPr>
          <w:rFonts w:ascii="Trebuchet MS"/>
          <w:spacing w:val="40"/>
        </w:rPr>
        <w:pict>
          <v:group id="_x0000_i1209" style="width:5.45pt;height:37.95pt;mso-position-horizontal-relative:char;mso-position-vertical-relative:line" coordsize="109,759">
            <v:rect id="_x0000_s1210" style="width:109;height:759;position:absolute" stroked="f"/>
            <w10:wrap type="none"/>
            <w10:anchorlock/>
          </v:group>
        </w:pict>
      </w:r>
      <w:r>
        <w:rPr>
          <w:rFonts w:ascii="Times New Roman"/>
          <w:spacing w:val="36"/>
        </w:rPr>
        <w:t xml:space="preserve"> </w:t>
      </w:r>
      <w:r>
        <w:rPr>
          <w:rFonts w:ascii="Trebuchet MS"/>
          <w:spacing w:val="36"/>
        </w:rPr>
        <w:pict>
          <v:group id="_x0000_i1211" style="width:24.4pt;height:37.95pt;mso-position-horizontal-relative:char;mso-position-vertical-relative:line" coordsize="488,759">
            <v:shape id="_x0000_s1212" style="width:488;height:759;position:absolute" coordsize="488,759" path="m487,l190,,107,12,47,47,12,107,,190,,569,12,651,47,711,107,746,190,758,298,758,381,746,440,711,475,651,487,569,487,325,217,325,217,433,379,433,379,569,374,604,359,629,333,645,298,650,190,650,154,645,129,629,113,604,108,569,108,190,113,154,129,129,154,113,190,108,487,108,487,xe" stroked="f">
              <v:path arrowok="t"/>
            </v:shape>
            <w10:wrap type="none"/>
            <w10:anchorlock/>
          </v:group>
        </w:pict>
      </w:r>
      <w:r>
        <w:rPr>
          <w:rFonts w:ascii="Times New Roman"/>
          <w:spacing w:val="40"/>
        </w:rPr>
        <w:t xml:space="preserve"> </w:t>
      </w:r>
      <w:r>
        <w:rPr>
          <w:rFonts w:ascii="Trebuchet MS"/>
          <w:spacing w:val="40"/>
        </w:rPr>
        <w:pict>
          <v:group id="_x0000_i1213" style="width:5.45pt;height:37.95pt;mso-position-horizontal-relative:char;mso-position-vertical-relative:line" coordsize="109,759">
            <v:rect id="_x0000_s1214" style="width:109;height:759;position:absolute" stroked="f"/>
            <w10:wrap type="none"/>
            <w10:anchorlock/>
          </v:group>
        </w:pict>
      </w:r>
      <w:r>
        <w:rPr>
          <w:rFonts w:ascii="Times New Roman"/>
          <w:spacing w:val="36"/>
        </w:rPr>
        <w:t xml:space="preserve"> </w:t>
      </w:r>
      <w:r>
        <w:rPr>
          <w:rFonts w:ascii="Trebuchet MS"/>
          <w:spacing w:val="36"/>
        </w:rPr>
        <w:pict>
          <v:group id="_x0000_i1215" style="width:81.25pt;height:37.95pt;mso-position-horizontal-relative:char;mso-position-vertical-relative:line" coordsize="1625,759">
            <v:shape id="_x0000_s1216" style="width:1625;height:759;position:absolute" coordsize="1625,759" o:spt="100" adj="0,,0" path="m487,l,,,108,190,108,190,758,298,758,298,108,487,108,487,xm1137,758l1088,596,1056,488,945,119,945,488,733,488,839,109,945,488,945,119,942,109,910,,769,,541,758,650,758,700,596,978,596,1029,758,1137,758xm1624,650l1300,650,1300,,1191,,1191,650,1191,758,1624,758,1624,650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C831BA" w14:paraId="7E80336E" w14:textId="77777777">
      <w:pPr>
        <w:pStyle w:val="BodyText"/>
        <w:rPr>
          <w:rFonts w:ascii="Trebuchet MS"/>
          <w:b/>
        </w:rPr>
      </w:pPr>
    </w:p>
    <w:p w:rsidR="00C831BA" w14:paraId="1741EC8A" w14:textId="77777777">
      <w:pPr>
        <w:pStyle w:val="BodyText"/>
        <w:rPr>
          <w:rFonts w:ascii="Trebuchet MS"/>
          <w:b/>
        </w:rPr>
      </w:pPr>
    </w:p>
    <w:p w:rsidR="00C831BA" w14:paraId="571C1B0F" w14:textId="77777777">
      <w:pPr>
        <w:pStyle w:val="BodyText"/>
        <w:rPr>
          <w:rFonts w:ascii="Trebuchet MS"/>
          <w:b/>
        </w:rPr>
      </w:pPr>
    </w:p>
    <w:p w:rsidR="00C831BA" w14:paraId="6C46FFBD" w14:textId="77777777">
      <w:pPr>
        <w:pStyle w:val="BodyText"/>
        <w:rPr>
          <w:rFonts w:ascii="Trebuchet MS"/>
          <w:b/>
        </w:rPr>
      </w:pPr>
    </w:p>
    <w:p w:rsidR="00C831BA" w14:paraId="7ACDE813" w14:textId="77777777">
      <w:pPr>
        <w:pStyle w:val="BodyText"/>
        <w:spacing w:before="7"/>
        <w:rPr>
          <w:rFonts w:ascii="Trebuchet MS"/>
          <w:b/>
          <w:sz w:val="24"/>
        </w:rPr>
      </w:pPr>
    </w:p>
    <w:p w:rsidR="00C831BA" w14:paraId="484D08D4" w14:textId="77777777">
      <w:pPr>
        <w:spacing w:before="1"/>
        <w:ind w:right="1987"/>
        <w:jc w:val="right"/>
      </w:pPr>
      <w:r>
        <w:rPr>
          <w:color w:val="FFFFFF"/>
          <w:spacing w:val="-2"/>
        </w:rPr>
        <w:t>Universitat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de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Vic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-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Universitat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Central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de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Catalunya</w:t>
      </w:r>
    </w:p>
    <w:p w:rsidR="00C831BA" w14:paraId="4E588475" w14:textId="77777777">
      <w:pPr>
        <w:spacing w:before="12"/>
        <w:ind w:right="1985"/>
        <w:jc w:val="right"/>
      </w:pPr>
      <w:r>
        <w:rPr>
          <w:color w:val="FFFFFF"/>
          <w:spacing w:val="-3"/>
        </w:rPr>
        <w:t>Universidad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3"/>
        </w:rPr>
        <w:t>del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3"/>
        </w:rPr>
        <w:t>Azuay</w:t>
      </w:r>
    </w:p>
    <w:p w:rsidR="00C831BA" w14:paraId="34DE555F" w14:textId="77777777">
      <w:pPr>
        <w:jc w:val="right"/>
        <w:sectPr>
          <w:footerReference w:type="even" r:id="rId90"/>
          <w:pgSz w:w="11910" w:h="16840"/>
          <w:pgMar w:top="1580" w:right="0" w:bottom="280" w:left="0" w:header="0" w:footer="0" w:gutter="0"/>
          <w:cols w:space="720"/>
        </w:sectPr>
      </w:pPr>
    </w:p>
    <w:p w:rsidR="00C831BA" w14:paraId="507DE152" w14:textId="77777777">
      <w:pPr>
        <w:pStyle w:val="Heading2"/>
        <w:spacing w:before="428" w:line="225" w:lineRule="auto"/>
        <w:ind w:left="1987"/>
      </w:pPr>
      <w:r>
        <w:rPr>
          <w:color w:val="FFFFFF"/>
        </w:rPr>
        <w:t>Evolución del uso de TikTok en el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4"/>
          <w:w w:val="105"/>
        </w:rPr>
        <w:t>fútbol</w:t>
      </w:r>
      <w:r>
        <w:rPr>
          <w:color w:val="FFFFFF"/>
          <w:spacing w:val="-25"/>
          <w:w w:val="105"/>
        </w:rPr>
        <w:t xml:space="preserve"> </w:t>
      </w:r>
      <w:r>
        <w:rPr>
          <w:color w:val="FFFFFF"/>
          <w:spacing w:val="-4"/>
          <w:w w:val="105"/>
        </w:rPr>
        <w:t>español.</w:t>
      </w:r>
      <w:r>
        <w:rPr>
          <w:color w:val="FFFFFF"/>
          <w:spacing w:val="-23"/>
          <w:w w:val="105"/>
        </w:rPr>
        <w:t xml:space="preserve"> </w:t>
      </w:r>
      <w:r>
        <w:rPr>
          <w:color w:val="FFFFFF"/>
          <w:spacing w:val="-4"/>
          <w:w w:val="105"/>
        </w:rPr>
        <w:t>Estudio</w:t>
      </w:r>
      <w:r>
        <w:rPr>
          <w:color w:val="FFFFFF"/>
          <w:spacing w:val="-25"/>
          <w:w w:val="105"/>
        </w:rPr>
        <w:t xml:space="preserve"> </w:t>
      </w:r>
      <w:r>
        <w:rPr>
          <w:color w:val="FFFFFF"/>
          <w:spacing w:val="-4"/>
          <w:w w:val="105"/>
        </w:rPr>
        <w:t>comparativo</w:t>
      </w:r>
      <w:r>
        <w:rPr>
          <w:color w:val="FFFFFF"/>
          <w:spacing w:val="-113"/>
          <w:w w:val="105"/>
        </w:rPr>
        <w:t xml:space="preserve"> </w:t>
      </w:r>
      <w:r>
        <w:rPr>
          <w:color w:val="FFFFFF"/>
          <w:w w:val="105"/>
        </w:rPr>
        <w:t>2021-2023</w:t>
      </w:r>
    </w:p>
    <w:p w:rsidR="00C831BA" w14:paraId="0839EF65" w14:textId="77777777">
      <w:pPr>
        <w:pStyle w:val="Heading5"/>
        <w:spacing w:before="217" w:line="213" w:lineRule="auto"/>
        <w:ind w:left="1970" w:right="664"/>
        <w:rPr>
          <w:rFonts w:ascii="Verdana"/>
        </w:rPr>
      </w:pPr>
      <w:r>
        <w:rPr>
          <w:rFonts w:ascii="Verdana"/>
        </w:rPr>
        <w:t>Evolution of the use of TikTok in Spanish</w:t>
      </w:r>
      <w:r>
        <w:rPr>
          <w:rFonts w:ascii="Verdana"/>
          <w:spacing w:val="-93"/>
        </w:rPr>
        <w:t xml:space="preserve"> </w:t>
      </w:r>
      <w:r>
        <w:rPr>
          <w:rFonts w:ascii="Verdana"/>
        </w:rPr>
        <w:t>football.</w:t>
      </w:r>
      <w:r>
        <w:rPr>
          <w:rFonts w:ascii="Verdana"/>
          <w:spacing w:val="-4"/>
        </w:rPr>
        <w:t xml:space="preserve"> </w:t>
      </w:r>
      <w:r>
        <w:rPr>
          <w:rFonts w:ascii="Verdana"/>
        </w:rPr>
        <w:t>Comparative</w:t>
      </w:r>
      <w:r>
        <w:rPr>
          <w:rFonts w:ascii="Verdana"/>
          <w:spacing w:val="-2"/>
        </w:rPr>
        <w:t xml:space="preserve"> </w:t>
      </w:r>
      <w:r>
        <w:rPr>
          <w:rFonts w:ascii="Verdana"/>
        </w:rPr>
        <w:t>study</w:t>
      </w:r>
      <w:r>
        <w:rPr>
          <w:rFonts w:ascii="Verdana"/>
          <w:spacing w:val="-3"/>
        </w:rPr>
        <w:t xml:space="preserve"> </w:t>
      </w:r>
      <w:r>
        <w:rPr>
          <w:rFonts w:ascii="Verdana"/>
        </w:rPr>
        <w:t>2021-2023</w:t>
      </w:r>
    </w:p>
    <w:p w:rsidR="00C831BA" w14:paraId="31A198AF" w14:textId="77777777">
      <w:pPr>
        <w:spacing w:before="370"/>
        <w:ind w:left="1085"/>
        <w:rPr>
          <w:sz w:val="200"/>
        </w:rPr>
      </w:pPr>
      <w:r>
        <w:br w:type="column"/>
      </w:r>
      <w:r>
        <w:rPr>
          <w:color w:val="808285"/>
          <w:w w:val="105"/>
          <w:sz w:val="200"/>
        </w:rPr>
        <w:t>4</w:t>
      </w:r>
    </w:p>
    <w:p w:rsidR="00C831BA" w14:paraId="1F6B44BF" w14:textId="77777777">
      <w:pPr>
        <w:spacing w:before="87"/>
        <w:ind w:left="931"/>
        <w:rPr>
          <w:sz w:val="32"/>
        </w:rPr>
      </w:pPr>
      <w:r>
        <w:rPr>
          <w:color w:val="FFFFFF"/>
          <w:sz w:val="32"/>
        </w:rPr>
        <w:t>ARTÍCULO</w:t>
      </w:r>
    </w:p>
    <w:p w:rsidR="00C831BA" w14:paraId="71391EB0" w14:textId="77777777">
      <w:pPr>
        <w:rPr>
          <w:sz w:val="32"/>
        </w:rPr>
        <w:sectPr>
          <w:footerReference w:type="default" r:id="rId91"/>
          <w:pgSz w:w="11910" w:h="16840"/>
          <w:pgMar w:top="1180" w:right="0" w:bottom="280" w:left="0" w:header="0" w:footer="0" w:gutter="0"/>
          <w:cols w:num="2" w:space="720" w:equalWidth="0">
            <w:col w:w="9067" w:space="40"/>
            <w:col w:w="2803" w:space="0"/>
          </w:cols>
        </w:sectPr>
      </w:pPr>
    </w:p>
    <w:p w:rsidR="00C831BA" w14:paraId="375B34D5" w14:textId="77777777">
      <w:pPr>
        <w:pStyle w:val="BodyText"/>
      </w:pPr>
    </w:p>
    <w:p w:rsidR="00C831BA" w14:paraId="4106A2A0" w14:textId="77777777">
      <w:pPr>
        <w:pStyle w:val="BodyText"/>
      </w:pPr>
    </w:p>
    <w:p w:rsidR="00C831BA" w14:paraId="3699A666" w14:textId="77777777">
      <w:pPr>
        <w:pStyle w:val="BodyText"/>
        <w:spacing w:before="10"/>
      </w:pPr>
    </w:p>
    <w:p w:rsidR="00C831BA" w14:paraId="3F915B77" w14:textId="77777777">
      <w:pPr>
        <w:pStyle w:val="BodyText"/>
        <w:ind w:left="1984"/>
      </w:pPr>
      <w:r>
        <w:rPr>
          <w:noProof/>
          <w:lang w:eastAsia="es-ES"/>
        </w:rPr>
        <w:drawing>
          <wp:inline distT="0" distB="0" distL="0" distR="0">
            <wp:extent cx="1074971" cy="376237"/>
            <wp:effectExtent l="0" t="0" r="0" b="0"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4.png"/>
                    <pic:cNvPicPr/>
                  </pic:nvPicPr>
                  <pic:blipFill>
                    <a:blip xmlns:r="http://schemas.openxmlformats.org/officeDocument/2006/relationships"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971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1BA" w14:paraId="466EB7DA" w14:textId="77777777">
      <w:pPr>
        <w:pStyle w:val="BodyText"/>
        <w:spacing w:before="6"/>
        <w:rPr>
          <w:sz w:val="21"/>
        </w:rPr>
      </w:pPr>
    </w:p>
    <w:p w:rsidR="00C831BA" w14:paraId="208FF4F2" w14:textId="77777777">
      <w:pPr>
        <w:pStyle w:val="Heading2"/>
        <w:spacing w:before="153"/>
        <w:ind w:right="1673"/>
        <w:jc w:val="right"/>
      </w:pPr>
      <w:r>
        <w:pict>
          <v:line id="_x0000_s1217" style="mso-position-horizontal-relative:page;position:absolute;z-index:251724800" from="524.85pt,6.85pt" to="524.85pt,356.25pt" strokecolor="#15becf" strokeweight="2pt"/>
        </w:pict>
      </w:r>
      <w:r>
        <w:rPr>
          <w:color w:val="808285"/>
        </w:rPr>
        <w:t>Francisco</w:t>
      </w:r>
      <w:r>
        <w:rPr>
          <w:color w:val="808285"/>
          <w:spacing w:val="-7"/>
        </w:rPr>
        <w:t xml:space="preserve"> </w:t>
      </w:r>
      <w:r>
        <w:rPr>
          <w:color w:val="808285"/>
        </w:rPr>
        <w:t>Javier</w:t>
      </w:r>
      <w:r>
        <w:rPr>
          <w:color w:val="808285"/>
          <w:spacing w:val="-8"/>
        </w:rPr>
        <w:t xml:space="preserve"> </w:t>
      </w:r>
      <w:r>
        <w:rPr>
          <w:color w:val="808285"/>
        </w:rPr>
        <w:t>Zamora</w:t>
      </w:r>
      <w:r>
        <w:rPr>
          <w:color w:val="808285"/>
          <w:spacing w:val="-8"/>
        </w:rPr>
        <w:t xml:space="preserve"> </w:t>
      </w:r>
      <w:r>
        <w:rPr>
          <w:color w:val="808285"/>
        </w:rPr>
        <w:t>Saborit</w:t>
      </w:r>
    </w:p>
    <w:p w:rsidR="00C831BA" w14:paraId="4DB4BE15" w14:textId="77777777">
      <w:pPr>
        <w:pStyle w:val="BodyText"/>
        <w:spacing w:before="107"/>
        <w:ind w:right="1671"/>
        <w:jc w:val="right"/>
      </w:pPr>
      <w:r>
        <w:t>Universidad</w:t>
      </w:r>
      <w:r>
        <w:rPr>
          <w:spacing w:val="-4"/>
        </w:rPr>
        <w:t xml:space="preserve"> </w:t>
      </w:r>
      <w:r>
        <w:t>Internacional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Valencia</w:t>
      </w:r>
    </w:p>
    <w:p w:rsidR="00C831BA" w14:paraId="29ED0120" w14:textId="77777777">
      <w:pPr>
        <w:pStyle w:val="BodyText"/>
        <w:spacing w:before="4"/>
        <w:rPr>
          <w:sz w:val="22"/>
        </w:rPr>
      </w:pPr>
    </w:p>
    <w:p w:rsidR="00C831BA" w14:paraId="0450E5C5" w14:textId="77777777">
      <w:pPr>
        <w:pStyle w:val="BodyText"/>
        <w:spacing w:line="254" w:lineRule="auto"/>
        <w:ind w:left="1988" w:right="1669"/>
        <w:jc w:val="both"/>
      </w:pPr>
      <w:r>
        <w:rPr>
          <w:w w:val="105"/>
        </w:rPr>
        <w:t>Durante los últimos 15 años, ha trabajado en publicidad y como consultor independiente.</w:t>
      </w:r>
      <w:r>
        <w:rPr>
          <w:spacing w:val="-53"/>
          <w:w w:val="105"/>
        </w:rPr>
        <w:t xml:space="preserve"> </w:t>
      </w:r>
      <w:r>
        <w:rPr>
          <w:w w:val="105"/>
        </w:rPr>
        <w:t>También ha sido ponente en diversos eventos académicos sobre branding y marketing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estratégico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nivel</w:t>
      </w:r>
      <w:r>
        <w:rPr>
          <w:spacing w:val="-8"/>
          <w:w w:val="105"/>
        </w:rPr>
        <w:t xml:space="preserve"> </w:t>
      </w:r>
      <w:r>
        <w:rPr>
          <w:w w:val="105"/>
        </w:rPr>
        <w:t>nacional,</w:t>
      </w:r>
      <w:r>
        <w:rPr>
          <w:spacing w:val="-9"/>
          <w:w w:val="105"/>
        </w:rPr>
        <w:t xml:space="preserve"> </w:t>
      </w:r>
      <w:r>
        <w:rPr>
          <w:w w:val="105"/>
        </w:rPr>
        <w:t>incluyend</w:t>
      </w:r>
      <w:r>
        <w:rPr>
          <w:w w:val="105"/>
        </w:rPr>
        <w:t>o</w:t>
      </w:r>
      <w:r>
        <w:rPr>
          <w:spacing w:val="-9"/>
          <w:w w:val="105"/>
        </w:rPr>
        <w:t xml:space="preserve"> </w:t>
      </w:r>
      <w:r>
        <w:rPr>
          <w:w w:val="105"/>
        </w:rPr>
        <w:t>tres</w:t>
      </w:r>
      <w:r>
        <w:rPr>
          <w:spacing w:val="-9"/>
          <w:w w:val="105"/>
        </w:rPr>
        <w:t xml:space="preserve"> </w:t>
      </w:r>
      <w:r>
        <w:rPr>
          <w:w w:val="105"/>
        </w:rPr>
        <w:t>años</w:t>
      </w:r>
      <w:r>
        <w:rPr>
          <w:spacing w:val="-9"/>
          <w:w w:val="105"/>
        </w:rPr>
        <w:t xml:space="preserve"> </w:t>
      </w:r>
      <w:r>
        <w:rPr>
          <w:w w:val="105"/>
        </w:rPr>
        <w:t>como</w:t>
      </w:r>
      <w:r>
        <w:rPr>
          <w:spacing w:val="-9"/>
          <w:w w:val="105"/>
        </w:rPr>
        <w:t xml:space="preserve"> </w:t>
      </w:r>
      <w:r>
        <w:rPr>
          <w:w w:val="105"/>
        </w:rPr>
        <w:t>coordinador</w:t>
      </w:r>
      <w:r>
        <w:rPr>
          <w:spacing w:val="-8"/>
          <w:w w:val="105"/>
        </w:rPr>
        <w:t xml:space="preserve"> </w:t>
      </w:r>
      <w:r>
        <w:rPr>
          <w:w w:val="105"/>
        </w:rPr>
        <w:t>académico</w:t>
      </w:r>
      <w:r>
        <w:rPr>
          <w:spacing w:val="-9"/>
          <w:w w:val="105"/>
        </w:rPr>
        <w:t xml:space="preserve"> </w:t>
      </w:r>
      <w:r>
        <w:rPr>
          <w:w w:val="105"/>
        </w:rPr>
        <w:t>del</w:t>
      </w:r>
      <w:r>
        <w:rPr>
          <w:spacing w:val="-9"/>
          <w:w w:val="105"/>
        </w:rPr>
        <w:t xml:space="preserve"> </w:t>
      </w:r>
      <w:r>
        <w:rPr>
          <w:w w:val="105"/>
        </w:rPr>
        <w:t>Curso</w:t>
      </w:r>
      <w:r>
        <w:rPr>
          <w:spacing w:val="-53"/>
          <w:w w:val="105"/>
        </w:rPr>
        <w:t xml:space="preserve"> </w:t>
      </w:r>
      <w:r>
        <w:t>Superior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Comunicación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Marketing</w:t>
      </w:r>
      <w:r>
        <w:rPr>
          <w:spacing w:val="-7"/>
        </w:rPr>
        <w:t xml:space="preserve"> </w:t>
      </w:r>
      <w:r>
        <w:t>Deportivo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ESUE</w:t>
      </w:r>
      <w:r>
        <w:rPr>
          <w:spacing w:val="-7"/>
        </w:rPr>
        <w:t xml:space="preserve"> </w:t>
      </w:r>
      <w:r>
        <w:t>Business</w:t>
      </w:r>
      <w:r>
        <w:rPr>
          <w:spacing w:val="-8"/>
        </w:rPr>
        <w:t xml:space="preserve"> </w:t>
      </w:r>
      <w:r>
        <w:t>School.</w:t>
      </w:r>
      <w:r>
        <w:rPr>
          <w:spacing w:val="-7"/>
        </w:rPr>
        <w:t xml:space="preserve"> </w:t>
      </w:r>
      <w:r>
        <w:t>Actualmente,</w:t>
      </w:r>
      <w:r>
        <w:rPr>
          <w:spacing w:val="-8"/>
        </w:rPr>
        <w:t xml:space="preserve"> </w:t>
      </w:r>
      <w:r>
        <w:t>es</w:t>
      </w:r>
      <w:r>
        <w:rPr>
          <w:spacing w:val="-51"/>
        </w:rPr>
        <w:t xml:space="preserve"> </w:t>
      </w:r>
      <w:r>
        <w:rPr>
          <w:spacing w:val="-1"/>
          <w:w w:val="105"/>
        </w:rPr>
        <w:t>profesor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Marketing</w:t>
      </w:r>
      <w:r>
        <w:rPr>
          <w:spacing w:val="-12"/>
          <w:w w:val="105"/>
        </w:rPr>
        <w:t xml:space="preserve"> </w:t>
      </w:r>
      <w:r>
        <w:rPr>
          <w:w w:val="105"/>
        </w:rPr>
        <w:t>y</w:t>
      </w:r>
      <w:r>
        <w:rPr>
          <w:spacing w:val="-11"/>
          <w:w w:val="105"/>
        </w:rPr>
        <w:t xml:space="preserve"> </w:t>
      </w:r>
      <w:r>
        <w:rPr>
          <w:w w:val="105"/>
        </w:rPr>
        <w:t>coordinador</w:t>
      </w:r>
      <w:r>
        <w:rPr>
          <w:spacing w:val="-11"/>
          <w:w w:val="105"/>
        </w:rPr>
        <w:t xml:space="preserve"> </w:t>
      </w:r>
      <w:r>
        <w:rPr>
          <w:w w:val="105"/>
        </w:rPr>
        <w:t>del</w:t>
      </w:r>
      <w:r>
        <w:rPr>
          <w:spacing w:val="-12"/>
          <w:w w:val="105"/>
        </w:rPr>
        <w:t xml:space="preserve"> </w:t>
      </w:r>
      <w:r>
        <w:rPr>
          <w:w w:val="105"/>
        </w:rPr>
        <w:t>MBA</w:t>
      </w:r>
      <w:r>
        <w:rPr>
          <w:spacing w:val="-11"/>
          <w:w w:val="105"/>
        </w:rPr>
        <w:t xml:space="preserve"> </w:t>
      </w:r>
      <w:r>
        <w:rPr>
          <w:w w:val="105"/>
        </w:rPr>
        <w:t>en</w:t>
      </w:r>
      <w:r>
        <w:rPr>
          <w:spacing w:val="-12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Universidad</w:t>
      </w:r>
      <w:r>
        <w:rPr>
          <w:spacing w:val="-12"/>
          <w:w w:val="105"/>
        </w:rPr>
        <w:t xml:space="preserve"> </w:t>
      </w:r>
      <w:r>
        <w:rPr>
          <w:w w:val="105"/>
        </w:rPr>
        <w:t>Internacional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Valencia,</w:t>
      </w:r>
      <w:r>
        <w:rPr>
          <w:spacing w:val="-53"/>
          <w:w w:val="105"/>
        </w:rPr>
        <w:t xml:space="preserve"> </w:t>
      </w:r>
      <w:r>
        <w:rPr>
          <w:w w:val="105"/>
        </w:rPr>
        <w:t>además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haber</w:t>
      </w:r>
      <w:r>
        <w:rPr>
          <w:spacing w:val="-13"/>
          <w:w w:val="105"/>
        </w:rPr>
        <w:t xml:space="preserve"> </w:t>
      </w:r>
      <w:r>
        <w:rPr>
          <w:w w:val="105"/>
        </w:rPr>
        <w:t>enseñado</w:t>
      </w:r>
      <w:r>
        <w:rPr>
          <w:spacing w:val="-12"/>
          <w:w w:val="105"/>
        </w:rPr>
        <w:t xml:space="preserve"> </w:t>
      </w:r>
      <w:r>
        <w:rPr>
          <w:w w:val="105"/>
        </w:rPr>
        <w:t>en</w:t>
      </w:r>
      <w:r>
        <w:rPr>
          <w:spacing w:val="-13"/>
          <w:w w:val="105"/>
        </w:rPr>
        <w:t xml:space="preserve"> </w:t>
      </w:r>
      <w:r>
        <w:rPr>
          <w:w w:val="105"/>
        </w:rPr>
        <w:t>dos</w:t>
      </w:r>
      <w:r>
        <w:rPr>
          <w:spacing w:val="-13"/>
          <w:w w:val="105"/>
        </w:rPr>
        <w:t xml:space="preserve"> </w:t>
      </w:r>
      <w:r>
        <w:rPr>
          <w:w w:val="105"/>
        </w:rPr>
        <w:t>másteres</w:t>
      </w:r>
      <w:r>
        <w:rPr>
          <w:spacing w:val="-12"/>
          <w:w w:val="105"/>
        </w:rPr>
        <w:t xml:space="preserve"> </w:t>
      </w:r>
      <w:r>
        <w:rPr>
          <w:w w:val="105"/>
        </w:rPr>
        <w:t>universitarios</w:t>
      </w:r>
      <w:r>
        <w:rPr>
          <w:spacing w:val="-13"/>
          <w:w w:val="105"/>
        </w:rPr>
        <w:t xml:space="preserve"> </w:t>
      </w:r>
      <w:r>
        <w:rPr>
          <w:w w:val="105"/>
        </w:rPr>
        <w:t>en</w:t>
      </w:r>
      <w:r>
        <w:rPr>
          <w:spacing w:val="-13"/>
          <w:w w:val="105"/>
        </w:rPr>
        <w:t xml:space="preserve"> </w:t>
      </w:r>
      <w:r>
        <w:rPr>
          <w:w w:val="105"/>
        </w:rPr>
        <w:t>otras</w:t>
      </w:r>
      <w:r>
        <w:rPr>
          <w:spacing w:val="-13"/>
          <w:w w:val="105"/>
        </w:rPr>
        <w:t xml:space="preserve"> </w:t>
      </w:r>
      <w:r>
        <w:rPr>
          <w:w w:val="105"/>
        </w:rPr>
        <w:t>instituciones.</w:t>
      </w:r>
    </w:p>
    <w:p w:rsidR="00C831BA" w14:paraId="2E8B726F" w14:textId="77777777">
      <w:pPr>
        <w:pStyle w:val="BodyText"/>
        <w:spacing w:before="6"/>
        <w:rPr>
          <w:sz w:val="26"/>
        </w:rPr>
      </w:pPr>
    </w:p>
    <w:p w:rsidR="00C831BA" w14:paraId="36B1EB2F" w14:textId="77777777">
      <w:pPr>
        <w:pStyle w:val="BodyText"/>
        <w:spacing w:line="254" w:lineRule="auto"/>
        <w:ind w:left="1988" w:right="4287"/>
      </w:pPr>
      <w:r>
        <w:t>ORCID:</w:t>
      </w:r>
      <w:r>
        <w:rPr>
          <w:spacing w:val="1"/>
        </w:rPr>
        <w:t xml:space="preserve"> </w:t>
      </w:r>
      <w:r>
        <w:t>https://orcid.org/0000-0002-9009-3946</w:t>
      </w:r>
      <w:r>
        <w:rPr>
          <w:spacing w:val="-51"/>
        </w:rPr>
        <w:t xml:space="preserve"> </w:t>
      </w:r>
      <w:hyperlink r:id="rId93">
        <w:r>
          <w:t>Franciscojavier.zamoras@campusviu.es</w:t>
        </w:r>
      </w:hyperlink>
    </w:p>
    <w:p w:rsidR="00C831BA" w14:paraId="62984243" w14:textId="77777777">
      <w:pPr>
        <w:pStyle w:val="BodyText"/>
        <w:spacing w:before="6"/>
        <w:rPr>
          <w:sz w:val="33"/>
        </w:rPr>
      </w:pPr>
    </w:p>
    <w:p w:rsidR="00C831BA" w14:paraId="0632FC87" w14:textId="77777777">
      <w:pPr>
        <w:pStyle w:val="Heading2"/>
        <w:spacing w:before="1"/>
        <w:ind w:right="1673"/>
        <w:jc w:val="right"/>
      </w:pPr>
      <w:r>
        <w:rPr>
          <w:color w:val="808285"/>
        </w:rPr>
        <w:t>Guillermo</w:t>
      </w:r>
      <w:r>
        <w:rPr>
          <w:color w:val="808285"/>
          <w:spacing w:val="39"/>
        </w:rPr>
        <w:t xml:space="preserve"> </w:t>
      </w:r>
      <w:r>
        <w:rPr>
          <w:color w:val="808285"/>
        </w:rPr>
        <w:t>Sanahuja</w:t>
      </w:r>
      <w:r>
        <w:rPr>
          <w:color w:val="808285"/>
          <w:spacing w:val="41"/>
        </w:rPr>
        <w:t xml:space="preserve"> </w:t>
      </w:r>
      <w:r>
        <w:rPr>
          <w:color w:val="808285"/>
        </w:rPr>
        <w:t>Peris</w:t>
      </w:r>
    </w:p>
    <w:p w:rsidR="00C831BA" w14:paraId="6D0E8801" w14:textId="77777777">
      <w:pPr>
        <w:pStyle w:val="BodyText"/>
        <w:spacing w:before="107"/>
        <w:ind w:right="1671"/>
        <w:jc w:val="right"/>
      </w:pPr>
      <w:r>
        <w:rPr>
          <w:w w:val="95"/>
        </w:rPr>
        <w:t>Universitat</w:t>
      </w:r>
      <w:r>
        <w:rPr>
          <w:spacing w:val="19"/>
          <w:w w:val="95"/>
        </w:rPr>
        <w:t xml:space="preserve"> </w:t>
      </w:r>
      <w:r>
        <w:rPr>
          <w:w w:val="95"/>
        </w:rPr>
        <w:t>Jaume</w:t>
      </w:r>
      <w:r>
        <w:rPr>
          <w:spacing w:val="20"/>
          <w:w w:val="95"/>
        </w:rPr>
        <w:t xml:space="preserve"> </w:t>
      </w:r>
      <w:r>
        <w:rPr>
          <w:w w:val="95"/>
        </w:rPr>
        <w:t>I</w:t>
      </w:r>
    </w:p>
    <w:p w:rsidR="00C831BA" w14:paraId="61847AB5" w14:textId="77777777">
      <w:pPr>
        <w:pStyle w:val="BodyText"/>
        <w:spacing w:before="4"/>
        <w:rPr>
          <w:sz w:val="22"/>
        </w:rPr>
      </w:pPr>
    </w:p>
    <w:p w:rsidR="00C831BA" w14:paraId="326464C5" w14:textId="77777777">
      <w:pPr>
        <w:pStyle w:val="BodyText"/>
        <w:spacing w:line="254" w:lineRule="auto"/>
        <w:ind w:left="1988" w:right="1670"/>
        <w:jc w:val="both"/>
      </w:pPr>
      <w:r>
        <w:rPr>
          <w:w w:val="95"/>
        </w:rPr>
        <w:t>Guillermo</w:t>
      </w:r>
      <w:r>
        <w:rPr>
          <w:spacing w:val="14"/>
          <w:w w:val="95"/>
        </w:rPr>
        <w:t xml:space="preserve"> </w:t>
      </w:r>
      <w:r>
        <w:rPr>
          <w:w w:val="95"/>
        </w:rPr>
        <w:t>Sanahuja</w:t>
      </w:r>
      <w:r>
        <w:rPr>
          <w:spacing w:val="14"/>
          <w:w w:val="95"/>
        </w:rPr>
        <w:t xml:space="preserve"> </w:t>
      </w:r>
      <w:r>
        <w:rPr>
          <w:w w:val="95"/>
        </w:rPr>
        <w:t>Peris</w:t>
      </w:r>
      <w:r>
        <w:rPr>
          <w:spacing w:val="14"/>
          <w:w w:val="95"/>
        </w:rPr>
        <w:t xml:space="preserve"> </w:t>
      </w:r>
      <w:r>
        <w:rPr>
          <w:w w:val="95"/>
        </w:rPr>
        <w:t>es</w:t>
      </w:r>
      <w:r>
        <w:rPr>
          <w:spacing w:val="14"/>
          <w:w w:val="95"/>
        </w:rPr>
        <w:t xml:space="preserve"> </w:t>
      </w:r>
      <w:r>
        <w:rPr>
          <w:w w:val="95"/>
        </w:rPr>
        <w:t>Doctor</w:t>
      </w:r>
      <w:r>
        <w:rPr>
          <w:spacing w:val="14"/>
          <w:w w:val="95"/>
        </w:rPr>
        <w:t xml:space="preserve"> </w:t>
      </w:r>
      <w:r>
        <w:rPr>
          <w:w w:val="95"/>
        </w:rPr>
        <w:t>en</w:t>
      </w:r>
      <w:r>
        <w:rPr>
          <w:spacing w:val="15"/>
          <w:w w:val="95"/>
        </w:rPr>
        <w:t xml:space="preserve"> </w:t>
      </w:r>
      <w:r>
        <w:rPr>
          <w:w w:val="95"/>
        </w:rPr>
        <w:t>Ciencias</w:t>
      </w:r>
      <w:r>
        <w:rPr>
          <w:spacing w:val="14"/>
          <w:w w:val="95"/>
        </w:rPr>
        <w:t xml:space="preserve"> </w:t>
      </w:r>
      <w:r>
        <w:rPr>
          <w:w w:val="95"/>
        </w:rPr>
        <w:t>de</w:t>
      </w:r>
      <w:r>
        <w:rPr>
          <w:spacing w:val="14"/>
          <w:w w:val="95"/>
        </w:rPr>
        <w:t xml:space="preserve"> </w:t>
      </w:r>
      <w:r>
        <w:rPr>
          <w:w w:val="95"/>
        </w:rPr>
        <w:t>la</w:t>
      </w:r>
      <w:r>
        <w:rPr>
          <w:spacing w:val="14"/>
          <w:w w:val="95"/>
        </w:rPr>
        <w:t xml:space="preserve"> </w:t>
      </w:r>
      <w:r>
        <w:rPr>
          <w:w w:val="95"/>
        </w:rPr>
        <w:t>Comunicación,</w:t>
      </w:r>
      <w:r>
        <w:rPr>
          <w:spacing w:val="14"/>
          <w:w w:val="95"/>
        </w:rPr>
        <w:t xml:space="preserve"> </w:t>
      </w:r>
      <w:r>
        <w:rPr>
          <w:w w:val="95"/>
        </w:rPr>
        <w:t>Licenciado</w:t>
      </w:r>
      <w:r>
        <w:rPr>
          <w:spacing w:val="16"/>
          <w:w w:val="95"/>
        </w:rPr>
        <w:t xml:space="preserve"> </w:t>
      </w:r>
      <w:r>
        <w:rPr>
          <w:w w:val="95"/>
        </w:rPr>
        <w:t>en</w:t>
      </w:r>
      <w:r>
        <w:rPr>
          <w:spacing w:val="14"/>
          <w:w w:val="95"/>
        </w:rPr>
        <w:t xml:space="preserve"> </w:t>
      </w:r>
      <w:r>
        <w:rPr>
          <w:w w:val="95"/>
        </w:rPr>
        <w:t>Publicidad</w:t>
      </w:r>
      <w:r>
        <w:rPr>
          <w:spacing w:val="1"/>
          <w:w w:val="95"/>
        </w:rPr>
        <w:t xml:space="preserve"> </w:t>
      </w:r>
      <w:r>
        <w:rPr>
          <w:spacing w:val="-1"/>
        </w:rPr>
        <w:t>y</w:t>
      </w:r>
      <w:r>
        <w:rPr>
          <w:spacing w:val="-20"/>
        </w:rPr>
        <w:t xml:space="preserve"> </w:t>
      </w:r>
      <w:r>
        <w:rPr>
          <w:spacing w:val="-1"/>
        </w:rPr>
        <w:t>RRPP</w:t>
      </w:r>
      <w:r>
        <w:rPr>
          <w:spacing w:val="-20"/>
        </w:rPr>
        <w:t xml:space="preserve"> </w:t>
      </w:r>
      <w:r>
        <w:rPr>
          <w:spacing w:val="-1"/>
        </w:rPr>
        <w:t>por</w:t>
      </w:r>
      <w:r>
        <w:rPr>
          <w:spacing w:val="-20"/>
        </w:rPr>
        <w:t xml:space="preserve"> </w:t>
      </w:r>
      <w:r>
        <w:rPr>
          <w:spacing w:val="-1"/>
        </w:rPr>
        <w:t>la</w:t>
      </w:r>
      <w:r>
        <w:rPr>
          <w:spacing w:val="-19"/>
        </w:rPr>
        <w:t xml:space="preserve"> </w:t>
      </w:r>
      <w:r>
        <w:rPr>
          <w:spacing w:val="-1"/>
        </w:rPr>
        <w:t>Universidad</w:t>
      </w:r>
      <w:r>
        <w:rPr>
          <w:spacing w:val="-20"/>
        </w:rPr>
        <w:t xml:space="preserve"> </w:t>
      </w:r>
      <w:r>
        <w:rPr>
          <w:spacing w:val="-1"/>
        </w:rPr>
        <w:t>de</w:t>
      </w:r>
      <w:r>
        <w:rPr>
          <w:spacing w:val="-20"/>
        </w:rPr>
        <w:t xml:space="preserve"> </w:t>
      </w:r>
      <w:r>
        <w:rPr>
          <w:spacing w:val="-1"/>
        </w:rPr>
        <w:t>Alicante,</w:t>
      </w:r>
      <w:r>
        <w:rPr>
          <w:spacing w:val="-19"/>
        </w:rPr>
        <w:t xml:space="preserve"> </w:t>
      </w:r>
      <w:r>
        <w:rPr>
          <w:spacing w:val="-1"/>
        </w:rPr>
        <w:t>Máster</w:t>
      </w:r>
      <w:r>
        <w:rPr>
          <w:spacing w:val="-20"/>
        </w:rPr>
        <w:t xml:space="preserve"> </w:t>
      </w:r>
      <w:r>
        <w:rPr>
          <w:spacing w:val="-1"/>
        </w:rPr>
        <w:t>en</w:t>
      </w:r>
      <w:r>
        <w:rPr>
          <w:spacing w:val="-20"/>
        </w:rPr>
        <w:t xml:space="preserve"> </w:t>
      </w:r>
      <w:r>
        <w:rPr>
          <w:spacing w:val="-1"/>
        </w:rPr>
        <w:t>Dirección</w:t>
      </w:r>
      <w:r>
        <w:rPr>
          <w:spacing w:val="-19"/>
        </w:rPr>
        <w:t xml:space="preserve"> </w:t>
      </w:r>
      <w:r>
        <w:rPr>
          <w:spacing w:val="-1"/>
        </w:rPr>
        <w:t>de</w:t>
      </w:r>
      <w:r>
        <w:rPr>
          <w:spacing w:val="-20"/>
        </w:rPr>
        <w:t xml:space="preserve"> </w:t>
      </w:r>
      <w:r>
        <w:rPr>
          <w:spacing w:val="-1"/>
        </w:rPr>
        <w:t>Marketing</w:t>
      </w:r>
      <w:r>
        <w:rPr>
          <w:spacing w:val="-20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Comunicación</w:t>
      </w:r>
      <w:r>
        <w:rPr>
          <w:spacing w:val="-19"/>
        </w:rPr>
        <w:t xml:space="preserve"> </w:t>
      </w:r>
      <w:r>
        <w:t>por</w:t>
      </w:r>
      <w:r>
        <w:rPr>
          <w:spacing w:val="-20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w w:val="95"/>
        </w:rPr>
        <w:t>Escuela de Negocios Ide-Cesem y Máster en Nuevos Procesos e Innovación en Comuni</w:t>
      </w:r>
      <w:r>
        <w:rPr>
          <w:w w:val="95"/>
        </w:rPr>
        <w:t>cación</w:t>
      </w:r>
      <w:r>
        <w:rPr>
          <w:spacing w:val="1"/>
          <w:w w:val="95"/>
        </w:rPr>
        <w:t xml:space="preserve"> </w:t>
      </w:r>
      <w:r>
        <w:t>por la Universitat Jaume I. En la actualidad ejerce como profesor permanente laboral en el</w:t>
      </w:r>
      <w:r>
        <w:rPr>
          <w:spacing w:val="1"/>
        </w:rPr>
        <w:t xml:space="preserve"> </w:t>
      </w:r>
      <w:r>
        <w:t>Departamento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Ciencias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Comunicación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Universitat</w:t>
      </w:r>
      <w:r>
        <w:rPr>
          <w:spacing w:val="-3"/>
        </w:rPr>
        <w:t xml:space="preserve"> </w:t>
      </w:r>
      <w:r>
        <w:t>Jaume</w:t>
      </w:r>
      <w:r>
        <w:rPr>
          <w:spacing w:val="-4"/>
        </w:rPr>
        <w:t xml:space="preserve"> </w:t>
      </w:r>
      <w:r>
        <w:t>I.</w:t>
      </w:r>
    </w:p>
    <w:p w:rsidR="00C831BA" w14:paraId="507AAC70" w14:textId="77777777">
      <w:pPr>
        <w:pStyle w:val="BodyText"/>
        <w:spacing w:before="61"/>
        <w:ind w:left="10185"/>
      </w:pPr>
      <w:r>
        <w:rPr>
          <w:w w:val="85"/>
        </w:rPr>
        <w:t>.</w:t>
      </w:r>
    </w:p>
    <w:p w:rsidR="00C831BA" w14:paraId="0D361A7C" w14:textId="77777777">
      <w:pPr>
        <w:pStyle w:val="BodyText"/>
        <w:spacing w:before="13" w:line="254" w:lineRule="auto"/>
        <w:ind w:left="1988" w:right="4287"/>
      </w:pPr>
      <w:r>
        <w:t>ORCID:</w:t>
      </w:r>
      <w:r>
        <w:rPr>
          <w:spacing w:val="1"/>
        </w:rPr>
        <w:t xml:space="preserve"> </w:t>
      </w:r>
      <w:r>
        <w:t>https://orcid.org/0000-0001-5582-3395</w:t>
      </w:r>
      <w:r>
        <w:rPr>
          <w:spacing w:val="-51"/>
        </w:rPr>
        <w:t xml:space="preserve"> </w:t>
      </w:r>
      <w:hyperlink r:id="rId94">
        <w:r>
          <w:t>gsanahuj@uji.es</w:t>
        </w:r>
      </w:hyperlink>
    </w:p>
    <w:p w:rsidR="00C831BA" w14:paraId="6FA2B9B2" w14:textId="77777777">
      <w:pPr>
        <w:pStyle w:val="BodyText"/>
      </w:pPr>
    </w:p>
    <w:p w:rsidR="00C831BA" w14:paraId="50BAD9C6" w14:textId="77777777">
      <w:pPr>
        <w:pStyle w:val="BodyText"/>
      </w:pPr>
    </w:p>
    <w:p w:rsidR="00C831BA" w14:paraId="2B41615D" w14:textId="77777777">
      <w:pPr>
        <w:pStyle w:val="BodyText"/>
      </w:pPr>
    </w:p>
    <w:p w:rsidR="00C831BA" w14:paraId="0640FDDD" w14:textId="77777777">
      <w:pPr>
        <w:pStyle w:val="BodyText"/>
      </w:pPr>
    </w:p>
    <w:p w:rsidR="00C831BA" w14:paraId="0657A8EF" w14:textId="77777777">
      <w:pPr>
        <w:pStyle w:val="BodyText"/>
      </w:pPr>
    </w:p>
    <w:p w:rsidR="00C831BA" w14:paraId="6BF87B4A" w14:textId="77777777">
      <w:pPr>
        <w:pStyle w:val="BodyText"/>
      </w:pPr>
    </w:p>
    <w:p w:rsidR="00C831BA" w14:paraId="369EB501" w14:textId="77777777">
      <w:pPr>
        <w:pStyle w:val="BodyText"/>
        <w:spacing w:before="7"/>
        <w:rPr>
          <w:sz w:val="22"/>
        </w:rPr>
      </w:pPr>
      <w:r>
        <w:pict>
          <v:shape id="_x0000_s1218" style="width:424.3pt;height:0.1pt;margin-top:15.15pt;margin-left:99.2pt;mso-position-horizontal-relative:page;mso-wrap-distance-left:0;mso-wrap-distance-right:0;position:absolute;z-index:-251431936" coordorigin="1984,303" coordsize="8486,0" path="m1984,303l10469,303e" filled="f" strokecolor="#231f20">
            <v:path arrowok="t"/>
            <w10:wrap type="topAndBottom"/>
          </v:shape>
        </w:pict>
      </w:r>
    </w:p>
    <w:p w:rsidR="00C831BA" w14:paraId="0192A93B" w14:textId="77777777">
      <w:pPr>
        <w:pStyle w:val="BodyText"/>
      </w:pPr>
    </w:p>
    <w:p w:rsidR="00C831BA" w14:paraId="7272E2F2" w14:textId="77777777">
      <w:pPr>
        <w:pStyle w:val="BodyText"/>
      </w:pPr>
    </w:p>
    <w:p w:rsidR="00C831BA" w14:paraId="3C7945B1" w14:textId="77777777">
      <w:pPr>
        <w:pStyle w:val="BodyText"/>
      </w:pPr>
    </w:p>
    <w:p w:rsidR="00C831BA" w14:paraId="13736C59" w14:textId="77777777">
      <w:p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4E104C07" w14:textId="77777777">
      <w:pPr>
        <w:pStyle w:val="BodyText"/>
        <w:spacing w:before="5"/>
        <w:rPr>
          <w:sz w:val="35"/>
        </w:rPr>
      </w:pPr>
      <w:r>
        <w:pict>
          <v:shape id="_x0000_s1219" type="#_x0000_t202" style="width:386.5pt;height:13.65pt;margin-top:767.9pt;margin-left:99.4pt;mso-position-horizontal-relative:page;mso-position-vertical-relative:page;position:absolute;z-index:-251490304" filled="f" stroked="f">
            <v:textbox inset="0,0,0,0">
              <w:txbxContent>
                <w:p w:rsidR="00C831BA" w14:paraId="36EAC9DD" w14:textId="77777777">
                  <w:pPr>
                    <w:pStyle w:val="BodyText"/>
                    <w:spacing w:before="29"/>
                  </w:pPr>
                  <w:r>
                    <w:rPr>
                      <w:color w:val="231F20"/>
                      <w:w w:val="95"/>
                    </w:rPr>
                    <w:t>OBRA</w:t>
                  </w:r>
                  <w:r>
                    <w:rPr>
                      <w:color w:val="231F20"/>
                      <w:spacing w:val="19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DIGITAL,</w:t>
                  </w:r>
                  <w:r>
                    <w:rPr>
                      <w:color w:val="231F20"/>
                      <w:spacing w:val="19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Núm.</w:t>
                  </w:r>
                  <w:r>
                    <w:rPr>
                      <w:color w:val="231F20"/>
                      <w:spacing w:val="19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13,</w:t>
                  </w:r>
                  <w:r>
                    <w:rPr>
                      <w:color w:val="231F20"/>
                      <w:spacing w:val="19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Septiembre</w:t>
                  </w:r>
                  <w:r>
                    <w:rPr>
                      <w:color w:val="231F20"/>
                      <w:spacing w:val="19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2017</w:t>
                  </w:r>
                  <w:r>
                    <w:rPr>
                      <w:color w:val="231F20"/>
                      <w:spacing w:val="19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-</w:t>
                  </w:r>
                  <w:r>
                    <w:rPr>
                      <w:color w:val="231F20"/>
                      <w:spacing w:val="20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Enero</w:t>
                  </w:r>
                  <w:r>
                    <w:rPr>
                      <w:color w:val="231F20"/>
                      <w:spacing w:val="19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2018,</w:t>
                  </w:r>
                  <w:r>
                    <w:rPr>
                      <w:color w:val="231F20"/>
                      <w:spacing w:val="19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pp.97-118,</w:t>
                  </w:r>
                  <w:r>
                    <w:rPr>
                      <w:color w:val="231F20"/>
                      <w:spacing w:val="19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e-ISSN</w:t>
                  </w:r>
                  <w:r>
                    <w:rPr>
                      <w:color w:val="231F20"/>
                      <w:spacing w:val="19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2014-5039</w:t>
                  </w:r>
                </w:p>
              </w:txbxContent>
            </v:textbox>
          </v:shape>
        </w:pict>
      </w:r>
      <w:r>
        <w:pict>
          <v:group id="_x0000_s1220" style="width:595.3pt;height:841.9pt;margin-top:0;margin-left:0;mso-position-horizontal-relative:page;mso-position-vertical-relative:page;position:absolute;z-index:-251489280" coordsize="11906,16838">
            <v:rect id="_x0000_s1221" style="width:11906;height:3969;position:absolute;top:623" fillcolor="#15becf" stroked="f"/>
            <v:rect id="_x0000_s1222" style="width:2268;height:2268;left:9637;position:absolute;top:1559" stroked="f"/>
            <v:shape id="_x0000_s1223" style="width:2;height:16838;position:absolute" coordsize="0,16838" path="m,l,16838e" fillcolor="#15becf" stroked="f">
              <v:path arrowok="t"/>
            </v:shape>
          </v:group>
        </w:pict>
      </w:r>
      <w:r>
        <w:pict>
          <v:rect id="_x0000_s1224" style="width:400.95pt;height:36.9pt;margin-top:762.9pt;margin-left:93.65pt;mso-position-horizontal-relative:page;mso-position-vertical-relative:page;position:absolute;z-index:-251488256" stroked="f"/>
        </w:pict>
      </w:r>
    </w:p>
    <w:p w:rsidR="00C831BA" w14:paraId="62417D23" w14:textId="77777777">
      <w:pPr>
        <w:pStyle w:val="BodyText"/>
        <w:ind w:left="1987"/>
      </w:pPr>
      <w:r>
        <w:rPr>
          <w:color w:val="231F20"/>
          <w:w w:val="95"/>
        </w:rPr>
        <w:t>OBRA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DIGITAL,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Núm.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24,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Diciembre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2023,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pp.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73-91,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e-ISSN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2014-5039</w:t>
      </w:r>
    </w:p>
    <w:p w:rsidR="00C831BA" w14:paraId="056A8455" w14:textId="77777777">
      <w:pPr>
        <w:pStyle w:val="BodyText"/>
        <w:spacing w:before="14"/>
        <w:ind w:left="1987"/>
      </w:pPr>
      <w:r>
        <w:rPr>
          <w:color w:val="231F20"/>
        </w:rPr>
        <w:t>DOI: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https://doi.org/10.25029/od.2023.385.24</w:t>
      </w:r>
    </w:p>
    <w:p w:rsidR="00C831BA" w14:paraId="62635179" w14:textId="77777777">
      <w:pPr>
        <w:pStyle w:val="Heading2"/>
        <w:tabs>
          <w:tab w:val="left" w:pos="3544"/>
        </w:tabs>
        <w:spacing w:before="298"/>
        <w:ind w:left="1560"/>
        <w:rPr>
          <w:rFonts w:ascii="Trebuchet MS"/>
        </w:rPr>
      </w:pPr>
      <w:r>
        <w:rPr>
          <w:b w:val="0"/>
        </w:rPr>
        <w:br w:type="column"/>
      </w:r>
      <w:r>
        <w:rPr>
          <w:rFonts w:ascii="Trebuchet MS"/>
          <w:color w:val="FFFFFF"/>
          <w:w w:val="86"/>
          <w:shd w:val="clear" w:color="auto" w:fill="15BECF"/>
        </w:rPr>
        <w:t xml:space="preserve"> </w:t>
      </w:r>
      <w:r>
        <w:rPr>
          <w:rFonts w:ascii="Trebuchet MS"/>
          <w:color w:val="FFFFFF"/>
          <w:shd w:val="clear" w:color="auto" w:fill="15BECF"/>
        </w:rPr>
        <w:t xml:space="preserve"> </w:t>
      </w:r>
      <w:r>
        <w:rPr>
          <w:rFonts w:ascii="Trebuchet MS"/>
          <w:color w:val="FFFFFF"/>
          <w:spacing w:val="-23"/>
          <w:shd w:val="clear" w:color="auto" w:fill="15BECF"/>
        </w:rPr>
        <w:t xml:space="preserve"> </w:t>
      </w:r>
      <w:r>
        <w:rPr>
          <w:rFonts w:ascii="Trebuchet MS"/>
          <w:color w:val="FFFFFF"/>
          <w:shd w:val="clear" w:color="auto" w:fill="15BECF"/>
        </w:rPr>
        <w:t>73</w:t>
      </w:r>
      <w:r>
        <w:rPr>
          <w:rFonts w:ascii="Trebuchet MS"/>
          <w:color w:val="FFFFFF"/>
          <w:shd w:val="clear" w:color="auto" w:fill="15BECF"/>
        </w:rPr>
        <w:tab/>
      </w:r>
    </w:p>
    <w:p w:rsidR="00C831BA" w14:paraId="17396953" w14:textId="77777777">
      <w:pPr>
        <w:rPr>
          <w:rFonts w:ascii="Trebuchet MS"/>
        </w:r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8321" w:space="40"/>
            <w:col w:w="3549" w:space="0"/>
          </w:cols>
        </w:sectPr>
      </w:pPr>
    </w:p>
    <w:p w:rsidR="00C831BA" w14:paraId="108A4AE1" w14:textId="77777777">
      <w:pPr>
        <w:spacing w:before="139"/>
        <w:ind w:left="4787"/>
        <w:rPr>
          <w:rFonts w:ascii="Arial"/>
          <w:b/>
          <w:sz w:val="40"/>
        </w:rPr>
      </w:pPr>
      <w:r>
        <w:pict>
          <v:line id="_x0000_s1225" style="mso-position-horizontal-relative:page;position:absolute;z-index:251725824" from="496.05pt,10.4pt" to="496.05pt,173.2pt" strokecolor="#15becf" strokeweight="2pt"/>
        </w:pict>
      </w:r>
      <w:r>
        <w:rPr>
          <w:rFonts w:ascii="Arial"/>
          <w:b/>
          <w:color w:val="808285"/>
          <w:sz w:val="40"/>
        </w:rPr>
        <w:t>Sandra</w:t>
      </w:r>
      <w:r>
        <w:rPr>
          <w:rFonts w:ascii="Arial"/>
          <w:b/>
          <w:color w:val="808285"/>
          <w:spacing w:val="32"/>
          <w:sz w:val="40"/>
        </w:rPr>
        <w:t xml:space="preserve"> </w:t>
      </w:r>
      <w:r>
        <w:rPr>
          <w:rFonts w:ascii="Arial"/>
          <w:b/>
          <w:color w:val="808285"/>
          <w:sz w:val="40"/>
        </w:rPr>
        <w:t>Arias</w:t>
      </w:r>
      <w:r>
        <w:rPr>
          <w:rFonts w:ascii="Arial"/>
          <w:b/>
          <w:color w:val="808285"/>
          <w:spacing w:val="31"/>
          <w:sz w:val="40"/>
        </w:rPr>
        <w:t xml:space="preserve"> </w:t>
      </w:r>
      <w:r>
        <w:rPr>
          <w:rFonts w:ascii="Arial"/>
          <w:b/>
          <w:color w:val="808285"/>
          <w:sz w:val="40"/>
        </w:rPr>
        <w:t>Montesinos</w:t>
      </w:r>
    </w:p>
    <w:p w:rsidR="00C831BA" w14:paraId="24675648" w14:textId="77777777">
      <w:pPr>
        <w:pStyle w:val="BodyText"/>
        <w:spacing w:before="107"/>
        <w:ind w:left="7834"/>
      </w:pPr>
      <w:r>
        <w:rPr>
          <w:spacing w:val="-1"/>
        </w:rPr>
        <w:t>Universitat</w:t>
      </w:r>
      <w:r>
        <w:rPr>
          <w:spacing w:val="-12"/>
        </w:rPr>
        <w:t xml:space="preserve"> </w:t>
      </w:r>
      <w:r>
        <w:t>d’Alacant</w:t>
      </w:r>
    </w:p>
    <w:p w:rsidR="00C831BA" w14:paraId="2B65D901" w14:textId="77777777">
      <w:pPr>
        <w:pStyle w:val="BodyText"/>
        <w:spacing w:before="5"/>
        <w:rPr>
          <w:sz w:val="22"/>
        </w:rPr>
      </w:pPr>
    </w:p>
    <w:p w:rsidR="00C831BA" w14:paraId="7D42D4D3" w14:textId="77777777">
      <w:pPr>
        <w:pStyle w:val="BodyText"/>
        <w:spacing w:line="252" w:lineRule="auto"/>
        <w:ind w:left="1412" w:right="2245"/>
        <w:jc w:val="both"/>
      </w:pPr>
      <w:r>
        <w:t>Sandra</w:t>
      </w:r>
      <w:r>
        <w:rPr>
          <w:spacing w:val="1"/>
        </w:rPr>
        <w:t xml:space="preserve"> </w:t>
      </w:r>
      <w:r>
        <w:t>Arias</w:t>
      </w:r>
      <w:r>
        <w:rPr>
          <w:spacing w:val="1"/>
        </w:rPr>
        <w:t xml:space="preserve"> </w:t>
      </w:r>
      <w:r>
        <w:t>Montesinos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Doctoranda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Comunicación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Publicidad,</w:t>
      </w:r>
      <w:r>
        <w:rPr>
          <w:spacing w:val="1"/>
        </w:rPr>
        <w:t xml:space="preserve"> </w:t>
      </w:r>
      <w:r>
        <w:t>Licenciada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Publicidad y RRPP por la Universidad de Alicante, Especialista Universitario en Dirección de</w:t>
      </w:r>
      <w:r>
        <w:rPr>
          <w:spacing w:val="1"/>
        </w:rPr>
        <w:t xml:space="preserve"> </w:t>
      </w:r>
      <w:r>
        <w:t>Marketing por la Universidad Miguel de Cervantes, Máster en Community Management y</w:t>
      </w:r>
      <w:r>
        <w:rPr>
          <w:spacing w:val="1"/>
        </w:rPr>
        <w:t xml:space="preserve"> </w:t>
      </w:r>
      <w:r>
        <w:rPr>
          <w:rFonts w:ascii="Tahoma" w:hAnsi="Tahoma"/>
        </w:rPr>
        <w:t>Dirección en Redes Sociales en la Empresa por FUNDEUN, Máster en Planificación E</w:t>
      </w:r>
      <w:r>
        <w:rPr>
          <w:rFonts w:ascii="Tahoma" w:hAnsi="Tahoma"/>
        </w:rPr>
        <w:t>stratégica</w:t>
      </w:r>
      <w:r>
        <w:rPr>
          <w:rFonts w:ascii="Tahoma" w:hAnsi="Tahoma"/>
          <w:spacing w:val="-60"/>
        </w:rPr>
        <w:t xml:space="preserve"> </w:t>
      </w:r>
      <w:r>
        <w:t>por Hoala, y Máster en Administración de Empresas (MBA) por Fundesem Business School.</w:t>
      </w:r>
      <w:r>
        <w:rPr>
          <w:spacing w:val="1"/>
        </w:rPr>
        <w:t xml:space="preserve"> </w:t>
      </w:r>
      <w:r>
        <w:rPr>
          <w:spacing w:val="-1"/>
        </w:rPr>
        <w:t>Actualmente</w:t>
      </w:r>
      <w:r>
        <w:rPr>
          <w:spacing w:val="-14"/>
        </w:rPr>
        <w:t xml:space="preserve"> </w:t>
      </w:r>
      <w:r>
        <w:rPr>
          <w:spacing w:val="-1"/>
        </w:rPr>
        <w:t>ejerce</w:t>
      </w:r>
      <w:r>
        <w:rPr>
          <w:spacing w:val="-13"/>
        </w:rPr>
        <w:t xml:space="preserve"> </w:t>
      </w:r>
      <w:r>
        <w:rPr>
          <w:spacing w:val="-1"/>
        </w:rPr>
        <w:t>como</w:t>
      </w:r>
      <w:r>
        <w:rPr>
          <w:spacing w:val="-14"/>
        </w:rPr>
        <w:t xml:space="preserve"> </w:t>
      </w:r>
      <w:r>
        <w:rPr>
          <w:spacing w:val="-1"/>
        </w:rPr>
        <w:t>Especialista</w:t>
      </w:r>
      <w:r>
        <w:rPr>
          <w:spacing w:val="-13"/>
        </w:rPr>
        <w:t xml:space="preserve"> </w:t>
      </w:r>
      <w:r>
        <w:t>SEM</w:t>
      </w:r>
      <w:r>
        <w:rPr>
          <w:spacing w:val="-14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Meridiano</w:t>
      </w:r>
      <w:r>
        <w:rPr>
          <w:spacing w:val="-13"/>
        </w:rPr>
        <w:t xml:space="preserve"> </w:t>
      </w:r>
      <w:r>
        <w:t>Seguros,</w:t>
      </w:r>
      <w:r>
        <w:rPr>
          <w:spacing w:val="-14"/>
        </w:rPr>
        <w:t xml:space="preserve"> </w:t>
      </w:r>
      <w:r>
        <w:t>actividad</w:t>
      </w:r>
      <w:r>
        <w:rPr>
          <w:spacing w:val="-12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compatibiliza</w:t>
      </w:r>
      <w:r>
        <w:rPr>
          <w:spacing w:val="-50"/>
        </w:rPr>
        <w:t xml:space="preserve"> </w:t>
      </w:r>
      <w:r>
        <w:t>con la docencia como profesora colaboradora en la Universidad de Ali</w:t>
      </w:r>
      <w:r>
        <w:t>cante y la Universitat</w:t>
      </w:r>
      <w:r>
        <w:rPr>
          <w:spacing w:val="1"/>
        </w:rPr>
        <w:t xml:space="preserve"> </w:t>
      </w:r>
      <w:r>
        <w:t>Oberta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Catalunya.</w:t>
      </w:r>
    </w:p>
    <w:p w:rsidR="00C831BA" w14:paraId="07EB9E36" w14:textId="77777777">
      <w:pPr>
        <w:pStyle w:val="BodyText"/>
        <w:spacing w:before="8"/>
        <w:rPr>
          <w:sz w:val="26"/>
        </w:rPr>
      </w:pPr>
    </w:p>
    <w:p w:rsidR="00C831BA" w14:paraId="75214552" w14:textId="77777777">
      <w:pPr>
        <w:pStyle w:val="BodyText"/>
        <w:spacing w:line="254" w:lineRule="auto"/>
        <w:ind w:left="1412" w:right="4287"/>
      </w:pPr>
      <w:r>
        <w:t>ORCID:</w:t>
      </w:r>
      <w:r>
        <w:rPr>
          <w:spacing w:val="1"/>
        </w:rPr>
        <w:t xml:space="preserve"> </w:t>
      </w:r>
      <w:r>
        <w:t>https://orcid.org/0000-0002-9448-3300</w:t>
      </w:r>
      <w:r>
        <w:rPr>
          <w:spacing w:val="-51"/>
        </w:rPr>
        <w:t xml:space="preserve"> </w:t>
      </w:r>
      <w:hyperlink r:id="rId95">
        <w:r>
          <w:t>sandra.arias.mon@gmail.com</w:t>
        </w:r>
      </w:hyperlink>
    </w:p>
    <w:p w:rsidR="00C831BA" w14:paraId="186D547A" w14:textId="77777777">
      <w:pPr>
        <w:pStyle w:val="BodyText"/>
        <w:spacing w:before="3"/>
        <w:rPr>
          <w:sz w:val="21"/>
        </w:rPr>
      </w:pPr>
    </w:p>
    <w:p w:rsidR="00C831BA" w14:paraId="354E7F33" w14:textId="77777777">
      <w:pPr>
        <w:pStyle w:val="BodyText"/>
        <w:ind w:left="1412"/>
      </w:pPr>
      <w:r>
        <w:rPr>
          <w:w w:val="95"/>
        </w:rPr>
        <w:t>RECIBIDO:</w:t>
      </w:r>
      <w:r>
        <w:rPr>
          <w:spacing w:val="6"/>
          <w:w w:val="95"/>
        </w:rPr>
        <w:t xml:space="preserve"> </w:t>
      </w:r>
      <w:r>
        <w:rPr>
          <w:w w:val="95"/>
        </w:rPr>
        <w:t>2023-05-31</w:t>
      </w:r>
      <w:r>
        <w:rPr>
          <w:spacing w:val="6"/>
          <w:w w:val="95"/>
        </w:rPr>
        <w:t xml:space="preserve"> </w:t>
      </w:r>
      <w:r>
        <w:rPr>
          <w:w w:val="95"/>
        </w:rPr>
        <w:t>/</w:t>
      </w:r>
      <w:r>
        <w:rPr>
          <w:spacing w:val="6"/>
          <w:w w:val="95"/>
        </w:rPr>
        <w:t xml:space="preserve"> </w:t>
      </w:r>
      <w:r>
        <w:rPr>
          <w:w w:val="95"/>
        </w:rPr>
        <w:t>ACEPTADO:</w:t>
      </w:r>
      <w:r>
        <w:rPr>
          <w:spacing w:val="6"/>
          <w:w w:val="95"/>
        </w:rPr>
        <w:t xml:space="preserve"> </w:t>
      </w:r>
      <w:r>
        <w:rPr>
          <w:w w:val="95"/>
        </w:rPr>
        <w:t>2023-09-13</w:t>
      </w:r>
    </w:p>
    <w:p w:rsidR="00C831BA" w14:paraId="1F7287D1" w14:textId="77777777">
      <w:pPr>
        <w:pStyle w:val="BodyText"/>
        <w:spacing w:before="9"/>
        <w:rPr>
          <w:sz w:val="12"/>
        </w:rPr>
      </w:pPr>
      <w:r>
        <w:pict>
          <v:shape id="_x0000_s1226" style="width:424.3pt;height:0.1pt;margin-top:9.6pt;margin-left:71.3pt;mso-position-horizontal-relative:page;mso-wrap-distance-left:0;mso-wrap-distance-right:0;position:absolute;z-index:-251430912" coordorigin="1427,192" coordsize="8486,0" path="m1427,192l9912,192e" filled="f" strokecolor="#231f20">
            <v:path arrowok="t"/>
            <w10:wrap type="topAndBottom"/>
          </v:shape>
        </w:pict>
      </w:r>
    </w:p>
    <w:p w:rsidR="00C831BA" w14:paraId="07D130ED" w14:textId="77777777">
      <w:pPr>
        <w:pStyle w:val="BodyText"/>
        <w:spacing w:before="6"/>
        <w:rPr>
          <w:sz w:val="10"/>
        </w:rPr>
      </w:pPr>
    </w:p>
    <w:p w:rsidR="00C831BA" w14:paraId="7F4E98F5" w14:textId="77777777">
      <w:pPr>
        <w:rPr>
          <w:sz w:val="10"/>
        </w:rPr>
        <w:sectPr>
          <w:footerReference w:type="even" r:id="rId96"/>
          <w:footerReference w:type="default" r:id="rId97"/>
          <w:pgSz w:w="11910" w:h="16840"/>
          <w:pgMar w:top="1180" w:right="0" w:bottom="1620" w:left="0" w:header="0" w:footer="1423" w:gutter="0"/>
          <w:pgNumType w:start="74"/>
          <w:cols w:space="720"/>
        </w:sectPr>
      </w:pPr>
    </w:p>
    <w:p w:rsidR="00C831BA" w14:paraId="054EFD4C" w14:textId="77777777">
      <w:pPr>
        <w:pStyle w:val="Heading6"/>
        <w:spacing w:before="128"/>
        <w:rPr>
          <w:rFonts w:ascii="Trebuchet MS"/>
        </w:rPr>
      </w:pPr>
      <w:r>
        <w:rPr>
          <w:rFonts w:ascii="Trebuchet MS"/>
          <w:color w:val="231F20"/>
          <w:w w:val="110"/>
        </w:rPr>
        <w:t>Resumen</w:t>
      </w:r>
    </w:p>
    <w:p w:rsidR="00C831BA" w14:paraId="4257FDB0" w14:textId="77777777">
      <w:pPr>
        <w:pStyle w:val="BodyText"/>
        <w:spacing w:before="67" w:line="316" w:lineRule="auto"/>
        <w:ind w:left="1417"/>
        <w:jc w:val="both"/>
      </w:pPr>
      <w:r>
        <w:rPr>
          <w:color w:val="231F20"/>
        </w:rPr>
        <w:t>Este trabajo estudia de forma comparativa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longitudinal el uso de TikTok como canal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comunicación del FC Barcelona, Real Madrid,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Atlético de Madrid, Sevilla CF y Valencia CF,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 el objetivo de categorizar y comprender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sus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mensajes.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diseño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metodológi</w:t>
      </w:r>
      <w:r>
        <w:rPr>
          <w:color w:val="231F20"/>
          <w:spacing w:val="-1"/>
        </w:rPr>
        <w:t>co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consiste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en un análisis de contenido de los cinco perfi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 durante marzo de 2021 y marzo de 2023,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donde se analizan un total de 312 vídeos.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hallazgos se contrastan con cuatro entrevistas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 profundidad a profesionales del deporte.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 resultados m</w:t>
      </w:r>
      <w:r>
        <w:rPr>
          <w:color w:val="231F20"/>
        </w:rPr>
        <w:t>uestran el incremento de un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135%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publicaciones,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el recurso estilístico del humor y el entreteni-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contenido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principal.</w:t>
      </w:r>
    </w:p>
    <w:p w:rsidR="00C831BA" w14:paraId="44AC21CD" w14:textId="77777777">
      <w:pPr>
        <w:pStyle w:val="Heading8"/>
        <w:spacing w:before="154"/>
      </w:pPr>
      <w:r>
        <w:rPr>
          <w:color w:val="231F20"/>
          <w:w w:val="90"/>
        </w:rPr>
        <w:t>PALABRAS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CLAVE</w:t>
      </w:r>
    </w:p>
    <w:p w:rsidR="00C831BA" w14:paraId="1A999FA6" w14:textId="77777777">
      <w:pPr>
        <w:pStyle w:val="BodyText"/>
        <w:spacing w:before="230" w:line="314" w:lineRule="auto"/>
        <w:ind w:left="1417" w:right="1"/>
        <w:jc w:val="both"/>
      </w:pPr>
      <w:r>
        <w:rPr>
          <w:rFonts w:ascii="Trebuchet MS" w:hAnsi="Trebuchet MS"/>
          <w:i/>
          <w:color w:val="231F20"/>
        </w:rPr>
        <w:t xml:space="preserve">TikTok, </w:t>
      </w:r>
      <w:r>
        <w:rPr>
          <w:color w:val="231F20"/>
        </w:rPr>
        <w:t>fútbol, comunicación deportiva, redes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sociales.</w:t>
      </w:r>
    </w:p>
    <w:p w:rsidR="00C831BA" w14:paraId="128E658B" w14:textId="77777777">
      <w:pPr>
        <w:pStyle w:val="Heading6"/>
        <w:spacing w:before="141"/>
      </w:pPr>
      <w:r>
        <w:rPr>
          <w:color w:val="231F20"/>
          <w:w w:val="105"/>
        </w:rPr>
        <w:t>Abstract</w:t>
      </w:r>
    </w:p>
    <w:p w:rsidR="00C831BA" w14:paraId="7BDA4ED9" w14:textId="77777777">
      <w:pPr>
        <w:pStyle w:val="BodyText"/>
        <w:spacing w:before="69" w:line="319" w:lineRule="auto"/>
        <w:ind w:left="1417"/>
        <w:jc w:val="both"/>
      </w:pPr>
      <w:r>
        <w:rPr>
          <w:color w:val="231F20"/>
        </w:rPr>
        <w:t>This paper studies in a comparative and longi-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tudinal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TikTok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communica-</w:t>
      </w:r>
    </w:p>
    <w:p w:rsidR="00C831BA" w14:paraId="010FD45F" w14:textId="77777777">
      <w:pPr>
        <w:pStyle w:val="BodyText"/>
        <w:spacing w:before="135" w:line="314" w:lineRule="auto"/>
        <w:ind w:left="242" w:right="1981"/>
        <w:jc w:val="both"/>
      </w:pPr>
      <w:r>
        <w:br w:type="column"/>
      </w:r>
      <w:r>
        <w:rPr>
          <w:color w:val="231F20"/>
          <w:w w:val="95"/>
        </w:rPr>
        <w:t>tion channel of FC Barcelona, Real Madrid, Atlé-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3"/>
        </w:rPr>
        <w:t>tico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Madrid,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Sevilla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Valencia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CF,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aim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categorising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1"/>
        </w:rPr>
        <w:t>messages.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methodological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design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consists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of a content analysis of the five profiles during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March 2021 and March 2023, analysing a total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of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312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videos.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The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findings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are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contrasted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with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four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in-depth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interviews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sports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professio-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2"/>
          <w:w w:val="105"/>
        </w:rPr>
        <w:t>nals.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results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show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135%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increase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1"/>
          <w:w w:val="105"/>
        </w:rPr>
        <w:t>number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publications,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well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as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stylistic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  <w:w w:val="105"/>
        </w:rPr>
        <w:t>use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humour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entertainment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main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w w:val="105"/>
        </w:rPr>
        <w:t>content.</w:t>
      </w:r>
    </w:p>
    <w:p w:rsidR="00C831BA" w14:paraId="5752E59A" w14:textId="77777777">
      <w:pPr>
        <w:pStyle w:val="BodyText"/>
        <w:spacing w:before="162" w:line="319" w:lineRule="auto"/>
        <w:ind w:left="242" w:right="1982"/>
        <w:jc w:val="both"/>
      </w:pPr>
      <w:r>
        <w:rPr>
          <w:color w:val="231F20"/>
        </w:rPr>
        <w:t>The results show a 135% increase in the num-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ber of publications, the stylistic use of humour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entertainment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content.</w:t>
      </w:r>
    </w:p>
    <w:p w:rsidR="00C831BA" w14:paraId="223F1B6A" w14:textId="77777777">
      <w:pPr>
        <w:pStyle w:val="Heading9"/>
        <w:spacing w:before="154"/>
        <w:ind w:left="242"/>
        <w:rPr>
          <w:rFonts w:ascii="Trebuchet MS"/>
        </w:rPr>
      </w:pPr>
      <w:r>
        <w:rPr>
          <w:rFonts w:ascii="Trebuchet MS"/>
          <w:color w:val="231F20"/>
        </w:rPr>
        <w:t>KEYWORDS</w:t>
      </w:r>
    </w:p>
    <w:p w:rsidR="00C831BA" w14:paraId="6A0B87F9" w14:textId="77777777">
      <w:pPr>
        <w:pStyle w:val="BodyText"/>
        <w:spacing w:before="228" w:line="314" w:lineRule="auto"/>
        <w:ind w:left="242" w:right="1983"/>
        <w:jc w:val="both"/>
      </w:pPr>
      <w:r>
        <w:rPr>
          <w:rFonts w:ascii="Trebuchet MS"/>
          <w:i/>
          <w:color w:val="231F20"/>
        </w:rPr>
        <w:t xml:space="preserve">TikTok, </w:t>
      </w:r>
      <w:r>
        <w:rPr>
          <w:color w:val="231F20"/>
        </w:rPr>
        <w:t>football, sports communication, social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media.</w:t>
      </w:r>
    </w:p>
    <w:p w:rsidR="00C831BA" w14:paraId="576C4CD3" w14:textId="77777777">
      <w:pPr>
        <w:spacing w:line="314" w:lineRule="auto"/>
        <w:jc w:val="both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5529" w:space="40"/>
            <w:col w:w="6341" w:space="0"/>
          </w:cols>
        </w:sectPr>
      </w:pPr>
    </w:p>
    <w:p w:rsidR="00C831BA" w14:paraId="70CC0DAC" w14:textId="77777777">
      <w:pPr>
        <w:pStyle w:val="BodyText"/>
        <w:spacing w:before="1"/>
        <w:rPr>
          <w:sz w:val="11"/>
        </w:rPr>
      </w:pPr>
    </w:p>
    <w:p w:rsidR="00C831BA" w14:paraId="5F356336" w14:textId="77777777">
      <w:pPr>
        <w:pStyle w:val="BodyText"/>
        <w:spacing w:line="20" w:lineRule="exact"/>
        <w:ind w:left="1418"/>
        <w:rPr>
          <w:sz w:val="2"/>
        </w:rPr>
      </w:pPr>
      <w:r>
        <w:rPr>
          <w:sz w:val="2"/>
        </w:rPr>
        <w:pict>
          <v:group id="_x0000_i1227" style="width:424.3pt;height:0.75pt;mso-position-horizontal-relative:char;mso-position-vertical-relative:line" coordsize="8486,15">
            <v:line id="_x0000_s1228" style="position:absolute" from="0,8" to="8485,8" strokecolor="#231f20"/>
            <w10:wrap type="none"/>
            <w10:anchorlock/>
          </v:group>
        </w:pict>
      </w:r>
    </w:p>
    <w:p w:rsidR="00C831BA" w14:paraId="1E2C05D5" w14:textId="77777777">
      <w:pPr>
        <w:spacing w:line="20" w:lineRule="exact"/>
        <w:rPr>
          <w:sz w:val="2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19E86F7C" w14:textId="77777777">
      <w:pPr>
        <w:pStyle w:val="ListParagraph"/>
        <w:numPr>
          <w:ilvl w:val="0"/>
          <w:numId w:val="21"/>
        </w:numPr>
        <w:tabs>
          <w:tab w:val="left" w:pos="2392"/>
        </w:tabs>
        <w:spacing w:before="130" w:line="278" w:lineRule="auto"/>
        <w:ind w:right="672" w:firstLine="0"/>
        <w:rPr>
          <w:rFonts w:ascii="Arial" w:hAnsi="Arial"/>
          <w:b/>
          <w:sz w:val="28"/>
        </w:rPr>
      </w:pPr>
      <w:r>
        <w:rPr>
          <w:rFonts w:ascii="Trebuchet MS" w:hAnsi="Trebuchet MS"/>
          <w:b/>
          <w:sz w:val="28"/>
        </w:rPr>
        <w:t>I</w:t>
      </w:r>
      <w:r>
        <w:rPr>
          <w:rFonts w:ascii="Arial" w:hAnsi="Arial"/>
          <w:b/>
          <w:color w:val="231F20"/>
          <w:sz w:val="28"/>
        </w:rPr>
        <w:t>NTRODUCCIÓN Y</w:t>
      </w:r>
      <w:r>
        <w:rPr>
          <w:rFonts w:ascii="Arial" w:hAnsi="Arial"/>
          <w:b/>
          <w:color w:val="231F20"/>
          <w:spacing w:val="1"/>
          <w:sz w:val="28"/>
        </w:rPr>
        <w:t xml:space="preserve"> </w:t>
      </w:r>
      <w:r>
        <w:rPr>
          <w:rFonts w:ascii="Arial" w:hAnsi="Arial"/>
          <w:b/>
          <w:color w:val="231F20"/>
          <w:w w:val="95"/>
          <w:sz w:val="28"/>
        </w:rPr>
        <w:t>ESTADO</w:t>
      </w:r>
      <w:r>
        <w:rPr>
          <w:rFonts w:ascii="Arial" w:hAnsi="Arial"/>
          <w:b/>
          <w:color w:val="231F20"/>
          <w:spacing w:val="-3"/>
          <w:w w:val="95"/>
          <w:sz w:val="28"/>
        </w:rPr>
        <w:t xml:space="preserve"> </w:t>
      </w:r>
      <w:r>
        <w:rPr>
          <w:rFonts w:ascii="Arial" w:hAnsi="Arial"/>
          <w:b/>
          <w:color w:val="231F20"/>
          <w:w w:val="95"/>
          <w:sz w:val="28"/>
        </w:rPr>
        <w:t>DE</w:t>
      </w:r>
      <w:r>
        <w:rPr>
          <w:rFonts w:ascii="Arial" w:hAnsi="Arial"/>
          <w:b/>
          <w:color w:val="231F20"/>
          <w:spacing w:val="-3"/>
          <w:w w:val="95"/>
          <w:sz w:val="28"/>
        </w:rPr>
        <w:t xml:space="preserve"> </w:t>
      </w:r>
      <w:r>
        <w:rPr>
          <w:rFonts w:ascii="Arial" w:hAnsi="Arial"/>
          <w:b/>
          <w:color w:val="231F20"/>
          <w:w w:val="95"/>
          <w:sz w:val="28"/>
        </w:rPr>
        <w:t>LA</w:t>
      </w:r>
      <w:r>
        <w:rPr>
          <w:rFonts w:ascii="Arial" w:hAnsi="Arial"/>
          <w:b/>
          <w:color w:val="231F20"/>
          <w:spacing w:val="-2"/>
          <w:w w:val="95"/>
          <w:sz w:val="28"/>
        </w:rPr>
        <w:t xml:space="preserve"> </w:t>
      </w:r>
      <w:r>
        <w:rPr>
          <w:rFonts w:ascii="Arial" w:hAnsi="Arial"/>
          <w:b/>
          <w:color w:val="231F20"/>
          <w:w w:val="95"/>
          <w:sz w:val="28"/>
        </w:rPr>
        <w:t>CUESTIÓN</w:t>
      </w:r>
    </w:p>
    <w:p w:rsidR="00C831BA" w14:paraId="050996E2" w14:textId="77777777">
      <w:pPr>
        <w:pStyle w:val="ListParagraph"/>
        <w:numPr>
          <w:ilvl w:val="1"/>
          <w:numId w:val="21"/>
        </w:numPr>
        <w:tabs>
          <w:tab w:val="left" w:pos="2537"/>
        </w:tabs>
        <w:spacing w:before="266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INTRODUCCIÓN</w:t>
      </w:r>
    </w:p>
    <w:p w:rsidR="00C831BA" w14:paraId="5BEDFD5E" w14:textId="77777777">
      <w:pPr>
        <w:pStyle w:val="BodyText"/>
        <w:spacing w:before="210" w:line="316" w:lineRule="auto"/>
        <w:ind w:left="1984"/>
        <w:jc w:val="both"/>
      </w:pPr>
      <w:r>
        <w:rPr>
          <w:rFonts w:ascii="Tahoma" w:hAnsi="Tahoma"/>
          <w:color w:val="231F20"/>
        </w:rPr>
        <w:t>Desde finales del siglo XX, hemos asistido a la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transformación de las grandes organizaciones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deportivas mundiales, que se han convertido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 auténticas compañías multinacionales del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ocio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(Andrews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Jackson,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2004).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irrupción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tecnología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1.0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desencade-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nó la reconsideración de la función comunica-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tiva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clubes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deportivos.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Así,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pasaba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relaciones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informativas,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promoción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su actividad y el soporte a la demanda de ac-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tualidad, a una primera versión de entidades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</w:t>
      </w:r>
      <w:r>
        <w:rPr>
          <w:color w:val="231F20"/>
        </w:rPr>
        <w:t>oductoras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contenidos.</w:t>
      </w:r>
    </w:p>
    <w:p w:rsidR="00C831BA" w14:paraId="541DF1DD" w14:textId="77777777">
      <w:pPr>
        <w:pStyle w:val="BodyText"/>
        <w:spacing w:before="171" w:line="316" w:lineRule="auto"/>
        <w:ind w:left="1984"/>
        <w:jc w:val="both"/>
      </w:pPr>
      <w:r>
        <w:rPr>
          <w:color w:val="231F20"/>
        </w:rPr>
        <w:t>El siguiente salto evolutivo llegó con la expan-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sión de las redes sociales durante la primera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década de este siglo. Con Facebook y Twitter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cabeza,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apertura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nuevos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canales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paró transformaciones en todo el proceso co-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municativo: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tipología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mensaje,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multipli-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cidad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públicos,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evolución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obligatoria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bireccionacidad,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entendida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conversación entre fan y club. Además, la ge-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neración de contenidos trascendía del sistema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clásico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medi</w:t>
      </w:r>
      <w:r>
        <w:rPr>
          <w:color w:val="231F20"/>
          <w:spacing w:val="-1"/>
        </w:rPr>
        <w:t>os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propios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un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ecosistema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digi-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transmedia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organización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>deportiva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(Kuzma</w:t>
      </w:r>
      <w:r>
        <w:rPr>
          <w:color w:val="231F20"/>
          <w:spacing w:val="-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et</w:t>
      </w:r>
      <w:r>
        <w:rPr>
          <w:rFonts w:ascii="Trebuchet MS" w:hAnsi="Trebuchet MS"/>
          <w:i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al.,</w:t>
      </w:r>
      <w:r>
        <w:rPr>
          <w:rFonts w:ascii="Trebuchet MS" w:hAnsi="Trebuchet MS"/>
          <w:i/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2014).</w:t>
      </w:r>
    </w:p>
    <w:p w:rsidR="00C831BA" w14:paraId="1BD488A6" w14:textId="77777777">
      <w:pPr>
        <w:pStyle w:val="BodyText"/>
        <w:spacing w:before="167" w:line="314" w:lineRule="auto"/>
        <w:ind w:left="1984"/>
        <w:jc w:val="both"/>
      </w:pPr>
      <w:r>
        <w:rPr>
          <w:color w:val="231F20"/>
        </w:rPr>
        <w:t>En el caso de los grandes clubes del fútbol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europeo, este ecosistema transmedia, que in-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corporaba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métricas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instantáneas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públicas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ponía un nuevo terreno de juego donde com-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petir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por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una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audiencia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cuyo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límite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se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fijaba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la última aldea con conexión a la red. Así, los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grandes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clubes</w:t>
      </w:r>
      <w:r>
        <w:rPr>
          <w:color w:val="231F20"/>
          <w:spacing w:val="-7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big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five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color w:val="231F20"/>
          <w:spacing w:val="-1"/>
        </w:rPr>
        <w:t>ampliaron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plantillas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de sus áreas de comunicación digital (Sana-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huja, 2012) para ofrecer el mejor contenido.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Estaban sujetos a un efervescente panorama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nuevas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herramientas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(Borges,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2019),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apps</w:t>
      </w:r>
    </w:p>
    <w:p w:rsidR="00C831BA" w14:paraId="438B0838" w14:textId="77777777">
      <w:pPr>
        <w:pStyle w:val="BodyText"/>
        <w:spacing w:before="168" w:line="319" w:lineRule="auto"/>
        <w:ind w:left="243" w:right="1416"/>
        <w:jc w:val="both"/>
      </w:pPr>
      <w:r>
        <w:br w:type="column"/>
      </w:r>
      <w:r>
        <w:rPr>
          <w:color w:val="231F20"/>
        </w:rPr>
        <w:t>y, fundamentalmente, modos de consumo del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entretenimiento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parte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fans.</w:t>
      </w:r>
    </w:p>
    <w:p w:rsidR="00C831BA" w14:paraId="47C723DC" w14:textId="77777777">
      <w:pPr>
        <w:pStyle w:val="BodyText"/>
        <w:spacing w:before="158" w:line="316" w:lineRule="auto"/>
        <w:ind w:left="243" w:right="1415"/>
        <w:jc w:val="both"/>
      </w:pPr>
      <w:r>
        <w:rPr>
          <w:color w:val="231F20"/>
          <w:spacing w:val="-2"/>
          <w:w w:val="105"/>
        </w:rPr>
        <w:t>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este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contexto,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irrumpe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red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social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TikTok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w w:val="105"/>
        </w:rPr>
        <w:t>como último caso de éxito de una aplicación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95"/>
        </w:rPr>
        <w:t>interactiva y relacional en la web social (Fernan-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2"/>
        </w:rPr>
        <w:t>dez-Peña</w:t>
      </w:r>
      <w:r>
        <w:rPr>
          <w:color w:val="231F20"/>
          <w:spacing w:val="-7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et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al.,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color w:val="231F20"/>
          <w:spacing w:val="-1"/>
        </w:rPr>
        <w:t>2014).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convirtió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una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red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3"/>
        </w:rPr>
        <w:t>complementaria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ya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consolidadas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como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Fa-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1"/>
        </w:rPr>
        <w:t>cebook,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Twitter,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Youtube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Instagram;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además,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presentaba la singularidad de haber sido crea-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da fuera de Silicon Valley. La compañía china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ByteDance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lanzó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2016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aplicación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móvil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clips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musicales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cortos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contenidos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triviales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llamada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Douyin.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2017,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tras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popularizarse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  <w:w w:val="105"/>
        </w:rPr>
        <w:t>Asia, saltó a otros continentes, fusionándose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Musica.ly.</w:t>
      </w:r>
    </w:p>
    <w:p w:rsidR="00C831BA" w14:paraId="3DB78EC1" w14:textId="77777777">
      <w:pPr>
        <w:pStyle w:val="BodyText"/>
        <w:spacing w:before="168" w:line="316" w:lineRule="auto"/>
        <w:ind w:left="243" w:right="1415"/>
        <w:jc w:val="both"/>
      </w:pPr>
      <w:r>
        <w:rPr>
          <w:color w:val="231F20"/>
        </w:rPr>
        <w:t>Desde su debut internacional, el crecimiento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de TikTok ha sido exponencial. ByteDance reve-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laba que en julio de 2020 ya contaba con más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689 millones de usuarios activos en todo el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mundo (Sher</w:t>
      </w:r>
      <w:r>
        <w:rPr>
          <w:color w:val="231F20"/>
        </w:rPr>
        <w:t>man, 2020; Curry, 2022). Esta ci-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fra se incrementó a 1 billón, en septiembre 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2021 </w:t>
      </w:r>
      <w:r>
        <w:rPr>
          <w:color w:val="1F2023"/>
          <w:spacing w:val="-1"/>
        </w:rPr>
        <w:t xml:space="preserve">(Bursztynsky, </w:t>
      </w:r>
      <w:r>
        <w:rPr>
          <w:color w:val="1F2023"/>
        </w:rPr>
        <w:t>2021; Curry, 2022; TikTok,</w:t>
      </w:r>
      <w:r>
        <w:rPr>
          <w:color w:val="1F2023"/>
          <w:spacing w:val="-51"/>
        </w:rPr>
        <w:t xml:space="preserve"> </w:t>
      </w:r>
      <w:r>
        <w:rPr>
          <w:rFonts w:ascii="Tahoma" w:hAnsi="Tahoma"/>
          <w:color w:val="1F2023"/>
        </w:rPr>
        <w:t>2021). Los últimos datos públicos afirman que</w:t>
      </w:r>
      <w:r>
        <w:rPr>
          <w:rFonts w:ascii="Tahoma" w:hAnsi="Tahoma"/>
          <w:color w:val="1F2023"/>
          <w:spacing w:val="-60"/>
        </w:rPr>
        <w:t xml:space="preserve"> </w:t>
      </w:r>
      <w:r>
        <w:rPr>
          <w:color w:val="1F2023"/>
        </w:rPr>
        <w:t>TikTok cuenta, en abril de 2023, con 1.092 mi-</w:t>
      </w:r>
      <w:r>
        <w:rPr>
          <w:color w:val="1F2023"/>
          <w:spacing w:val="-51"/>
        </w:rPr>
        <w:t xml:space="preserve"> </w:t>
      </w:r>
      <w:r>
        <w:rPr>
          <w:color w:val="1F2023"/>
        </w:rPr>
        <w:t>llones de usuarios de 18 o más años (Datare-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portal,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2023).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Este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matiz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es</w:t>
      </w:r>
      <w:r>
        <w:rPr>
          <w:color w:val="1F2023"/>
          <w:spacing w:val="-5"/>
        </w:rPr>
        <w:t xml:space="preserve"> </w:t>
      </w:r>
      <w:r>
        <w:rPr>
          <w:color w:val="1F2023"/>
        </w:rPr>
        <w:t>importante,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ya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que</w:t>
      </w:r>
      <w:r>
        <w:rPr>
          <w:color w:val="1F2023"/>
          <w:spacing w:val="-51"/>
        </w:rPr>
        <w:t xml:space="preserve"> </w:t>
      </w:r>
      <w:r>
        <w:rPr>
          <w:color w:val="1F2023"/>
        </w:rPr>
        <w:t>TikTok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permite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el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registro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a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usuarios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a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partir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de</w:t>
      </w:r>
      <w:r>
        <w:rPr>
          <w:color w:val="1F2023"/>
          <w:spacing w:val="-50"/>
        </w:rPr>
        <w:t xml:space="preserve"> </w:t>
      </w:r>
      <w:r>
        <w:rPr>
          <w:color w:val="1F2023"/>
        </w:rPr>
        <w:t>los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13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años.</w:t>
      </w:r>
    </w:p>
    <w:p w:rsidR="00C831BA" w14:paraId="45EC682A" w14:textId="77777777">
      <w:pPr>
        <w:pStyle w:val="BodyText"/>
        <w:spacing w:before="155" w:line="319" w:lineRule="auto"/>
        <w:ind w:left="243" w:right="1415"/>
        <w:jc w:val="both"/>
      </w:pPr>
      <w:r>
        <w:rPr>
          <w:color w:val="231F20"/>
        </w:rPr>
        <w:t>No obstante, un dato que constata la pene-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tración de TikTok es el porcentaje de usuarios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activos, e</w:t>
      </w:r>
      <w:r>
        <w:rPr>
          <w:color w:val="231F20"/>
        </w:rPr>
        <w:t>ntendiendo como tal a aquellos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acceden a la plataforma de forma diaria. Se-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gún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SensorTower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(2023),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TikTok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cuenta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un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29% de usuarios activos; esto la posiciona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segundo lugar, detrás de Instagram, que tiene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un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39%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usuarios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activos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segundo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trimestre de 2022. Sin embargo, los usuarios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pasaron más tiempo en la aplicación de Byte-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Mark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Zuckerberg: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95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minu-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frente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51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Instagram.</w:t>
      </w:r>
    </w:p>
    <w:p w:rsidR="00C831BA" w14:paraId="1964FC3C" w14:textId="77777777">
      <w:pPr>
        <w:spacing w:line="319" w:lineRule="auto"/>
        <w:jc w:val="both"/>
        <w:sectPr>
          <w:pgSz w:w="11910" w:h="16840"/>
          <w:pgMar w:top="1200" w:right="0" w:bottom="1580" w:left="0" w:header="0" w:footer="1381" w:gutter="0"/>
          <w:cols w:num="2" w:space="720" w:equalWidth="0">
            <w:col w:w="6095" w:space="40"/>
            <w:col w:w="5775" w:space="0"/>
          </w:cols>
        </w:sectPr>
      </w:pPr>
    </w:p>
    <w:p w:rsidR="00C831BA" w14:paraId="522D4FA1" w14:textId="77777777">
      <w:pPr>
        <w:pStyle w:val="BodyText"/>
        <w:spacing w:before="108" w:line="319" w:lineRule="auto"/>
        <w:ind w:left="1417"/>
        <w:jc w:val="both"/>
      </w:pPr>
      <w:r>
        <w:rPr>
          <w:color w:val="231F20"/>
        </w:rPr>
        <w:t>En España, TikTok es la red social con mayor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crecimiento. Se ha aumentado su conocimien-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sugerido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75%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78%)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30%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un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36%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este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año),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según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IAB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(2023).</w:t>
      </w:r>
    </w:p>
    <w:p w:rsidR="00C831BA" w14:paraId="2F54B86B" w14:textId="77777777">
      <w:pPr>
        <w:pStyle w:val="BodyText"/>
        <w:rPr>
          <w:sz w:val="36"/>
        </w:rPr>
      </w:pPr>
    </w:p>
    <w:p w:rsidR="00C831BA" w14:paraId="6033AE0C" w14:textId="77777777">
      <w:pPr>
        <w:pStyle w:val="Heading4"/>
        <w:numPr>
          <w:ilvl w:val="1"/>
          <w:numId w:val="21"/>
        </w:numPr>
        <w:tabs>
          <w:tab w:val="left" w:pos="1970"/>
        </w:tabs>
        <w:ind w:left="1969"/>
        <w:jc w:val="left"/>
      </w:pPr>
      <w:r>
        <w:rPr>
          <w:w w:val="95"/>
        </w:rPr>
        <w:t>ESTADO</w:t>
      </w:r>
      <w:r>
        <w:rPr>
          <w:spacing w:val="-3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LA</w:t>
      </w:r>
      <w:r>
        <w:rPr>
          <w:spacing w:val="-2"/>
          <w:w w:val="95"/>
        </w:rPr>
        <w:t xml:space="preserve"> </w:t>
      </w:r>
      <w:r>
        <w:rPr>
          <w:w w:val="95"/>
        </w:rPr>
        <w:t>CUESTIÓN</w:t>
      </w:r>
    </w:p>
    <w:p w:rsidR="00C831BA" w14:paraId="39A8DFA5" w14:textId="77777777">
      <w:pPr>
        <w:pStyle w:val="BodyText"/>
        <w:spacing w:before="227" w:line="312" w:lineRule="auto"/>
        <w:ind w:left="1417"/>
        <w:jc w:val="both"/>
      </w:pPr>
      <w:r>
        <w:rPr>
          <w:color w:val="231F20"/>
          <w:spacing w:val="-1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importancia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repercusión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fútbol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</w:rPr>
        <w:t>provoca que exista una confluencia de intere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ses mediáticos, políticos, económicos y cultu-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rales, como afirman Meneses y Ávalos (2013).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Como consecuencia de ello, los clubes de fút-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bol mantienen una presencia continuada en el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ecosistema comunicativo, lo que implica 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gestión permanente y activa d</w:t>
      </w:r>
      <w:r>
        <w:rPr>
          <w:color w:val="231F20"/>
        </w:rPr>
        <w:t>e la comunica-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imagen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pública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club.</w:t>
      </w:r>
    </w:p>
    <w:p w:rsidR="00C831BA" w14:paraId="1E989C41" w14:textId="77777777">
      <w:pPr>
        <w:pStyle w:val="BodyText"/>
        <w:spacing w:before="171" w:line="314" w:lineRule="auto"/>
        <w:ind w:left="1417"/>
        <w:jc w:val="both"/>
      </w:pPr>
      <w:r>
        <w:rPr>
          <w:color w:val="231F20"/>
        </w:rPr>
        <w:t>La gestión comunicativa de los clubes de fút-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bol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ha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sido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ampliamente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estudiada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(Fernández</w:t>
      </w:r>
      <w:r>
        <w:rPr>
          <w:color w:val="231F20"/>
          <w:spacing w:val="-51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et al.</w:t>
      </w:r>
      <w:r>
        <w:rPr>
          <w:color w:val="231F20"/>
          <w:w w:val="95"/>
        </w:rPr>
        <w:t>, 2019; Olabe, 2009; Sanahuja, 2012). Se-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2"/>
        </w:rPr>
        <w:t>gún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Castillo</w:t>
      </w:r>
      <w:r>
        <w:rPr>
          <w:color w:val="231F20"/>
          <w:spacing w:val="-5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et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al.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color w:val="231F20"/>
          <w:spacing w:val="-2"/>
        </w:rPr>
        <w:t>(2015)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existen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diversos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acto-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res que participan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 dicha comunicación: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propio club (Ginesta, 2010); los jugadores, los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medios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comunicación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(Olabe,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2011),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spacing w:val="-1"/>
        </w:rPr>
        <w:t>propios</w:t>
      </w:r>
      <w:r>
        <w:rPr>
          <w:rFonts w:ascii="Tahoma" w:hAnsi="Tahoma"/>
          <w:color w:val="231F20"/>
          <w:spacing w:val="-25"/>
        </w:rPr>
        <w:t xml:space="preserve"> </w:t>
      </w:r>
      <w:r>
        <w:rPr>
          <w:rFonts w:ascii="Tahoma" w:hAnsi="Tahoma"/>
          <w:color w:val="231F20"/>
        </w:rPr>
        <w:t>aficionados,</w:t>
      </w:r>
      <w:r>
        <w:rPr>
          <w:rFonts w:ascii="Tahoma" w:hAnsi="Tahoma"/>
          <w:color w:val="231F20"/>
          <w:spacing w:val="-25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25"/>
        </w:rPr>
        <w:t xml:space="preserve"> </w:t>
      </w:r>
      <w:r>
        <w:rPr>
          <w:rFonts w:ascii="Tahoma" w:hAnsi="Tahoma"/>
          <w:color w:val="231F20"/>
        </w:rPr>
        <w:t>las</w:t>
      </w:r>
      <w:r>
        <w:rPr>
          <w:rFonts w:ascii="Tahoma" w:hAnsi="Tahoma"/>
          <w:color w:val="231F20"/>
          <w:spacing w:val="-25"/>
        </w:rPr>
        <w:t xml:space="preserve"> </w:t>
      </w:r>
      <w:r>
        <w:rPr>
          <w:rFonts w:ascii="Tahoma" w:hAnsi="Tahoma"/>
          <w:color w:val="231F20"/>
        </w:rPr>
        <w:t>instituciones</w:t>
      </w:r>
      <w:r>
        <w:rPr>
          <w:rFonts w:ascii="Tahoma" w:hAnsi="Tahoma"/>
          <w:color w:val="231F20"/>
          <w:spacing w:val="-25"/>
        </w:rPr>
        <w:t xml:space="preserve"> </w:t>
      </w:r>
      <w:r>
        <w:rPr>
          <w:rFonts w:ascii="Tahoma" w:hAnsi="Tahoma"/>
          <w:color w:val="231F20"/>
        </w:rPr>
        <w:t>políticas,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cuando existe una asociación entre identidad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nacional y deporte, como en el caso de las se-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>lecciones nacionales de fútbol (González, 2014,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Ginesta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San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Eugenio,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2013;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Xifra,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2008).</w:t>
      </w:r>
    </w:p>
    <w:p w:rsidR="00C831BA" w14:paraId="5FAF1EE3" w14:textId="77777777">
      <w:pPr>
        <w:pStyle w:val="BodyText"/>
        <w:spacing w:before="167" w:line="309" w:lineRule="auto"/>
        <w:ind w:left="1417"/>
        <w:jc w:val="both"/>
      </w:pPr>
      <w:r>
        <w:rPr>
          <w:color w:val="231F20"/>
        </w:rPr>
        <w:t>Respecto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comunicación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emitida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club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de fútbol, Sotelo (2012) se refiere a la presen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cia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equipos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Liga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redes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sociales.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Afirma que es una de las más activas de Euro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pa, en términos de seguidores, por delante de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5"/>
        </w:rPr>
        <w:t xml:space="preserve"> </w:t>
      </w:r>
      <w:r>
        <w:rPr>
          <w:rFonts w:ascii="Trebuchet MS" w:hAnsi="Trebuchet MS"/>
          <w:i/>
          <w:color w:val="231F20"/>
          <w:spacing w:val="-3"/>
        </w:rPr>
        <w:t>Premier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  <w:spacing w:val="-3"/>
        </w:rPr>
        <w:t>League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color w:val="231F20"/>
          <w:spacing w:val="-2"/>
        </w:rPr>
        <w:t>británica.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obstante,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au-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tor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concluía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había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clamorosa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ausencia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estrategia</w:t>
      </w:r>
      <w:r>
        <w:rPr>
          <w:color w:val="231F20"/>
          <w:spacing w:val="-12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online</w:t>
      </w:r>
      <w:r>
        <w:rPr>
          <w:color w:val="231F20"/>
          <w:spacing w:val="-1"/>
        </w:rPr>
        <w:t>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eclipsada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fanatismo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existente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España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fútbol.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(2017)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incide en la prolífica publicación de contenidos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clubes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Facebook,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Twitter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Instagram,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rebasan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deportivo.</w:t>
      </w:r>
    </w:p>
    <w:p w:rsidR="00C831BA" w14:paraId="5C40C9EC" w14:textId="77777777">
      <w:pPr>
        <w:pStyle w:val="BodyText"/>
        <w:spacing w:before="108" w:line="314" w:lineRule="auto"/>
        <w:ind w:left="243" w:right="1982"/>
        <w:jc w:val="both"/>
      </w:pPr>
      <w:r>
        <w:br w:type="column"/>
      </w:r>
      <w:r>
        <w:rPr>
          <w:color w:val="231F20"/>
        </w:rPr>
        <w:t>Lobillo y Muñoz (2016), en su estudio sobre la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presencia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FC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Barcelona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Madrid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Twitter en árabe, apostillan que, en ese mo-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mento,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no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se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vislumbraba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una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planificación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es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tratégica personalizada, estable y duradera en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tiempo.</w:t>
      </w:r>
    </w:p>
    <w:p w:rsidR="00C831BA" w14:paraId="3C8F4C4F" w14:textId="77777777">
      <w:pPr>
        <w:pStyle w:val="BodyText"/>
        <w:spacing w:before="160" w:line="314" w:lineRule="auto"/>
        <w:ind w:left="243" w:right="1983"/>
        <w:jc w:val="both"/>
      </w:pPr>
      <w:r>
        <w:rPr>
          <w:color w:val="231F20"/>
        </w:rPr>
        <w:t>Esta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línea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pensamiento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secundada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Segarra-Saavedra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Hidalgo-Marí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(2020),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su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análisis a futbolistas españoles en Instagram,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afirmando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“no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se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da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una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gestión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planifica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profesionalizada”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presencia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digi-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Instagram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“improvisada”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(p.51)</w:t>
      </w:r>
    </w:p>
    <w:p w:rsidR="00C831BA" w14:paraId="606F49EA" w14:textId="77777777">
      <w:pPr>
        <w:pStyle w:val="BodyText"/>
        <w:spacing w:before="145" w:line="312" w:lineRule="auto"/>
        <w:ind w:left="243" w:right="1982"/>
        <w:jc w:val="both"/>
      </w:pPr>
      <w:r>
        <w:rPr>
          <w:rFonts w:ascii="Tahoma" w:hAnsi="Tahoma"/>
          <w:color w:val="231F20"/>
          <w:spacing w:val="-1"/>
        </w:rPr>
        <w:t>En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1"/>
        </w:rPr>
        <w:t>lo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1"/>
        </w:rPr>
        <w:t>que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se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refiere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a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TikTok,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Sidorenko-Bautis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>ta</w:t>
      </w:r>
      <w:r>
        <w:rPr>
          <w:color w:val="231F20"/>
          <w:spacing w:val="-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et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al.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(2022)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analizan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uso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esta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red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social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spacing w:val="-1"/>
          <w:w w:val="105"/>
        </w:rPr>
        <w:t>por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parte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los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clubes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Primera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División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2"/>
          <w:w w:val="105"/>
        </w:rPr>
        <w:t>del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fútbol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español.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Ahí,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también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se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revela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que</w:t>
      </w:r>
      <w:r>
        <w:rPr>
          <w:color w:val="231F20"/>
          <w:spacing w:val="-5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los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clubes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no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tienen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una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estrategia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específica</w:t>
      </w:r>
      <w:r>
        <w:rPr>
          <w:rFonts w:ascii="Tahoma" w:hAnsi="Tahoma"/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esta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red,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pues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reciclan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clips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publicados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50"/>
        </w:rPr>
        <w:t xml:space="preserve"> </w:t>
      </w:r>
      <w:r>
        <w:rPr>
          <w:color w:val="231F20"/>
          <w:w w:val="105"/>
        </w:rPr>
        <w:t>otras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plataformas.</w:t>
      </w:r>
    </w:p>
    <w:p w:rsidR="00C831BA" w14:paraId="28738055" w14:textId="77777777">
      <w:pPr>
        <w:pStyle w:val="BodyText"/>
        <w:spacing w:before="168" w:line="319" w:lineRule="auto"/>
        <w:ind w:left="243" w:right="1982"/>
        <w:jc w:val="both"/>
      </w:pPr>
      <w:r>
        <w:rPr>
          <w:color w:val="231F20"/>
          <w:w w:val="95"/>
        </w:rPr>
        <w:t>Por su parte, Cano y Galiano (2022), en su estu-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spacing w:val="-1"/>
        </w:rPr>
        <w:t>dio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comunicación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TikTok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club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egip-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cio Ah-Ahly Sporting Club, realizan un análisis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 contenido que concluye que las publicacio-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nes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relacionadas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jugadores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club,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cróni-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post-partido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entrenamientos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utilizadas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publicaciones.</w:t>
      </w:r>
    </w:p>
    <w:p w:rsidR="00C831BA" w14:paraId="720F0D0D" w14:textId="77777777">
      <w:pPr>
        <w:pStyle w:val="BodyText"/>
        <w:spacing w:before="153" w:line="319" w:lineRule="auto"/>
        <w:ind w:left="243" w:right="1981"/>
        <w:jc w:val="both"/>
      </w:pPr>
      <w:r>
        <w:rPr>
          <w:color w:val="231F20"/>
        </w:rPr>
        <w:t>A partir de este recorrido introductorio y el di-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bujo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marco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conceptual,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propósito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gira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torno a esta cuestión: ¿Cómo ha evolucionado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el contenido en TikTok emitido por los cinco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grandes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clubes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fútbol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españoles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mayor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número de seguidores entre 2021 y 2023?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respuesta a esta pregunta contribuirá al de-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bate sobre las tendencias de la comunicación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corporativa de las organizaciones deportivas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ecosistema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redes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ciales.</w:t>
      </w:r>
    </w:p>
    <w:p w:rsidR="00C831BA" w14:paraId="46749333" w14:textId="77777777">
      <w:pPr>
        <w:spacing w:line="319" w:lineRule="auto"/>
        <w:jc w:val="both"/>
        <w:sectPr>
          <w:pgSz w:w="11910" w:h="16840"/>
          <w:pgMar w:top="1260" w:right="0" w:bottom="1620" w:left="0" w:header="0" w:footer="1423" w:gutter="0"/>
          <w:cols w:num="2" w:space="720" w:equalWidth="0">
            <w:col w:w="5528" w:space="40"/>
            <w:col w:w="6342" w:space="0"/>
          </w:cols>
        </w:sectPr>
      </w:pPr>
    </w:p>
    <w:p w:rsidR="00C831BA" w14:paraId="013FDF87" w14:textId="77777777">
      <w:pPr>
        <w:pStyle w:val="Heading4"/>
        <w:numPr>
          <w:ilvl w:val="0"/>
          <w:numId w:val="21"/>
        </w:numPr>
        <w:tabs>
          <w:tab w:val="left" w:pos="2406"/>
        </w:tabs>
        <w:spacing w:before="130"/>
        <w:ind w:left="2405"/>
      </w:pPr>
      <w:r>
        <w:t>METODOLOGÍA</w:t>
      </w:r>
    </w:p>
    <w:p w:rsidR="00C831BA" w14:paraId="0A6EE2E9" w14:textId="77777777">
      <w:pPr>
        <w:pStyle w:val="ListParagraph"/>
        <w:numPr>
          <w:ilvl w:val="1"/>
          <w:numId w:val="21"/>
        </w:numPr>
        <w:tabs>
          <w:tab w:val="left" w:pos="2551"/>
        </w:tabs>
        <w:spacing w:before="293"/>
        <w:ind w:left="2551"/>
        <w:jc w:val="left"/>
        <w:rPr>
          <w:rFonts w:ascii="Arial"/>
          <w:b/>
          <w:sz w:val="28"/>
        </w:rPr>
      </w:pPr>
      <w:r>
        <w:rPr>
          <w:rFonts w:ascii="Arial"/>
          <w:b/>
          <w:sz w:val="28"/>
        </w:rPr>
        <w:t>OBJETIVOS</w:t>
      </w:r>
    </w:p>
    <w:p w:rsidR="00C831BA" w14:paraId="5B03C635" w14:textId="77777777">
      <w:pPr>
        <w:pStyle w:val="ListParagraph"/>
        <w:numPr>
          <w:ilvl w:val="0"/>
          <w:numId w:val="20"/>
        </w:numPr>
        <w:tabs>
          <w:tab w:val="left" w:pos="2210"/>
        </w:tabs>
        <w:spacing w:before="226" w:line="319" w:lineRule="auto"/>
        <w:ind w:right="1" w:firstLine="0"/>
        <w:jc w:val="both"/>
        <w:rPr>
          <w:sz w:val="20"/>
        </w:rPr>
      </w:pPr>
      <w:r>
        <w:rPr>
          <w:color w:val="231F20"/>
          <w:sz w:val="20"/>
        </w:rPr>
        <w:t>Conocer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evolución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uso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TikTok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fútbol profesional español entre los años 2021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2023.</w:t>
      </w:r>
    </w:p>
    <w:p w:rsidR="00C831BA" w14:paraId="3AD7C21F" w14:textId="77777777">
      <w:pPr>
        <w:pStyle w:val="ListParagraph"/>
        <w:numPr>
          <w:ilvl w:val="0"/>
          <w:numId w:val="20"/>
        </w:numPr>
        <w:tabs>
          <w:tab w:val="left" w:pos="2238"/>
        </w:tabs>
        <w:spacing w:before="157" w:line="319" w:lineRule="auto"/>
        <w:ind w:firstLine="0"/>
        <w:jc w:val="both"/>
        <w:rPr>
          <w:sz w:val="20"/>
        </w:rPr>
      </w:pPr>
      <w:r>
        <w:rPr>
          <w:color w:val="231F20"/>
          <w:sz w:val="20"/>
        </w:rPr>
        <w:t>Observar la periodicidad de las publicacio-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nes.</w:t>
      </w:r>
    </w:p>
    <w:p w:rsidR="00C831BA" w14:paraId="023EFFC6" w14:textId="77777777">
      <w:pPr>
        <w:pStyle w:val="ListParagraph"/>
        <w:numPr>
          <w:ilvl w:val="0"/>
          <w:numId w:val="20"/>
        </w:numPr>
        <w:tabs>
          <w:tab w:val="left" w:pos="2208"/>
        </w:tabs>
        <w:spacing w:before="158" w:line="319" w:lineRule="auto"/>
        <w:ind w:right="1" w:firstLine="0"/>
        <w:jc w:val="both"/>
        <w:rPr>
          <w:sz w:val="20"/>
        </w:rPr>
      </w:pPr>
      <w:r>
        <w:rPr>
          <w:color w:val="231F20"/>
          <w:sz w:val="20"/>
        </w:rPr>
        <w:t>Analizar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tipo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contenidos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empleados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50"/>
          <w:sz w:val="20"/>
        </w:rPr>
        <w:t xml:space="preserve"> </w:t>
      </w:r>
      <w:r>
        <w:rPr>
          <w:color w:val="231F20"/>
          <w:sz w:val="20"/>
        </w:rPr>
        <w:t>TikTok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por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los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clubes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analizados.</w:t>
      </w:r>
    </w:p>
    <w:p w:rsidR="00C831BA" w14:paraId="45E7009B" w14:textId="77777777">
      <w:pPr>
        <w:pStyle w:val="ListParagraph"/>
        <w:numPr>
          <w:ilvl w:val="0"/>
          <w:numId w:val="20"/>
        </w:numPr>
        <w:tabs>
          <w:tab w:val="left" w:pos="2216"/>
        </w:tabs>
        <w:spacing w:before="158" w:line="319" w:lineRule="auto"/>
        <w:ind w:firstLine="0"/>
        <w:jc w:val="both"/>
        <w:rPr>
          <w:sz w:val="20"/>
        </w:rPr>
      </w:pPr>
      <w:r>
        <w:rPr>
          <w:color w:val="231F20"/>
          <w:sz w:val="20"/>
        </w:rPr>
        <w:t>Analizar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tono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estilo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las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publicaciones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pacing w:val="-1"/>
          <w:sz w:val="20"/>
        </w:rPr>
        <w:t>que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realizan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en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TikTok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los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spacing w:val="-1"/>
          <w:sz w:val="20"/>
        </w:rPr>
        <w:t>clubes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fútbol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pro-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fesionales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relación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identidad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posicio-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namiento.</w:t>
      </w:r>
    </w:p>
    <w:p w:rsidR="00C831BA" w14:paraId="4A0F248F" w14:textId="77777777">
      <w:pPr>
        <w:pStyle w:val="ListParagraph"/>
        <w:numPr>
          <w:ilvl w:val="0"/>
          <w:numId w:val="20"/>
        </w:numPr>
        <w:tabs>
          <w:tab w:val="left" w:pos="2221"/>
        </w:tabs>
        <w:spacing w:before="155" w:line="304" w:lineRule="auto"/>
        <w:ind w:firstLine="0"/>
        <w:jc w:val="both"/>
        <w:rPr>
          <w:rFonts w:ascii="Tahoma" w:hAnsi="Tahoma"/>
          <w:sz w:val="20"/>
        </w:rPr>
      </w:pPr>
      <w:r>
        <w:rPr>
          <w:color w:val="231F20"/>
          <w:spacing w:val="-2"/>
          <w:w w:val="105"/>
          <w:sz w:val="20"/>
        </w:rPr>
        <w:t>Valorar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la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importancia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de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esta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red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social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en</w:t>
      </w:r>
      <w:r>
        <w:rPr>
          <w:color w:val="231F20"/>
          <w:spacing w:val="-53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los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clubes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de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fútbol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como</w:t>
      </w:r>
      <w:r>
        <w:rPr>
          <w:color w:val="231F20"/>
          <w:spacing w:val="35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herramienta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de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105"/>
          <w:sz w:val="20"/>
        </w:rPr>
        <w:t>en-</w:t>
      </w:r>
      <w:r>
        <w:rPr>
          <w:rFonts w:ascii="Trebuchet MS" w:hAnsi="Trebuchet MS"/>
          <w:i/>
          <w:color w:val="231F20"/>
          <w:spacing w:val="-61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sz w:val="20"/>
        </w:rPr>
        <w:t>gagement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rFonts w:ascii="Tahoma" w:hAnsi="Tahoma"/>
          <w:color w:val="231F20"/>
          <w:spacing w:val="-2"/>
          <w:sz w:val="20"/>
        </w:rPr>
        <w:t>y</w:t>
      </w:r>
      <w:r>
        <w:rPr>
          <w:rFonts w:ascii="Tahoma" w:hAnsi="Tahoma"/>
          <w:color w:val="231F20"/>
          <w:spacing w:val="-15"/>
          <w:sz w:val="20"/>
        </w:rPr>
        <w:t xml:space="preserve"> </w:t>
      </w:r>
      <w:r>
        <w:rPr>
          <w:rFonts w:ascii="Tahoma" w:hAnsi="Tahoma"/>
          <w:color w:val="231F20"/>
          <w:spacing w:val="-1"/>
          <w:sz w:val="20"/>
        </w:rPr>
        <w:t>fidelización</w:t>
      </w:r>
      <w:r>
        <w:rPr>
          <w:rFonts w:ascii="Tahoma" w:hAnsi="Tahoma"/>
          <w:color w:val="231F20"/>
          <w:spacing w:val="-15"/>
          <w:sz w:val="20"/>
        </w:rPr>
        <w:t xml:space="preserve"> </w:t>
      </w:r>
      <w:r>
        <w:rPr>
          <w:rFonts w:ascii="Tahoma" w:hAnsi="Tahoma"/>
          <w:color w:val="231F20"/>
          <w:spacing w:val="-1"/>
          <w:sz w:val="20"/>
        </w:rPr>
        <w:t>entre</w:t>
      </w:r>
      <w:r>
        <w:rPr>
          <w:rFonts w:ascii="Tahoma" w:hAnsi="Tahoma"/>
          <w:color w:val="231F20"/>
          <w:spacing w:val="-15"/>
          <w:sz w:val="20"/>
        </w:rPr>
        <w:t xml:space="preserve"> </w:t>
      </w:r>
      <w:r>
        <w:rPr>
          <w:rFonts w:ascii="Tahoma" w:hAnsi="Tahoma"/>
          <w:color w:val="231F20"/>
          <w:spacing w:val="-1"/>
          <w:sz w:val="20"/>
        </w:rPr>
        <w:t>el</w:t>
      </w:r>
      <w:r>
        <w:rPr>
          <w:rFonts w:ascii="Tahoma" w:hAnsi="Tahoma"/>
          <w:color w:val="231F20"/>
          <w:spacing w:val="-15"/>
          <w:sz w:val="20"/>
        </w:rPr>
        <w:t xml:space="preserve"> </w:t>
      </w:r>
      <w:r>
        <w:rPr>
          <w:rFonts w:ascii="Tahoma" w:hAnsi="Tahoma"/>
          <w:color w:val="231F20"/>
          <w:spacing w:val="-1"/>
          <w:sz w:val="20"/>
        </w:rPr>
        <w:t>público.</w:t>
      </w:r>
    </w:p>
    <w:p w:rsidR="00C831BA" w14:paraId="41FA6228" w14:textId="77777777">
      <w:pPr>
        <w:pStyle w:val="BodyText"/>
        <w:spacing w:before="1"/>
        <w:rPr>
          <w:rFonts w:ascii="Tahoma"/>
          <w:sz w:val="23"/>
        </w:rPr>
      </w:pPr>
    </w:p>
    <w:p w:rsidR="00C831BA" w14:paraId="3D947B10" w14:textId="77777777">
      <w:pPr>
        <w:pStyle w:val="Heading4"/>
        <w:numPr>
          <w:ilvl w:val="1"/>
          <w:numId w:val="21"/>
        </w:numPr>
        <w:tabs>
          <w:tab w:val="left" w:pos="2551"/>
        </w:tabs>
        <w:spacing w:line="223" w:lineRule="auto"/>
        <w:ind w:left="1998" w:right="1634" w:firstLine="0"/>
        <w:jc w:val="left"/>
      </w:pPr>
      <w:r>
        <w:rPr>
          <w:w w:val="95"/>
        </w:rPr>
        <w:t>DISEÑO</w:t>
      </w:r>
      <w:r>
        <w:rPr>
          <w:spacing w:val="10"/>
          <w:w w:val="95"/>
        </w:rPr>
        <w:t xml:space="preserve"> </w:t>
      </w:r>
      <w:r>
        <w:rPr>
          <w:w w:val="95"/>
        </w:rPr>
        <w:t>DE</w:t>
      </w:r>
      <w:r>
        <w:rPr>
          <w:spacing w:val="11"/>
          <w:w w:val="95"/>
        </w:rPr>
        <w:t xml:space="preserve"> </w:t>
      </w:r>
      <w:r>
        <w:rPr>
          <w:w w:val="95"/>
        </w:rPr>
        <w:t>LA</w:t>
      </w:r>
      <w:r>
        <w:rPr>
          <w:spacing w:val="-71"/>
          <w:w w:val="95"/>
        </w:rPr>
        <w:t xml:space="preserve"> </w:t>
      </w:r>
      <w:r>
        <w:t>INVESTIGACIÓN</w:t>
      </w:r>
    </w:p>
    <w:p w:rsidR="00C831BA" w14:paraId="0441E930" w14:textId="77777777">
      <w:pPr>
        <w:pStyle w:val="BodyText"/>
        <w:spacing w:before="231" w:line="319" w:lineRule="auto"/>
        <w:ind w:left="1998"/>
        <w:jc w:val="both"/>
      </w:pPr>
      <w:r>
        <w:rPr>
          <w:color w:val="231F20"/>
        </w:rPr>
        <w:t>Para alcanzar los objetivos indicados, se ha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empleado una combinación metodológica con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primera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fase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basada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análisis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tenido con un enfoque longitudinal y una se-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gunda en la que se contrastan los resultados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obtenidos con cuatro entrevistas en profundi-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dad.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Estas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entrevistas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han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realizado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cuatro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profesionales de la comunicación deportiva.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(Tabla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1)</w:t>
      </w:r>
    </w:p>
    <w:p w:rsidR="00C831BA" w14:paraId="6F9B77C7" w14:textId="77777777">
      <w:pPr>
        <w:pStyle w:val="BodyText"/>
        <w:spacing w:before="4"/>
        <w:rPr>
          <w:sz w:val="21"/>
        </w:rPr>
      </w:pPr>
    </w:p>
    <w:p w:rsidR="00C831BA" w14:paraId="3A4F06FA" w14:textId="77777777">
      <w:pPr>
        <w:pStyle w:val="Heading4"/>
        <w:numPr>
          <w:ilvl w:val="1"/>
          <w:numId w:val="21"/>
        </w:numPr>
        <w:tabs>
          <w:tab w:val="left" w:pos="2551"/>
        </w:tabs>
        <w:spacing w:before="1"/>
        <w:ind w:left="2551"/>
        <w:jc w:val="left"/>
      </w:pPr>
      <w:r>
        <w:rPr>
          <w:w w:val="95"/>
        </w:rPr>
        <w:t>ANÁLISIS</w:t>
      </w:r>
      <w:r>
        <w:rPr>
          <w:spacing w:val="33"/>
          <w:w w:val="95"/>
        </w:rPr>
        <w:t xml:space="preserve"> </w:t>
      </w:r>
      <w:r>
        <w:rPr>
          <w:w w:val="95"/>
        </w:rPr>
        <w:t>DE</w:t>
      </w:r>
      <w:r>
        <w:rPr>
          <w:spacing w:val="31"/>
          <w:w w:val="95"/>
        </w:rPr>
        <w:t xml:space="preserve"> </w:t>
      </w:r>
      <w:r>
        <w:rPr>
          <w:w w:val="95"/>
        </w:rPr>
        <w:t>CONT</w:t>
      </w:r>
      <w:r>
        <w:rPr>
          <w:w w:val="95"/>
        </w:rPr>
        <w:t>ENIDO</w:t>
      </w:r>
    </w:p>
    <w:p w:rsidR="00C831BA" w14:paraId="04CB7E10" w14:textId="77777777">
      <w:pPr>
        <w:pStyle w:val="BodyText"/>
        <w:spacing w:before="226" w:line="314" w:lineRule="auto"/>
        <w:ind w:left="1998"/>
        <w:jc w:val="both"/>
      </w:pP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análisis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contenido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basado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tudios precedentes para conocer el uso de los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contenidos publicados en TikTok e Instagram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5"/>
        </w:rPr>
        <w:t>(Sidorenko-Bautista</w:t>
      </w:r>
      <w:r>
        <w:rPr>
          <w:color w:val="231F20"/>
          <w:spacing w:val="-12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et</w:t>
      </w:r>
      <w:r>
        <w:rPr>
          <w:rFonts w:ascii="Trebuchet MS" w:hAnsi="Trebuchet MS"/>
          <w:i/>
          <w:color w:val="231F20"/>
          <w:spacing w:val="-18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al.,</w:t>
      </w:r>
      <w:r>
        <w:rPr>
          <w:rFonts w:ascii="Trebuchet MS" w:hAnsi="Trebuchet MS"/>
          <w:i/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2022;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Cano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Galiano,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 xml:space="preserve">2022; Su </w:t>
      </w:r>
      <w:r>
        <w:rPr>
          <w:rFonts w:ascii="Trebuchet MS" w:hAnsi="Trebuchet MS"/>
          <w:i/>
          <w:color w:val="231F20"/>
        </w:rPr>
        <w:t xml:space="preserve">et al. </w:t>
      </w:r>
      <w:r>
        <w:rPr>
          <w:color w:val="231F20"/>
        </w:rPr>
        <w:t>2020b; y Geurin, 2017) y com-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bina la extracción de hallazgos cuantitativos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cualitativos.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enfoque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investigación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res-</w:t>
      </w:r>
    </w:p>
    <w:p w:rsidR="00C831BA" w14:paraId="0DAFEC1B" w14:textId="77777777">
      <w:pPr>
        <w:spacing w:before="172"/>
        <w:ind w:left="1323" w:right="2509"/>
        <w:jc w:val="center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231F20"/>
          <w:spacing w:val="-1"/>
          <w:w w:val="105"/>
          <w:sz w:val="16"/>
        </w:rPr>
        <w:t>Tabla</w:t>
      </w:r>
      <w:r>
        <w:rPr>
          <w:rFonts w:ascii="Arial"/>
          <w:b/>
          <w:color w:val="231F20"/>
          <w:spacing w:val="-10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1</w:t>
      </w:r>
    </w:p>
    <w:p w:rsidR="00C831BA" w14:paraId="31017571" w14:textId="77777777">
      <w:pPr>
        <w:spacing w:before="156"/>
        <w:ind w:left="1324" w:right="2509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5"/>
          <w:sz w:val="16"/>
        </w:rPr>
        <w:t>Esquema</w:t>
      </w:r>
      <w:r>
        <w:rPr>
          <w:rFonts w:ascii="Trebuchet MS" w:hAnsi="Trebuchet MS"/>
          <w:i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de</w:t>
      </w:r>
      <w:r>
        <w:rPr>
          <w:rFonts w:ascii="Trebuchet MS" w:hAnsi="Trebuchet MS"/>
          <w:i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la</w:t>
      </w:r>
      <w:r>
        <w:rPr>
          <w:rFonts w:ascii="Trebuchet MS" w:hAnsi="Trebuchet MS"/>
          <w:i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metodología</w:t>
      </w:r>
    </w:p>
    <w:p w:rsidR="00C831BA" w14:paraId="20033B48" w14:textId="77777777">
      <w:pPr>
        <w:pStyle w:val="BodyText"/>
        <w:spacing w:before="10"/>
        <w:rPr>
          <w:rFonts w:ascii="Trebuchet MS"/>
          <w:i/>
          <w:sz w:val="16"/>
        </w:rPr>
      </w:pPr>
    </w:p>
    <w:tbl>
      <w:tblPr>
        <w:tblStyle w:val="TableNormal0"/>
        <w:tblW w:w="0" w:type="auto"/>
        <w:tblInd w:w="23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933"/>
        <w:gridCol w:w="921"/>
        <w:gridCol w:w="1148"/>
        <w:gridCol w:w="1089"/>
      </w:tblGrid>
      <w:tr w14:paraId="7B703C35" w14:textId="77777777">
        <w:tblPrEx>
          <w:tblW w:w="0" w:type="auto"/>
          <w:tblInd w:w="239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420"/>
        </w:trPr>
        <w:tc>
          <w:tcPr>
            <w:tcW w:w="40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3705FAB8" w14:textId="77777777">
            <w:pPr>
              <w:pStyle w:val="TableParagraph"/>
              <w:spacing w:before="72"/>
              <w:ind w:left="1366"/>
              <w:jc w:val="left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FFFFFF"/>
                <w:w w:val="105"/>
                <w:sz w:val="16"/>
              </w:rPr>
              <w:t>Fases</w:t>
            </w:r>
            <w:r>
              <w:rPr>
                <w:rFonts w:ascii="Trebuchet MS"/>
                <w:b/>
                <w:color w:val="FFFFFF"/>
                <w:spacing w:val="-1"/>
                <w:w w:val="105"/>
                <w:sz w:val="16"/>
              </w:rPr>
              <w:t xml:space="preserve"> </w:t>
            </w:r>
            <w:r>
              <w:rPr>
                <w:rFonts w:ascii="Trebuchet MS"/>
                <w:b/>
                <w:color w:val="FFFFFF"/>
                <w:w w:val="105"/>
                <w:sz w:val="16"/>
              </w:rPr>
              <w:t>del estudio</w:t>
            </w:r>
          </w:p>
        </w:tc>
      </w:tr>
      <w:tr w14:paraId="4A5E314E" w14:textId="77777777">
        <w:tblPrEx>
          <w:tblW w:w="0" w:type="auto"/>
          <w:tblInd w:w="239" w:type="dxa"/>
          <w:tblLayout w:type="fixed"/>
          <w:tblLook w:val="01E0"/>
        </w:tblPrEx>
        <w:trPr>
          <w:trHeight w:val="719"/>
        </w:trPr>
        <w:tc>
          <w:tcPr>
            <w:tcW w:w="933" w:type="dxa"/>
            <w:tcBorders>
              <w:top w:val="nil"/>
            </w:tcBorders>
            <w:shd w:val="clear" w:color="auto" w:fill="EEEEEE"/>
          </w:tcPr>
          <w:p w:rsidR="00C831BA" w14:paraId="1BC2B584" w14:textId="77777777">
            <w:pPr>
              <w:pStyle w:val="TableParagraph"/>
              <w:spacing w:before="75" w:line="264" w:lineRule="auto"/>
              <w:ind w:left="100" w:right="93"/>
              <w:rPr>
                <w:sz w:val="16"/>
              </w:rPr>
            </w:pPr>
            <w:r>
              <w:rPr>
                <w:sz w:val="16"/>
              </w:rPr>
              <w:t>Estudio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tal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EEEEEE"/>
          </w:tcPr>
          <w:p w:rsidR="00C831BA" w14:paraId="17BA50F6" w14:textId="77777777">
            <w:pPr>
              <w:pStyle w:val="TableParagraph"/>
              <w:spacing w:before="75" w:line="264" w:lineRule="auto"/>
              <w:ind w:left="119" w:right="112" w:hanging="1"/>
              <w:rPr>
                <w:sz w:val="16"/>
              </w:rPr>
            </w:pPr>
            <w:r>
              <w:rPr>
                <w:color w:val="1F2023"/>
                <w:sz w:val="16"/>
              </w:rPr>
              <w:t>Análisis</w:t>
            </w:r>
            <w:r>
              <w:rPr>
                <w:color w:val="1F2023"/>
                <w:spacing w:val="1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de conte-</w:t>
            </w:r>
            <w:r>
              <w:rPr>
                <w:color w:val="1F2023"/>
                <w:spacing w:val="-40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nido</w:t>
            </w:r>
          </w:p>
        </w:tc>
        <w:tc>
          <w:tcPr>
            <w:tcW w:w="1148" w:type="dxa"/>
            <w:tcBorders>
              <w:top w:val="nil"/>
            </w:tcBorders>
            <w:shd w:val="clear" w:color="auto" w:fill="EEEEEE"/>
          </w:tcPr>
          <w:p w:rsidR="00C831BA" w14:paraId="61C0B632" w14:textId="77777777">
            <w:pPr>
              <w:pStyle w:val="TableParagraph"/>
              <w:spacing w:before="75" w:line="264" w:lineRule="auto"/>
              <w:ind w:left="128" w:right="121"/>
              <w:rPr>
                <w:sz w:val="16"/>
              </w:rPr>
            </w:pPr>
            <w:r>
              <w:rPr>
                <w:color w:val="1F2023"/>
                <w:sz w:val="16"/>
              </w:rPr>
              <w:t>Entrevistas</w:t>
            </w:r>
            <w:r>
              <w:rPr>
                <w:color w:val="1F2023"/>
                <w:spacing w:val="1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en</w:t>
            </w:r>
            <w:r>
              <w:rPr>
                <w:color w:val="1F2023"/>
                <w:spacing w:val="1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profundi-</w:t>
            </w:r>
            <w:r>
              <w:rPr>
                <w:color w:val="1F2023"/>
                <w:spacing w:val="-41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dad</w:t>
            </w:r>
          </w:p>
        </w:tc>
        <w:tc>
          <w:tcPr>
            <w:tcW w:w="1089" w:type="dxa"/>
            <w:tcBorders>
              <w:top w:val="nil"/>
            </w:tcBorders>
            <w:shd w:val="clear" w:color="auto" w:fill="EEEEEE"/>
          </w:tcPr>
          <w:p w:rsidR="00C831BA" w14:paraId="391A8B49" w14:textId="77777777">
            <w:pPr>
              <w:pStyle w:val="TableParagraph"/>
              <w:spacing w:before="75" w:line="264" w:lineRule="auto"/>
              <w:ind w:left="416" w:right="147" w:hanging="247"/>
              <w:jc w:val="left"/>
              <w:rPr>
                <w:sz w:val="16"/>
              </w:rPr>
            </w:pPr>
            <w:r>
              <w:rPr>
                <w:color w:val="1F2023"/>
                <w:spacing w:val="-1"/>
                <w:sz w:val="16"/>
              </w:rPr>
              <w:t>Conclusio-</w:t>
            </w:r>
            <w:r>
              <w:rPr>
                <w:color w:val="1F2023"/>
                <w:spacing w:val="-40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nes</w:t>
            </w:r>
          </w:p>
        </w:tc>
      </w:tr>
      <w:tr w14:paraId="64D38A35" w14:textId="77777777">
        <w:tblPrEx>
          <w:tblW w:w="0" w:type="auto"/>
          <w:tblInd w:w="239" w:type="dxa"/>
          <w:tblLayout w:type="fixed"/>
          <w:tblLook w:val="01E0"/>
        </w:tblPrEx>
        <w:trPr>
          <w:trHeight w:val="1117"/>
        </w:trPr>
        <w:tc>
          <w:tcPr>
            <w:tcW w:w="933" w:type="dxa"/>
            <w:vMerge w:val="restart"/>
          </w:tcPr>
          <w:p w:rsidR="00C831BA" w14:paraId="1A96699C" w14:textId="77777777">
            <w:pPr>
              <w:pStyle w:val="TableParagraph"/>
              <w:spacing w:before="72" w:line="264" w:lineRule="auto"/>
              <w:ind w:left="106" w:right="100" w:hanging="1"/>
              <w:rPr>
                <w:sz w:val="16"/>
              </w:rPr>
            </w:pPr>
            <w:r>
              <w:rPr>
                <w:color w:val="1F2023"/>
                <w:sz w:val="16"/>
              </w:rPr>
              <w:t>Revisión</w:t>
            </w:r>
            <w:r>
              <w:rPr>
                <w:color w:val="1F2023"/>
                <w:spacing w:val="1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de inves-</w:t>
            </w:r>
            <w:r>
              <w:rPr>
                <w:color w:val="1F2023"/>
                <w:spacing w:val="1"/>
                <w:sz w:val="16"/>
              </w:rPr>
              <w:t xml:space="preserve"> </w:t>
            </w:r>
            <w:r>
              <w:rPr>
                <w:color w:val="1F2023"/>
                <w:w w:val="95"/>
                <w:sz w:val="16"/>
              </w:rPr>
              <w:t>tigaciones</w:t>
            </w:r>
            <w:r>
              <w:rPr>
                <w:color w:val="1F2023"/>
                <w:spacing w:val="-38"/>
                <w:w w:val="95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sobre</w:t>
            </w:r>
            <w:r>
              <w:rPr>
                <w:color w:val="1F2023"/>
                <w:spacing w:val="1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deporte,</w:t>
            </w:r>
            <w:r>
              <w:rPr>
                <w:color w:val="1F2023"/>
                <w:spacing w:val="1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redes</w:t>
            </w:r>
            <w:r>
              <w:rPr>
                <w:color w:val="1F2023"/>
                <w:spacing w:val="1"/>
                <w:sz w:val="16"/>
              </w:rPr>
              <w:t xml:space="preserve"> </w:t>
            </w:r>
            <w:r>
              <w:rPr>
                <w:color w:val="1F2023"/>
                <w:w w:val="95"/>
                <w:sz w:val="16"/>
              </w:rPr>
              <w:t>sociales</w:t>
            </w:r>
            <w:r>
              <w:rPr>
                <w:color w:val="1F2023"/>
                <w:spacing w:val="6"/>
                <w:w w:val="95"/>
                <w:sz w:val="16"/>
              </w:rPr>
              <w:t xml:space="preserve"> </w:t>
            </w:r>
            <w:r>
              <w:rPr>
                <w:color w:val="1F2023"/>
                <w:w w:val="95"/>
                <w:sz w:val="16"/>
              </w:rPr>
              <w:t>y</w:t>
            </w:r>
            <w:r>
              <w:rPr>
                <w:color w:val="1F2023"/>
                <w:spacing w:val="1"/>
                <w:w w:val="95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TikTok</w:t>
            </w:r>
          </w:p>
        </w:tc>
        <w:tc>
          <w:tcPr>
            <w:tcW w:w="921" w:type="dxa"/>
          </w:tcPr>
          <w:p w:rsidR="00C831BA" w14:paraId="175E4B35" w14:textId="77777777">
            <w:pPr>
              <w:pStyle w:val="TableParagraph"/>
              <w:spacing w:before="72" w:line="264" w:lineRule="auto"/>
              <w:ind w:left="122" w:right="115"/>
              <w:rPr>
                <w:sz w:val="16"/>
              </w:rPr>
            </w:pPr>
            <w:r>
              <w:rPr>
                <w:color w:val="1F2023"/>
                <w:w w:val="95"/>
                <w:sz w:val="16"/>
              </w:rPr>
              <w:t>Selección</w:t>
            </w:r>
            <w:r>
              <w:rPr>
                <w:color w:val="1F2023"/>
                <w:spacing w:val="-38"/>
                <w:w w:val="95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de la</w:t>
            </w:r>
            <w:r>
              <w:rPr>
                <w:color w:val="1F2023"/>
                <w:spacing w:val="1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muestra</w:t>
            </w:r>
          </w:p>
        </w:tc>
        <w:tc>
          <w:tcPr>
            <w:tcW w:w="1148" w:type="dxa"/>
          </w:tcPr>
          <w:p w:rsidR="00C831BA" w14:paraId="1777F950" w14:textId="77777777">
            <w:pPr>
              <w:pStyle w:val="TableParagraph"/>
              <w:spacing w:before="72" w:line="264" w:lineRule="auto"/>
              <w:ind w:left="143" w:right="135" w:hanging="1"/>
              <w:rPr>
                <w:sz w:val="16"/>
              </w:rPr>
            </w:pPr>
            <w:r>
              <w:rPr>
                <w:color w:val="1F2023"/>
                <w:sz w:val="16"/>
              </w:rPr>
              <w:t>Diseño de</w:t>
            </w:r>
            <w:r>
              <w:rPr>
                <w:color w:val="1F2023"/>
                <w:spacing w:val="1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cuestiona-</w:t>
            </w:r>
            <w:r>
              <w:rPr>
                <w:color w:val="1F2023"/>
                <w:spacing w:val="1"/>
                <w:sz w:val="16"/>
              </w:rPr>
              <w:t xml:space="preserve"> </w:t>
            </w:r>
            <w:r>
              <w:rPr>
                <w:color w:val="1F2023"/>
                <w:spacing w:val="-1"/>
                <w:sz w:val="16"/>
              </w:rPr>
              <w:t xml:space="preserve">rios </w:t>
            </w:r>
            <w:r>
              <w:rPr>
                <w:color w:val="1F2023"/>
                <w:sz w:val="16"/>
              </w:rPr>
              <w:t>semies-</w:t>
            </w:r>
            <w:r>
              <w:rPr>
                <w:color w:val="1F2023"/>
                <w:spacing w:val="-40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tructurados</w:t>
            </w:r>
          </w:p>
        </w:tc>
        <w:tc>
          <w:tcPr>
            <w:tcW w:w="1089" w:type="dxa"/>
          </w:tcPr>
          <w:p w:rsidR="00C831BA" w14:paraId="70A4295B" w14:textId="77777777">
            <w:pPr>
              <w:pStyle w:val="TableParagraph"/>
              <w:spacing w:before="72" w:line="264" w:lineRule="auto"/>
              <w:ind w:left="156" w:right="149"/>
              <w:rPr>
                <w:sz w:val="16"/>
              </w:rPr>
            </w:pPr>
            <w:r>
              <w:rPr>
                <w:color w:val="1F2023"/>
                <w:sz w:val="16"/>
              </w:rPr>
              <w:t>Confronta-</w:t>
            </w:r>
            <w:r>
              <w:rPr>
                <w:color w:val="1F2023"/>
                <w:spacing w:val="-40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ción de las</w:t>
            </w:r>
            <w:r>
              <w:rPr>
                <w:color w:val="1F2023"/>
                <w:spacing w:val="-40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conclusio-</w:t>
            </w:r>
            <w:r>
              <w:rPr>
                <w:color w:val="1F2023"/>
                <w:spacing w:val="1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nes de las</w:t>
            </w:r>
            <w:r>
              <w:rPr>
                <w:color w:val="1F2023"/>
                <w:spacing w:val="1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fases</w:t>
            </w:r>
          </w:p>
        </w:tc>
      </w:tr>
      <w:tr w14:paraId="0ECFF1F9" w14:textId="77777777">
        <w:tblPrEx>
          <w:tblW w:w="0" w:type="auto"/>
          <w:tblInd w:w="239" w:type="dxa"/>
          <w:tblLayout w:type="fixed"/>
          <w:tblLook w:val="01E0"/>
        </w:tblPrEx>
        <w:trPr>
          <w:trHeight w:val="1117"/>
        </w:trPr>
        <w:tc>
          <w:tcPr>
            <w:tcW w:w="933" w:type="dxa"/>
            <w:vMerge/>
            <w:tcBorders>
              <w:top w:val="nil"/>
            </w:tcBorders>
          </w:tcPr>
          <w:p w:rsidR="00C831BA" w14:paraId="226A00BA" w14:textId="77777777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</w:tcPr>
          <w:p w:rsidR="00C831BA" w14:paraId="57AAA182" w14:textId="77777777">
            <w:pPr>
              <w:pStyle w:val="TableParagraph"/>
              <w:spacing w:before="72" w:line="264" w:lineRule="auto"/>
              <w:ind w:left="143" w:right="136"/>
              <w:rPr>
                <w:sz w:val="16"/>
              </w:rPr>
            </w:pPr>
            <w:r>
              <w:rPr>
                <w:color w:val="1F2023"/>
                <w:sz w:val="16"/>
              </w:rPr>
              <w:t>Determi-</w:t>
            </w:r>
            <w:r>
              <w:rPr>
                <w:color w:val="1F2023"/>
                <w:spacing w:val="-40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nación</w:t>
            </w:r>
            <w:r>
              <w:rPr>
                <w:color w:val="1F2023"/>
                <w:spacing w:val="1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del cua-</w:t>
            </w:r>
            <w:r>
              <w:rPr>
                <w:color w:val="1F2023"/>
                <w:spacing w:val="1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dro</w:t>
            </w:r>
            <w:r>
              <w:rPr>
                <w:color w:val="1F2023"/>
                <w:spacing w:val="3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de</w:t>
            </w:r>
            <w:r>
              <w:rPr>
                <w:color w:val="1F2023"/>
                <w:spacing w:val="1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análisis</w:t>
            </w:r>
          </w:p>
        </w:tc>
        <w:tc>
          <w:tcPr>
            <w:tcW w:w="1148" w:type="dxa"/>
          </w:tcPr>
          <w:p w:rsidR="00C831BA" w14:paraId="4802CC12" w14:textId="77777777">
            <w:pPr>
              <w:pStyle w:val="TableParagraph"/>
              <w:spacing w:before="72" w:line="264" w:lineRule="auto"/>
              <w:ind w:left="128" w:right="121"/>
              <w:rPr>
                <w:sz w:val="16"/>
              </w:rPr>
            </w:pPr>
            <w:r>
              <w:rPr>
                <w:color w:val="1F2023"/>
                <w:sz w:val="16"/>
              </w:rPr>
              <w:t>Selección y</w:t>
            </w:r>
            <w:r>
              <w:rPr>
                <w:color w:val="1F2023"/>
                <w:spacing w:val="1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contacto</w:t>
            </w:r>
            <w:r>
              <w:rPr>
                <w:color w:val="1F2023"/>
                <w:spacing w:val="9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de</w:t>
            </w:r>
            <w:r>
              <w:rPr>
                <w:color w:val="1F2023"/>
                <w:spacing w:val="-40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los entrevis-</w:t>
            </w:r>
            <w:r>
              <w:rPr>
                <w:color w:val="1F2023"/>
                <w:spacing w:val="-40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tados</w:t>
            </w:r>
          </w:p>
        </w:tc>
        <w:tc>
          <w:tcPr>
            <w:tcW w:w="1089" w:type="dxa"/>
          </w:tcPr>
          <w:p w:rsidR="00C831BA" w14:paraId="2E5BB232" w14:textId="77777777">
            <w:pPr>
              <w:pStyle w:val="TableParagraph"/>
              <w:spacing w:before="72" w:line="264" w:lineRule="auto"/>
              <w:ind w:left="157" w:right="130" w:hanging="22"/>
              <w:jc w:val="both"/>
              <w:rPr>
                <w:sz w:val="16"/>
              </w:rPr>
            </w:pPr>
            <w:r>
              <w:rPr>
                <w:color w:val="1F2023"/>
                <w:w w:val="95"/>
                <w:sz w:val="16"/>
              </w:rPr>
              <w:t>Revisión de</w:t>
            </w:r>
            <w:r>
              <w:rPr>
                <w:color w:val="1F2023"/>
                <w:spacing w:val="-38"/>
                <w:w w:val="95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objetivos e</w:t>
            </w:r>
            <w:r>
              <w:rPr>
                <w:color w:val="1F2023"/>
                <w:spacing w:val="-40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hipótesis</w:t>
            </w:r>
          </w:p>
        </w:tc>
      </w:tr>
      <w:tr w14:paraId="6D989DF3" w14:textId="77777777">
        <w:tblPrEx>
          <w:tblW w:w="0" w:type="auto"/>
          <w:tblInd w:w="239" w:type="dxa"/>
          <w:tblLayout w:type="fixed"/>
          <w:tblLook w:val="01E0"/>
        </w:tblPrEx>
        <w:trPr>
          <w:trHeight w:val="1117"/>
        </w:trPr>
        <w:tc>
          <w:tcPr>
            <w:tcW w:w="933" w:type="dxa"/>
            <w:vMerge/>
            <w:tcBorders>
              <w:top w:val="nil"/>
            </w:tcBorders>
          </w:tcPr>
          <w:p w:rsidR="00C831BA" w14:paraId="5A828DB6" w14:textId="77777777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</w:tcPr>
          <w:p w:rsidR="00C831BA" w14:paraId="5D83580E" w14:textId="77777777">
            <w:pPr>
              <w:pStyle w:val="TableParagraph"/>
              <w:spacing w:before="72" w:line="264" w:lineRule="auto"/>
              <w:ind w:left="102" w:right="25" w:firstLine="87"/>
              <w:jc w:val="left"/>
              <w:rPr>
                <w:sz w:val="16"/>
              </w:rPr>
            </w:pPr>
            <w:r>
              <w:rPr>
                <w:color w:val="1F2023"/>
                <w:sz w:val="16"/>
              </w:rPr>
              <w:t>Trabajo</w:t>
            </w:r>
            <w:r>
              <w:rPr>
                <w:color w:val="1F2023"/>
                <w:spacing w:val="1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de</w:t>
            </w:r>
            <w:r>
              <w:rPr>
                <w:color w:val="1F2023"/>
                <w:spacing w:val="-2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campo</w:t>
            </w:r>
          </w:p>
        </w:tc>
        <w:tc>
          <w:tcPr>
            <w:tcW w:w="1148" w:type="dxa"/>
          </w:tcPr>
          <w:p w:rsidR="00C831BA" w14:paraId="12D6023B" w14:textId="77777777">
            <w:pPr>
              <w:pStyle w:val="TableParagraph"/>
              <w:spacing w:before="72" w:line="264" w:lineRule="auto"/>
              <w:ind w:left="124" w:right="117" w:hanging="1"/>
              <w:rPr>
                <w:sz w:val="16"/>
              </w:rPr>
            </w:pPr>
            <w:r>
              <w:rPr>
                <w:color w:val="1F2023"/>
                <w:sz w:val="16"/>
              </w:rPr>
              <w:t>Desarrollo</w:t>
            </w:r>
            <w:r>
              <w:rPr>
                <w:color w:val="1F2023"/>
                <w:spacing w:val="1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de las entre-</w:t>
            </w:r>
            <w:r>
              <w:rPr>
                <w:color w:val="1F2023"/>
                <w:spacing w:val="-40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vistas</w:t>
            </w:r>
          </w:p>
        </w:tc>
        <w:tc>
          <w:tcPr>
            <w:tcW w:w="1089" w:type="dxa"/>
          </w:tcPr>
          <w:p w:rsidR="00C831BA" w14:paraId="37204F8D" w14:textId="77777777">
            <w:pPr>
              <w:pStyle w:val="TableParagraph"/>
              <w:spacing w:before="72" w:line="264" w:lineRule="auto"/>
              <w:ind w:left="103" w:right="96"/>
              <w:rPr>
                <w:sz w:val="16"/>
              </w:rPr>
            </w:pPr>
            <w:r>
              <w:rPr>
                <w:color w:val="1F2023"/>
                <w:sz w:val="16"/>
              </w:rPr>
              <w:t>Compara-</w:t>
            </w:r>
            <w:r>
              <w:rPr>
                <w:color w:val="1F2023"/>
                <w:spacing w:val="1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ción con</w:t>
            </w:r>
            <w:r>
              <w:rPr>
                <w:color w:val="1F2023"/>
                <w:spacing w:val="1"/>
                <w:sz w:val="16"/>
              </w:rPr>
              <w:t xml:space="preserve"> </w:t>
            </w:r>
            <w:r>
              <w:rPr>
                <w:color w:val="1F2023"/>
                <w:spacing w:val="-1"/>
                <w:sz w:val="16"/>
              </w:rPr>
              <w:t>investigacio-</w:t>
            </w:r>
            <w:r>
              <w:rPr>
                <w:color w:val="1F2023"/>
                <w:spacing w:val="-40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nes</w:t>
            </w:r>
            <w:r>
              <w:rPr>
                <w:color w:val="1F2023"/>
                <w:spacing w:val="1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precen-</w:t>
            </w:r>
            <w:r>
              <w:rPr>
                <w:color w:val="1F2023"/>
                <w:spacing w:val="-39"/>
                <w:sz w:val="16"/>
              </w:rPr>
              <w:t xml:space="preserve"> </w:t>
            </w:r>
            <w:r>
              <w:rPr>
                <w:color w:val="1F2023"/>
                <w:sz w:val="16"/>
              </w:rPr>
              <w:t>dentes</w:t>
            </w:r>
          </w:p>
        </w:tc>
      </w:tr>
    </w:tbl>
    <w:p w:rsidR="00C831BA" w14:paraId="12F0694B" w14:textId="77777777">
      <w:pPr>
        <w:pStyle w:val="BodyText"/>
        <w:spacing w:before="1"/>
        <w:rPr>
          <w:rFonts w:ascii="Trebuchet MS"/>
          <w:i/>
          <w:sz w:val="21"/>
        </w:rPr>
      </w:pPr>
    </w:p>
    <w:p w:rsidR="00C831BA" w14:paraId="2C041905" w14:textId="77777777">
      <w:pPr>
        <w:spacing w:before="1"/>
        <w:ind w:left="1324" w:right="2509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0"/>
          <w:sz w:val="16"/>
        </w:rPr>
        <w:t>Fuente:</w:t>
      </w:r>
      <w:r>
        <w:rPr>
          <w:rFonts w:ascii="Trebuchet MS" w:hAnsi="Trebuchet MS"/>
          <w:i/>
          <w:color w:val="231F20"/>
          <w:spacing w:val="36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Elaboración</w:t>
      </w:r>
      <w:r>
        <w:rPr>
          <w:rFonts w:ascii="Trebuchet MS" w:hAnsi="Trebuchet MS"/>
          <w:i/>
          <w:color w:val="231F20"/>
          <w:spacing w:val="36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propia</w:t>
      </w:r>
    </w:p>
    <w:p w:rsidR="00C831BA" w14:paraId="3440A631" w14:textId="77777777">
      <w:pPr>
        <w:pStyle w:val="BodyText"/>
        <w:rPr>
          <w:rFonts w:ascii="Trebuchet MS"/>
          <w:i/>
          <w:sz w:val="22"/>
        </w:rPr>
      </w:pPr>
    </w:p>
    <w:p w:rsidR="00C831BA" w14:paraId="2F346351" w14:textId="77777777">
      <w:pPr>
        <w:pStyle w:val="BodyText"/>
        <w:rPr>
          <w:rFonts w:ascii="Trebuchet MS"/>
          <w:i/>
          <w:sz w:val="22"/>
        </w:rPr>
      </w:pPr>
    </w:p>
    <w:p w:rsidR="00C831BA" w14:paraId="07D2F924" w14:textId="77777777">
      <w:pPr>
        <w:pStyle w:val="BodyText"/>
        <w:spacing w:before="7"/>
        <w:rPr>
          <w:rFonts w:ascii="Trebuchet MS"/>
          <w:i/>
          <w:sz w:val="18"/>
        </w:rPr>
      </w:pPr>
    </w:p>
    <w:p w:rsidR="00C831BA" w14:paraId="43AC7DF8" w14:textId="77777777">
      <w:pPr>
        <w:pStyle w:val="BodyText"/>
        <w:spacing w:line="314" w:lineRule="auto"/>
        <w:ind w:left="229" w:right="1414"/>
        <w:jc w:val="both"/>
      </w:pPr>
      <w:r>
        <w:rPr>
          <w:color w:val="231F20"/>
        </w:rPr>
        <w:t>ponde a la descripción exploratoria, dado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 trata de un objeto de estudio emergente,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escasa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literatura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académica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sobre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TikTok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donde se espera sentar las bases para futuros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estudios en la materia. Asimismo, el número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perfiles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analizados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(cinco)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es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similar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al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  <w:w w:val="95"/>
        </w:rPr>
        <w:t xml:space="preserve">investigación de Su </w:t>
      </w:r>
      <w:r>
        <w:rPr>
          <w:rFonts w:ascii="Trebuchet MS" w:hAnsi="Trebuchet MS"/>
          <w:i/>
          <w:color w:val="231F20"/>
          <w:w w:val="95"/>
        </w:rPr>
        <w:t xml:space="preserve">et al. </w:t>
      </w:r>
      <w:r>
        <w:rPr>
          <w:color w:val="231F20"/>
          <w:w w:val="95"/>
        </w:rPr>
        <w:t>(2020b) y con un con-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texto deportivo-comunicativo coincidente con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Sidorenko-Bautista</w:t>
      </w:r>
      <w:r>
        <w:rPr>
          <w:color w:val="231F20"/>
          <w:spacing w:val="-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et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al.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(2022).</w:t>
      </w:r>
    </w:p>
    <w:p w:rsidR="00C831BA" w14:paraId="4B696D28" w14:textId="77777777">
      <w:pPr>
        <w:pStyle w:val="BodyText"/>
        <w:spacing w:before="156" w:line="314" w:lineRule="auto"/>
        <w:ind w:left="229" w:right="1414"/>
        <w:jc w:val="both"/>
        <w:rPr>
          <w:rFonts w:ascii="Tahoma" w:hAnsi="Tahoma"/>
        </w:rPr>
      </w:pPr>
      <w:r>
        <w:rPr>
          <w:color w:val="231F20"/>
        </w:rPr>
        <w:t>Los contenidos analizados corresponden a las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publicaciones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realizadas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rFonts w:ascii="Trebuchet MS" w:hAnsi="Trebuchet MS"/>
          <w:i/>
          <w:color w:val="231F20"/>
        </w:rPr>
        <w:t>feed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per-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</w:rPr>
        <w:t>files de los cinco clubes seleccionados como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muestra,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periodos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estudio.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Así, este estudio se constituye en uno con 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enfoque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longitudinal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(Arnau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Bono,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2008).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fechas seleccionadas fueron entre el 1 y el 30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marzo de 2021 y el 1 y el 30 de marzo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2023. Este rango corresponde </w:t>
      </w:r>
      <w:r>
        <w:rPr>
          <w:color w:val="231F20"/>
        </w:rPr>
        <w:t>al mes de mar-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zo, donde la actividad deportiva es constante.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 este periodo, los clubes disputan partidos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11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11"/>
        </w:rPr>
        <w:t xml:space="preserve"> </w:t>
      </w:r>
      <w:r>
        <w:rPr>
          <w:rFonts w:ascii="Tahoma" w:hAnsi="Tahoma"/>
          <w:color w:val="231F20"/>
        </w:rPr>
        <w:t>Liga</w:t>
      </w:r>
      <w:r>
        <w:rPr>
          <w:rFonts w:ascii="Tahoma" w:hAnsi="Tahoma"/>
          <w:color w:val="231F20"/>
          <w:spacing w:val="11"/>
        </w:rPr>
        <w:t xml:space="preserve"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11"/>
        </w:rPr>
        <w:t xml:space="preserve"> </w:t>
      </w:r>
      <w:r>
        <w:rPr>
          <w:rFonts w:ascii="Tahoma" w:hAnsi="Tahoma"/>
          <w:color w:val="231F20"/>
        </w:rPr>
        <w:t>fines</w:t>
      </w:r>
      <w:r>
        <w:rPr>
          <w:rFonts w:ascii="Tahoma" w:hAnsi="Tahoma"/>
          <w:color w:val="231F20"/>
          <w:spacing w:val="11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11"/>
        </w:rPr>
        <w:t xml:space="preserve"> </w:t>
      </w:r>
      <w:r>
        <w:rPr>
          <w:rFonts w:ascii="Tahoma" w:hAnsi="Tahoma"/>
          <w:color w:val="231F20"/>
        </w:rPr>
        <w:t>semana</w:t>
      </w:r>
      <w:r>
        <w:rPr>
          <w:rFonts w:ascii="Tahoma" w:hAnsi="Tahoma"/>
          <w:color w:val="231F20"/>
          <w:spacing w:val="11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11"/>
        </w:rPr>
        <w:t xml:space="preserve"> </w:t>
      </w:r>
      <w:r>
        <w:rPr>
          <w:rFonts w:ascii="Tahoma" w:hAnsi="Tahoma"/>
          <w:color w:val="231F20"/>
        </w:rPr>
        <w:t>competición</w:t>
      </w:r>
    </w:p>
    <w:p w:rsidR="00C831BA" w14:paraId="268D7E1C" w14:textId="77777777">
      <w:pPr>
        <w:spacing w:line="314" w:lineRule="auto"/>
        <w:jc w:val="both"/>
        <w:rPr>
          <w:rFonts w:ascii="Tahoma" w:hAnsi="Tahoma"/>
        </w:rPr>
        <w:sectPr>
          <w:footerReference w:type="even" r:id="rId98"/>
          <w:footerReference w:type="default" r:id="rId99"/>
          <w:pgSz w:w="11910" w:h="16840"/>
          <w:pgMar w:top="1200" w:right="0" w:bottom="940" w:left="0" w:header="0" w:footer="757" w:gutter="0"/>
          <w:cols w:num="2" w:space="720" w:equalWidth="0">
            <w:col w:w="6109" w:space="40"/>
            <w:col w:w="5761" w:space="0"/>
          </w:cols>
        </w:sectPr>
      </w:pPr>
    </w:p>
    <w:p w:rsidR="00C831BA" w14:paraId="1D2BC533" w14:textId="77777777">
      <w:pPr>
        <w:pStyle w:val="BodyText"/>
        <w:rPr>
          <w:rFonts w:ascii="Tahoma"/>
        </w:rPr>
      </w:pPr>
    </w:p>
    <w:p w:rsidR="00C831BA" w14:paraId="333904E1" w14:textId="77777777">
      <w:pPr>
        <w:pStyle w:val="BodyText"/>
        <w:rPr>
          <w:rFonts w:ascii="Tahoma"/>
        </w:rPr>
      </w:pPr>
    </w:p>
    <w:p w:rsidR="00C831BA" w14:paraId="2D7CECED" w14:textId="77777777">
      <w:pPr>
        <w:pStyle w:val="BodyText"/>
        <w:rPr>
          <w:rFonts w:ascii="Tahoma"/>
        </w:rPr>
      </w:pPr>
    </w:p>
    <w:p w:rsidR="00C831BA" w14:paraId="2C9A1AFD" w14:textId="77777777">
      <w:pPr>
        <w:pStyle w:val="BodyText"/>
        <w:spacing w:before="3"/>
        <w:rPr>
          <w:rFonts w:ascii="Tahoma"/>
          <w:sz w:val="15"/>
        </w:rPr>
      </w:pPr>
    </w:p>
    <w:p w:rsidR="00C831BA" w14:paraId="2F0A1C0D" w14:textId="77777777">
      <w:pPr>
        <w:rPr>
          <w:rFonts w:ascii="Tahoma"/>
          <w:sz w:val="15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31E2E4C8" w14:textId="77777777">
      <w:pPr>
        <w:spacing w:before="227"/>
        <w:ind w:left="3954"/>
      </w:pPr>
      <w:r>
        <w:pict>
          <v:shape id="_x0000_s1229" type="#_x0000_t202" style="width:22.85pt;height:27.25pt;margin-top:5pt;margin-left:512.2pt;mso-position-horizontal-relative:page;position:absolute;z-index:-251487232" filled="f" stroked="f">
            <v:textbox inset="0,0,0,0">
              <w:txbxContent>
                <w:p w:rsidR="00C831BA" w14:paraId="3A097E05" w14:textId="77777777">
                  <w:pPr>
                    <w:spacing w:before="52"/>
                    <w:rPr>
                      <w:rFonts w:ascii="Trebuchet MS"/>
                      <w:b/>
                      <w:sz w:val="40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95"/>
                      <w:sz w:val="40"/>
                    </w:rPr>
                    <w:t>77</w:t>
                  </w:r>
                </w:p>
              </w:txbxContent>
            </v:textbox>
          </v:shape>
        </w:pict>
      </w:r>
      <w:r>
        <w:rPr>
          <w:color w:val="808285"/>
          <w:w w:val="95"/>
        </w:rPr>
        <w:t>Francisco</w:t>
      </w:r>
      <w:r>
        <w:rPr>
          <w:color w:val="808285"/>
          <w:spacing w:val="24"/>
          <w:w w:val="95"/>
        </w:rPr>
        <w:t xml:space="preserve"> </w:t>
      </w:r>
      <w:r>
        <w:rPr>
          <w:color w:val="808285"/>
          <w:w w:val="95"/>
        </w:rPr>
        <w:t>Javier</w:t>
      </w:r>
      <w:r>
        <w:rPr>
          <w:color w:val="808285"/>
          <w:spacing w:val="24"/>
          <w:w w:val="95"/>
        </w:rPr>
        <w:t xml:space="preserve"> </w:t>
      </w:r>
      <w:r>
        <w:rPr>
          <w:color w:val="808285"/>
          <w:w w:val="95"/>
        </w:rPr>
        <w:t>Zamora</w:t>
      </w:r>
      <w:r>
        <w:rPr>
          <w:color w:val="808285"/>
          <w:spacing w:val="24"/>
          <w:w w:val="95"/>
        </w:rPr>
        <w:t xml:space="preserve"> </w:t>
      </w:r>
      <w:r>
        <w:rPr>
          <w:color w:val="808285"/>
          <w:w w:val="95"/>
        </w:rPr>
        <w:t>Saborit,</w:t>
      </w:r>
      <w:r>
        <w:rPr>
          <w:color w:val="808285"/>
          <w:spacing w:val="24"/>
          <w:w w:val="95"/>
        </w:rPr>
        <w:t xml:space="preserve"> </w:t>
      </w:r>
      <w:r>
        <w:rPr>
          <w:color w:val="808285"/>
          <w:w w:val="95"/>
        </w:rPr>
        <w:t>Guillermo</w:t>
      </w:r>
      <w:r>
        <w:rPr>
          <w:color w:val="808285"/>
          <w:spacing w:val="24"/>
          <w:w w:val="95"/>
        </w:rPr>
        <w:t xml:space="preserve"> </w:t>
      </w:r>
      <w:r>
        <w:rPr>
          <w:color w:val="808285"/>
          <w:w w:val="95"/>
        </w:rPr>
        <w:t>Sanahuja</w:t>
      </w:r>
      <w:r>
        <w:rPr>
          <w:color w:val="808285"/>
          <w:spacing w:val="25"/>
          <w:w w:val="95"/>
        </w:rPr>
        <w:t xml:space="preserve"> </w:t>
      </w:r>
      <w:r>
        <w:rPr>
          <w:color w:val="808285"/>
          <w:w w:val="95"/>
        </w:rPr>
        <w:t>Peris,</w:t>
      </w:r>
    </w:p>
    <w:p w:rsidR="00C831BA" w14:paraId="686FA020" w14:textId="77777777">
      <w:pPr>
        <w:pStyle w:val="Heading2"/>
        <w:tabs>
          <w:tab w:val="left" w:pos="2175"/>
        </w:tabs>
        <w:spacing w:before="152"/>
        <w:ind w:left="191"/>
        <w:rPr>
          <w:rFonts w:ascii="Trebuchet MS"/>
        </w:rPr>
      </w:pPr>
      <w:r>
        <w:rPr>
          <w:b w:val="0"/>
        </w:rPr>
        <w:br w:type="column"/>
      </w:r>
      <w:r>
        <w:rPr>
          <w:rFonts w:ascii="Trebuchet MS"/>
          <w:color w:val="FFFFFF"/>
          <w:w w:val="86"/>
          <w:shd w:val="clear" w:color="auto" w:fill="15BECF"/>
        </w:rPr>
        <w:t xml:space="preserve"> </w:t>
      </w:r>
      <w:r>
        <w:rPr>
          <w:rFonts w:ascii="Trebuchet MS"/>
          <w:color w:val="FFFFFF"/>
          <w:shd w:val="clear" w:color="auto" w:fill="15BECF"/>
        </w:rPr>
        <w:t xml:space="preserve"> </w:t>
      </w:r>
      <w:r>
        <w:rPr>
          <w:rFonts w:ascii="Trebuchet MS"/>
          <w:color w:val="FFFFFF"/>
          <w:spacing w:val="-23"/>
          <w:shd w:val="clear" w:color="auto" w:fill="15BECF"/>
        </w:rPr>
        <w:t xml:space="preserve"> </w:t>
      </w:r>
      <w:r>
        <w:rPr>
          <w:rFonts w:ascii="Trebuchet MS"/>
          <w:color w:val="FFFFFF"/>
          <w:shd w:val="clear" w:color="auto" w:fill="15BECF"/>
        </w:rPr>
        <w:t>77</w:t>
      </w:r>
      <w:r>
        <w:rPr>
          <w:rFonts w:ascii="Trebuchet MS"/>
          <w:color w:val="FFFFFF"/>
          <w:shd w:val="clear" w:color="auto" w:fill="15BECF"/>
        </w:rPr>
        <w:tab/>
      </w:r>
    </w:p>
    <w:p w:rsidR="00C831BA" w14:paraId="1D5ED2CE" w14:textId="77777777">
      <w:pPr>
        <w:rPr>
          <w:rFonts w:ascii="Trebuchet MS"/>
        </w:r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9690" w:space="40"/>
            <w:col w:w="2180" w:space="0"/>
          </w:cols>
        </w:sectPr>
      </w:pPr>
    </w:p>
    <w:p w:rsidR="00C831BA" w14:paraId="59C9E0E2" w14:textId="77777777">
      <w:pPr>
        <w:pStyle w:val="BodyText"/>
        <w:spacing w:before="108" w:line="319" w:lineRule="auto"/>
        <w:ind w:left="1417"/>
        <w:jc w:val="both"/>
      </w:pPr>
      <w:r>
        <w:rPr>
          <w:color w:val="231F20"/>
        </w:rPr>
        <w:t>europea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semana.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tanto,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los meses con actividad más regular en el as-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pecto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deportivo.</w:t>
      </w:r>
    </w:p>
    <w:p w:rsidR="00C831BA" w14:paraId="30C512D9" w14:textId="77777777">
      <w:pPr>
        <w:pStyle w:val="BodyText"/>
        <w:spacing w:before="157" w:line="314" w:lineRule="auto"/>
        <w:ind w:left="1417"/>
        <w:jc w:val="both"/>
      </w:pP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recolección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datos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tuvo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lugar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semanas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posteriores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publicación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mensajes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3"/>
        </w:rPr>
        <w:t>cada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uno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años.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variables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aná-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lisis en un ámbito reciente como la red social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TikTok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se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describen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justifican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profundidad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puntos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2.3.2.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2.3.3.</w:t>
      </w:r>
    </w:p>
    <w:p w:rsidR="00C831BA" w14:paraId="1370D305" w14:textId="77777777">
      <w:pPr>
        <w:pStyle w:val="BodyText"/>
        <w:spacing w:before="10"/>
        <w:rPr>
          <w:sz w:val="23"/>
        </w:rPr>
      </w:pPr>
    </w:p>
    <w:p w:rsidR="00C831BA" w14:paraId="6A5C2587" w14:textId="77777777">
      <w:pPr>
        <w:pStyle w:val="Heading4"/>
        <w:numPr>
          <w:ilvl w:val="2"/>
          <w:numId w:val="23"/>
        </w:numPr>
        <w:tabs>
          <w:tab w:val="left" w:pos="2210"/>
        </w:tabs>
        <w:spacing w:before="1" w:line="223" w:lineRule="auto"/>
        <w:ind w:right="1268" w:firstLine="0"/>
        <w:jc w:val="left"/>
      </w:pPr>
      <w:r>
        <w:t>DELIMITACIÓN</w:t>
      </w:r>
      <w:r>
        <w:rPr>
          <w:spacing w:val="-7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MUESTRA</w:t>
      </w:r>
    </w:p>
    <w:p w:rsidR="00C831BA" w14:paraId="6C18AD84" w14:textId="77777777">
      <w:pPr>
        <w:pStyle w:val="BodyText"/>
        <w:spacing w:before="231" w:line="319" w:lineRule="auto"/>
        <w:ind w:left="1417"/>
        <w:jc w:val="both"/>
      </w:pPr>
      <w:r>
        <w:rPr>
          <w:color w:val="231F20"/>
          <w:spacing w:val="-1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han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escogido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cinco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clubes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profesionales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españoles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Liga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Santander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con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mayor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nú-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mero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seguidores.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decreciente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seguidores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TikTok,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son:</w:t>
      </w:r>
    </w:p>
    <w:p w:rsidR="00C831BA" w14:paraId="09C59C5D" w14:textId="77777777">
      <w:pPr>
        <w:spacing w:before="208"/>
        <w:ind w:left="1937" w:right="520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Tabla</w:t>
      </w:r>
      <w:r>
        <w:rPr>
          <w:rFonts w:ascii="Arial"/>
          <w:b/>
          <w:color w:val="231F20"/>
          <w:spacing w:val="-10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2</w:t>
      </w:r>
    </w:p>
    <w:p w:rsidR="00C831BA" w14:paraId="7D0C558D" w14:textId="77777777">
      <w:pPr>
        <w:spacing w:before="156"/>
        <w:ind w:left="1937" w:right="520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Equipos</w:t>
      </w:r>
      <w:r>
        <w:rPr>
          <w:rFonts w:ascii="Trebuchet MS"/>
          <w:i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y</w:t>
      </w:r>
      <w:r>
        <w:rPr>
          <w:rFonts w:ascii="Trebuchet MS"/>
          <w:i/>
          <w:color w:val="231F20"/>
          <w:spacing w:val="1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seguidores</w:t>
      </w:r>
      <w:r>
        <w:rPr>
          <w:rFonts w:ascii="Trebuchet MS"/>
          <w:i/>
          <w:color w:val="231F20"/>
          <w:spacing w:val="1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en</w:t>
      </w:r>
      <w:r>
        <w:rPr>
          <w:rFonts w:ascii="Trebuchet MS"/>
          <w:i/>
          <w:color w:val="231F20"/>
          <w:spacing w:val="1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TikTok</w:t>
      </w:r>
    </w:p>
    <w:p w:rsidR="00C831BA" w14:paraId="5D3B0426" w14:textId="77777777">
      <w:pPr>
        <w:pStyle w:val="BodyText"/>
        <w:spacing w:before="10"/>
        <w:rPr>
          <w:rFonts w:ascii="Trebuchet MS"/>
          <w:i/>
          <w:sz w:val="16"/>
        </w:rPr>
      </w:pPr>
    </w:p>
    <w:tbl>
      <w:tblPr>
        <w:tblStyle w:val="TableNormal0"/>
        <w:tblW w:w="0" w:type="auto"/>
        <w:tblInd w:w="142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746"/>
        <w:gridCol w:w="567"/>
        <w:gridCol w:w="726"/>
        <w:gridCol w:w="1009"/>
        <w:gridCol w:w="1058"/>
      </w:tblGrid>
      <w:tr w14:paraId="3231198B" w14:textId="77777777">
        <w:tblPrEx>
          <w:tblW w:w="0" w:type="auto"/>
          <w:tblInd w:w="1427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979"/>
        </w:trPr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3C1AFE72" w14:textId="77777777">
            <w:pPr>
              <w:pStyle w:val="TableParagraph"/>
              <w:spacing w:before="72"/>
              <w:ind w:left="102"/>
              <w:jc w:val="left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FFFFFF"/>
                <w:w w:val="105"/>
                <w:sz w:val="16"/>
              </w:rPr>
              <w:t>Equipo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72A030AE" w14:textId="77777777">
            <w:pPr>
              <w:pStyle w:val="TableParagraph"/>
              <w:spacing w:before="72"/>
              <w:ind w:left="16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Po-</w:t>
            </w:r>
          </w:p>
          <w:p w:rsidR="00C831BA" w14:paraId="0678782E" w14:textId="77777777">
            <w:pPr>
              <w:pStyle w:val="TableParagraph"/>
              <w:spacing w:before="16" w:line="259" w:lineRule="auto"/>
              <w:ind w:left="118" w:right="98" w:firstLine="77"/>
              <w:jc w:val="left"/>
              <w:rPr>
                <w:rFonts w:ascii="Trebuchet MS" w:hAnsi="Trebuchet MS"/>
                <w:b/>
                <w:sz w:val="16"/>
              </w:rPr>
            </w:pPr>
            <w:r>
              <w:rPr>
                <w:rFonts w:ascii="Trebuchet MS" w:hAnsi="Trebuchet MS"/>
                <w:b/>
                <w:color w:val="FFFFFF"/>
                <w:w w:val="105"/>
                <w:sz w:val="16"/>
              </w:rPr>
              <w:t>si</w:t>
            </w:r>
            <w:r>
              <w:rPr>
                <w:rFonts w:ascii="Arial" w:hAnsi="Arial"/>
                <w:b/>
                <w:color w:val="FFFFFF"/>
                <w:w w:val="105"/>
                <w:sz w:val="16"/>
              </w:rPr>
              <w:t>-</w:t>
            </w:r>
            <w:r>
              <w:rPr>
                <w:rFonts w:ascii="Arial" w:hAnsi="Arial"/>
                <w:b/>
                <w:color w:val="FFFFFF"/>
                <w:spacing w:val="1"/>
                <w:w w:val="105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105"/>
                <w:sz w:val="16"/>
              </w:rPr>
              <w:t>ción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56A71EA7" w14:textId="77777777">
            <w:pPr>
              <w:pStyle w:val="TableParagraph"/>
              <w:spacing w:before="72" w:line="259" w:lineRule="auto"/>
              <w:ind w:left="265" w:right="132" w:hanging="119"/>
              <w:jc w:val="left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FFFFFF"/>
                <w:w w:val="105"/>
                <w:sz w:val="16"/>
              </w:rPr>
              <w:t>Inicio</w:t>
            </w:r>
            <w:r>
              <w:rPr>
                <w:rFonts w:ascii="Trebuchet MS"/>
                <w:b/>
                <w:color w:val="FFFFFF"/>
                <w:spacing w:val="-48"/>
                <w:w w:val="105"/>
                <w:sz w:val="16"/>
              </w:rPr>
              <w:t xml:space="preserve"> </w:t>
            </w:r>
            <w:r>
              <w:rPr>
                <w:rFonts w:ascii="Trebuchet MS"/>
                <w:b/>
                <w:color w:val="FFFFFF"/>
                <w:w w:val="105"/>
                <w:sz w:val="16"/>
              </w:rPr>
              <w:t>en</w:t>
            </w:r>
          </w:p>
          <w:p w:rsidR="00C831BA" w14:paraId="644FD15F" w14:textId="77777777">
            <w:pPr>
              <w:pStyle w:val="TableParagraph"/>
              <w:spacing w:before="55" w:line="261" w:lineRule="auto"/>
              <w:ind w:left="219" w:right="202" w:hanging="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Tik-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Tok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65200825" w14:textId="77777777">
            <w:pPr>
              <w:pStyle w:val="TableParagraph"/>
              <w:spacing w:before="72" w:line="259" w:lineRule="auto"/>
              <w:ind w:left="169" w:right="1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Seguido-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Trebuchet MS"/>
                <w:b/>
                <w:color w:val="FFFFFF"/>
                <w:sz w:val="16"/>
              </w:rPr>
              <w:t>res en</w:t>
            </w:r>
            <w:r>
              <w:rPr>
                <w:rFonts w:ascii="Trebuchet MS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Trebuchet MS"/>
                <w:b/>
                <w:color w:val="FFFFFF"/>
                <w:sz w:val="16"/>
              </w:rPr>
              <w:t>marzo</w:t>
            </w:r>
            <w:r>
              <w:rPr>
                <w:rFonts w:ascii="Trebuchet MS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de</w:t>
            </w:r>
            <w:r>
              <w:rPr>
                <w:rFonts w:ascii="Arial"/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2021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18E55D18" w14:textId="77777777">
            <w:pPr>
              <w:pStyle w:val="TableParagraph"/>
              <w:spacing w:before="72" w:line="259" w:lineRule="auto"/>
              <w:ind w:left="193" w:right="18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Seguido-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Trebuchet MS"/>
                <w:b/>
                <w:color w:val="FFFFFF"/>
                <w:sz w:val="16"/>
              </w:rPr>
              <w:t>res en</w:t>
            </w:r>
            <w:r>
              <w:rPr>
                <w:rFonts w:ascii="Trebuchet MS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Trebuchet MS"/>
                <w:b/>
                <w:color w:val="FFFFFF"/>
                <w:sz w:val="16"/>
              </w:rPr>
              <w:t>marzo</w:t>
            </w:r>
            <w:r>
              <w:rPr>
                <w:rFonts w:ascii="Trebuchet MS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de</w:t>
            </w:r>
            <w:r>
              <w:rPr>
                <w:rFonts w:ascii="Arial"/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2023</w:t>
            </w:r>
          </w:p>
        </w:tc>
      </w:tr>
      <w:tr w14:paraId="31844317" w14:textId="77777777">
        <w:tblPrEx>
          <w:tblW w:w="0" w:type="auto"/>
          <w:tblInd w:w="1427" w:type="dxa"/>
          <w:tblLayout w:type="fixed"/>
          <w:tblLook w:val="01E0"/>
        </w:tblPrEx>
        <w:trPr>
          <w:trHeight w:val="719"/>
        </w:trPr>
        <w:tc>
          <w:tcPr>
            <w:tcW w:w="746" w:type="dxa"/>
            <w:tcBorders>
              <w:top w:val="nil"/>
            </w:tcBorders>
          </w:tcPr>
          <w:p w:rsidR="00C831BA" w14:paraId="20ADA956" w14:textId="77777777">
            <w:pPr>
              <w:pStyle w:val="TableParagraph"/>
              <w:spacing w:before="75" w:line="264" w:lineRule="auto"/>
              <w:ind w:left="117" w:right="109" w:hanging="1"/>
              <w:rPr>
                <w:sz w:val="16"/>
              </w:rPr>
            </w:pPr>
            <w:r>
              <w:rPr>
                <w:sz w:val="16"/>
              </w:rPr>
              <w:t>Real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Madrid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CF</w:t>
            </w:r>
          </w:p>
        </w:tc>
        <w:tc>
          <w:tcPr>
            <w:tcW w:w="567" w:type="dxa"/>
            <w:tcBorders>
              <w:top w:val="nil"/>
            </w:tcBorders>
          </w:tcPr>
          <w:p w:rsidR="00C831BA" w14:paraId="414618CA" w14:textId="77777777">
            <w:pPr>
              <w:pStyle w:val="TableParagraph"/>
              <w:spacing w:before="75"/>
              <w:ind w:right="202"/>
              <w:jc w:val="right"/>
              <w:rPr>
                <w:sz w:val="16"/>
              </w:rPr>
            </w:pPr>
            <w:r>
              <w:rPr>
                <w:sz w:val="16"/>
              </w:rPr>
              <w:t>1º</w:t>
            </w:r>
          </w:p>
        </w:tc>
        <w:tc>
          <w:tcPr>
            <w:tcW w:w="726" w:type="dxa"/>
            <w:tcBorders>
              <w:top w:val="nil"/>
            </w:tcBorders>
          </w:tcPr>
          <w:p w:rsidR="00C831BA" w14:paraId="3931E157" w14:textId="77777777">
            <w:pPr>
              <w:pStyle w:val="TableParagraph"/>
              <w:spacing w:before="75" w:line="264" w:lineRule="auto"/>
              <w:ind w:left="179" w:right="94" w:hanging="65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Agosto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2019</w:t>
            </w:r>
          </w:p>
        </w:tc>
        <w:tc>
          <w:tcPr>
            <w:tcW w:w="1009" w:type="dxa"/>
            <w:tcBorders>
              <w:top w:val="nil"/>
            </w:tcBorders>
          </w:tcPr>
          <w:p w:rsidR="00C831BA" w14:paraId="499E85EB" w14:textId="77777777">
            <w:pPr>
              <w:pStyle w:val="TableParagraph"/>
              <w:spacing w:before="75"/>
              <w:ind w:left="149"/>
              <w:jc w:val="left"/>
              <w:rPr>
                <w:sz w:val="16"/>
              </w:rPr>
            </w:pPr>
            <w:r>
              <w:rPr>
                <w:sz w:val="16"/>
              </w:rPr>
              <w:t>5,000,000</w:t>
            </w:r>
          </w:p>
        </w:tc>
        <w:tc>
          <w:tcPr>
            <w:tcW w:w="1058" w:type="dxa"/>
            <w:tcBorders>
              <w:top w:val="nil"/>
            </w:tcBorders>
          </w:tcPr>
          <w:p w:rsidR="00C831BA" w14:paraId="618474DE" w14:textId="77777777">
            <w:pPr>
              <w:pStyle w:val="TableParagraph"/>
              <w:spacing w:before="75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30,000,000</w:t>
            </w:r>
          </w:p>
        </w:tc>
      </w:tr>
      <w:tr w14:paraId="775A17AF" w14:textId="77777777">
        <w:tblPrEx>
          <w:tblW w:w="0" w:type="auto"/>
          <w:tblInd w:w="1427" w:type="dxa"/>
          <w:tblLayout w:type="fixed"/>
          <w:tblLook w:val="01E0"/>
        </w:tblPrEx>
        <w:trPr>
          <w:trHeight w:val="517"/>
        </w:trPr>
        <w:tc>
          <w:tcPr>
            <w:tcW w:w="746" w:type="dxa"/>
          </w:tcPr>
          <w:p w:rsidR="00C831BA" w14:paraId="3A0E860C" w14:textId="77777777">
            <w:pPr>
              <w:pStyle w:val="TableParagraph"/>
              <w:spacing w:before="72" w:line="264" w:lineRule="auto"/>
              <w:ind w:left="136" w:right="102" w:hanging="24"/>
              <w:jc w:val="left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 xml:space="preserve">FC </w:t>
            </w:r>
            <w:r>
              <w:rPr>
                <w:spacing w:val="-3"/>
                <w:w w:val="95"/>
                <w:sz w:val="16"/>
              </w:rPr>
              <w:t>Bar-</w:t>
            </w:r>
            <w:r>
              <w:rPr>
                <w:spacing w:val="-38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celona</w:t>
            </w:r>
          </w:p>
        </w:tc>
        <w:tc>
          <w:tcPr>
            <w:tcW w:w="567" w:type="dxa"/>
          </w:tcPr>
          <w:p w:rsidR="00C831BA" w14:paraId="5A395924" w14:textId="77777777">
            <w:pPr>
              <w:pStyle w:val="TableParagraph"/>
              <w:spacing w:before="72"/>
              <w:ind w:right="202"/>
              <w:jc w:val="right"/>
              <w:rPr>
                <w:sz w:val="16"/>
              </w:rPr>
            </w:pPr>
            <w:r>
              <w:rPr>
                <w:sz w:val="16"/>
              </w:rPr>
              <w:t>2º</w:t>
            </w:r>
          </w:p>
        </w:tc>
        <w:tc>
          <w:tcPr>
            <w:tcW w:w="726" w:type="dxa"/>
          </w:tcPr>
          <w:p w:rsidR="00C831BA" w14:paraId="651DB1A9" w14:textId="77777777">
            <w:pPr>
              <w:pStyle w:val="TableParagraph"/>
              <w:spacing w:before="72" w:line="264" w:lineRule="auto"/>
              <w:ind w:left="179" w:right="166" w:firstLine="3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Julio</w:t>
            </w:r>
            <w:r>
              <w:rPr>
                <w:spacing w:val="-38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2019</w:t>
            </w:r>
          </w:p>
        </w:tc>
        <w:tc>
          <w:tcPr>
            <w:tcW w:w="1009" w:type="dxa"/>
          </w:tcPr>
          <w:p w:rsidR="00C831BA" w14:paraId="3F359CB3" w14:textId="77777777">
            <w:pPr>
              <w:pStyle w:val="TableParagraph"/>
              <w:spacing w:before="72"/>
              <w:ind w:left="149"/>
              <w:jc w:val="left"/>
              <w:rPr>
                <w:sz w:val="16"/>
              </w:rPr>
            </w:pPr>
            <w:r>
              <w:rPr>
                <w:sz w:val="16"/>
              </w:rPr>
              <w:t>8,300,000</w:t>
            </w:r>
          </w:p>
        </w:tc>
        <w:tc>
          <w:tcPr>
            <w:tcW w:w="1058" w:type="dxa"/>
          </w:tcPr>
          <w:p w:rsidR="00C831BA" w14:paraId="06C965FC" w14:textId="77777777">
            <w:pPr>
              <w:pStyle w:val="TableParagraph"/>
              <w:spacing w:before="72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27,800,000</w:t>
            </w:r>
          </w:p>
        </w:tc>
      </w:tr>
      <w:tr w14:paraId="57982F29" w14:textId="77777777">
        <w:tblPrEx>
          <w:tblW w:w="0" w:type="auto"/>
          <w:tblInd w:w="1427" w:type="dxa"/>
          <w:tblLayout w:type="fixed"/>
          <w:tblLook w:val="01E0"/>
        </w:tblPrEx>
        <w:trPr>
          <w:trHeight w:val="717"/>
        </w:trPr>
        <w:tc>
          <w:tcPr>
            <w:tcW w:w="746" w:type="dxa"/>
          </w:tcPr>
          <w:p w:rsidR="00C831BA" w14:paraId="564B9C0B" w14:textId="77777777">
            <w:pPr>
              <w:pStyle w:val="TableParagraph"/>
              <w:spacing w:before="72" w:line="264" w:lineRule="auto"/>
              <w:ind w:left="106" w:right="99"/>
              <w:rPr>
                <w:sz w:val="16"/>
              </w:rPr>
            </w:pPr>
            <w:r>
              <w:rPr>
                <w:sz w:val="16"/>
              </w:rPr>
              <w:t>Atlético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de Ma-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drid</w:t>
            </w:r>
          </w:p>
        </w:tc>
        <w:tc>
          <w:tcPr>
            <w:tcW w:w="567" w:type="dxa"/>
          </w:tcPr>
          <w:p w:rsidR="00C831BA" w14:paraId="2DAE3B6C" w14:textId="77777777">
            <w:pPr>
              <w:pStyle w:val="TableParagraph"/>
              <w:spacing w:before="72"/>
              <w:ind w:right="202"/>
              <w:jc w:val="right"/>
              <w:rPr>
                <w:sz w:val="16"/>
              </w:rPr>
            </w:pPr>
            <w:r>
              <w:rPr>
                <w:sz w:val="16"/>
              </w:rPr>
              <w:t>3º</w:t>
            </w:r>
          </w:p>
        </w:tc>
        <w:tc>
          <w:tcPr>
            <w:tcW w:w="726" w:type="dxa"/>
          </w:tcPr>
          <w:p w:rsidR="00C831BA" w14:paraId="102A6784" w14:textId="77777777">
            <w:pPr>
              <w:pStyle w:val="TableParagraph"/>
              <w:spacing w:before="72" w:line="264" w:lineRule="auto"/>
              <w:ind w:left="179" w:right="94" w:hanging="65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Agosto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2019</w:t>
            </w:r>
          </w:p>
        </w:tc>
        <w:tc>
          <w:tcPr>
            <w:tcW w:w="1009" w:type="dxa"/>
          </w:tcPr>
          <w:p w:rsidR="00C831BA" w14:paraId="45D1FF28" w14:textId="77777777">
            <w:pPr>
              <w:pStyle w:val="TableParagraph"/>
              <w:spacing w:before="72"/>
              <w:ind w:left="149"/>
              <w:jc w:val="left"/>
              <w:rPr>
                <w:sz w:val="16"/>
              </w:rPr>
            </w:pPr>
            <w:r>
              <w:rPr>
                <w:sz w:val="16"/>
              </w:rPr>
              <w:t>2,200,000</w:t>
            </w:r>
          </w:p>
        </w:tc>
        <w:tc>
          <w:tcPr>
            <w:tcW w:w="1058" w:type="dxa"/>
          </w:tcPr>
          <w:p w:rsidR="00C831BA" w14:paraId="243670F5" w14:textId="77777777">
            <w:pPr>
              <w:pStyle w:val="TableParagraph"/>
              <w:spacing w:before="72"/>
              <w:ind w:right="168"/>
              <w:jc w:val="right"/>
              <w:rPr>
                <w:sz w:val="16"/>
              </w:rPr>
            </w:pPr>
            <w:r>
              <w:rPr>
                <w:sz w:val="16"/>
              </w:rPr>
              <w:t>7,800,000</w:t>
            </w:r>
          </w:p>
        </w:tc>
      </w:tr>
      <w:tr w14:paraId="4777B8E3" w14:textId="77777777">
        <w:tblPrEx>
          <w:tblW w:w="0" w:type="auto"/>
          <w:tblInd w:w="1427" w:type="dxa"/>
          <w:tblLayout w:type="fixed"/>
          <w:tblLook w:val="01E0"/>
        </w:tblPrEx>
        <w:trPr>
          <w:trHeight w:val="517"/>
        </w:trPr>
        <w:tc>
          <w:tcPr>
            <w:tcW w:w="746" w:type="dxa"/>
          </w:tcPr>
          <w:p w:rsidR="00C831BA" w14:paraId="04560EAA" w14:textId="77777777">
            <w:pPr>
              <w:pStyle w:val="TableParagraph"/>
              <w:spacing w:before="72" w:line="264" w:lineRule="auto"/>
              <w:ind w:left="283" w:right="143" w:hanging="132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Sevilla</w:t>
            </w:r>
            <w:r>
              <w:rPr>
                <w:spacing w:val="-36"/>
                <w:w w:val="90"/>
                <w:sz w:val="16"/>
              </w:rPr>
              <w:t xml:space="preserve"> </w:t>
            </w:r>
            <w:r>
              <w:rPr>
                <w:sz w:val="16"/>
              </w:rPr>
              <w:t>FC</w:t>
            </w:r>
          </w:p>
        </w:tc>
        <w:tc>
          <w:tcPr>
            <w:tcW w:w="567" w:type="dxa"/>
          </w:tcPr>
          <w:p w:rsidR="00C831BA" w14:paraId="747D5045" w14:textId="77777777">
            <w:pPr>
              <w:pStyle w:val="TableParagraph"/>
              <w:spacing w:before="72"/>
              <w:ind w:right="202"/>
              <w:jc w:val="right"/>
              <w:rPr>
                <w:sz w:val="16"/>
              </w:rPr>
            </w:pPr>
            <w:r>
              <w:rPr>
                <w:sz w:val="16"/>
              </w:rPr>
              <w:t>4º</w:t>
            </w:r>
          </w:p>
        </w:tc>
        <w:tc>
          <w:tcPr>
            <w:tcW w:w="726" w:type="dxa"/>
          </w:tcPr>
          <w:p w:rsidR="00C831BA" w14:paraId="067D4FF8" w14:textId="77777777">
            <w:pPr>
              <w:pStyle w:val="TableParagraph"/>
              <w:spacing w:before="72" w:line="264" w:lineRule="auto"/>
              <w:ind w:left="179" w:right="166" w:firstLine="19"/>
              <w:jc w:val="left"/>
              <w:rPr>
                <w:sz w:val="16"/>
              </w:rPr>
            </w:pPr>
            <w:r>
              <w:rPr>
                <w:sz w:val="16"/>
              </w:rPr>
              <w:t>Abril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2020</w:t>
            </w:r>
          </w:p>
        </w:tc>
        <w:tc>
          <w:tcPr>
            <w:tcW w:w="1009" w:type="dxa"/>
          </w:tcPr>
          <w:p w:rsidR="00C831BA" w14:paraId="10719BF6" w14:textId="77777777">
            <w:pPr>
              <w:pStyle w:val="TableParagraph"/>
              <w:spacing w:before="72"/>
              <w:ind w:left="212"/>
              <w:jc w:val="left"/>
              <w:rPr>
                <w:sz w:val="16"/>
              </w:rPr>
            </w:pPr>
            <w:r>
              <w:rPr>
                <w:sz w:val="16"/>
              </w:rPr>
              <w:t>355,000</w:t>
            </w:r>
          </w:p>
        </w:tc>
        <w:tc>
          <w:tcPr>
            <w:tcW w:w="1058" w:type="dxa"/>
          </w:tcPr>
          <w:p w:rsidR="00C831BA" w14:paraId="7178EF0D" w14:textId="77777777">
            <w:pPr>
              <w:pStyle w:val="TableParagraph"/>
              <w:spacing w:before="72"/>
              <w:ind w:right="168"/>
              <w:jc w:val="right"/>
              <w:rPr>
                <w:sz w:val="16"/>
              </w:rPr>
            </w:pPr>
            <w:r>
              <w:rPr>
                <w:sz w:val="16"/>
              </w:rPr>
              <w:t>3,200,000</w:t>
            </w:r>
          </w:p>
        </w:tc>
      </w:tr>
      <w:tr w14:paraId="47C2946C" w14:textId="77777777">
        <w:tblPrEx>
          <w:tblW w:w="0" w:type="auto"/>
          <w:tblInd w:w="1427" w:type="dxa"/>
          <w:tblLayout w:type="fixed"/>
          <w:tblLook w:val="01E0"/>
        </w:tblPrEx>
        <w:trPr>
          <w:trHeight w:val="517"/>
        </w:trPr>
        <w:tc>
          <w:tcPr>
            <w:tcW w:w="746" w:type="dxa"/>
          </w:tcPr>
          <w:p w:rsidR="00C831BA" w14:paraId="56FCBD59" w14:textId="77777777">
            <w:pPr>
              <w:pStyle w:val="TableParagraph"/>
              <w:spacing w:before="72" w:line="264" w:lineRule="auto"/>
              <w:ind w:left="163" w:right="132" w:hanging="15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Valen-</w:t>
            </w:r>
            <w:r>
              <w:rPr>
                <w:spacing w:val="-38"/>
                <w:w w:val="95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cia</w:t>
            </w:r>
            <w:r>
              <w:rPr>
                <w:spacing w:val="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FC</w:t>
            </w:r>
          </w:p>
        </w:tc>
        <w:tc>
          <w:tcPr>
            <w:tcW w:w="567" w:type="dxa"/>
          </w:tcPr>
          <w:p w:rsidR="00C831BA" w14:paraId="38F8D3DA" w14:textId="77777777">
            <w:pPr>
              <w:pStyle w:val="TableParagraph"/>
              <w:spacing w:before="72"/>
              <w:ind w:right="202"/>
              <w:jc w:val="right"/>
              <w:rPr>
                <w:sz w:val="16"/>
              </w:rPr>
            </w:pPr>
            <w:r>
              <w:rPr>
                <w:sz w:val="16"/>
              </w:rPr>
              <w:t>5º</w:t>
            </w:r>
          </w:p>
        </w:tc>
        <w:tc>
          <w:tcPr>
            <w:tcW w:w="726" w:type="dxa"/>
          </w:tcPr>
          <w:p w:rsidR="00C831BA" w14:paraId="3CE427D7" w14:textId="77777777">
            <w:pPr>
              <w:pStyle w:val="TableParagraph"/>
              <w:spacing w:before="72" w:line="264" w:lineRule="auto"/>
              <w:ind w:left="179" w:right="94" w:hanging="65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Agosto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2019</w:t>
            </w:r>
          </w:p>
        </w:tc>
        <w:tc>
          <w:tcPr>
            <w:tcW w:w="1009" w:type="dxa"/>
          </w:tcPr>
          <w:p w:rsidR="00C831BA" w14:paraId="17D92E30" w14:textId="77777777">
            <w:pPr>
              <w:pStyle w:val="TableParagraph"/>
              <w:spacing w:before="103"/>
              <w:ind w:left="212"/>
              <w:jc w:val="left"/>
              <w:rPr>
                <w:sz w:val="16"/>
              </w:rPr>
            </w:pPr>
            <w:r>
              <w:rPr>
                <w:sz w:val="16"/>
              </w:rPr>
              <w:t>150,000</w:t>
            </w:r>
          </w:p>
        </w:tc>
        <w:tc>
          <w:tcPr>
            <w:tcW w:w="1058" w:type="dxa"/>
          </w:tcPr>
          <w:p w:rsidR="00C831BA" w14:paraId="01CD9B11" w14:textId="77777777">
            <w:pPr>
              <w:pStyle w:val="TableParagraph"/>
              <w:spacing w:before="72"/>
              <w:ind w:right="168"/>
              <w:jc w:val="right"/>
              <w:rPr>
                <w:sz w:val="16"/>
              </w:rPr>
            </w:pPr>
            <w:r>
              <w:rPr>
                <w:sz w:val="16"/>
              </w:rPr>
              <w:t>2,600,000</w:t>
            </w:r>
          </w:p>
        </w:tc>
      </w:tr>
    </w:tbl>
    <w:p w:rsidR="00C831BA" w14:paraId="0EC4C463" w14:textId="77777777">
      <w:pPr>
        <w:spacing w:before="139"/>
        <w:ind w:left="1937" w:right="520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5"/>
          <w:sz w:val="16"/>
        </w:rPr>
        <w:t>Fuente:</w:t>
      </w:r>
      <w:r>
        <w:rPr>
          <w:rFonts w:ascii="Trebuchet MS" w:hAnsi="Trebuchet MS"/>
          <w:i/>
          <w:color w:val="231F20"/>
          <w:spacing w:val="-10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Elaboración</w:t>
      </w:r>
      <w:r>
        <w:rPr>
          <w:rFonts w:ascii="Trebuchet MS" w:hAns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propia</w:t>
      </w:r>
    </w:p>
    <w:p w:rsidR="00C831BA" w14:paraId="2DAEC995" w14:textId="77777777">
      <w:pPr>
        <w:pStyle w:val="BodyText"/>
        <w:spacing w:before="1"/>
        <w:rPr>
          <w:rFonts w:ascii="Trebuchet MS"/>
          <w:i/>
          <w:sz w:val="26"/>
        </w:rPr>
      </w:pPr>
    </w:p>
    <w:p w:rsidR="00C831BA" w14:paraId="257814C6" w14:textId="77777777">
      <w:pPr>
        <w:pStyle w:val="Heading4"/>
        <w:numPr>
          <w:ilvl w:val="2"/>
          <w:numId w:val="23"/>
        </w:numPr>
        <w:tabs>
          <w:tab w:val="left" w:pos="2210"/>
        </w:tabs>
        <w:spacing w:line="223" w:lineRule="auto"/>
        <w:ind w:right="1247" w:firstLine="0"/>
        <w:jc w:val="left"/>
      </w:pPr>
      <w:r>
        <w:rPr>
          <w:w w:val="95"/>
        </w:rPr>
        <w:t>ESTUDIO</w:t>
      </w:r>
      <w:r>
        <w:rPr>
          <w:spacing w:val="2"/>
          <w:w w:val="95"/>
        </w:rPr>
        <w:t xml:space="preserve"> </w:t>
      </w:r>
      <w:r>
        <w:rPr>
          <w:w w:val="95"/>
        </w:rPr>
        <w:t>DE</w:t>
      </w:r>
      <w:r>
        <w:rPr>
          <w:spacing w:val="2"/>
          <w:w w:val="95"/>
        </w:rPr>
        <w:t xml:space="preserve"> </w:t>
      </w:r>
      <w:r>
        <w:rPr>
          <w:w w:val="95"/>
        </w:rPr>
        <w:t>LA</w:t>
      </w:r>
      <w:r>
        <w:rPr>
          <w:spacing w:val="-71"/>
          <w:w w:val="95"/>
        </w:rPr>
        <w:t xml:space="preserve"> </w:t>
      </w:r>
      <w:r>
        <w:t>CATEGORIZACIÓN</w:t>
      </w:r>
      <w:r>
        <w:rPr>
          <w:spacing w:val="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CONTENIDOS</w:t>
      </w:r>
    </w:p>
    <w:p w:rsidR="00C831BA" w14:paraId="0AC1B9E3" w14:textId="77777777">
      <w:pPr>
        <w:pStyle w:val="BodyText"/>
        <w:spacing w:before="232" w:line="307" w:lineRule="auto"/>
        <w:ind w:left="1417"/>
        <w:jc w:val="both"/>
      </w:pPr>
      <w:r>
        <w:rPr>
          <w:color w:val="231F20"/>
        </w:rPr>
        <w:t>Dado el reciente interés en estudiar TikTok, la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clasificación de contenidos se lleva a cabo ba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sándose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investigaciones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previas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varios</w:t>
      </w:r>
    </w:p>
    <w:p w:rsidR="00C831BA" w14:paraId="4504F7A8" w14:textId="77777777">
      <w:pPr>
        <w:pStyle w:val="BodyText"/>
        <w:spacing w:before="108" w:line="312" w:lineRule="auto"/>
        <w:ind w:left="243" w:right="1982"/>
        <w:jc w:val="both"/>
      </w:pPr>
      <w:r>
        <w:br w:type="column"/>
      </w:r>
      <w:r>
        <w:rPr>
          <w:color w:val="231F20"/>
          <w:spacing w:val="-1"/>
        </w:rPr>
        <w:t>autores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abordado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categorización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contenidos en esta plataforma. La categoriza-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ción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más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reciente,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más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influye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este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estudio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propuesta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Sidorenko-Bautista</w:t>
      </w:r>
      <w:r>
        <w:rPr>
          <w:color w:val="231F20"/>
          <w:spacing w:val="-5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et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al.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(2022).</w:t>
      </w:r>
    </w:p>
    <w:p w:rsidR="00C831BA" w14:paraId="6A9DB8BA" w14:textId="77777777">
      <w:pPr>
        <w:pStyle w:val="BodyText"/>
        <w:spacing w:before="161" w:line="309" w:lineRule="auto"/>
        <w:ind w:left="243" w:right="1982"/>
        <w:jc w:val="both"/>
      </w:pPr>
      <w:r>
        <w:rPr>
          <w:color w:val="231F20"/>
        </w:rPr>
        <w:t>En el análisis, la investigación se ha centrado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 aspectos cuantitativos como los índices de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  <w:spacing w:val="-1"/>
        </w:rPr>
        <w:t>viralidad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definidos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por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Congosto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(2015)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</w:rPr>
        <w:t>en-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gagement</w:t>
      </w:r>
      <w:r>
        <w:rPr>
          <w:color w:val="231F20"/>
          <w:w w:val="95"/>
        </w:rPr>
        <w:t>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descrito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Rojas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Redondo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(2013).</w:t>
      </w:r>
    </w:p>
    <w:p w:rsidR="00C831BA" w14:paraId="3FC4A976" w14:textId="77777777">
      <w:pPr>
        <w:pStyle w:val="BodyText"/>
        <w:spacing w:before="146" w:line="314" w:lineRule="auto"/>
        <w:ind w:left="243" w:right="1982"/>
        <w:jc w:val="both"/>
      </w:pPr>
      <w:r>
        <w:rPr>
          <w:rFonts w:ascii="Tahoma" w:hAnsi="Tahoma"/>
          <w:color w:val="231F20"/>
        </w:rPr>
        <w:t>Para cuantificar estos índices, se han medido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siguientes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métricas: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“Me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gusta” en un vídeo, el total de comentarios,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total de veces que se compartió y el número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visualizaciones.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Estas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métricas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públicas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consideran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métricas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interacción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(</w:t>
      </w:r>
      <w:r>
        <w:rPr>
          <w:rFonts w:ascii="Trebuchet MS" w:hAnsi="Trebuchet MS"/>
          <w:i/>
          <w:color w:val="231F20"/>
          <w:spacing w:val="-1"/>
        </w:rPr>
        <w:t>en-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gagement</w:t>
      </w:r>
      <w:r>
        <w:rPr>
          <w:color w:val="231F20"/>
          <w:w w:val="95"/>
        </w:rPr>
        <w:t>) y alcance más comunes en las redes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sociales,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Mejía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Llano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(2017)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González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>Fernández-Villavicencio</w:t>
      </w:r>
      <w:r>
        <w:rPr>
          <w:color w:val="231F20"/>
          <w:spacing w:val="-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et</w:t>
      </w:r>
      <w:r>
        <w:rPr>
          <w:rFonts w:ascii="Trebuchet MS" w:hAnsi="Trebuchet MS"/>
          <w:i/>
          <w:color w:val="231F20"/>
          <w:spacing w:val="-1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al.</w:t>
      </w:r>
      <w:r>
        <w:rPr>
          <w:rFonts w:ascii="Trebuchet MS" w:hAnsi="Trebuchet MS"/>
          <w:i/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(2013).</w:t>
      </w:r>
    </w:p>
    <w:p w:rsidR="00C831BA" w14:paraId="76A5F14D" w14:textId="77777777">
      <w:pPr>
        <w:pStyle w:val="BodyText"/>
        <w:spacing w:before="161" w:line="314" w:lineRule="auto"/>
        <w:ind w:left="243" w:right="1984"/>
        <w:jc w:val="both"/>
      </w:pPr>
      <w:r>
        <w:rPr>
          <w:color w:val="231F20"/>
          <w:spacing w:val="-2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obtenido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nivel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engagement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cada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vídeo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analizado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mediante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siguiente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fórmula:</w:t>
      </w:r>
    </w:p>
    <w:p w:rsidR="00C831BA" w14:paraId="57270438" w14:textId="77777777">
      <w:pPr>
        <w:pStyle w:val="BodyText"/>
        <w:spacing w:before="159" w:line="312" w:lineRule="auto"/>
        <w:ind w:left="980" w:right="1981"/>
        <w:jc w:val="both"/>
      </w:pPr>
      <w:r>
        <w:rPr>
          <w:color w:val="231F20"/>
          <w:w w:val="95"/>
        </w:rPr>
        <w:t>(</w:t>
      </w:r>
      <w:r>
        <w:rPr>
          <w:rFonts w:ascii="Trebuchet MS" w:hAnsi="Trebuchet MS"/>
          <w:i/>
          <w:color w:val="231F20"/>
          <w:w w:val="95"/>
        </w:rPr>
        <w:t xml:space="preserve">Likes </w:t>
      </w:r>
      <w:r>
        <w:rPr>
          <w:color w:val="231F20"/>
          <w:w w:val="95"/>
        </w:rPr>
        <w:t>Totales + Comentarios Totales +</w:t>
      </w:r>
      <w:r>
        <w:rPr>
          <w:color w:val="231F20"/>
          <w:spacing w:val="1"/>
          <w:w w:val="95"/>
        </w:rPr>
        <w:t xml:space="preserve"> </w:t>
      </w:r>
      <w:r>
        <w:rPr>
          <w:rFonts w:ascii="Trebuchet MS" w:hAnsi="Trebuchet MS"/>
          <w:i/>
          <w:color w:val="231F20"/>
        </w:rPr>
        <w:t xml:space="preserve">Shares </w:t>
      </w:r>
      <w:r>
        <w:rPr>
          <w:color w:val="231F20"/>
        </w:rPr>
        <w:t>Totales) x 100 / Número de Vi-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sualizaciones</w:t>
      </w:r>
    </w:p>
    <w:p w:rsidR="00C831BA" w14:paraId="0ED9ABE4" w14:textId="77777777">
      <w:pPr>
        <w:pStyle w:val="BodyText"/>
        <w:spacing w:before="163" w:line="316" w:lineRule="auto"/>
        <w:ind w:left="243" w:right="1982"/>
        <w:jc w:val="both"/>
      </w:pPr>
      <w:r>
        <w:rPr>
          <w:color w:val="231F20"/>
          <w:w w:val="95"/>
        </w:rPr>
        <w:t xml:space="preserve">Para calcular el índice de </w:t>
      </w:r>
      <w:r>
        <w:rPr>
          <w:rFonts w:ascii="Arial" w:hAnsi="Arial"/>
          <w:i/>
          <w:color w:val="231F20"/>
          <w:w w:val="95"/>
        </w:rPr>
        <w:t xml:space="preserve">engagement </w:t>
      </w:r>
      <w:r>
        <w:rPr>
          <w:color w:val="231F20"/>
          <w:w w:val="95"/>
        </w:rPr>
        <w:t>global, se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han sumado las métricas totales de los conte-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nidos emitidos, siguiendo la metodología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puesta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Núñez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(2017).</w:t>
      </w:r>
    </w:p>
    <w:p w:rsidR="00C831BA" w14:paraId="4FA4119C" w14:textId="77777777">
      <w:pPr>
        <w:pStyle w:val="BodyText"/>
        <w:spacing w:before="1"/>
        <w:rPr>
          <w:sz w:val="24"/>
        </w:rPr>
      </w:pPr>
    </w:p>
    <w:p w:rsidR="00C831BA" w14:paraId="644467F5" w14:textId="77777777">
      <w:pPr>
        <w:pStyle w:val="Heading4"/>
        <w:numPr>
          <w:ilvl w:val="2"/>
          <w:numId w:val="23"/>
        </w:numPr>
        <w:tabs>
          <w:tab w:val="left" w:pos="1036"/>
        </w:tabs>
        <w:spacing w:line="223" w:lineRule="auto"/>
        <w:ind w:left="243" w:right="2993" w:firstLine="0"/>
        <w:jc w:val="left"/>
      </w:pPr>
      <w:r>
        <w:rPr>
          <w:w w:val="95"/>
        </w:rPr>
        <w:t>DESCRIPCIÓN</w:t>
      </w:r>
      <w:r>
        <w:rPr>
          <w:spacing w:val="3"/>
          <w:w w:val="95"/>
        </w:rPr>
        <w:t xml:space="preserve"> </w:t>
      </w:r>
      <w:r>
        <w:rPr>
          <w:w w:val="95"/>
        </w:rPr>
        <w:t>DE</w:t>
      </w:r>
      <w:r>
        <w:rPr>
          <w:spacing w:val="-71"/>
          <w:w w:val="95"/>
        </w:rPr>
        <w:t xml:space="preserve"> </w:t>
      </w:r>
      <w:r>
        <w:rPr>
          <w:w w:val="95"/>
        </w:rPr>
        <w:t>LA</w:t>
      </w:r>
      <w:r>
        <w:rPr>
          <w:spacing w:val="6"/>
          <w:w w:val="95"/>
        </w:rPr>
        <w:t xml:space="preserve"> </w:t>
      </w:r>
      <w:r>
        <w:rPr>
          <w:w w:val="95"/>
        </w:rPr>
        <w:t>CATEGORIZACIÓN</w:t>
      </w:r>
      <w:r>
        <w:rPr>
          <w:spacing w:val="1"/>
          <w:w w:val="95"/>
        </w:rPr>
        <w:t xml:space="preserve"> </w:t>
      </w:r>
      <w:r>
        <w:t>PROPUESTA</w:t>
      </w:r>
    </w:p>
    <w:p w:rsidR="00C831BA" w14:paraId="2F551D7D" w14:textId="77777777">
      <w:pPr>
        <w:pStyle w:val="BodyText"/>
        <w:spacing w:before="232" w:line="319" w:lineRule="auto"/>
        <w:ind w:left="243" w:right="1982"/>
        <w:jc w:val="both"/>
      </w:pPr>
      <w:r>
        <w:rPr>
          <w:color w:val="231F20"/>
        </w:rPr>
        <w:t>A partir del análisis comparativo de las tablas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análisis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precedentes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planteamiento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unos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criterios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análisis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originales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alcan-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zar los objetivos de la investigación, se propo-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siguientes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variables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análisis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muestra:</w:t>
      </w:r>
    </w:p>
    <w:p w:rsidR="00C831BA" w14:paraId="6F590512" w14:textId="77777777">
      <w:pPr>
        <w:pStyle w:val="ListParagraph"/>
        <w:numPr>
          <w:ilvl w:val="0"/>
          <w:numId w:val="22"/>
        </w:numPr>
        <w:tabs>
          <w:tab w:val="left" w:pos="414"/>
        </w:tabs>
        <w:spacing w:before="150"/>
        <w:ind w:left="413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231F20"/>
          <w:spacing w:val="-2"/>
          <w:w w:val="105"/>
          <w:sz w:val="20"/>
        </w:rPr>
        <w:t>A)</w:t>
      </w:r>
      <w:r>
        <w:rPr>
          <w:rFonts w:ascii="Trebuchet MS" w:hAnsi="Trebuchet MS"/>
          <w:b/>
          <w:color w:val="231F20"/>
          <w:spacing w:val="-14"/>
          <w:w w:val="105"/>
          <w:sz w:val="20"/>
        </w:rPr>
        <w:t xml:space="preserve"> </w:t>
      </w:r>
      <w:r>
        <w:rPr>
          <w:rFonts w:ascii="Trebuchet MS" w:hAnsi="Trebuchet MS"/>
          <w:b/>
          <w:color w:val="231F20"/>
          <w:spacing w:val="-2"/>
          <w:w w:val="105"/>
          <w:sz w:val="20"/>
        </w:rPr>
        <w:t>Temática</w:t>
      </w:r>
    </w:p>
    <w:p w:rsidR="00C831BA" w14:paraId="45247A60" w14:textId="77777777">
      <w:pPr>
        <w:rPr>
          <w:rFonts w:ascii="Trebuchet MS" w:hAnsi="Trebuchet MS"/>
          <w:sz w:val="20"/>
        </w:rPr>
        <w:sectPr>
          <w:pgSz w:w="11910" w:h="16840"/>
          <w:pgMar w:top="1260" w:right="0" w:bottom="940" w:left="0" w:header="0" w:footer="757" w:gutter="0"/>
          <w:cols w:num="2" w:space="720" w:equalWidth="0">
            <w:col w:w="5528" w:space="40"/>
            <w:col w:w="6342" w:space="0"/>
          </w:cols>
        </w:sectPr>
      </w:pPr>
    </w:p>
    <w:p w:rsidR="00C831BA" w14:paraId="23779203" w14:textId="77777777">
      <w:pPr>
        <w:pStyle w:val="BodyText"/>
        <w:rPr>
          <w:rFonts w:ascii="Trebuchet MS"/>
          <w:b/>
        </w:rPr>
      </w:pPr>
    </w:p>
    <w:p w:rsidR="00C831BA" w14:paraId="3D294E76" w14:textId="77777777">
      <w:pPr>
        <w:pStyle w:val="BodyText"/>
        <w:rPr>
          <w:rFonts w:ascii="Trebuchet MS"/>
          <w:b/>
        </w:rPr>
      </w:pPr>
    </w:p>
    <w:p w:rsidR="00C831BA" w14:paraId="74B3E8BE" w14:textId="77777777">
      <w:pPr>
        <w:pStyle w:val="BodyText"/>
        <w:rPr>
          <w:rFonts w:ascii="Trebuchet MS"/>
          <w:b/>
        </w:rPr>
      </w:pPr>
    </w:p>
    <w:p w:rsidR="00C831BA" w14:paraId="34F4C619" w14:textId="77777777">
      <w:pPr>
        <w:pStyle w:val="BodyText"/>
        <w:spacing w:before="6"/>
        <w:rPr>
          <w:rFonts w:ascii="Trebuchet MS"/>
          <w:b/>
          <w:sz w:val="25"/>
        </w:rPr>
      </w:pPr>
    </w:p>
    <w:p w:rsidR="00C831BA" w14:paraId="2D607756" w14:textId="77777777">
      <w:pPr>
        <w:tabs>
          <w:tab w:val="left" w:pos="1147"/>
          <w:tab w:val="left" w:pos="1984"/>
        </w:tabs>
        <w:spacing w:before="132"/>
      </w:pPr>
      <w:r>
        <w:pict>
          <v:shape id="_x0000_s1230" type="#_x0000_t202" style="width:22.85pt;height:27.25pt;margin-top:7.05pt;margin-left:57.4pt;mso-position-horizontal-relative:page;position:absolute;z-index:-251486208" filled="f" stroked="f">
            <v:textbox inset="0,0,0,0">
              <w:txbxContent>
                <w:p w:rsidR="00C831BA" w14:paraId="09ED3A35" w14:textId="77777777">
                  <w:pPr>
                    <w:spacing w:before="52"/>
                    <w:rPr>
                      <w:rFonts w:ascii="Trebuchet MS"/>
                      <w:b/>
                      <w:sz w:val="40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95"/>
                      <w:sz w:val="40"/>
                    </w:rPr>
                    <w:t>78</w:t>
                  </w:r>
                </w:p>
              </w:txbxContent>
            </v:textbox>
          </v:shape>
        </w:pict>
      </w:r>
      <w:r>
        <w:rPr>
          <w:rFonts w:ascii="Trebuchet MS" w:hAnsi="Trebuchet MS"/>
          <w:b/>
          <w:color w:val="FFFFFF"/>
          <w:w w:val="86"/>
          <w:position w:val="-22"/>
          <w:sz w:val="40"/>
          <w:shd w:val="clear" w:color="auto" w:fill="15BECF"/>
        </w:rPr>
        <w:t xml:space="preserve"> </w:t>
      </w:r>
      <w:r>
        <w:rPr>
          <w:rFonts w:ascii="Trebuchet MS" w:hAnsi="Trebuchet MS"/>
          <w:b/>
          <w:color w:val="FFFFFF"/>
          <w:position w:val="-22"/>
          <w:sz w:val="40"/>
          <w:shd w:val="clear" w:color="auto" w:fill="15BECF"/>
        </w:rPr>
        <w:tab/>
        <w:t>78</w:t>
      </w:r>
      <w:r>
        <w:rPr>
          <w:rFonts w:ascii="Trebuchet MS" w:hAnsi="Trebuchet MS"/>
          <w:b/>
          <w:color w:val="FFFFFF"/>
          <w:position w:val="-22"/>
          <w:sz w:val="40"/>
          <w:shd w:val="clear" w:color="auto" w:fill="15BECF"/>
        </w:rPr>
        <w:tab/>
      </w:r>
      <w:r>
        <w:rPr>
          <w:color w:val="808285"/>
        </w:rPr>
        <w:t>Evolución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del uso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de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TikTok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en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el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fútbol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español.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Estudio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comparativo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2021-</w:t>
      </w:r>
    </w:p>
    <w:p w:rsidR="00C831BA" w14:paraId="68CEF84E" w14:textId="77777777">
      <w:p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6718AEE9" w14:textId="77777777">
      <w:pPr>
        <w:pStyle w:val="ListParagraph"/>
        <w:numPr>
          <w:ilvl w:val="3"/>
          <w:numId w:val="23"/>
        </w:numPr>
        <w:tabs>
          <w:tab w:val="left" w:pos="2194"/>
        </w:tabs>
        <w:spacing w:before="108" w:line="319" w:lineRule="auto"/>
        <w:ind w:firstLine="0"/>
        <w:jc w:val="both"/>
        <w:rPr>
          <w:color w:val="231F20"/>
          <w:sz w:val="20"/>
        </w:rPr>
      </w:pPr>
      <w:r>
        <w:rPr>
          <w:color w:val="231F20"/>
          <w:sz w:val="20"/>
        </w:rPr>
        <w:t>Deportivo: incluye entrenamientos, competi-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ciones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partidos.</w:t>
      </w:r>
    </w:p>
    <w:p w:rsidR="00C831BA" w14:paraId="38FB1409" w14:textId="77777777">
      <w:pPr>
        <w:pStyle w:val="ListParagraph"/>
        <w:numPr>
          <w:ilvl w:val="3"/>
          <w:numId w:val="23"/>
        </w:numPr>
        <w:tabs>
          <w:tab w:val="left" w:pos="2198"/>
        </w:tabs>
        <w:spacing w:before="142" w:line="312" w:lineRule="auto"/>
        <w:ind w:firstLine="0"/>
        <w:jc w:val="both"/>
        <w:rPr>
          <w:rFonts w:ascii="Tahoma"/>
          <w:color w:val="231F20"/>
          <w:sz w:val="20"/>
        </w:rPr>
      </w:pPr>
      <w:r>
        <w:rPr>
          <w:rFonts w:ascii="Tahoma"/>
          <w:color w:val="231F20"/>
          <w:sz w:val="20"/>
        </w:rPr>
        <w:t>Comunidad: los protagonistas son los aficio</w:t>
      </w:r>
      <w:r>
        <w:rPr>
          <w:color w:val="231F20"/>
          <w:sz w:val="20"/>
        </w:rPr>
        <w:t>-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w w:val="105"/>
          <w:sz w:val="20"/>
        </w:rPr>
        <w:t>nados.</w:t>
      </w:r>
    </w:p>
    <w:p w:rsidR="00C831BA" w14:paraId="133C6C9F" w14:textId="77777777">
      <w:pPr>
        <w:pStyle w:val="ListParagraph"/>
        <w:numPr>
          <w:ilvl w:val="3"/>
          <w:numId w:val="23"/>
        </w:numPr>
        <w:tabs>
          <w:tab w:val="left" w:pos="2199"/>
        </w:tabs>
        <w:spacing w:before="167" w:line="319" w:lineRule="auto"/>
        <w:ind w:right="1" w:firstLine="0"/>
        <w:jc w:val="both"/>
        <w:rPr>
          <w:color w:val="231F20"/>
          <w:sz w:val="20"/>
        </w:rPr>
      </w:pPr>
      <w:r>
        <w:rPr>
          <w:color w:val="231F20"/>
          <w:w w:val="95"/>
          <w:sz w:val="20"/>
        </w:rPr>
        <w:t>Causas sociales: causas sociales con las que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sz w:val="20"/>
        </w:rPr>
        <w:t>las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organizaciones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comprometen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(igualdad,</w:t>
      </w:r>
      <w:r>
        <w:rPr>
          <w:color w:val="231F20"/>
          <w:spacing w:val="-50"/>
          <w:sz w:val="20"/>
        </w:rPr>
        <w:t xml:space="preserve"> </w:t>
      </w:r>
      <w:r>
        <w:rPr>
          <w:color w:val="231F20"/>
          <w:sz w:val="20"/>
        </w:rPr>
        <w:t>sostenibilidad,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etc.).</w:t>
      </w:r>
    </w:p>
    <w:p w:rsidR="00C831BA" w14:paraId="101FD0F4" w14:textId="77777777">
      <w:pPr>
        <w:pStyle w:val="ListParagraph"/>
        <w:numPr>
          <w:ilvl w:val="3"/>
          <w:numId w:val="23"/>
        </w:numPr>
        <w:tabs>
          <w:tab w:val="left" w:pos="2190"/>
        </w:tabs>
        <w:spacing w:before="153" w:line="314" w:lineRule="auto"/>
        <w:ind w:firstLine="0"/>
        <w:jc w:val="both"/>
        <w:rPr>
          <w:color w:val="231F20"/>
          <w:sz w:val="20"/>
        </w:rPr>
      </w:pPr>
      <w:r>
        <w:rPr>
          <w:rFonts w:ascii="Trebuchet MS"/>
          <w:i/>
          <w:color w:val="231F20"/>
          <w:spacing w:val="-3"/>
          <w:sz w:val="20"/>
        </w:rPr>
        <w:t xml:space="preserve">Merchandising: </w:t>
      </w:r>
      <w:r>
        <w:rPr>
          <w:color w:val="231F20"/>
          <w:spacing w:val="-3"/>
          <w:sz w:val="20"/>
        </w:rPr>
        <w:t xml:space="preserve">incluyen productos </w:t>
      </w:r>
      <w:r>
        <w:rPr>
          <w:color w:val="231F20"/>
          <w:spacing w:val="-2"/>
          <w:sz w:val="20"/>
        </w:rPr>
        <w:t>relaciona-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dos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con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club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su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objetivo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venta.</w:t>
      </w:r>
    </w:p>
    <w:p w:rsidR="00C831BA" w14:paraId="2F9FD52B" w14:textId="77777777">
      <w:pPr>
        <w:pStyle w:val="ListParagraph"/>
        <w:numPr>
          <w:ilvl w:val="3"/>
          <w:numId w:val="23"/>
        </w:numPr>
        <w:tabs>
          <w:tab w:val="left" w:pos="2197"/>
        </w:tabs>
        <w:spacing w:before="163" w:line="319" w:lineRule="auto"/>
        <w:ind w:firstLine="0"/>
        <w:jc w:val="both"/>
        <w:rPr>
          <w:color w:val="231F20"/>
          <w:sz w:val="20"/>
        </w:rPr>
      </w:pPr>
      <w:r>
        <w:rPr>
          <w:color w:val="231F20"/>
          <w:sz w:val="20"/>
        </w:rPr>
        <w:t>Patrocinio: se publicita una marca o produc-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relacionado,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no,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club.</w:t>
      </w:r>
    </w:p>
    <w:p w:rsidR="00C831BA" w14:paraId="21C192C3" w14:textId="77777777">
      <w:pPr>
        <w:pStyle w:val="ListParagraph"/>
        <w:numPr>
          <w:ilvl w:val="3"/>
          <w:numId w:val="23"/>
        </w:numPr>
        <w:tabs>
          <w:tab w:val="left" w:pos="2193"/>
        </w:tabs>
        <w:spacing w:before="158"/>
        <w:ind w:left="2192"/>
        <w:jc w:val="both"/>
        <w:rPr>
          <w:color w:val="231F20"/>
          <w:sz w:val="20"/>
        </w:rPr>
      </w:pPr>
      <w:r>
        <w:rPr>
          <w:color w:val="231F20"/>
          <w:sz w:val="20"/>
        </w:rPr>
        <w:t>Entretenimiento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creado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por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club.</w:t>
      </w:r>
    </w:p>
    <w:p w:rsidR="00C831BA" w14:paraId="1A2808E7" w14:textId="77777777">
      <w:pPr>
        <w:pStyle w:val="ListParagraph"/>
        <w:numPr>
          <w:ilvl w:val="3"/>
          <w:numId w:val="23"/>
        </w:numPr>
        <w:tabs>
          <w:tab w:val="left" w:pos="2228"/>
        </w:tabs>
        <w:spacing w:before="233" w:line="319" w:lineRule="auto"/>
        <w:ind w:firstLine="0"/>
        <w:jc w:val="both"/>
        <w:rPr>
          <w:color w:val="231F20"/>
          <w:sz w:val="20"/>
        </w:rPr>
      </w:pPr>
      <w:r>
        <w:rPr>
          <w:color w:val="231F20"/>
          <w:w w:val="105"/>
          <w:sz w:val="20"/>
        </w:rPr>
        <w:t>Entretenimiento creado por fuentes exter-</w:t>
      </w:r>
      <w:r>
        <w:rPr>
          <w:color w:val="231F20"/>
          <w:spacing w:val="-54"/>
          <w:w w:val="105"/>
          <w:sz w:val="20"/>
        </w:rPr>
        <w:t xml:space="preserve"> </w:t>
      </w:r>
      <w:r>
        <w:rPr>
          <w:color w:val="231F20"/>
          <w:sz w:val="20"/>
        </w:rPr>
        <w:t>nas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al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club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éste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replica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su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cuenta.</w:t>
      </w:r>
    </w:p>
    <w:p w:rsidR="00C831BA" w14:paraId="0CEA3307" w14:textId="77777777">
      <w:pPr>
        <w:pStyle w:val="ListParagraph"/>
        <w:numPr>
          <w:ilvl w:val="3"/>
          <w:numId w:val="23"/>
        </w:numPr>
        <w:tabs>
          <w:tab w:val="left" w:pos="2207"/>
        </w:tabs>
        <w:spacing w:before="155" w:line="314" w:lineRule="auto"/>
        <w:ind w:right="1" w:firstLine="0"/>
        <w:jc w:val="both"/>
        <w:rPr>
          <w:color w:val="231F20"/>
          <w:sz w:val="20"/>
        </w:rPr>
      </w:pPr>
      <w:r>
        <w:rPr>
          <w:rFonts w:ascii="Trebuchet MS" w:hAnsi="Trebuchet MS"/>
          <w:i/>
          <w:color w:val="231F20"/>
          <w:sz w:val="20"/>
        </w:rPr>
        <w:t>Challenges</w:t>
      </w:r>
      <w:r>
        <w:rPr>
          <w:rFonts w:ascii="Trebuchet MS" w:hAnsi="Trebuchet MS"/>
          <w:i/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por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parte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club: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club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realiza</w:t>
      </w:r>
      <w:r>
        <w:rPr>
          <w:color w:val="231F20"/>
          <w:spacing w:val="-51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 xml:space="preserve">challenges </w:t>
      </w:r>
      <w:r>
        <w:rPr>
          <w:color w:val="231F20"/>
          <w:sz w:val="20"/>
        </w:rPr>
        <w:t>para que su fandom y usuarios 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TikTok participen en el mismo y creen mayor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interacción.</w:t>
      </w:r>
    </w:p>
    <w:p w:rsidR="00C831BA" w14:paraId="0FB4545C" w14:textId="77777777">
      <w:pPr>
        <w:pStyle w:val="BodyText"/>
        <w:spacing w:before="2"/>
        <w:rPr>
          <w:sz w:val="28"/>
        </w:rPr>
      </w:pPr>
    </w:p>
    <w:p w:rsidR="00C831BA" w14:paraId="14150579" w14:textId="77777777">
      <w:pPr>
        <w:pStyle w:val="Heading8"/>
        <w:numPr>
          <w:ilvl w:val="1"/>
          <w:numId w:val="22"/>
        </w:numPr>
        <w:tabs>
          <w:tab w:val="left" w:pos="2155"/>
        </w:tabs>
        <w:jc w:val="both"/>
      </w:pPr>
      <w:r>
        <w:rPr>
          <w:color w:val="231F20"/>
        </w:rPr>
        <w:t>B)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Tono,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texto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sonido</w:t>
      </w:r>
    </w:p>
    <w:p w:rsidR="00C831BA" w14:paraId="057FA157" w14:textId="77777777">
      <w:pPr>
        <w:pStyle w:val="BodyText"/>
        <w:spacing w:before="2"/>
        <w:rPr>
          <w:rFonts w:ascii="Arial"/>
          <w:b/>
          <w:sz w:val="34"/>
        </w:rPr>
      </w:pPr>
    </w:p>
    <w:p w:rsidR="00C831BA" w14:paraId="0C5D4ACB" w14:textId="77777777">
      <w:pPr>
        <w:pStyle w:val="BodyText"/>
        <w:ind w:left="1984"/>
      </w:pPr>
      <w:r>
        <w:rPr>
          <w:color w:val="231F20"/>
        </w:rPr>
        <w:t>1.Tono</w:t>
      </w:r>
    </w:p>
    <w:p w:rsidR="00C831BA" w14:paraId="720B0C75" w14:textId="77777777">
      <w:pPr>
        <w:pStyle w:val="ListParagraph"/>
        <w:numPr>
          <w:ilvl w:val="0"/>
          <w:numId w:val="19"/>
        </w:numPr>
        <w:tabs>
          <w:tab w:val="left" w:pos="2187"/>
        </w:tabs>
        <w:spacing w:before="218" w:line="312" w:lineRule="auto"/>
        <w:ind w:firstLine="0"/>
        <w:jc w:val="both"/>
        <w:rPr>
          <w:rFonts w:ascii="Tahoma" w:hAnsi="Tahoma"/>
          <w:color w:val="231F20"/>
          <w:sz w:val="20"/>
        </w:rPr>
      </w:pPr>
      <w:r>
        <w:rPr>
          <w:rFonts w:ascii="Tahoma" w:hAnsi="Tahoma"/>
          <w:color w:val="231F20"/>
          <w:sz w:val="20"/>
        </w:rPr>
        <w:t>Humorístico:</w:t>
      </w:r>
      <w:r>
        <w:rPr>
          <w:rFonts w:ascii="Tahoma" w:hAnsi="Tahoma"/>
          <w:color w:val="231F20"/>
          <w:spacing w:val="-16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cuando</w:t>
      </w:r>
      <w:r>
        <w:rPr>
          <w:rFonts w:ascii="Tahoma" w:hAnsi="Tahoma"/>
          <w:color w:val="231F20"/>
          <w:spacing w:val="-15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la</w:t>
      </w:r>
      <w:r>
        <w:rPr>
          <w:rFonts w:ascii="Tahoma" w:hAnsi="Tahoma"/>
          <w:color w:val="231F20"/>
          <w:spacing w:val="-15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finalidad</w:t>
      </w:r>
      <w:r>
        <w:rPr>
          <w:rFonts w:ascii="Tahoma" w:hAnsi="Tahoma"/>
          <w:color w:val="231F20"/>
          <w:spacing w:val="-15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15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las</w:t>
      </w:r>
      <w:r>
        <w:rPr>
          <w:rFonts w:ascii="Tahoma" w:hAnsi="Tahoma"/>
          <w:color w:val="231F20"/>
          <w:spacing w:val="-15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publi</w:t>
      </w:r>
      <w:r>
        <w:rPr>
          <w:color w:val="231F20"/>
          <w:sz w:val="20"/>
        </w:rPr>
        <w:t>-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caciones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hacer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reír.</w:t>
      </w:r>
    </w:p>
    <w:p w:rsidR="00C831BA" w14:paraId="2CE9E5FB" w14:textId="77777777">
      <w:pPr>
        <w:pStyle w:val="ListParagraph"/>
        <w:numPr>
          <w:ilvl w:val="0"/>
          <w:numId w:val="19"/>
        </w:numPr>
        <w:tabs>
          <w:tab w:val="left" w:pos="2211"/>
        </w:tabs>
        <w:spacing w:before="167" w:line="319" w:lineRule="auto"/>
        <w:ind w:right="1" w:firstLine="0"/>
        <w:jc w:val="both"/>
        <w:rPr>
          <w:color w:val="231F20"/>
          <w:sz w:val="20"/>
        </w:rPr>
      </w:pPr>
      <w:r>
        <w:rPr>
          <w:color w:val="231F20"/>
          <w:spacing w:val="-2"/>
          <w:w w:val="105"/>
          <w:sz w:val="20"/>
        </w:rPr>
        <w:t>Enérgico: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un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tono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dinámico,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con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el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objetivo</w:t>
      </w:r>
      <w:r>
        <w:rPr>
          <w:color w:val="231F20"/>
          <w:spacing w:val="-54"/>
          <w:w w:val="105"/>
          <w:sz w:val="20"/>
        </w:rPr>
        <w:t xml:space="preserve"> </w:t>
      </w:r>
      <w:r>
        <w:rPr>
          <w:color w:val="231F20"/>
          <w:sz w:val="20"/>
        </w:rPr>
        <w:t>de mostrar publicaciones deportivas, así como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entrenamientos,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campeonatos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partidos.</w:t>
      </w:r>
    </w:p>
    <w:p w:rsidR="00C831BA" w14:paraId="2428A33B" w14:textId="77777777">
      <w:pPr>
        <w:pStyle w:val="ListParagraph"/>
        <w:numPr>
          <w:ilvl w:val="0"/>
          <w:numId w:val="19"/>
        </w:numPr>
        <w:tabs>
          <w:tab w:val="left" w:pos="2212"/>
        </w:tabs>
        <w:spacing w:before="157" w:line="319" w:lineRule="auto"/>
        <w:ind w:firstLine="0"/>
        <w:jc w:val="both"/>
        <w:rPr>
          <w:color w:val="231F20"/>
          <w:sz w:val="20"/>
        </w:rPr>
      </w:pPr>
      <w:r>
        <w:rPr>
          <w:color w:val="231F20"/>
          <w:sz w:val="20"/>
        </w:rPr>
        <w:t>Emotivo: se apela a los sentimientos de los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usuarios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fans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través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los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recuerdos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mo-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mentos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buenos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malos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los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clubes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depor-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tistas.</w:t>
      </w:r>
    </w:p>
    <w:p w:rsidR="00C831BA" w14:paraId="460AC821" w14:textId="77777777">
      <w:pPr>
        <w:pStyle w:val="ListParagraph"/>
        <w:numPr>
          <w:ilvl w:val="0"/>
          <w:numId w:val="18"/>
        </w:numPr>
        <w:tabs>
          <w:tab w:val="left" w:pos="2193"/>
        </w:tabs>
        <w:spacing w:before="156"/>
        <w:ind w:hanging="209"/>
        <w:jc w:val="both"/>
        <w:rPr>
          <w:sz w:val="20"/>
        </w:rPr>
      </w:pPr>
      <w:r>
        <w:rPr>
          <w:color w:val="231F20"/>
          <w:sz w:val="20"/>
        </w:rPr>
        <w:t>Texto</w:t>
      </w:r>
    </w:p>
    <w:p w:rsidR="00C831BA" w14:paraId="26AC6E96" w14:textId="77777777">
      <w:pPr>
        <w:pStyle w:val="BodyText"/>
        <w:spacing w:before="233" w:line="319" w:lineRule="auto"/>
        <w:ind w:left="1984"/>
        <w:jc w:val="both"/>
      </w:pPr>
      <w:r>
        <w:rPr>
          <w:color w:val="231F20"/>
          <w:spacing w:val="-1"/>
        </w:rPr>
        <w:t>Todas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organizaciones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deportivas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contienen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una descripción en cada publicación que reali-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zan.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Además,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frecuente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también</w:t>
      </w:r>
    </w:p>
    <w:p w:rsidR="00C831BA" w14:paraId="401B26BE" w14:textId="77777777">
      <w:pPr>
        <w:pStyle w:val="BodyText"/>
        <w:spacing w:before="104" w:line="314" w:lineRule="auto"/>
        <w:ind w:left="243" w:right="1417"/>
        <w:jc w:val="both"/>
      </w:pPr>
      <w:r>
        <w:br w:type="column"/>
      </w:r>
      <w:r>
        <w:rPr>
          <w:color w:val="231F20"/>
        </w:rPr>
        <w:t xml:space="preserve">hagan uso de </w:t>
      </w:r>
      <w:r>
        <w:rPr>
          <w:rFonts w:ascii="Trebuchet MS" w:hAnsi="Trebuchet MS"/>
          <w:i/>
          <w:color w:val="231F20"/>
        </w:rPr>
        <w:t xml:space="preserve">hashtags </w:t>
      </w:r>
      <w:r>
        <w:rPr>
          <w:color w:val="231F20"/>
        </w:rPr>
        <w:t>en sus descripciones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intentar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llegar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usuarios.</w:t>
      </w:r>
    </w:p>
    <w:p w:rsidR="00C831BA" w14:paraId="6CAA0DFA" w14:textId="77777777">
      <w:pPr>
        <w:pStyle w:val="BodyText"/>
        <w:spacing w:before="163" w:line="316" w:lineRule="auto"/>
        <w:ind w:left="243" w:right="1415"/>
        <w:jc w:val="both"/>
        <w:rPr>
          <w:rFonts w:ascii="Trebuchet MS" w:hAnsi="Trebuchet MS"/>
          <w:i/>
        </w:rPr>
      </w:pPr>
      <w:r>
        <w:rPr>
          <w:color w:val="231F20"/>
          <w:spacing w:val="-2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organizaciones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publican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sus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vídeos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dife-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rentes idiomas, dependiendo de la publicación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organización,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aunque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generalmente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uti-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lizan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inglés.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Además,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organizaciones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blican vídeos que contienen texto en el propio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video. Los textos suelen compartir elementos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comunes entre todas la</w:t>
      </w:r>
      <w:r>
        <w:rPr>
          <w:color w:val="231F20"/>
        </w:rPr>
        <w:t>s organizaciones, así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emoticonos,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informal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8"/>
        </w:rPr>
        <w:t xml:space="preserve"> </w:t>
      </w:r>
      <w:r>
        <w:rPr>
          <w:rFonts w:ascii="Trebuchet MS" w:hAnsi="Trebuchet MS"/>
          <w:i/>
          <w:color w:val="231F20"/>
        </w:rPr>
        <w:t>hashtags.</w:t>
      </w:r>
    </w:p>
    <w:p w:rsidR="00C831BA" w14:paraId="52E7308C" w14:textId="77777777">
      <w:pPr>
        <w:pStyle w:val="ListParagraph"/>
        <w:numPr>
          <w:ilvl w:val="0"/>
          <w:numId w:val="18"/>
        </w:numPr>
        <w:tabs>
          <w:tab w:val="left" w:pos="451"/>
        </w:tabs>
        <w:spacing w:before="162"/>
        <w:ind w:left="450"/>
        <w:jc w:val="left"/>
        <w:rPr>
          <w:sz w:val="20"/>
        </w:rPr>
      </w:pPr>
      <w:r>
        <w:rPr>
          <w:color w:val="231F20"/>
          <w:sz w:val="20"/>
        </w:rPr>
        <w:t>Sonido</w:t>
      </w:r>
    </w:p>
    <w:p w:rsidR="00C831BA" w14:paraId="0A3E471A" w14:textId="77777777">
      <w:pPr>
        <w:pStyle w:val="BodyText"/>
        <w:spacing w:before="234" w:line="319" w:lineRule="auto"/>
        <w:ind w:left="243" w:right="1417"/>
        <w:jc w:val="both"/>
      </w:pPr>
      <w:r>
        <w:rPr>
          <w:color w:val="231F20"/>
        </w:rPr>
        <w:t>En los posts de las organizaciones deportivas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existen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muchos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tipos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sonidos.</w:t>
      </w:r>
    </w:p>
    <w:p w:rsidR="00C831BA" w14:paraId="123A5490" w14:textId="77777777">
      <w:pPr>
        <w:pStyle w:val="ListParagraph"/>
        <w:numPr>
          <w:ilvl w:val="0"/>
          <w:numId w:val="17"/>
        </w:numPr>
        <w:tabs>
          <w:tab w:val="left" w:pos="451"/>
        </w:tabs>
        <w:spacing w:before="157"/>
        <w:rPr>
          <w:sz w:val="20"/>
        </w:rPr>
      </w:pPr>
      <w:r>
        <w:rPr>
          <w:color w:val="231F20"/>
          <w:sz w:val="20"/>
        </w:rPr>
        <w:t>Sonido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ambiente</w:t>
      </w:r>
    </w:p>
    <w:p w:rsidR="00C831BA" w14:paraId="62CAE0EB" w14:textId="77777777">
      <w:pPr>
        <w:pStyle w:val="BodyText"/>
        <w:spacing w:before="8"/>
      </w:pPr>
    </w:p>
    <w:p w:rsidR="00C831BA" w14:paraId="1C237196" w14:textId="77777777">
      <w:pPr>
        <w:pStyle w:val="ListParagraph"/>
        <w:numPr>
          <w:ilvl w:val="0"/>
          <w:numId w:val="17"/>
        </w:numPr>
        <w:tabs>
          <w:tab w:val="left" w:pos="451"/>
        </w:tabs>
        <w:rPr>
          <w:sz w:val="20"/>
        </w:rPr>
      </w:pPr>
      <w:r>
        <w:rPr>
          <w:color w:val="231F20"/>
          <w:sz w:val="20"/>
        </w:rPr>
        <w:t>Música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instrumental</w:t>
      </w:r>
    </w:p>
    <w:p w:rsidR="00C831BA" w14:paraId="16C955A5" w14:textId="77777777">
      <w:pPr>
        <w:pStyle w:val="ListParagraph"/>
        <w:numPr>
          <w:ilvl w:val="0"/>
          <w:numId w:val="17"/>
        </w:numPr>
        <w:tabs>
          <w:tab w:val="left" w:pos="451"/>
        </w:tabs>
        <w:spacing w:before="233"/>
        <w:rPr>
          <w:sz w:val="20"/>
        </w:rPr>
      </w:pPr>
      <w:r>
        <w:rPr>
          <w:color w:val="231F20"/>
          <w:sz w:val="20"/>
        </w:rPr>
        <w:t>Música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con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letra</w:t>
      </w:r>
    </w:p>
    <w:p w:rsidR="00C831BA" w14:paraId="44E75FBA" w14:textId="77777777">
      <w:pPr>
        <w:pStyle w:val="BodyText"/>
        <w:spacing w:before="7"/>
      </w:pPr>
    </w:p>
    <w:p w:rsidR="00C831BA" w14:paraId="7B5032AA" w14:textId="77777777">
      <w:pPr>
        <w:pStyle w:val="ListParagraph"/>
        <w:numPr>
          <w:ilvl w:val="0"/>
          <w:numId w:val="17"/>
        </w:numPr>
        <w:tabs>
          <w:tab w:val="left" w:pos="451"/>
        </w:tabs>
        <w:spacing w:before="1"/>
        <w:rPr>
          <w:sz w:val="20"/>
        </w:rPr>
      </w:pPr>
      <w:r>
        <w:rPr>
          <w:color w:val="231F20"/>
          <w:sz w:val="20"/>
        </w:rPr>
        <w:t>Narración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clip</w:t>
      </w:r>
    </w:p>
    <w:p w:rsidR="00C831BA" w14:paraId="4EB4AAA1" w14:textId="77777777">
      <w:pPr>
        <w:pStyle w:val="ListParagraph"/>
        <w:numPr>
          <w:ilvl w:val="0"/>
          <w:numId w:val="17"/>
        </w:numPr>
        <w:tabs>
          <w:tab w:val="left" w:pos="451"/>
        </w:tabs>
        <w:spacing w:before="233"/>
        <w:rPr>
          <w:sz w:val="20"/>
        </w:rPr>
      </w:pPr>
      <w:r>
        <w:rPr>
          <w:color w:val="231F20"/>
          <w:spacing w:val="-1"/>
          <w:sz w:val="20"/>
        </w:rPr>
        <w:t>Entrevistas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ruedas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prensa</w:t>
      </w:r>
    </w:p>
    <w:p w:rsidR="00C831BA" w14:paraId="0402BA88" w14:textId="77777777">
      <w:pPr>
        <w:pStyle w:val="Heading8"/>
        <w:numPr>
          <w:ilvl w:val="0"/>
          <w:numId w:val="22"/>
        </w:numPr>
        <w:tabs>
          <w:tab w:val="left" w:pos="414"/>
        </w:tabs>
        <w:spacing w:before="230"/>
        <w:ind w:left="413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2"/>
          <w:w w:val="105"/>
        </w:rPr>
        <w:t>C)</w:t>
      </w:r>
      <w:r>
        <w:rPr>
          <w:rFonts w:ascii="Trebuchet MS" w:hAnsi="Trebuchet MS"/>
          <w:color w:val="231F20"/>
          <w:spacing w:val="-16"/>
          <w:w w:val="105"/>
        </w:rPr>
        <w:t xml:space="preserve"> </w:t>
      </w:r>
      <w:r>
        <w:rPr>
          <w:rFonts w:ascii="Trebuchet MS" w:hAnsi="Trebuchet MS"/>
          <w:color w:val="231F20"/>
          <w:spacing w:val="-2"/>
          <w:w w:val="105"/>
        </w:rPr>
        <w:t>Interaccción</w:t>
      </w:r>
    </w:p>
    <w:p w:rsidR="00C831BA" w14:paraId="77BAB74A" w14:textId="77777777">
      <w:pPr>
        <w:pStyle w:val="BodyText"/>
        <w:spacing w:before="232" w:line="316" w:lineRule="auto"/>
        <w:ind w:left="243" w:right="1415"/>
        <w:jc w:val="both"/>
      </w:pP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analiza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repercusión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compromiso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llegan a conseguir las publicaciones de los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clubes,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medido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través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6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views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color w:val="231F20"/>
          <w:spacing w:val="-1"/>
        </w:rPr>
        <w:t>(visualiza-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ciones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vídeo),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“Me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gusta”,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comentarios,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compartidos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descargas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vídeo.</w:t>
      </w:r>
    </w:p>
    <w:p w:rsidR="00C831BA" w14:paraId="51168173" w14:textId="77777777">
      <w:pPr>
        <w:pStyle w:val="Heading8"/>
        <w:numPr>
          <w:ilvl w:val="0"/>
          <w:numId w:val="22"/>
        </w:numPr>
        <w:tabs>
          <w:tab w:val="left" w:pos="414"/>
        </w:tabs>
        <w:spacing w:before="155"/>
        <w:ind w:left="413"/>
      </w:pPr>
      <w:r>
        <w:rPr>
          <w:color w:val="231F20"/>
        </w:rPr>
        <w:t>D)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Frecuencia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publicación</w:t>
      </w:r>
    </w:p>
    <w:p w:rsidR="00C831BA" w14:paraId="67710472" w14:textId="77777777">
      <w:pPr>
        <w:pStyle w:val="BodyText"/>
        <w:spacing w:before="221" w:line="319" w:lineRule="auto"/>
        <w:ind w:left="243" w:right="1418"/>
        <w:jc w:val="both"/>
      </w:pPr>
      <w:r>
        <w:rPr>
          <w:color w:val="231F20"/>
        </w:rPr>
        <w:t>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analiza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periodicidad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clubes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deportivos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publican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contenido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TikTok.</w:t>
      </w:r>
    </w:p>
    <w:p w:rsidR="00C831BA" w14:paraId="75C48A4A" w14:textId="77777777">
      <w:pPr>
        <w:spacing w:line="319" w:lineRule="auto"/>
        <w:jc w:val="both"/>
        <w:sectPr>
          <w:pgSz w:w="11910" w:h="16840"/>
          <w:pgMar w:top="1260" w:right="0" w:bottom="940" w:left="0" w:header="0" w:footer="757" w:gutter="0"/>
          <w:cols w:num="2" w:space="720" w:equalWidth="0">
            <w:col w:w="6095" w:space="40"/>
            <w:col w:w="5775" w:space="0"/>
          </w:cols>
        </w:sectPr>
      </w:pPr>
    </w:p>
    <w:p w:rsidR="00C831BA" w14:paraId="0FFA22E9" w14:textId="77777777">
      <w:pPr>
        <w:pStyle w:val="BodyText"/>
      </w:pPr>
    </w:p>
    <w:p w:rsidR="00C831BA" w14:paraId="0A19F906" w14:textId="77777777">
      <w:pPr>
        <w:pStyle w:val="BodyText"/>
      </w:pPr>
    </w:p>
    <w:p w:rsidR="00C831BA" w14:paraId="21730D62" w14:textId="77777777">
      <w:pPr>
        <w:pStyle w:val="BodyText"/>
      </w:pPr>
    </w:p>
    <w:p w:rsidR="00C831BA" w14:paraId="55D536E7" w14:textId="77777777">
      <w:pPr>
        <w:pStyle w:val="BodyText"/>
      </w:pPr>
    </w:p>
    <w:p w:rsidR="00C831BA" w14:paraId="6FA80EA3" w14:textId="77777777">
      <w:pPr>
        <w:pStyle w:val="BodyText"/>
      </w:pPr>
    </w:p>
    <w:p w:rsidR="00C831BA" w14:paraId="1D467170" w14:textId="77777777">
      <w:p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327A90A8" w14:textId="77777777">
      <w:pPr>
        <w:pStyle w:val="BodyText"/>
        <w:spacing w:before="6"/>
        <w:rPr>
          <w:sz w:val="35"/>
        </w:rPr>
      </w:pPr>
    </w:p>
    <w:p w:rsidR="00C831BA" w14:paraId="230C5500" w14:textId="77777777">
      <w:pPr>
        <w:pStyle w:val="Heading7"/>
        <w:spacing w:before="0"/>
        <w:ind w:left="3954"/>
      </w:pPr>
      <w:r>
        <w:pict>
          <v:shape id="_x0000_s1231" type="#_x0000_t202" style="width:22.85pt;height:27.25pt;margin-top:-6.3pt;margin-left:512.2pt;mso-position-horizontal-relative:page;position:absolute;z-index:-251485184" filled="f" stroked="f">
            <v:textbox inset="0,0,0,0">
              <w:txbxContent>
                <w:p w:rsidR="00C831BA" w14:paraId="35B085A5" w14:textId="77777777">
                  <w:pPr>
                    <w:spacing w:before="52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FFFFFF"/>
                      <w:sz w:val="40"/>
                    </w:rPr>
                    <w:t>79</w:t>
                  </w:r>
                </w:p>
              </w:txbxContent>
            </v:textbox>
          </v:shape>
        </w:pict>
      </w:r>
      <w:r>
        <w:rPr>
          <w:color w:val="808285"/>
          <w:w w:val="95"/>
        </w:rPr>
        <w:t>Francisco</w:t>
      </w:r>
      <w:r>
        <w:rPr>
          <w:color w:val="808285"/>
          <w:spacing w:val="24"/>
          <w:w w:val="95"/>
        </w:rPr>
        <w:t xml:space="preserve"> </w:t>
      </w:r>
      <w:r>
        <w:rPr>
          <w:color w:val="808285"/>
          <w:w w:val="95"/>
        </w:rPr>
        <w:t>Javier</w:t>
      </w:r>
      <w:r>
        <w:rPr>
          <w:color w:val="808285"/>
          <w:spacing w:val="24"/>
          <w:w w:val="95"/>
        </w:rPr>
        <w:t xml:space="preserve"> </w:t>
      </w:r>
      <w:r>
        <w:rPr>
          <w:color w:val="808285"/>
          <w:w w:val="95"/>
        </w:rPr>
        <w:t>Zamora</w:t>
      </w:r>
      <w:r>
        <w:rPr>
          <w:color w:val="808285"/>
          <w:spacing w:val="24"/>
          <w:w w:val="95"/>
        </w:rPr>
        <w:t xml:space="preserve"> </w:t>
      </w:r>
      <w:r>
        <w:rPr>
          <w:color w:val="808285"/>
          <w:w w:val="95"/>
        </w:rPr>
        <w:t>Saborit,</w:t>
      </w:r>
      <w:r>
        <w:rPr>
          <w:color w:val="808285"/>
          <w:spacing w:val="24"/>
          <w:w w:val="95"/>
        </w:rPr>
        <w:t xml:space="preserve"> </w:t>
      </w:r>
      <w:r>
        <w:rPr>
          <w:color w:val="808285"/>
          <w:w w:val="95"/>
        </w:rPr>
        <w:t>Guillermo</w:t>
      </w:r>
      <w:r>
        <w:rPr>
          <w:color w:val="808285"/>
          <w:spacing w:val="24"/>
          <w:w w:val="95"/>
        </w:rPr>
        <w:t xml:space="preserve"> </w:t>
      </w:r>
      <w:r>
        <w:rPr>
          <w:color w:val="808285"/>
          <w:w w:val="95"/>
        </w:rPr>
        <w:t>Sanahuja</w:t>
      </w:r>
      <w:r>
        <w:rPr>
          <w:color w:val="808285"/>
          <w:spacing w:val="25"/>
          <w:w w:val="95"/>
        </w:rPr>
        <w:t xml:space="preserve"> </w:t>
      </w:r>
      <w:r>
        <w:rPr>
          <w:color w:val="808285"/>
          <w:w w:val="95"/>
        </w:rPr>
        <w:t>Peris,</w:t>
      </w:r>
    </w:p>
    <w:p w:rsidR="00C831BA" w14:paraId="2B259DEB" w14:textId="77777777">
      <w:pPr>
        <w:tabs>
          <w:tab w:val="left" w:pos="2175"/>
        </w:tabs>
        <w:spacing w:before="328"/>
        <w:ind w:left="191"/>
        <w:rPr>
          <w:rFonts w:ascii="Arial"/>
          <w:b/>
          <w:sz w:val="40"/>
        </w:rPr>
      </w:pPr>
      <w:r>
        <w:br w:type="column"/>
      </w:r>
      <w:r>
        <w:rPr>
          <w:rFonts w:ascii="Times New Roman"/>
          <w:color w:val="FFFFFF"/>
          <w:sz w:val="40"/>
          <w:shd w:val="clear" w:color="auto" w:fill="15BECF"/>
        </w:rPr>
        <w:t xml:space="preserve">  </w:t>
      </w:r>
      <w:r>
        <w:rPr>
          <w:rFonts w:ascii="Times New Roman"/>
          <w:color w:val="FFFFFF"/>
          <w:spacing w:val="22"/>
          <w:sz w:val="40"/>
          <w:shd w:val="clear" w:color="auto" w:fill="15BECF"/>
        </w:rPr>
        <w:t xml:space="preserve"> </w:t>
      </w:r>
      <w:r>
        <w:rPr>
          <w:rFonts w:ascii="Arial"/>
          <w:b/>
          <w:color w:val="FFFFFF"/>
          <w:w w:val="105"/>
          <w:sz w:val="40"/>
          <w:shd w:val="clear" w:color="auto" w:fill="15BECF"/>
        </w:rPr>
        <w:t>79</w:t>
      </w:r>
      <w:r>
        <w:rPr>
          <w:rFonts w:ascii="Arial"/>
          <w:b/>
          <w:color w:val="FFFFFF"/>
          <w:sz w:val="40"/>
          <w:shd w:val="clear" w:color="auto" w:fill="15BECF"/>
        </w:rPr>
        <w:tab/>
      </w:r>
    </w:p>
    <w:p w:rsidR="00C831BA" w14:paraId="5D280DB2" w14:textId="77777777">
      <w:pPr>
        <w:rPr>
          <w:rFonts w:ascii="Arial"/>
          <w:sz w:val="40"/>
        </w:r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9690" w:space="40"/>
            <w:col w:w="2180" w:space="0"/>
          </w:cols>
        </w:sectPr>
      </w:pPr>
    </w:p>
    <w:p w:rsidR="00C831BA" w14:paraId="64A250E2" w14:textId="77777777">
      <w:pPr>
        <w:spacing w:before="112"/>
        <w:ind w:left="2377" w:right="962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Tabla</w:t>
      </w:r>
      <w:r>
        <w:rPr>
          <w:rFonts w:ascii="Arial"/>
          <w:b/>
          <w:color w:val="231F20"/>
          <w:spacing w:val="-10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3</w:t>
      </w:r>
    </w:p>
    <w:p w:rsidR="00C831BA" w14:paraId="4205EB88" w14:textId="77777777">
      <w:pPr>
        <w:spacing w:before="156"/>
        <w:ind w:left="2377" w:right="962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Tipo</w:t>
      </w:r>
      <w:r>
        <w:rPr>
          <w:rFonts w:asci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de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los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contenidos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de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TikTok</w:t>
      </w:r>
    </w:p>
    <w:p w:rsidR="00C831BA" w14:paraId="78299CCA" w14:textId="77777777">
      <w:pPr>
        <w:pStyle w:val="BodyText"/>
        <w:spacing w:before="4" w:after="1"/>
        <w:rPr>
          <w:rFonts w:ascii="Trebuchet MS"/>
          <w:i/>
          <w:sz w:val="12"/>
        </w:rPr>
      </w:pPr>
    </w:p>
    <w:tbl>
      <w:tblPr>
        <w:tblStyle w:val="TableNormal0"/>
        <w:tblW w:w="0" w:type="auto"/>
        <w:tblInd w:w="142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1109"/>
        <w:gridCol w:w="885"/>
        <w:gridCol w:w="1032"/>
        <w:gridCol w:w="1081"/>
      </w:tblGrid>
      <w:tr w14:paraId="0AD3520B" w14:textId="77777777">
        <w:tblPrEx>
          <w:tblW w:w="0" w:type="auto"/>
          <w:tblInd w:w="1427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540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6F70F029" w14:textId="77777777">
            <w:pPr>
              <w:pStyle w:val="TableParagraph"/>
              <w:spacing w:before="72"/>
              <w:ind w:right="181"/>
              <w:jc w:val="right"/>
              <w:rPr>
                <w:rFonts w:ascii="Trebuchet MS" w:hAnsi="Trebuchet MS"/>
                <w:b/>
                <w:sz w:val="16"/>
              </w:rPr>
            </w:pPr>
            <w:r>
              <w:rPr>
                <w:rFonts w:ascii="Trebuchet MS" w:hAnsi="Trebuchet MS"/>
                <w:b/>
                <w:color w:val="FFFFFF"/>
                <w:w w:val="105"/>
                <w:sz w:val="16"/>
              </w:rPr>
              <w:t>Temática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5ABA3B9F" w14:textId="77777777">
            <w:pPr>
              <w:pStyle w:val="TableParagraph"/>
              <w:spacing w:before="72"/>
              <w:ind w:left="227" w:right="224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FFFFFF"/>
                <w:w w:val="105"/>
                <w:sz w:val="16"/>
              </w:rPr>
              <w:t>Tono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358E1DCD" w14:textId="77777777">
            <w:pPr>
              <w:pStyle w:val="TableParagraph"/>
              <w:spacing w:before="72"/>
              <w:ind w:left="2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Sonido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281A0F8D" w14:textId="77777777">
            <w:pPr>
              <w:pStyle w:val="TableParagraph"/>
              <w:spacing w:before="72" w:line="259" w:lineRule="auto"/>
              <w:ind w:left="373" w:right="220" w:hanging="145"/>
              <w:jc w:val="left"/>
              <w:rPr>
                <w:rFonts w:ascii="Trebuchet MS" w:hAnsi="Trebuchet MS"/>
                <w:b/>
                <w:sz w:val="16"/>
              </w:rPr>
            </w:pPr>
            <w:r>
              <w:rPr>
                <w:rFonts w:ascii="Trebuchet MS" w:hAnsi="Trebuchet MS"/>
                <w:b/>
                <w:color w:val="FFFFFF"/>
                <w:w w:val="105"/>
                <w:sz w:val="16"/>
              </w:rPr>
              <w:t>Interac</w:t>
            </w:r>
            <w:r>
              <w:rPr>
                <w:rFonts w:ascii="Arial" w:hAnsi="Arial"/>
                <w:b/>
                <w:color w:val="FFFFFF"/>
                <w:w w:val="105"/>
                <w:sz w:val="16"/>
              </w:rPr>
              <w:t>-</w:t>
            </w:r>
            <w:r>
              <w:rPr>
                <w:rFonts w:ascii="Arial" w:hAnsi="Arial"/>
                <w:b/>
                <w:color w:val="FFFFFF"/>
                <w:spacing w:val="-44"/>
                <w:w w:val="105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105"/>
                <w:sz w:val="16"/>
              </w:rPr>
              <w:t>ción</w:t>
            </w:r>
          </w:p>
        </w:tc>
      </w:tr>
      <w:tr w14:paraId="4166DACF" w14:textId="77777777">
        <w:tblPrEx>
          <w:tblW w:w="0" w:type="auto"/>
          <w:tblInd w:w="1427" w:type="dxa"/>
          <w:tblLayout w:type="fixed"/>
          <w:tblLook w:val="01E0"/>
        </w:tblPrEx>
        <w:trPr>
          <w:trHeight w:val="919"/>
        </w:trPr>
        <w:tc>
          <w:tcPr>
            <w:tcW w:w="1109" w:type="dxa"/>
            <w:tcBorders>
              <w:top w:val="nil"/>
            </w:tcBorders>
          </w:tcPr>
          <w:p w:rsidR="00C831BA" w14:paraId="67FF1DDA" w14:textId="77777777">
            <w:pPr>
              <w:pStyle w:val="TableParagraph"/>
              <w:spacing w:before="75"/>
              <w:ind w:right="19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Deportivo</w:t>
            </w:r>
          </w:p>
        </w:tc>
        <w:tc>
          <w:tcPr>
            <w:tcW w:w="885" w:type="dxa"/>
            <w:tcBorders>
              <w:top w:val="nil"/>
            </w:tcBorders>
          </w:tcPr>
          <w:p w:rsidR="00C831BA" w14:paraId="41291454" w14:textId="77777777">
            <w:pPr>
              <w:pStyle w:val="TableParagraph"/>
              <w:spacing w:before="75" w:line="264" w:lineRule="auto"/>
              <w:ind w:left="312" w:hanging="205"/>
              <w:jc w:val="left"/>
              <w:rPr>
                <w:sz w:val="16"/>
              </w:rPr>
            </w:pPr>
            <w:r>
              <w:rPr>
                <w:sz w:val="16"/>
              </w:rPr>
              <w:t>Humorís-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tico</w:t>
            </w:r>
          </w:p>
        </w:tc>
        <w:tc>
          <w:tcPr>
            <w:tcW w:w="1032" w:type="dxa"/>
            <w:tcBorders>
              <w:top w:val="nil"/>
            </w:tcBorders>
          </w:tcPr>
          <w:p w:rsidR="00C831BA" w14:paraId="5FFDB614" w14:textId="77777777">
            <w:pPr>
              <w:pStyle w:val="TableParagraph"/>
              <w:spacing w:before="75" w:line="264" w:lineRule="auto"/>
              <w:ind w:left="174" w:firstLine="90"/>
              <w:jc w:val="left"/>
              <w:rPr>
                <w:sz w:val="16"/>
              </w:rPr>
            </w:pPr>
            <w:r>
              <w:rPr>
                <w:sz w:val="16"/>
              </w:rPr>
              <w:t>Sonido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ambiente</w:t>
            </w:r>
          </w:p>
        </w:tc>
        <w:tc>
          <w:tcPr>
            <w:tcW w:w="1081" w:type="dxa"/>
            <w:tcBorders>
              <w:top w:val="nil"/>
            </w:tcBorders>
          </w:tcPr>
          <w:p w:rsidR="00C831BA" w14:paraId="233EF5C2" w14:textId="77777777">
            <w:pPr>
              <w:pStyle w:val="TableParagraph"/>
              <w:spacing w:before="75" w:line="264" w:lineRule="auto"/>
              <w:ind w:left="113" w:right="109"/>
              <w:rPr>
                <w:sz w:val="16"/>
              </w:rPr>
            </w:pPr>
            <w:r>
              <w:rPr>
                <w:sz w:val="16"/>
              </w:rPr>
              <w:t>Reproduc-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ciones/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visualizacio-</w:t>
            </w:r>
            <w:r>
              <w:rPr>
                <w:spacing w:val="-38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nes</w:t>
            </w:r>
          </w:p>
        </w:tc>
      </w:tr>
      <w:tr w14:paraId="035376FA" w14:textId="77777777">
        <w:tblPrEx>
          <w:tblW w:w="0" w:type="auto"/>
          <w:tblInd w:w="1427" w:type="dxa"/>
          <w:tblLayout w:type="fixed"/>
          <w:tblLook w:val="01E0"/>
        </w:tblPrEx>
        <w:trPr>
          <w:trHeight w:val="760"/>
        </w:trPr>
        <w:tc>
          <w:tcPr>
            <w:tcW w:w="1109" w:type="dxa"/>
          </w:tcPr>
          <w:p w:rsidR="00C831BA" w14:paraId="21E50E0B" w14:textId="77777777">
            <w:pPr>
              <w:pStyle w:val="TableParagraph"/>
              <w:spacing w:before="72"/>
              <w:ind w:right="130"/>
              <w:jc w:val="right"/>
              <w:rPr>
                <w:sz w:val="16"/>
              </w:rPr>
            </w:pPr>
            <w:r>
              <w:rPr>
                <w:sz w:val="16"/>
              </w:rPr>
              <w:t>Comunidad</w:t>
            </w:r>
          </w:p>
        </w:tc>
        <w:tc>
          <w:tcPr>
            <w:tcW w:w="885" w:type="dxa"/>
          </w:tcPr>
          <w:p w:rsidR="00C831BA" w14:paraId="6B58837A" w14:textId="77777777">
            <w:pPr>
              <w:pStyle w:val="TableParagraph"/>
              <w:spacing w:before="72"/>
              <w:ind w:left="83" w:right="79"/>
              <w:rPr>
                <w:sz w:val="16"/>
              </w:rPr>
            </w:pPr>
            <w:r>
              <w:rPr>
                <w:sz w:val="16"/>
              </w:rPr>
              <w:t>Enérgico</w:t>
            </w:r>
          </w:p>
        </w:tc>
        <w:tc>
          <w:tcPr>
            <w:tcW w:w="1032" w:type="dxa"/>
          </w:tcPr>
          <w:p w:rsidR="00C831BA" w14:paraId="3DB8C419" w14:textId="77777777">
            <w:pPr>
              <w:pStyle w:val="TableParagraph"/>
              <w:spacing w:before="72" w:line="264" w:lineRule="auto"/>
              <w:ind w:left="160" w:right="103" w:hanging="4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Música </w:t>
            </w:r>
            <w:r>
              <w:rPr>
                <w:spacing w:val="-1"/>
                <w:sz w:val="16"/>
              </w:rPr>
              <w:t>ins-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trumental</w:t>
            </w:r>
          </w:p>
        </w:tc>
        <w:tc>
          <w:tcPr>
            <w:tcW w:w="1081" w:type="dxa"/>
          </w:tcPr>
          <w:p w:rsidR="00C831BA" w14:paraId="7447D8C2" w14:textId="77777777">
            <w:pPr>
              <w:pStyle w:val="TableParagraph"/>
              <w:spacing w:before="72"/>
              <w:ind w:left="209"/>
              <w:jc w:val="left"/>
              <w:rPr>
                <w:sz w:val="16"/>
              </w:rPr>
            </w:pPr>
            <w:r>
              <w:rPr>
                <w:sz w:val="16"/>
              </w:rPr>
              <w:t>Me gusta</w:t>
            </w:r>
          </w:p>
        </w:tc>
      </w:tr>
      <w:tr w14:paraId="19316022" w14:textId="77777777">
        <w:tblPrEx>
          <w:tblW w:w="0" w:type="auto"/>
          <w:tblInd w:w="1427" w:type="dxa"/>
          <w:tblLayout w:type="fixed"/>
          <w:tblLook w:val="01E0"/>
        </w:tblPrEx>
        <w:trPr>
          <w:trHeight w:val="700"/>
        </w:trPr>
        <w:tc>
          <w:tcPr>
            <w:tcW w:w="1109" w:type="dxa"/>
          </w:tcPr>
          <w:p w:rsidR="00C831BA" w14:paraId="340808E6" w14:textId="77777777">
            <w:pPr>
              <w:pStyle w:val="TableParagraph"/>
              <w:spacing w:before="72" w:line="264" w:lineRule="auto"/>
              <w:ind w:left="356" w:right="130" w:hanging="169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Causas so-</w:t>
            </w:r>
            <w:r>
              <w:rPr>
                <w:spacing w:val="-38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ciales</w:t>
            </w:r>
          </w:p>
        </w:tc>
        <w:tc>
          <w:tcPr>
            <w:tcW w:w="885" w:type="dxa"/>
          </w:tcPr>
          <w:p w:rsidR="00C831BA" w14:paraId="334A1C40" w14:textId="77777777">
            <w:pPr>
              <w:pStyle w:val="TableParagraph"/>
              <w:spacing w:before="72"/>
              <w:ind w:left="83" w:right="79"/>
              <w:rPr>
                <w:sz w:val="16"/>
              </w:rPr>
            </w:pPr>
            <w:r>
              <w:rPr>
                <w:sz w:val="16"/>
              </w:rPr>
              <w:t>Emotivo</w:t>
            </w:r>
          </w:p>
        </w:tc>
        <w:tc>
          <w:tcPr>
            <w:tcW w:w="1032" w:type="dxa"/>
          </w:tcPr>
          <w:p w:rsidR="00C831BA" w14:paraId="3D2A92AD" w14:textId="77777777">
            <w:pPr>
              <w:pStyle w:val="TableParagraph"/>
              <w:spacing w:before="72" w:line="264" w:lineRule="auto"/>
              <w:ind w:left="352" w:right="89" w:hanging="243"/>
              <w:jc w:val="left"/>
              <w:rPr>
                <w:sz w:val="16"/>
              </w:rPr>
            </w:pPr>
            <w:r>
              <w:rPr>
                <w:sz w:val="16"/>
              </w:rPr>
              <w:t>Música con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letra</w:t>
            </w:r>
          </w:p>
        </w:tc>
        <w:tc>
          <w:tcPr>
            <w:tcW w:w="1081" w:type="dxa"/>
          </w:tcPr>
          <w:p w:rsidR="00C831BA" w14:paraId="2549BF01" w14:textId="77777777">
            <w:pPr>
              <w:pStyle w:val="TableParagraph"/>
              <w:spacing w:before="72" w:line="264" w:lineRule="auto"/>
              <w:ind w:left="405" w:right="168" w:hanging="220"/>
              <w:jc w:val="left"/>
              <w:rPr>
                <w:sz w:val="16"/>
              </w:rPr>
            </w:pPr>
            <w:r>
              <w:rPr>
                <w:sz w:val="16"/>
              </w:rPr>
              <w:t>Comenta-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rios</w:t>
            </w:r>
          </w:p>
        </w:tc>
      </w:tr>
      <w:tr w14:paraId="7DE924D9" w14:textId="77777777">
        <w:tblPrEx>
          <w:tblW w:w="0" w:type="auto"/>
          <w:tblInd w:w="1427" w:type="dxa"/>
          <w:tblLayout w:type="fixed"/>
          <w:tblLook w:val="01E0"/>
        </w:tblPrEx>
        <w:trPr>
          <w:trHeight w:val="655"/>
        </w:trPr>
        <w:tc>
          <w:tcPr>
            <w:tcW w:w="1109" w:type="dxa"/>
          </w:tcPr>
          <w:p w:rsidR="00C831BA" w14:paraId="1641B8DE" w14:textId="77777777">
            <w:pPr>
              <w:pStyle w:val="TableParagraph"/>
              <w:spacing w:before="72" w:line="264" w:lineRule="auto"/>
              <w:ind w:left="409" w:right="130" w:hanging="266"/>
              <w:jc w:val="left"/>
              <w:rPr>
                <w:sz w:val="16"/>
              </w:rPr>
            </w:pPr>
            <w:r>
              <w:rPr>
                <w:sz w:val="16"/>
              </w:rPr>
              <w:t>Merchandi-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sing</w:t>
            </w:r>
          </w:p>
        </w:tc>
        <w:tc>
          <w:tcPr>
            <w:tcW w:w="885" w:type="dxa"/>
          </w:tcPr>
          <w:p w:rsidR="00C831BA" w14:paraId="725DDF2F" w14:textId="77777777">
            <w:pPr>
              <w:pStyle w:val="TableParagraph"/>
              <w:spacing w:before="72"/>
              <w:ind w:left="83" w:right="80"/>
              <w:rPr>
                <w:sz w:val="16"/>
              </w:rPr>
            </w:pPr>
            <w:r>
              <w:rPr>
                <w:sz w:val="16"/>
              </w:rPr>
              <w:t>Texto</w:t>
            </w:r>
          </w:p>
        </w:tc>
        <w:tc>
          <w:tcPr>
            <w:tcW w:w="1032" w:type="dxa"/>
          </w:tcPr>
          <w:p w:rsidR="00C831BA" w14:paraId="1647F34E" w14:textId="77777777">
            <w:pPr>
              <w:pStyle w:val="TableParagraph"/>
              <w:spacing w:before="72" w:line="264" w:lineRule="auto"/>
              <w:ind w:left="262" w:right="153" w:hanging="103"/>
              <w:jc w:val="left"/>
              <w:rPr>
                <w:sz w:val="16"/>
              </w:rPr>
            </w:pPr>
            <w:r>
              <w:rPr>
                <w:sz w:val="16"/>
              </w:rPr>
              <w:t>Narración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clip</w:t>
            </w:r>
          </w:p>
        </w:tc>
        <w:tc>
          <w:tcPr>
            <w:tcW w:w="1081" w:type="dxa"/>
          </w:tcPr>
          <w:p w:rsidR="00C831BA" w14:paraId="614DBA18" w14:textId="77777777">
            <w:pPr>
              <w:pStyle w:val="TableParagraph"/>
              <w:spacing w:before="72" w:line="264" w:lineRule="auto"/>
              <w:ind w:left="407" w:right="173" w:hanging="228"/>
              <w:jc w:val="left"/>
              <w:rPr>
                <w:sz w:val="16"/>
              </w:rPr>
            </w:pPr>
            <w:r>
              <w:rPr>
                <w:sz w:val="16"/>
              </w:rPr>
              <w:t>Comparti-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dos</w:t>
            </w:r>
          </w:p>
        </w:tc>
      </w:tr>
      <w:tr w14:paraId="4B5D9029" w14:textId="77777777">
        <w:tblPrEx>
          <w:tblW w:w="0" w:type="auto"/>
          <w:tblInd w:w="1427" w:type="dxa"/>
          <w:tblLayout w:type="fixed"/>
          <w:tblLook w:val="01E0"/>
        </w:tblPrEx>
        <w:trPr>
          <w:trHeight w:val="898"/>
        </w:trPr>
        <w:tc>
          <w:tcPr>
            <w:tcW w:w="1109" w:type="dxa"/>
          </w:tcPr>
          <w:p w:rsidR="00C831BA" w14:paraId="74379BE1" w14:textId="77777777">
            <w:pPr>
              <w:pStyle w:val="TableParagraph"/>
              <w:spacing w:before="72"/>
              <w:ind w:right="185"/>
              <w:jc w:val="right"/>
              <w:rPr>
                <w:sz w:val="16"/>
              </w:rPr>
            </w:pPr>
            <w:r>
              <w:rPr>
                <w:sz w:val="16"/>
              </w:rPr>
              <w:t>Patrocinio</w:t>
            </w:r>
          </w:p>
        </w:tc>
        <w:tc>
          <w:tcPr>
            <w:tcW w:w="885" w:type="dxa"/>
          </w:tcPr>
          <w:p w:rsidR="00C831BA" w14:paraId="1463FB1B" w14:textId="77777777">
            <w:pPr>
              <w:pStyle w:val="TableParagraph"/>
              <w:spacing w:before="72"/>
              <w:ind w:left="83" w:right="80"/>
              <w:rPr>
                <w:sz w:val="16"/>
              </w:rPr>
            </w:pPr>
            <w:r>
              <w:rPr>
                <w:sz w:val="16"/>
              </w:rPr>
              <w:t>Idiomas</w:t>
            </w:r>
          </w:p>
        </w:tc>
        <w:tc>
          <w:tcPr>
            <w:tcW w:w="1032" w:type="dxa"/>
          </w:tcPr>
          <w:p w:rsidR="00C831BA" w14:paraId="5AA4F1BB" w14:textId="77777777">
            <w:pPr>
              <w:pStyle w:val="TableParagraph"/>
              <w:spacing w:before="72" w:line="264" w:lineRule="auto"/>
              <w:ind w:left="123" w:right="117"/>
              <w:rPr>
                <w:sz w:val="16"/>
              </w:rPr>
            </w:pPr>
            <w:r>
              <w:rPr>
                <w:w w:val="95"/>
                <w:sz w:val="16"/>
              </w:rPr>
              <w:t>Entrevistas</w:t>
            </w:r>
            <w:r>
              <w:rPr>
                <w:spacing w:val="-38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y ruedas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prensa</w:t>
            </w:r>
          </w:p>
        </w:tc>
        <w:tc>
          <w:tcPr>
            <w:tcW w:w="1081" w:type="dxa"/>
          </w:tcPr>
          <w:p w:rsidR="00C831BA" w14:paraId="04DA723F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015152DC" w14:textId="77777777">
        <w:tblPrEx>
          <w:tblW w:w="0" w:type="auto"/>
          <w:tblInd w:w="1427" w:type="dxa"/>
          <w:tblLayout w:type="fixed"/>
          <w:tblLook w:val="01E0"/>
        </w:tblPrEx>
        <w:trPr>
          <w:trHeight w:val="759"/>
        </w:trPr>
        <w:tc>
          <w:tcPr>
            <w:tcW w:w="1109" w:type="dxa"/>
          </w:tcPr>
          <w:p w:rsidR="00C831BA" w14:paraId="5F70545A" w14:textId="77777777">
            <w:pPr>
              <w:pStyle w:val="TableParagraph"/>
              <w:spacing w:before="72" w:line="264" w:lineRule="auto"/>
              <w:ind w:left="235" w:right="228" w:firstLine="29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Entrete-</w:t>
            </w:r>
            <w:r>
              <w:rPr>
                <w:spacing w:val="-4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nimiento</w:t>
            </w:r>
            <w:r>
              <w:rPr>
                <w:spacing w:val="-4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(interno)</w:t>
            </w:r>
          </w:p>
        </w:tc>
        <w:tc>
          <w:tcPr>
            <w:tcW w:w="885" w:type="dxa"/>
          </w:tcPr>
          <w:p w:rsidR="00C831BA" w14:paraId="7360EA44" w14:textId="77777777">
            <w:pPr>
              <w:pStyle w:val="TableParagraph"/>
              <w:spacing w:before="72"/>
              <w:ind w:left="83" w:right="80"/>
              <w:rPr>
                <w:sz w:val="16"/>
              </w:rPr>
            </w:pPr>
            <w:r>
              <w:rPr>
                <w:sz w:val="16"/>
              </w:rPr>
              <w:t>Hashtags</w:t>
            </w:r>
          </w:p>
        </w:tc>
        <w:tc>
          <w:tcPr>
            <w:tcW w:w="1032" w:type="dxa"/>
          </w:tcPr>
          <w:p w:rsidR="00C831BA" w14:paraId="68083048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</w:tcPr>
          <w:p w:rsidR="00C831BA" w14:paraId="1D31247B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6265CC4E" w14:textId="77777777">
        <w:tblPrEx>
          <w:tblW w:w="0" w:type="auto"/>
          <w:tblInd w:w="1427" w:type="dxa"/>
          <w:tblLayout w:type="fixed"/>
          <w:tblLook w:val="01E0"/>
        </w:tblPrEx>
        <w:trPr>
          <w:trHeight w:val="760"/>
        </w:trPr>
        <w:tc>
          <w:tcPr>
            <w:tcW w:w="1109" w:type="dxa"/>
          </w:tcPr>
          <w:p w:rsidR="00C831BA" w14:paraId="27E48309" w14:textId="77777777">
            <w:pPr>
              <w:pStyle w:val="TableParagraph"/>
              <w:spacing w:before="72" w:line="264" w:lineRule="auto"/>
              <w:ind w:left="231" w:right="224" w:firstLine="33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Entrete-</w:t>
            </w:r>
            <w:r>
              <w:rPr>
                <w:spacing w:val="-4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nimiento</w:t>
            </w:r>
            <w:r>
              <w:rPr>
                <w:spacing w:val="-43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(externo)</w:t>
            </w:r>
          </w:p>
        </w:tc>
        <w:tc>
          <w:tcPr>
            <w:tcW w:w="885" w:type="dxa"/>
          </w:tcPr>
          <w:p w:rsidR="00C831BA" w14:paraId="0483C432" w14:textId="77777777">
            <w:pPr>
              <w:pStyle w:val="TableParagraph"/>
              <w:spacing w:before="72" w:line="264" w:lineRule="auto"/>
              <w:ind w:left="310" w:right="103" w:hanging="186"/>
              <w:jc w:val="left"/>
              <w:rPr>
                <w:sz w:val="16"/>
              </w:rPr>
            </w:pPr>
            <w:r>
              <w:rPr>
                <w:sz w:val="16"/>
              </w:rPr>
              <w:t>Emotico-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nos</w:t>
            </w:r>
          </w:p>
        </w:tc>
        <w:tc>
          <w:tcPr>
            <w:tcW w:w="1032" w:type="dxa"/>
          </w:tcPr>
          <w:p w:rsidR="00C831BA" w14:paraId="4E0A5B90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</w:tcPr>
          <w:p w:rsidR="00C831BA" w14:paraId="7E6777A4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220726C5" w14:textId="77777777">
        <w:tblPrEx>
          <w:tblW w:w="0" w:type="auto"/>
          <w:tblInd w:w="1427" w:type="dxa"/>
          <w:tblLayout w:type="fixed"/>
          <w:tblLook w:val="01E0"/>
        </w:tblPrEx>
        <w:trPr>
          <w:trHeight w:val="580"/>
        </w:trPr>
        <w:tc>
          <w:tcPr>
            <w:tcW w:w="1109" w:type="dxa"/>
          </w:tcPr>
          <w:p w:rsidR="00C831BA" w14:paraId="765BC4BE" w14:textId="77777777">
            <w:pPr>
              <w:pStyle w:val="TableParagraph"/>
              <w:spacing w:before="72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Challenges</w:t>
            </w:r>
          </w:p>
        </w:tc>
        <w:tc>
          <w:tcPr>
            <w:tcW w:w="885" w:type="dxa"/>
          </w:tcPr>
          <w:p w:rsidR="00C831BA" w14:paraId="3997A941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2" w:type="dxa"/>
          </w:tcPr>
          <w:p w:rsidR="00C831BA" w14:paraId="0A4502C0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</w:tcPr>
          <w:p w:rsidR="00C831BA" w14:paraId="148734F4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:rsidR="00C831BA" w14:paraId="07671AE7" w14:textId="77777777">
      <w:pPr>
        <w:spacing w:before="63"/>
        <w:ind w:left="2496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5"/>
          <w:sz w:val="16"/>
        </w:rPr>
        <w:t>Fuente:</w:t>
      </w:r>
      <w:r>
        <w:rPr>
          <w:rFonts w:ascii="Trebuchet MS" w:hAnsi="Trebuchet MS"/>
          <w:i/>
          <w:color w:val="231F20"/>
          <w:spacing w:val="-10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Elaboración</w:t>
      </w:r>
      <w:r>
        <w:rPr>
          <w:rFonts w:ascii="Trebuchet MS" w:hAns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propia</w:t>
      </w:r>
    </w:p>
    <w:p w:rsidR="00C831BA" w14:paraId="197FC066" w14:textId="77777777">
      <w:pPr>
        <w:pStyle w:val="BodyText"/>
        <w:rPr>
          <w:rFonts w:ascii="Trebuchet MS"/>
          <w:i/>
          <w:sz w:val="22"/>
        </w:rPr>
      </w:pPr>
    </w:p>
    <w:p w:rsidR="00C831BA" w14:paraId="5504D089" w14:textId="77777777">
      <w:pPr>
        <w:pStyle w:val="BodyText"/>
        <w:spacing w:before="3"/>
        <w:rPr>
          <w:rFonts w:ascii="Trebuchet MS"/>
          <w:i/>
          <w:sz w:val="27"/>
        </w:rPr>
      </w:pPr>
    </w:p>
    <w:p w:rsidR="00C831BA" w14:paraId="34C0FC8D" w14:textId="77777777">
      <w:pPr>
        <w:pStyle w:val="Heading4"/>
        <w:spacing w:before="1" w:line="223" w:lineRule="auto"/>
        <w:ind w:right="1269"/>
      </w:pPr>
      <w:r>
        <w:rPr>
          <w:w w:val="95"/>
        </w:rPr>
        <w:t>2.3. ENTREVISTAS EN</w:t>
      </w:r>
      <w:r>
        <w:rPr>
          <w:spacing w:val="-71"/>
          <w:w w:val="95"/>
        </w:rPr>
        <w:t xml:space="preserve"> </w:t>
      </w:r>
      <w:r>
        <w:t>PROFUNDIDAD</w:t>
      </w:r>
    </w:p>
    <w:p w:rsidR="00C831BA" w14:paraId="6AA56C76" w14:textId="77777777">
      <w:pPr>
        <w:pStyle w:val="BodyText"/>
        <w:spacing w:before="231" w:line="319" w:lineRule="auto"/>
        <w:ind w:left="1417" w:right="1"/>
        <w:jc w:val="both"/>
      </w:pPr>
      <w:r>
        <w:rPr>
          <w:color w:val="231F20"/>
        </w:rPr>
        <w:t>Una vez obtenidos los resultados de la fase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cuantitativa,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someten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proceso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confrontación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trabajo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campo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cor-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cualitativo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(Álvarez-Gayou,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2003).</w:t>
      </w:r>
    </w:p>
    <w:p w:rsidR="00C831BA" w14:paraId="673ED065" w14:textId="77777777">
      <w:pPr>
        <w:pStyle w:val="BodyText"/>
        <w:spacing w:before="155" w:line="314" w:lineRule="auto"/>
        <w:ind w:left="1417"/>
        <w:jc w:val="both"/>
        <w:rPr>
          <w:rFonts w:ascii="Tahoma" w:hAnsi="Tahoma"/>
        </w:rPr>
      </w:pPr>
      <w:r>
        <w:rPr>
          <w:color w:val="1F2023"/>
        </w:rPr>
        <w:t>Se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elige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esta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técnica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debido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a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que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las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entrevis-</w:t>
      </w:r>
      <w:r>
        <w:rPr>
          <w:color w:val="1F2023"/>
          <w:spacing w:val="-50"/>
        </w:rPr>
        <w:t xml:space="preserve"> </w:t>
      </w:r>
      <w:r>
        <w:rPr>
          <w:rFonts w:ascii="Tahoma" w:hAnsi="Tahoma"/>
          <w:color w:val="1F2023"/>
        </w:rPr>
        <w:t>tas cualitativas son flexibles y dinámicas; ade</w:t>
      </w:r>
      <w:r>
        <w:rPr>
          <w:color w:val="1F2023"/>
        </w:rPr>
        <w:t>-</w:t>
      </w:r>
      <w:r>
        <w:rPr>
          <w:color w:val="1F2023"/>
          <w:spacing w:val="-51"/>
        </w:rPr>
        <w:t xml:space="preserve"> </w:t>
      </w:r>
      <w:r>
        <w:rPr>
          <w:color w:val="1F2023"/>
        </w:rPr>
        <w:t>más, permiten discutir y contextualizar los ha-</w:t>
      </w:r>
      <w:r>
        <w:rPr>
          <w:color w:val="1F2023"/>
          <w:spacing w:val="1"/>
        </w:rPr>
        <w:t xml:space="preserve"> </w:t>
      </w:r>
      <w:r>
        <w:rPr>
          <w:color w:val="1F2023"/>
          <w:spacing w:val="-2"/>
        </w:rPr>
        <w:t>llazgos</w:t>
      </w:r>
      <w:r>
        <w:rPr>
          <w:color w:val="1F2023"/>
          <w:spacing w:val="-13"/>
        </w:rPr>
        <w:t xml:space="preserve"> </w:t>
      </w:r>
      <w:r>
        <w:rPr>
          <w:color w:val="1F2023"/>
          <w:spacing w:val="-2"/>
        </w:rPr>
        <w:t>encontrados</w:t>
      </w:r>
      <w:r>
        <w:rPr>
          <w:color w:val="1F2023"/>
          <w:spacing w:val="-13"/>
        </w:rPr>
        <w:t xml:space="preserve"> </w:t>
      </w:r>
      <w:r>
        <w:rPr>
          <w:color w:val="1F2023"/>
          <w:spacing w:val="-2"/>
        </w:rPr>
        <w:t>en</w:t>
      </w:r>
      <w:r>
        <w:rPr>
          <w:color w:val="1F2023"/>
          <w:spacing w:val="-13"/>
        </w:rPr>
        <w:t xml:space="preserve"> </w:t>
      </w:r>
      <w:r>
        <w:rPr>
          <w:color w:val="1F2023"/>
          <w:spacing w:val="-2"/>
        </w:rPr>
        <w:t>la</w:t>
      </w:r>
      <w:r>
        <w:rPr>
          <w:color w:val="1F2023"/>
          <w:spacing w:val="-12"/>
        </w:rPr>
        <w:t xml:space="preserve"> </w:t>
      </w:r>
      <w:r>
        <w:rPr>
          <w:color w:val="1F2023"/>
          <w:spacing w:val="-2"/>
        </w:rPr>
        <w:t>anterior</w:t>
      </w:r>
      <w:r>
        <w:rPr>
          <w:color w:val="1F2023"/>
          <w:spacing w:val="-13"/>
        </w:rPr>
        <w:t xml:space="preserve"> </w:t>
      </w:r>
      <w:r>
        <w:rPr>
          <w:color w:val="1F2023"/>
          <w:spacing w:val="-2"/>
        </w:rPr>
        <w:t>fase</w:t>
      </w:r>
      <w:r>
        <w:rPr>
          <w:color w:val="1F2023"/>
          <w:spacing w:val="-13"/>
        </w:rPr>
        <w:t xml:space="preserve"> </w:t>
      </w:r>
      <w:r>
        <w:rPr>
          <w:color w:val="1F2023"/>
          <w:spacing w:val="-1"/>
        </w:rPr>
        <w:t>(Taylor</w:t>
      </w:r>
      <w:r>
        <w:rPr>
          <w:color w:val="1F2023"/>
          <w:spacing w:val="-13"/>
        </w:rPr>
        <w:t xml:space="preserve"> </w:t>
      </w:r>
      <w:r>
        <w:rPr>
          <w:color w:val="1F2023"/>
          <w:spacing w:val="-1"/>
        </w:rPr>
        <w:t>y</w:t>
      </w:r>
      <w:r>
        <w:rPr>
          <w:color w:val="1F2023"/>
          <w:spacing w:val="-50"/>
        </w:rPr>
        <w:t xml:space="preserve"> </w:t>
      </w:r>
      <w:r>
        <w:rPr>
          <w:color w:val="1F2023"/>
          <w:spacing w:val="-2"/>
        </w:rPr>
        <w:t xml:space="preserve">Bogdan, </w:t>
      </w:r>
      <w:r>
        <w:rPr>
          <w:color w:val="1F2023"/>
          <w:spacing w:val="-1"/>
        </w:rPr>
        <w:t>2008). Para la presente investigación,</w:t>
      </w:r>
      <w:r>
        <w:rPr>
          <w:color w:val="1F2023"/>
          <w:spacing w:val="-51"/>
        </w:rPr>
        <w:t xml:space="preserve"> </w:t>
      </w:r>
      <w:r>
        <w:rPr>
          <w:color w:val="1F2023"/>
        </w:rPr>
        <w:t>se desarrolla un sistema semi-estructurado de</w:t>
      </w:r>
      <w:r>
        <w:rPr>
          <w:color w:val="1F2023"/>
          <w:spacing w:val="-51"/>
        </w:rPr>
        <w:t xml:space="preserve"> </w:t>
      </w:r>
      <w:r>
        <w:rPr>
          <w:color w:val="1F2023"/>
          <w:spacing w:val="-1"/>
        </w:rPr>
        <w:t>entrevista,</w:t>
      </w:r>
      <w:r>
        <w:rPr>
          <w:color w:val="1F2023"/>
          <w:spacing w:val="-12"/>
        </w:rPr>
        <w:t xml:space="preserve"> </w:t>
      </w:r>
      <w:r>
        <w:rPr>
          <w:color w:val="1F2023"/>
          <w:spacing w:val="-1"/>
        </w:rPr>
        <w:t>donde</w:t>
      </w:r>
      <w:r>
        <w:rPr>
          <w:color w:val="1F2023"/>
          <w:spacing w:val="-11"/>
        </w:rPr>
        <w:t xml:space="preserve"> </w:t>
      </w:r>
      <w:r>
        <w:rPr>
          <w:color w:val="1F2023"/>
          <w:spacing w:val="-1"/>
        </w:rPr>
        <w:t>las</w:t>
      </w:r>
      <w:r>
        <w:rPr>
          <w:color w:val="1F2023"/>
          <w:spacing w:val="-11"/>
        </w:rPr>
        <w:t xml:space="preserve"> </w:t>
      </w:r>
      <w:r>
        <w:rPr>
          <w:color w:val="1F2023"/>
          <w:spacing w:val="-1"/>
        </w:rPr>
        <w:t>preguntas</w:t>
      </w:r>
      <w:r>
        <w:rPr>
          <w:color w:val="1F2023"/>
          <w:spacing w:val="-11"/>
        </w:rPr>
        <w:t xml:space="preserve"> </w:t>
      </w:r>
      <w:r>
        <w:rPr>
          <w:color w:val="1F2023"/>
          <w:spacing w:val="-1"/>
        </w:rPr>
        <w:t>analizan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los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re-</w:t>
      </w:r>
      <w:r>
        <w:rPr>
          <w:color w:val="1F2023"/>
          <w:spacing w:val="-51"/>
        </w:rPr>
        <w:t xml:space="preserve"> </w:t>
      </w:r>
      <w:r>
        <w:rPr>
          <w:color w:val="1F2023"/>
        </w:rPr>
        <w:t>sultados obtenidos de la parte cuantitativa, así</w:t>
      </w:r>
      <w:r>
        <w:rPr>
          <w:color w:val="1F2023"/>
          <w:spacing w:val="-51"/>
        </w:rPr>
        <w:t xml:space="preserve"> </w:t>
      </w:r>
      <w:r>
        <w:rPr>
          <w:color w:val="1F2023"/>
        </w:rPr>
        <w:t>como cuestiones que afectan a la labor de los</w:t>
      </w:r>
      <w:r>
        <w:rPr>
          <w:color w:val="1F2023"/>
          <w:spacing w:val="1"/>
        </w:rPr>
        <w:t xml:space="preserve"> </w:t>
      </w:r>
      <w:r>
        <w:rPr>
          <w:rFonts w:ascii="Tahoma" w:hAnsi="Tahoma"/>
          <w:color w:val="1F2023"/>
        </w:rPr>
        <w:t>distintos</w:t>
      </w:r>
      <w:r>
        <w:rPr>
          <w:rFonts w:ascii="Tahoma" w:hAnsi="Tahoma"/>
          <w:color w:val="1F2023"/>
          <w:spacing w:val="17"/>
        </w:rPr>
        <w:t xml:space="preserve"> </w:t>
      </w:r>
      <w:r>
        <w:rPr>
          <w:rFonts w:ascii="Tahoma" w:hAnsi="Tahoma"/>
          <w:color w:val="1F2023"/>
        </w:rPr>
        <w:t>perfiles</w:t>
      </w:r>
      <w:r>
        <w:rPr>
          <w:rFonts w:ascii="Tahoma" w:hAnsi="Tahoma"/>
          <w:color w:val="1F2023"/>
          <w:spacing w:val="18"/>
        </w:rPr>
        <w:t xml:space="preserve"> </w:t>
      </w:r>
      <w:r>
        <w:rPr>
          <w:rFonts w:ascii="Tahoma" w:hAnsi="Tahoma"/>
          <w:color w:val="1F2023"/>
        </w:rPr>
        <w:t>asociados</w:t>
      </w:r>
      <w:r>
        <w:rPr>
          <w:rFonts w:ascii="Tahoma" w:hAnsi="Tahoma"/>
          <w:color w:val="1F2023"/>
          <w:spacing w:val="18"/>
        </w:rPr>
        <w:t xml:space="preserve"> </w:t>
      </w:r>
      <w:r>
        <w:rPr>
          <w:rFonts w:ascii="Tahoma" w:hAnsi="Tahoma"/>
          <w:color w:val="1F2023"/>
        </w:rPr>
        <w:t>a</w:t>
      </w:r>
      <w:r>
        <w:rPr>
          <w:rFonts w:ascii="Tahoma" w:hAnsi="Tahoma"/>
          <w:color w:val="1F2023"/>
          <w:spacing w:val="17"/>
        </w:rPr>
        <w:t xml:space="preserve"> </w:t>
      </w:r>
      <w:r>
        <w:rPr>
          <w:rFonts w:ascii="Tahoma" w:hAnsi="Tahoma"/>
          <w:color w:val="1F2023"/>
        </w:rPr>
        <w:t>la</w:t>
      </w:r>
      <w:r>
        <w:rPr>
          <w:rFonts w:ascii="Tahoma" w:hAnsi="Tahoma"/>
          <w:color w:val="1F2023"/>
          <w:spacing w:val="18"/>
        </w:rPr>
        <w:t xml:space="preserve"> </w:t>
      </w:r>
      <w:r>
        <w:rPr>
          <w:rFonts w:ascii="Tahoma" w:hAnsi="Tahoma"/>
          <w:color w:val="1F2023"/>
        </w:rPr>
        <w:t>comunicación</w:t>
      </w:r>
    </w:p>
    <w:p w:rsidR="00C831BA" w14:paraId="6FCD9140" w14:textId="77777777">
      <w:pPr>
        <w:pStyle w:val="BodyText"/>
        <w:spacing w:before="108" w:line="319" w:lineRule="auto"/>
        <w:ind w:left="241" w:right="1983"/>
        <w:jc w:val="both"/>
      </w:pPr>
      <w:r>
        <w:br w:type="column"/>
      </w:r>
      <w:r>
        <w:rPr>
          <w:color w:val="1F2023"/>
        </w:rPr>
        <w:t>del deportista. Se realizan entre tres y cinco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preguntas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abiertas.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Las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entre</w:t>
      </w:r>
      <w:r>
        <w:rPr>
          <w:color w:val="1F2023"/>
        </w:rPr>
        <w:t>vistas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tuvieron</w:t>
      </w:r>
      <w:r>
        <w:rPr>
          <w:color w:val="1F2023"/>
          <w:spacing w:val="-51"/>
        </w:rPr>
        <w:t xml:space="preserve"> </w:t>
      </w:r>
      <w:r>
        <w:rPr>
          <w:color w:val="1F2023"/>
        </w:rPr>
        <w:t>lugar entre el 10 de abril y el 23 de mayo de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2023.</w:t>
      </w:r>
    </w:p>
    <w:p w:rsidR="00C831BA" w14:paraId="3C4A26EE" w14:textId="77777777">
      <w:pPr>
        <w:pStyle w:val="BodyText"/>
        <w:spacing w:before="156" w:line="312" w:lineRule="auto"/>
        <w:ind w:left="241" w:right="1984"/>
        <w:jc w:val="both"/>
      </w:pPr>
      <w:r>
        <w:rPr>
          <w:color w:val="1F2023"/>
        </w:rPr>
        <w:t>Para realizar las entrevistas, se han escogido</w:t>
      </w:r>
      <w:r>
        <w:rPr>
          <w:color w:val="1F2023"/>
          <w:spacing w:val="1"/>
        </w:rPr>
        <w:t xml:space="preserve"> </w:t>
      </w:r>
      <w:r>
        <w:rPr>
          <w:rFonts w:ascii="Tahoma" w:hAnsi="Tahoma"/>
          <w:color w:val="1F2023"/>
        </w:rPr>
        <w:t>cuatro perfiles profesionales que tienen una</w:t>
      </w:r>
      <w:r>
        <w:rPr>
          <w:rFonts w:ascii="Tahoma" w:hAnsi="Tahoma"/>
          <w:color w:val="1F2023"/>
          <w:spacing w:val="1"/>
        </w:rPr>
        <w:t xml:space="preserve"> </w:t>
      </w:r>
      <w:r>
        <w:rPr>
          <w:color w:val="1F2023"/>
        </w:rPr>
        <w:t>relación directa o indirecta con la gestión de la</w:t>
      </w:r>
      <w:r>
        <w:rPr>
          <w:color w:val="1F2023"/>
          <w:spacing w:val="-51"/>
        </w:rPr>
        <w:t xml:space="preserve"> </w:t>
      </w:r>
      <w:r>
        <w:rPr>
          <w:color w:val="1F2023"/>
        </w:rPr>
        <w:t>comunicación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deportiva.</w:t>
      </w:r>
    </w:p>
    <w:p w:rsidR="00C831BA" w14:paraId="03C45AD9" w14:textId="77777777">
      <w:pPr>
        <w:spacing w:before="210"/>
        <w:ind w:left="384" w:right="2124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Tabla</w:t>
      </w:r>
      <w:r>
        <w:rPr>
          <w:rFonts w:ascii="Arial"/>
          <w:b/>
          <w:color w:val="231F20"/>
          <w:spacing w:val="-10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4</w:t>
      </w:r>
    </w:p>
    <w:p w:rsidR="00C831BA" w14:paraId="1EDDD6E7" w14:textId="77777777">
      <w:pPr>
        <w:spacing w:before="157"/>
        <w:ind w:left="384" w:right="2126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Deportistas</w:t>
      </w:r>
      <w:r>
        <w:rPr>
          <w:rFonts w:ascii="Trebuchet MS"/>
          <w:i/>
          <w:color w:val="231F20"/>
          <w:spacing w:val="1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y</w:t>
      </w:r>
      <w:r>
        <w:rPr>
          <w:rFonts w:ascii="Trebuchet MS"/>
          <w:i/>
          <w:color w:val="231F20"/>
          <w:spacing w:val="1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profesionales</w:t>
      </w:r>
      <w:r>
        <w:rPr>
          <w:rFonts w:ascii="Trebuchet MS"/>
          <w:i/>
          <w:color w:val="231F20"/>
          <w:spacing w:val="1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entrevistados</w:t>
      </w:r>
      <w:r>
        <w:rPr>
          <w:rFonts w:ascii="Trebuchet MS"/>
          <w:i/>
          <w:color w:val="231F20"/>
          <w:spacing w:val="1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en</w:t>
      </w:r>
      <w:r>
        <w:rPr>
          <w:rFonts w:ascii="Trebuchet MS"/>
          <w:i/>
          <w:color w:val="231F20"/>
          <w:spacing w:val="1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profundidad</w:t>
      </w:r>
    </w:p>
    <w:p w:rsidR="00C831BA" w14:paraId="3F8A2BDE" w14:textId="77777777">
      <w:pPr>
        <w:pStyle w:val="BodyText"/>
        <w:spacing w:before="1"/>
        <w:rPr>
          <w:rFonts w:ascii="Trebuchet MS"/>
          <w:i/>
          <w:sz w:val="18"/>
        </w:rPr>
      </w:pPr>
    </w:p>
    <w:tbl>
      <w:tblPr>
        <w:tblStyle w:val="TableNormal0"/>
        <w:tblW w:w="0" w:type="auto"/>
        <w:tblInd w:w="251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1698"/>
        <w:gridCol w:w="2422"/>
      </w:tblGrid>
      <w:tr w14:paraId="7A1C335F" w14:textId="77777777">
        <w:tblPrEx>
          <w:tblW w:w="0" w:type="auto"/>
          <w:tblInd w:w="251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522"/>
        </w:trPr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32C1B638" w14:textId="77777777">
            <w:pPr>
              <w:pStyle w:val="TableParagraph"/>
              <w:spacing w:before="72"/>
              <w:ind w:left="45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Nombre</w:t>
            </w:r>
            <w:r>
              <w:rPr>
                <w:rFonts w:ascii="Arial"/>
                <w:b/>
                <w:color w:val="FFFFFF"/>
                <w:spacing w:val="12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y</w:t>
            </w:r>
          </w:p>
          <w:p w:rsidR="00C831BA" w14:paraId="4C7862A0" w14:textId="77777777">
            <w:pPr>
              <w:pStyle w:val="TableParagraph"/>
              <w:spacing w:before="16"/>
              <w:ind w:left="485"/>
              <w:jc w:val="left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FFFFFF"/>
                <w:w w:val="110"/>
                <w:sz w:val="16"/>
              </w:rPr>
              <w:t>Apellidos</w:t>
            </w:r>
          </w:p>
        </w:tc>
        <w:tc>
          <w:tcPr>
            <w:tcW w:w="2422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416C7DA0" w14:textId="77777777">
            <w:pPr>
              <w:pStyle w:val="TableParagraph"/>
              <w:spacing w:before="72"/>
              <w:ind w:left="569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w w:val="105"/>
                <w:sz w:val="16"/>
              </w:rPr>
              <w:t>Cargo/Profesión</w:t>
            </w:r>
          </w:p>
        </w:tc>
      </w:tr>
      <w:tr w14:paraId="75CE0A35" w14:textId="77777777">
        <w:tblPrEx>
          <w:tblW w:w="0" w:type="auto"/>
          <w:tblInd w:w="251" w:type="dxa"/>
          <w:tblLayout w:type="fixed"/>
          <w:tblLook w:val="01E0"/>
        </w:tblPrEx>
        <w:trPr>
          <w:trHeight w:val="919"/>
        </w:trPr>
        <w:tc>
          <w:tcPr>
            <w:tcW w:w="1698" w:type="dxa"/>
            <w:tcBorders>
              <w:top w:val="nil"/>
            </w:tcBorders>
          </w:tcPr>
          <w:p w:rsidR="00C831BA" w14:paraId="26EBB1F5" w14:textId="77777777">
            <w:pPr>
              <w:pStyle w:val="TableParagraph"/>
              <w:spacing w:before="75"/>
              <w:ind w:left="228" w:right="224"/>
              <w:rPr>
                <w:sz w:val="16"/>
              </w:rPr>
            </w:pPr>
            <w:r>
              <w:rPr>
                <w:sz w:val="16"/>
              </w:rPr>
              <w:t>Guillem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Graell</w:t>
            </w:r>
          </w:p>
        </w:tc>
        <w:tc>
          <w:tcPr>
            <w:tcW w:w="2422" w:type="dxa"/>
            <w:tcBorders>
              <w:top w:val="nil"/>
            </w:tcBorders>
          </w:tcPr>
          <w:p w:rsidR="00C831BA" w14:paraId="3B16D3F4" w14:textId="77777777">
            <w:pPr>
              <w:pStyle w:val="TableParagraph"/>
              <w:spacing w:before="75" w:line="261" w:lineRule="auto"/>
              <w:ind w:left="217" w:right="209"/>
              <w:rPr>
                <w:sz w:val="16"/>
              </w:rPr>
            </w:pPr>
            <w:r>
              <w:rPr>
                <w:sz w:val="16"/>
              </w:rPr>
              <w:t>Director de D2F Partners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Trebuchet MS"/>
                <w:i/>
                <w:color w:val="231F20"/>
                <w:spacing w:val="-1"/>
                <w:w w:val="90"/>
                <w:sz w:val="16"/>
              </w:rPr>
              <w:t xml:space="preserve">Chief Marketing Officer </w:t>
            </w:r>
            <w:r>
              <w:rPr>
                <w:w w:val="90"/>
                <w:sz w:val="16"/>
              </w:rPr>
              <w:t>del FC</w:t>
            </w:r>
            <w:r>
              <w:rPr>
                <w:spacing w:val="-36"/>
                <w:w w:val="90"/>
                <w:sz w:val="16"/>
              </w:rPr>
              <w:t xml:space="preserve"> </w:t>
            </w:r>
            <w:r>
              <w:rPr>
                <w:sz w:val="16"/>
              </w:rPr>
              <w:t>Barcelona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2017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2021</w:t>
            </w:r>
          </w:p>
        </w:tc>
      </w:tr>
      <w:tr w14:paraId="0D552748" w14:textId="77777777">
        <w:tblPrEx>
          <w:tblW w:w="0" w:type="auto"/>
          <w:tblInd w:w="251" w:type="dxa"/>
          <w:tblLayout w:type="fixed"/>
          <w:tblLook w:val="01E0"/>
        </w:tblPrEx>
        <w:trPr>
          <w:trHeight w:val="517"/>
        </w:trPr>
        <w:tc>
          <w:tcPr>
            <w:tcW w:w="1698" w:type="dxa"/>
          </w:tcPr>
          <w:p w:rsidR="00C831BA" w14:paraId="7C6A99E6" w14:textId="77777777">
            <w:pPr>
              <w:pStyle w:val="TableParagraph"/>
              <w:spacing w:before="72"/>
              <w:ind w:left="229" w:right="224"/>
              <w:rPr>
                <w:sz w:val="16"/>
              </w:rPr>
            </w:pPr>
            <w:r>
              <w:rPr>
                <w:sz w:val="16"/>
              </w:rPr>
              <w:t>Marcos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García</w:t>
            </w:r>
          </w:p>
        </w:tc>
        <w:tc>
          <w:tcPr>
            <w:tcW w:w="2422" w:type="dxa"/>
          </w:tcPr>
          <w:p w:rsidR="00C831BA" w14:paraId="209EF622" w14:textId="77777777">
            <w:pPr>
              <w:pStyle w:val="TableParagraph"/>
              <w:spacing w:before="72" w:line="264" w:lineRule="auto"/>
              <w:ind w:left="929" w:right="142" w:hanging="770"/>
              <w:jc w:val="left"/>
              <w:rPr>
                <w:sz w:val="16"/>
              </w:rPr>
            </w:pPr>
            <w:r>
              <w:rPr>
                <w:sz w:val="16"/>
              </w:rPr>
              <w:t>Director general - GoSharing-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Dreams</w:t>
            </w:r>
          </w:p>
        </w:tc>
      </w:tr>
      <w:tr w14:paraId="1B1E05D9" w14:textId="77777777">
        <w:tblPrEx>
          <w:tblW w:w="0" w:type="auto"/>
          <w:tblInd w:w="251" w:type="dxa"/>
          <w:tblLayout w:type="fixed"/>
          <w:tblLook w:val="01E0"/>
        </w:tblPrEx>
        <w:trPr>
          <w:trHeight w:val="717"/>
        </w:trPr>
        <w:tc>
          <w:tcPr>
            <w:tcW w:w="1698" w:type="dxa"/>
          </w:tcPr>
          <w:p w:rsidR="00C831BA" w14:paraId="16D0C016" w14:textId="77777777">
            <w:pPr>
              <w:pStyle w:val="TableParagraph"/>
              <w:spacing w:before="72"/>
              <w:ind w:left="229" w:right="224"/>
              <w:rPr>
                <w:sz w:val="16"/>
              </w:rPr>
            </w:pPr>
            <w:r>
              <w:rPr>
                <w:sz w:val="16"/>
              </w:rPr>
              <w:t>Puri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Vicente</w:t>
            </w:r>
          </w:p>
        </w:tc>
        <w:tc>
          <w:tcPr>
            <w:tcW w:w="2422" w:type="dxa"/>
          </w:tcPr>
          <w:p w:rsidR="00C831BA" w14:paraId="6165D80B" w14:textId="77777777">
            <w:pPr>
              <w:pStyle w:val="TableParagraph"/>
              <w:spacing w:before="72" w:line="264" w:lineRule="auto"/>
              <w:ind w:left="140" w:right="131" w:hanging="2"/>
              <w:rPr>
                <w:sz w:val="16"/>
              </w:rPr>
            </w:pPr>
            <w:r>
              <w:rPr>
                <w:sz w:val="16"/>
              </w:rPr>
              <w:t>Directora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Argot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Comunica-</w:t>
            </w:r>
            <w:r>
              <w:rPr>
                <w:spacing w:val="-39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ción,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agencia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especializada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37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Redes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Sociales.</w:t>
            </w:r>
          </w:p>
        </w:tc>
      </w:tr>
      <w:tr w14:paraId="7D82D8B2" w14:textId="77777777">
        <w:tblPrEx>
          <w:tblW w:w="0" w:type="auto"/>
          <w:tblInd w:w="251" w:type="dxa"/>
          <w:tblLayout w:type="fixed"/>
          <w:tblLook w:val="01E0"/>
        </w:tblPrEx>
        <w:trPr>
          <w:trHeight w:val="517"/>
        </w:trPr>
        <w:tc>
          <w:tcPr>
            <w:tcW w:w="1698" w:type="dxa"/>
          </w:tcPr>
          <w:p w:rsidR="00C831BA" w14:paraId="69D3263A" w14:textId="77777777">
            <w:pPr>
              <w:pStyle w:val="TableParagraph"/>
              <w:spacing w:before="72"/>
              <w:ind w:left="229" w:right="224"/>
              <w:rPr>
                <w:sz w:val="16"/>
              </w:rPr>
            </w:pPr>
            <w:r>
              <w:rPr>
                <w:sz w:val="16"/>
              </w:rPr>
              <w:t>Laura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Palanques</w:t>
            </w:r>
          </w:p>
        </w:tc>
        <w:tc>
          <w:tcPr>
            <w:tcW w:w="2422" w:type="dxa"/>
          </w:tcPr>
          <w:p w:rsidR="00C831BA" w14:paraId="646E7B73" w14:textId="77777777">
            <w:pPr>
              <w:pStyle w:val="TableParagraph"/>
              <w:spacing w:before="72" w:line="264" w:lineRule="auto"/>
              <w:ind w:left="875" w:right="238" w:hanging="624"/>
              <w:jc w:val="left"/>
              <w:rPr>
                <w:sz w:val="16"/>
              </w:rPr>
            </w:pPr>
            <w:r>
              <w:rPr>
                <w:sz w:val="16"/>
              </w:rPr>
              <w:t>Directora de cuentas Twel-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fhundred</w:t>
            </w:r>
          </w:p>
        </w:tc>
      </w:tr>
    </w:tbl>
    <w:p w:rsidR="00C831BA" w14:paraId="1FC0106A" w14:textId="77777777">
      <w:pPr>
        <w:spacing w:before="97"/>
        <w:ind w:left="384" w:right="2124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5"/>
          <w:sz w:val="16"/>
        </w:rPr>
        <w:t>Fuente:</w:t>
      </w:r>
      <w:r>
        <w:rPr>
          <w:rFonts w:ascii="Trebuchet MS" w:hAnsi="Trebuchet MS"/>
          <w:i/>
          <w:color w:val="231F20"/>
          <w:spacing w:val="-10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Elaboración</w:t>
      </w:r>
      <w:r>
        <w:rPr>
          <w:rFonts w:ascii="Trebuchet MS" w:hAns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propia</w:t>
      </w:r>
    </w:p>
    <w:p w:rsidR="00C831BA" w14:paraId="26426DC7" w14:textId="77777777">
      <w:pPr>
        <w:pStyle w:val="BodyText"/>
        <w:spacing w:before="9"/>
        <w:rPr>
          <w:rFonts w:ascii="Trebuchet MS"/>
          <w:i/>
          <w:sz w:val="27"/>
        </w:rPr>
      </w:pPr>
    </w:p>
    <w:p w:rsidR="00C831BA" w14:paraId="5D7A38C4" w14:textId="77777777">
      <w:pPr>
        <w:pStyle w:val="Heading4"/>
        <w:numPr>
          <w:ilvl w:val="0"/>
          <w:numId w:val="16"/>
        </w:numPr>
        <w:tabs>
          <w:tab w:val="left" w:pos="759"/>
        </w:tabs>
        <w:ind w:hanging="518"/>
        <w:rPr>
          <w:rFonts w:ascii="Verdana"/>
        </w:rPr>
      </w:pPr>
      <w:r>
        <w:rPr>
          <w:rFonts w:ascii="Verdana"/>
        </w:rPr>
        <w:t>RESULTADOS</w:t>
      </w:r>
    </w:p>
    <w:p w:rsidR="00C831BA" w14:paraId="34E0B05D" w14:textId="77777777">
      <w:pPr>
        <w:pStyle w:val="ListParagraph"/>
        <w:numPr>
          <w:ilvl w:val="1"/>
          <w:numId w:val="16"/>
        </w:numPr>
        <w:tabs>
          <w:tab w:val="left" w:pos="715"/>
        </w:tabs>
        <w:spacing w:before="294"/>
        <w:ind w:left="714" w:hanging="474"/>
        <w:rPr>
          <w:rFonts w:ascii="Arial"/>
          <w:b/>
          <w:sz w:val="28"/>
        </w:rPr>
      </w:pPr>
      <w:r>
        <w:rPr>
          <w:rFonts w:ascii="Arial"/>
          <w:b/>
          <w:w w:val="95"/>
          <w:sz w:val="28"/>
        </w:rPr>
        <w:t>FC</w:t>
      </w:r>
      <w:r>
        <w:rPr>
          <w:rFonts w:ascii="Arial"/>
          <w:b/>
          <w:spacing w:val="-10"/>
          <w:w w:val="95"/>
          <w:sz w:val="28"/>
        </w:rPr>
        <w:t xml:space="preserve"> </w:t>
      </w:r>
      <w:r>
        <w:rPr>
          <w:rFonts w:ascii="Arial"/>
          <w:b/>
          <w:w w:val="95"/>
          <w:sz w:val="28"/>
        </w:rPr>
        <w:t>BARCELONA</w:t>
      </w:r>
    </w:p>
    <w:p w:rsidR="00C831BA" w14:paraId="2ADAAE9D" w14:textId="77777777">
      <w:pPr>
        <w:pStyle w:val="BodyText"/>
        <w:spacing w:before="226" w:line="314" w:lineRule="auto"/>
        <w:ind w:left="241" w:right="1982"/>
        <w:jc w:val="both"/>
      </w:pPr>
      <w:r>
        <w:rPr>
          <w:color w:val="1F2023"/>
        </w:rPr>
        <w:t>El FC Barcelona experimenta un crecimiento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notable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en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seguidores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y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número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de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posts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entre</w:t>
      </w:r>
      <w:r>
        <w:rPr>
          <w:color w:val="1F2023"/>
          <w:spacing w:val="-51"/>
        </w:rPr>
        <w:t xml:space="preserve"> </w:t>
      </w:r>
      <w:r>
        <w:rPr>
          <w:rFonts w:ascii="Tahoma" w:hAnsi="Tahoma"/>
          <w:color w:val="1F2023"/>
        </w:rPr>
        <w:t>2021 y 2023. El contenido se ha diversificado,</w:t>
      </w:r>
      <w:r>
        <w:rPr>
          <w:rFonts w:ascii="Tahoma" w:hAnsi="Tahoma"/>
          <w:color w:val="1F2023"/>
          <w:spacing w:val="-60"/>
        </w:rPr>
        <w:t xml:space="preserve"> </w:t>
      </w:r>
      <w:r>
        <w:rPr>
          <w:color w:val="1F2023"/>
        </w:rPr>
        <w:t>con una disminución en el enfoque deportivo y</w:t>
      </w:r>
      <w:r>
        <w:rPr>
          <w:color w:val="1F2023"/>
          <w:spacing w:val="-51"/>
        </w:rPr>
        <w:t xml:space="preserve"> </w:t>
      </w:r>
      <w:r>
        <w:rPr>
          <w:color w:val="1F2023"/>
        </w:rPr>
        <w:t>un aumento en el contenido de entretenimien-</w:t>
      </w:r>
      <w:r>
        <w:rPr>
          <w:color w:val="1F2023"/>
          <w:spacing w:val="-51"/>
        </w:rPr>
        <w:t xml:space="preserve"> </w:t>
      </w:r>
      <w:r>
        <w:rPr>
          <w:color w:val="1F2023"/>
        </w:rPr>
        <w:t>to. El contenido relacionado con el patrocinio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deportivo, así como el del carácter social, se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increment</w:t>
      </w:r>
      <w:r>
        <w:rPr>
          <w:color w:val="1F2023"/>
        </w:rPr>
        <w:t>a.</w:t>
      </w:r>
    </w:p>
    <w:p w:rsidR="00C831BA" w14:paraId="226973CF" w14:textId="77777777">
      <w:pPr>
        <w:pStyle w:val="BodyText"/>
        <w:spacing w:before="168" w:line="319" w:lineRule="auto"/>
        <w:ind w:left="241" w:right="1982"/>
        <w:jc w:val="both"/>
      </w:pPr>
      <w:r>
        <w:rPr>
          <w:color w:val="231F20"/>
        </w:rPr>
        <w:t>En cuanto al estilo, el tono épico/dinámico dis-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minuye, mientras que el tono humorístico 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convirtió en el principal. El texto se utilizó prin-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cipalmente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inglés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2021;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pero,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2023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incluyeron descripciones en catalán y, en me-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medida,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castellano.</w:t>
      </w:r>
    </w:p>
    <w:p w:rsidR="00C831BA" w14:paraId="428C9D92" w14:textId="77777777">
      <w:pPr>
        <w:spacing w:line="319" w:lineRule="auto"/>
        <w:jc w:val="both"/>
        <w:sectPr>
          <w:pgSz w:w="11910" w:h="16840"/>
          <w:pgMar w:top="1260" w:right="0" w:bottom="940" w:left="0" w:header="0" w:footer="757" w:gutter="0"/>
          <w:cols w:num="2" w:space="720" w:equalWidth="0">
            <w:col w:w="5530" w:space="40"/>
            <w:col w:w="6340" w:space="0"/>
          </w:cols>
        </w:sectPr>
      </w:pPr>
    </w:p>
    <w:p w:rsidR="00C831BA" w14:paraId="2785CDEC" w14:textId="77777777">
      <w:pPr>
        <w:pStyle w:val="BodyText"/>
      </w:pPr>
    </w:p>
    <w:p w:rsidR="00C831BA" w14:paraId="53398F14" w14:textId="77777777">
      <w:pPr>
        <w:pStyle w:val="BodyText"/>
        <w:spacing w:before="7"/>
        <w:rPr>
          <w:sz w:val="17"/>
        </w:rPr>
      </w:pPr>
    </w:p>
    <w:p w:rsidR="00C831BA" w14:paraId="6232E2E2" w14:textId="77777777">
      <w:pPr>
        <w:pStyle w:val="Heading7"/>
        <w:tabs>
          <w:tab w:val="left" w:pos="1147"/>
          <w:tab w:val="left" w:pos="1984"/>
        </w:tabs>
        <w:spacing w:before="132"/>
        <w:ind w:left="0"/>
      </w:pPr>
      <w:r>
        <w:pict>
          <v:shape id="_x0000_s1232" type="#_x0000_t202" style="width:22.85pt;height:27.25pt;margin-top:7.05pt;margin-left:57.4pt;mso-position-horizontal-relative:page;position:absolute;z-index:-251484160" filled="f" stroked="f">
            <v:textbox inset="0,0,0,0">
              <w:txbxContent>
                <w:p w:rsidR="00C831BA" w14:paraId="3C78CBDA" w14:textId="77777777">
                  <w:pPr>
                    <w:spacing w:before="52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FFFFFF"/>
                      <w:sz w:val="40"/>
                    </w:rPr>
                    <w:t>80</w:t>
                  </w:r>
                </w:p>
              </w:txbxContent>
            </v:textbox>
          </v:shape>
        </w:pict>
      </w:r>
      <w:r>
        <w:rPr>
          <w:rFonts w:ascii="Times New Roman" w:hAnsi="Times New Roman"/>
          <w:color w:val="FFFFFF"/>
          <w:position w:val="-22"/>
          <w:sz w:val="40"/>
          <w:shd w:val="clear" w:color="auto" w:fill="15BECF"/>
        </w:rPr>
        <w:t xml:space="preserve"> </w:t>
      </w:r>
      <w:r>
        <w:rPr>
          <w:rFonts w:ascii="Times New Roman" w:hAnsi="Times New Roman"/>
          <w:color w:val="FFFFFF"/>
          <w:position w:val="-22"/>
          <w:sz w:val="40"/>
          <w:shd w:val="clear" w:color="auto" w:fill="15BECF"/>
        </w:rPr>
        <w:tab/>
      </w:r>
      <w:r>
        <w:rPr>
          <w:rFonts w:ascii="Arial" w:hAnsi="Arial"/>
          <w:b/>
          <w:color w:val="FFFFFF"/>
          <w:position w:val="-22"/>
          <w:sz w:val="40"/>
          <w:shd w:val="clear" w:color="auto" w:fill="15BECF"/>
        </w:rPr>
        <w:t>80</w:t>
      </w:r>
      <w:r>
        <w:rPr>
          <w:rFonts w:ascii="Arial" w:hAnsi="Arial"/>
          <w:b/>
          <w:color w:val="FFFFFF"/>
          <w:position w:val="-22"/>
          <w:sz w:val="40"/>
          <w:shd w:val="clear" w:color="auto" w:fill="15BECF"/>
        </w:rPr>
        <w:tab/>
      </w:r>
      <w:r>
        <w:rPr>
          <w:color w:val="808285"/>
        </w:rPr>
        <w:t>Evolución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del uso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de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TikTok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en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el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fútbol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español.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Estudio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comparativo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2021-</w:t>
      </w:r>
    </w:p>
    <w:p w:rsidR="00C831BA" w14:paraId="5536D22A" w14:textId="77777777">
      <w:p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33297BD6" w14:textId="77777777">
      <w:pPr>
        <w:spacing w:before="92"/>
        <w:ind w:left="2308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Tabla</w:t>
      </w:r>
      <w:r>
        <w:rPr>
          <w:rFonts w:ascii="Arial"/>
          <w:b/>
          <w:color w:val="231F20"/>
          <w:spacing w:val="-10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5</w:t>
      </w:r>
    </w:p>
    <w:p w:rsidR="00C831BA" w14:paraId="59808DC4" w14:textId="77777777">
      <w:pPr>
        <w:spacing w:before="168" w:line="220" w:lineRule="auto"/>
        <w:ind w:left="2309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spacing w:val="-1"/>
          <w:w w:val="95"/>
          <w:sz w:val="16"/>
        </w:rPr>
        <w:t>Comparativa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16"/>
        </w:rPr>
        <w:t>de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16"/>
        </w:rPr>
        <w:t>los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16"/>
        </w:rPr>
        <w:t>principales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datos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obtenidos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del</w:t>
      </w:r>
      <w:r>
        <w:rPr>
          <w:rFonts w:ascii="Trebuchet MS"/>
          <w:i/>
          <w:color w:val="231F20"/>
          <w:spacing w:val="-43"/>
          <w:w w:val="95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FC</w:t>
      </w:r>
      <w:r>
        <w:rPr>
          <w:rFonts w:ascii="Trebuchet MS"/>
          <w:i/>
          <w:color w:val="231F20"/>
          <w:spacing w:val="-8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Barcelona.</w:t>
      </w:r>
    </w:p>
    <w:p w:rsidR="00C831BA" w14:paraId="33CB8DEB" w14:textId="77777777">
      <w:pPr>
        <w:spacing w:before="92"/>
        <w:ind w:left="1012" w:right="1859"/>
        <w:jc w:val="center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231F20"/>
          <w:spacing w:val="-1"/>
          <w:w w:val="105"/>
          <w:sz w:val="16"/>
        </w:rPr>
        <w:t>Tabla</w:t>
      </w:r>
      <w:r>
        <w:rPr>
          <w:rFonts w:ascii="Arial"/>
          <w:b/>
          <w:color w:val="231F20"/>
          <w:spacing w:val="-10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6</w:t>
      </w:r>
    </w:p>
    <w:p w:rsidR="00C831BA" w14:paraId="23103190" w14:textId="77777777">
      <w:pPr>
        <w:spacing w:before="168" w:line="220" w:lineRule="auto"/>
        <w:ind w:left="1012" w:right="1859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5"/>
          <w:sz w:val="16"/>
        </w:rPr>
        <w:t>Comparativa</w:t>
      </w:r>
      <w:r>
        <w:rPr>
          <w:rFonts w:asci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de</w:t>
      </w:r>
      <w:r>
        <w:rPr>
          <w:rFonts w:asci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los</w:t>
      </w:r>
      <w:r>
        <w:rPr>
          <w:rFonts w:asci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principales</w:t>
      </w:r>
      <w:r>
        <w:rPr>
          <w:rFonts w:asci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datos</w:t>
      </w:r>
      <w:r>
        <w:rPr>
          <w:rFonts w:asci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obtenidos</w:t>
      </w:r>
      <w:r>
        <w:rPr>
          <w:rFonts w:ascii="Trebuchet MS"/>
          <w:i/>
          <w:color w:val="231F20"/>
          <w:spacing w:val="-42"/>
          <w:w w:val="95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del</w:t>
      </w:r>
      <w:r>
        <w:rPr>
          <w:rFonts w:ascii="Trebuchet MS"/>
          <w:i/>
          <w:color w:val="231F20"/>
          <w:spacing w:val="-9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Real</w:t>
      </w:r>
      <w:r>
        <w:rPr>
          <w:rFonts w:ascii="Trebuchet MS"/>
          <w:i/>
          <w:color w:val="231F20"/>
          <w:spacing w:val="-8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Madrid</w:t>
      </w:r>
    </w:p>
    <w:p w:rsidR="00C831BA" w14:paraId="3F4A15D6" w14:textId="77777777">
      <w:pPr>
        <w:spacing w:line="220" w:lineRule="auto"/>
        <w:jc w:val="center"/>
        <w:rPr>
          <w:rFonts w:ascii="Trebuchet MS"/>
          <w:sz w:val="16"/>
        </w:rPr>
        <w:sectPr>
          <w:footerReference w:type="even" r:id="rId100"/>
          <w:footerReference w:type="default" r:id="rId101"/>
          <w:pgSz w:w="11910" w:h="16840"/>
          <w:pgMar w:top="1280" w:right="0" w:bottom="1580" w:left="0" w:header="0" w:footer="1381" w:gutter="0"/>
          <w:pgNumType w:start="81"/>
          <w:cols w:num="2" w:space="720" w:equalWidth="0">
            <w:col w:w="5771" w:space="40"/>
            <w:col w:w="6099" w:space="0"/>
          </w:cols>
        </w:sectPr>
      </w:pPr>
    </w:p>
    <w:p w:rsidR="00C831BA" w14:paraId="1834993F" w14:textId="77777777">
      <w:pPr>
        <w:pStyle w:val="BodyText"/>
        <w:rPr>
          <w:rFonts w:ascii="Trebuchet MS"/>
          <w:i/>
          <w:sz w:val="12"/>
        </w:rPr>
      </w:pPr>
    </w:p>
    <w:p w:rsidR="00C831BA" w14:paraId="34E7CBF2" w14:textId="77777777">
      <w:pPr>
        <w:pStyle w:val="BodyText"/>
        <w:tabs>
          <w:tab w:val="left" w:pos="6377"/>
        </w:tabs>
        <w:ind w:left="1984"/>
        <w:rPr>
          <w:rFonts w:ascii="Trebuchet MS"/>
        </w:rPr>
      </w:pPr>
      <w:r>
        <w:rPr>
          <w:rFonts w:ascii="Trebuchet MS"/>
          <w:position w:val="3"/>
        </w:rPr>
        <w:pict>
          <v:shape id="_x0000_i1233" type="#_x0000_t202" style="width:205.15pt;height:262.2pt;mso-left-percent:-10001;mso-position-horizontal-relative:char;mso-position-vertical-relative:line;mso-top-percent:-10001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7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Look w:val="01E0"/>
                  </w:tblPr>
                  <w:tblGrid>
                    <w:gridCol w:w="1509"/>
                    <w:gridCol w:w="1219"/>
                    <w:gridCol w:w="1367"/>
                  </w:tblGrid>
                  <w:tr w14:paraId="084DAE90" w14:textId="77777777">
                    <w:tblPrEx>
                      <w:tblW w:w="0" w:type="auto"/>
                      <w:tblInd w:w="7" w:type="dxa"/>
                      <w:tblBorders>
                        <w:top w:val="single" w:sz="2" w:space="0" w:color="231F20"/>
                        <w:left w:val="single" w:sz="2" w:space="0" w:color="231F20"/>
                        <w:bottom w:val="single" w:sz="2" w:space="0" w:color="231F20"/>
                        <w:right w:val="single" w:sz="2" w:space="0" w:color="231F20"/>
                        <w:insideH w:val="single" w:sz="2" w:space="0" w:color="231F20"/>
                        <w:insideV w:val="single" w:sz="2" w:space="0" w:color="231F20"/>
                      </w:tblBorders>
                      <w:tblLayout w:type="fixed"/>
                      <w:tblLook w:val="01E0"/>
                    </w:tblPrEx>
                    <w:trPr>
                      <w:trHeight w:val="695"/>
                    </w:trPr>
                    <w:tc>
                      <w:tcPr>
                        <w:tcW w:w="4095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15BECF"/>
                      </w:tcPr>
                      <w:p w:rsidR="00C831BA" w14:paraId="58E6AC22" w14:textId="77777777">
                        <w:pPr>
                          <w:pStyle w:val="TableParagraph"/>
                          <w:spacing w:before="3"/>
                          <w:jc w:val="left"/>
                          <w:rPr>
                            <w:rFonts w:ascii="Trebuchet MS"/>
                            <w:i/>
                          </w:rPr>
                        </w:pPr>
                      </w:p>
                      <w:p w:rsidR="00C831BA" w14:paraId="24666C19" w14:textId="77777777">
                        <w:pPr>
                          <w:pStyle w:val="TableParagraph"/>
                          <w:tabs>
                            <w:tab w:val="left" w:pos="1760"/>
                            <w:tab w:val="left" w:pos="3053"/>
                          </w:tabs>
                          <w:ind w:left="409"/>
                          <w:jc w:val="lef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16"/>
                          </w:rPr>
                          <w:t>Métricas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16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</w:rPr>
                          <w:t>Año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</w:rPr>
                          <w:t>2021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</w:rPr>
                          <w:tab/>
                          <w:t>Año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14:paraId="2A5B5A72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2"/>
                    </w:trPr>
                    <w:tc>
                      <w:tcPr>
                        <w:tcW w:w="1509" w:type="dxa"/>
                        <w:tcBorders>
                          <w:top w:val="nil"/>
                          <w:right w:val="dashed" w:sz="2" w:space="0" w:color="231F20"/>
                        </w:tcBorders>
                      </w:tcPr>
                      <w:p w:rsidR="00C831BA" w14:paraId="272E759F" w14:textId="77777777">
                        <w:pPr>
                          <w:pStyle w:val="TableParagraph"/>
                          <w:spacing w:before="137" w:line="155" w:lineRule="exact"/>
                          <w:ind w:left="66" w:right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Seguidores</w:t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nil"/>
                          <w:left w:val="dashed" w:sz="2" w:space="0" w:color="231F20"/>
                          <w:right w:val="dashed" w:sz="2" w:space="0" w:color="231F20"/>
                        </w:tcBorders>
                      </w:tcPr>
                      <w:p w:rsidR="00C831BA" w14:paraId="3C632E27" w14:textId="77777777">
                        <w:pPr>
                          <w:pStyle w:val="TableParagraph"/>
                          <w:spacing w:before="137" w:line="155" w:lineRule="exact"/>
                          <w:ind w:left="178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8.3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millones</w:t>
                        </w:r>
                      </w:p>
                    </w:tc>
                    <w:tc>
                      <w:tcPr>
                        <w:tcW w:w="1367" w:type="dxa"/>
                        <w:tcBorders>
                          <w:top w:val="nil"/>
                          <w:left w:val="dashed" w:sz="2" w:space="0" w:color="231F20"/>
                        </w:tcBorders>
                      </w:tcPr>
                      <w:p w:rsidR="00C831BA" w14:paraId="43EE5C65" w14:textId="77777777">
                        <w:pPr>
                          <w:pStyle w:val="TableParagraph"/>
                          <w:spacing w:before="137" w:line="155" w:lineRule="exact"/>
                          <w:ind w:left="206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27.8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millones</w:t>
                        </w:r>
                      </w:p>
                    </w:tc>
                  </w:tr>
                  <w:tr w14:paraId="32E5345C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509" w:type="dxa"/>
                        <w:tcBorders>
                          <w:right w:val="dashed" w:sz="2" w:space="0" w:color="231F20"/>
                        </w:tcBorders>
                      </w:tcPr>
                      <w:p w:rsidR="00C831BA" w14:paraId="0DA99365" w14:textId="77777777">
                        <w:pPr>
                          <w:pStyle w:val="TableParagraph"/>
                          <w:spacing w:before="135" w:line="155" w:lineRule="exact"/>
                          <w:ind w:left="66" w:right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Publicaciones</w:t>
                        </w:r>
                      </w:p>
                    </w:tc>
                    <w:tc>
                      <w:tcPr>
                        <w:tcW w:w="1219" w:type="dxa"/>
                        <w:tcBorders>
                          <w:left w:val="dashed" w:sz="2" w:space="0" w:color="231F20"/>
                          <w:right w:val="dashed" w:sz="2" w:space="0" w:color="231F20"/>
                        </w:tcBorders>
                      </w:tcPr>
                      <w:p w:rsidR="00C831BA" w14:paraId="3D884436" w14:textId="77777777">
                        <w:pPr>
                          <w:pStyle w:val="TableParagraph"/>
                          <w:spacing w:before="135" w:line="155" w:lineRule="exact"/>
                          <w:ind w:left="181" w:right="176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1367" w:type="dxa"/>
                        <w:tcBorders>
                          <w:left w:val="dashed" w:sz="2" w:space="0" w:color="231F20"/>
                        </w:tcBorders>
                      </w:tcPr>
                      <w:p w:rsidR="00C831BA" w14:paraId="2FADA023" w14:textId="77777777">
                        <w:pPr>
                          <w:pStyle w:val="TableParagraph"/>
                          <w:spacing w:before="135" w:line="155" w:lineRule="exact"/>
                          <w:ind w:left="503" w:right="498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88</w:t>
                        </w:r>
                      </w:p>
                    </w:tc>
                  </w:tr>
                  <w:tr w14:paraId="1CC97FF7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509" w:type="dxa"/>
                        <w:tcBorders>
                          <w:right w:val="dashed" w:sz="2" w:space="0" w:color="231F20"/>
                        </w:tcBorders>
                      </w:tcPr>
                      <w:p w:rsidR="00C831BA" w14:paraId="1E167881" w14:textId="77777777">
                        <w:pPr>
                          <w:pStyle w:val="TableParagraph"/>
                          <w:spacing w:before="135" w:line="155" w:lineRule="exact"/>
                          <w:ind w:left="66" w:right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Media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publicación</w:t>
                        </w:r>
                      </w:p>
                    </w:tc>
                    <w:tc>
                      <w:tcPr>
                        <w:tcW w:w="1219" w:type="dxa"/>
                        <w:tcBorders>
                          <w:left w:val="dashed" w:sz="2" w:space="0" w:color="231F20"/>
                          <w:right w:val="dashed" w:sz="2" w:space="0" w:color="231F20"/>
                        </w:tcBorders>
                      </w:tcPr>
                      <w:p w:rsidR="00C831BA" w14:paraId="5F19A07D" w14:textId="77777777">
                        <w:pPr>
                          <w:pStyle w:val="TableParagraph"/>
                          <w:spacing w:before="135" w:line="155" w:lineRule="exact"/>
                          <w:ind w:left="181" w:right="17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0.96</w:t>
                        </w:r>
                      </w:p>
                    </w:tc>
                    <w:tc>
                      <w:tcPr>
                        <w:tcW w:w="1367" w:type="dxa"/>
                        <w:tcBorders>
                          <w:left w:val="dashed" w:sz="2" w:space="0" w:color="231F20"/>
                        </w:tcBorders>
                      </w:tcPr>
                      <w:p w:rsidR="00C831BA" w14:paraId="752EBB04" w14:textId="77777777">
                        <w:pPr>
                          <w:pStyle w:val="TableParagraph"/>
                          <w:spacing w:before="135" w:line="155" w:lineRule="exact"/>
                          <w:ind w:left="503" w:right="49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2.8</w:t>
                        </w:r>
                      </w:p>
                    </w:tc>
                  </w:tr>
                  <w:tr w14:paraId="6248F111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509" w:type="dxa"/>
                        <w:tcBorders>
                          <w:right w:val="dashed" w:sz="2" w:space="0" w:color="231F20"/>
                        </w:tcBorders>
                        <w:shd w:val="clear" w:color="auto" w:fill="BFC0C2"/>
                      </w:tcPr>
                      <w:p w:rsidR="00C831BA" w14:paraId="793EF5C7" w14:textId="77777777">
                        <w:pPr>
                          <w:pStyle w:val="TableParagraph"/>
                          <w:spacing w:before="135" w:line="155" w:lineRule="exact"/>
                          <w:ind w:left="66" w:right="6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Contenido</w:t>
                        </w:r>
                      </w:p>
                    </w:tc>
                    <w:tc>
                      <w:tcPr>
                        <w:tcW w:w="1219" w:type="dxa"/>
                        <w:tcBorders>
                          <w:left w:val="dashed" w:sz="2" w:space="0" w:color="231F20"/>
                          <w:right w:val="dashed" w:sz="2" w:space="0" w:color="231F20"/>
                        </w:tcBorders>
                        <w:shd w:val="clear" w:color="auto" w:fill="BFC0C2"/>
                      </w:tcPr>
                      <w:p w:rsidR="00C831BA" w14:paraId="7F67C555" w14:textId="77777777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67" w:type="dxa"/>
                        <w:tcBorders>
                          <w:left w:val="dashed" w:sz="2" w:space="0" w:color="231F20"/>
                        </w:tcBorders>
                        <w:shd w:val="clear" w:color="auto" w:fill="BFC0C2"/>
                      </w:tcPr>
                      <w:p w:rsidR="00C831BA" w14:paraId="4B0A3967" w14:textId="77777777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14:paraId="46E45FA3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509" w:type="dxa"/>
                        <w:tcBorders>
                          <w:right w:val="dashed" w:sz="2" w:space="0" w:color="231F20"/>
                        </w:tcBorders>
                      </w:tcPr>
                      <w:p w:rsidR="00C831BA" w14:paraId="23551269" w14:textId="77777777">
                        <w:pPr>
                          <w:pStyle w:val="TableParagraph"/>
                          <w:spacing w:before="135" w:line="155" w:lineRule="exact"/>
                          <w:ind w:left="66" w:right="62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105"/>
                            <w:sz w:val="16"/>
                          </w:rPr>
                          <w:t>-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Ámbito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deportivo</w:t>
                        </w:r>
                      </w:p>
                    </w:tc>
                    <w:tc>
                      <w:tcPr>
                        <w:tcW w:w="1219" w:type="dxa"/>
                        <w:tcBorders>
                          <w:left w:val="dashed" w:sz="2" w:space="0" w:color="231F20"/>
                          <w:right w:val="dashed" w:sz="2" w:space="0" w:color="231F20"/>
                        </w:tcBorders>
                      </w:tcPr>
                      <w:p w:rsidR="00C831BA" w14:paraId="11B01BF1" w14:textId="77777777">
                        <w:pPr>
                          <w:pStyle w:val="TableParagraph"/>
                          <w:spacing w:before="135" w:line="155" w:lineRule="exact"/>
                          <w:ind w:left="181" w:right="17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50%</w:t>
                        </w:r>
                      </w:p>
                    </w:tc>
                    <w:tc>
                      <w:tcPr>
                        <w:tcW w:w="1367" w:type="dxa"/>
                        <w:tcBorders>
                          <w:left w:val="dashed" w:sz="2" w:space="0" w:color="231F20"/>
                        </w:tcBorders>
                      </w:tcPr>
                      <w:p w:rsidR="00C831BA" w14:paraId="2C2C9F34" w14:textId="77777777">
                        <w:pPr>
                          <w:pStyle w:val="TableParagraph"/>
                          <w:spacing w:before="135" w:line="155" w:lineRule="exact"/>
                          <w:ind w:left="503" w:right="49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38%</w:t>
                        </w:r>
                      </w:p>
                    </w:tc>
                  </w:tr>
                  <w:tr w14:paraId="778E5F83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509" w:type="dxa"/>
                        <w:tcBorders>
                          <w:right w:val="dashed" w:sz="2" w:space="0" w:color="231F20"/>
                        </w:tcBorders>
                      </w:tcPr>
                      <w:p w:rsidR="00C831BA" w14:paraId="4235D093" w14:textId="77777777">
                        <w:pPr>
                          <w:pStyle w:val="TableParagraph"/>
                          <w:spacing w:before="135" w:line="155" w:lineRule="exact"/>
                          <w:ind w:left="66" w:right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Entretenimiento</w:t>
                        </w:r>
                      </w:p>
                    </w:tc>
                    <w:tc>
                      <w:tcPr>
                        <w:tcW w:w="1219" w:type="dxa"/>
                        <w:tcBorders>
                          <w:left w:val="dashed" w:sz="2" w:space="0" w:color="231F20"/>
                          <w:right w:val="dashed" w:sz="2" w:space="0" w:color="231F20"/>
                        </w:tcBorders>
                      </w:tcPr>
                      <w:p w:rsidR="00C831BA" w14:paraId="258F6182" w14:textId="77777777">
                        <w:pPr>
                          <w:pStyle w:val="TableParagraph"/>
                          <w:spacing w:before="135" w:line="155" w:lineRule="exact"/>
                          <w:ind w:left="181" w:right="17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37%</w:t>
                        </w:r>
                      </w:p>
                    </w:tc>
                    <w:tc>
                      <w:tcPr>
                        <w:tcW w:w="1367" w:type="dxa"/>
                        <w:tcBorders>
                          <w:left w:val="dashed" w:sz="2" w:space="0" w:color="231F20"/>
                        </w:tcBorders>
                      </w:tcPr>
                      <w:p w:rsidR="00C831BA" w14:paraId="089C845B" w14:textId="77777777">
                        <w:pPr>
                          <w:pStyle w:val="TableParagraph"/>
                          <w:spacing w:before="135" w:line="155" w:lineRule="exact"/>
                          <w:ind w:left="503" w:right="49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13%</w:t>
                        </w:r>
                      </w:p>
                    </w:tc>
                  </w:tr>
                  <w:tr w14:paraId="0594AAA6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509" w:type="dxa"/>
                        <w:tcBorders>
                          <w:right w:val="dashed" w:sz="2" w:space="0" w:color="231F20"/>
                        </w:tcBorders>
                        <w:shd w:val="clear" w:color="auto" w:fill="BFC0C2"/>
                      </w:tcPr>
                      <w:p w:rsidR="00C831BA" w14:paraId="2BF3173B" w14:textId="77777777">
                        <w:pPr>
                          <w:pStyle w:val="TableParagraph"/>
                          <w:spacing w:before="135" w:line="155" w:lineRule="exact"/>
                          <w:ind w:left="66" w:right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Estilo</w:t>
                        </w:r>
                      </w:p>
                    </w:tc>
                    <w:tc>
                      <w:tcPr>
                        <w:tcW w:w="1219" w:type="dxa"/>
                        <w:tcBorders>
                          <w:left w:val="dashed" w:sz="2" w:space="0" w:color="231F20"/>
                          <w:right w:val="dashed" w:sz="2" w:space="0" w:color="231F20"/>
                        </w:tcBorders>
                        <w:shd w:val="clear" w:color="auto" w:fill="BFC0C2"/>
                      </w:tcPr>
                      <w:p w:rsidR="00C831BA" w14:paraId="27CF08FA" w14:textId="77777777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67" w:type="dxa"/>
                        <w:tcBorders>
                          <w:left w:val="dashed" w:sz="2" w:space="0" w:color="231F20"/>
                        </w:tcBorders>
                        <w:shd w:val="clear" w:color="auto" w:fill="BFC0C2"/>
                      </w:tcPr>
                      <w:p w:rsidR="00C831BA" w14:paraId="4C9830CB" w14:textId="77777777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14:paraId="238227D5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77"/>
                    </w:trPr>
                    <w:tc>
                      <w:tcPr>
                        <w:tcW w:w="1509" w:type="dxa"/>
                        <w:tcBorders>
                          <w:right w:val="dashed" w:sz="2" w:space="0" w:color="231F20"/>
                        </w:tcBorders>
                      </w:tcPr>
                      <w:p w:rsidR="00C831BA" w14:paraId="3363600C" w14:textId="77777777">
                        <w:pPr>
                          <w:pStyle w:val="TableParagraph"/>
                          <w:spacing w:before="2"/>
                          <w:ind w:left="66" w:right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Tono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épico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di-</w:t>
                        </w:r>
                      </w:p>
                      <w:p w:rsidR="00C831BA" w14:paraId="0668799D" w14:textId="77777777">
                        <w:pPr>
                          <w:pStyle w:val="TableParagraph"/>
                          <w:spacing w:before="19" w:line="155" w:lineRule="exact"/>
                          <w:ind w:left="66" w:right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námico</w:t>
                        </w:r>
                      </w:p>
                    </w:tc>
                    <w:tc>
                      <w:tcPr>
                        <w:tcW w:w="1219" w:type="dxa"/>
                        <w:tcBorders>
                          <w:left w:val="dashed" w:sz="2" w:space="0" w:color="231F20"/>
                          <w:right w:val="dashed" w:sz="2" w:space="0" w:color="231F20"/>
                        </w:tcBorders>
                      </w:tcPr>
                      <w:p w:rsidR="00C831BA" w14:paraId="710E39EC" w14:textId="77777777">
                        <w:pPr>
                          <w:pStyle w:val="TableParagraph"/>
                          <w:spacing w:before="5"/>
                          <w:jc w:val="left"/>
                          <w:rPr>
                            <w:rFonts w:ascii="Trebuchet MS"/>
                            <w:i/>
                            <w:sz w:val="17"/>
                          </w:rPr>
                        </w:pPr>
                      </w:p>
                      <w:p w:rsidR="00C831BA" w14:paraId="49D11449" w14:textId="77777777">
                        <w:pPr>
                          <w:pStyle w:val="TableParagraph"/>
                          <w:spacing w:line="155" w:lineRule="exact"/>
                          <w:ind w:left="181" w:right="17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63%</w:t>
                        </w:r>
                      </w:p>
                    </w:tc>
                    <w:tc>
                      <w:tcPr>
                        <w:tcW w:w="1367" w:type="dxa"/>
                        <w:tcBorders>
                          <w:left w:val="dashed" w:sz="2" w:space="0" w:color="231F20"/>
                        </w:tcBorders>
                      </w:tcPr>
                      <w:p w:rsidR="00C831BA" w14:paraId="7504109A" w14:textId="77777777">
                        <w:pPr>
                          <w:pStyle w:val="TableParagraph"/>
                          <w:spacing w:before="5"/>
                          <w:jc w:val="left"/>
                          <w:rPr>
                            <w:rFonts w:ascii="Trebuchet MS"/>
                            <w:i/>
                            <w:sz w:val="17"/>
                          </w:rPr>
                        </w:pPr>
                      </w:p>
                      <w:p w:rsidR="00C831BA" w14:paraId="37FDED37" w14:textId="77777777">
                        <w:pPr>
                          <w:pStyle w:val="TableParagraph"/>
                          <w:spacing w:line="155" w:lineRule="exact"/>
                          <w:ind w:left="503" w:right="49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31%</w:t>
                        </w:r>
                      </w:p>
                    </w:tc>
                  </w:tr>
                  <w:tr w14:paraId="171DB3DE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509" w:type="dxa"/>
                        <w:tcBorders>
                          <w:right w:val="dashed" w:sz="2" w:space="0" w:color="231F20"/>
                        </w:tcBorders>
                      </w:tcPr>
                      <w:p w:rsidR="00C831BA" w14:paraId="533EC97B" w14:textId="77777777">
                        <w:pPr>
                          <w:pStyle w:val="TableParagraph"/>
                          <w:spacing w:before="135" w:line="155" w:lineRule="exact"/>
                          <w:ind w:left="66" w:right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Tono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humor</w:t>
                        </w:r>
                      </w:p>
                    </w:tc>
                    <w:tc>
                      <w:tcPr>
                        <w:tcW w:w="1219" w:type="dxa"/>
                        <w:tcBorders>
                          <w:left w:val="dashed" w:sz="2" w:space="0" w:color="231F20"/>
                          <w:right w:val="dashed" w:sz="2" w:space="0" w:color="231F20"/>
                        </w:tcBorders>
                      </w:tcPr>
                      <w:p w:rsidR="00C831BA" w14:paraId="2AC448E1" w14:textId="77777777">
                        <w:pPr>
                          <w:pStyle w:val="TableParagraph"/>
                          <w:spacing w:before="135" w:line="155" w:lineRule="exact"/>
                          <w:ind w:left="181" w:right="17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23.00%</w:t>
                        </w:r>
                      </w:p>
                    </w:tc>
                    <w:tc>
                      <w:tcPr>
                        <w:tcW w:w="1367" w:type="dxa"/>
                        <w:tcBorders>
                          <w:left w:val="dashed" w:sz="2" w:space="0" w:color="231F20"/>
                        </w:tcBorders>
                      </w:tcPr>
                      <w:p w:rsidR="00C831BA" w14:paraId="472CA75F" w14:textId="77777777">
                        <w:pPr>
                          <w:pStyle w:val="TableParagraph"/>
                          <w:spacing w:before="135" w:line="155" w:lineRule="exact"/>
                          <w:ind w:left="503" w:right="49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52%</w:t>
                        </w:r>
                      </w:p>
                    </w:tc>
                  </w:tr>
                  <w:tr w14:paraId="1792F0C2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509" w:type="dxa"/>
                        <w:tcBorders>
                          <w:right w:val="dashed" w:sz="2" w:space="0" w:color="231F20"/>
                        </w:tcBorders>
                      </w:tcPr>
                      <w:p w:rsidR="00C831BA" w14:paraId="698A02A5" w14:textId="77777777">
                        <w:pPr>
                          <w:pStyle w:val="TableParagraph"/>
                          <w:spacing w:before="135" w:line="155" w:lineRule="exact"/>
                          <w:ind w:left="66" w:right="6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Habla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inglesa</w:t>
                        </w:r>
                      </w:p>
                    </w:tc>
                    <w:tc>
                      <w:tcPr>
                        <w:tcW w:w="1219" w:type="dxa"/>
                        <w:tcBorders>
                          <w:left w:val="dashed" w:sz="2" w:space="0" w:color="231F20"/>
                          <w:right w:val="dashed" w:sz="2" w:space="0" w:color="231F20"/>
                        </w:tcBorders>
                      </w:tcPr>
                      <w:p w:rsidR="00C831BA" w14:paraId="6E945A37" w14:textId="77777777">
                        <w:pPr>
                          <w:pStyle w:val="TableParagraph"/>
                          <w:spacing w:before="135" w:line="155" w:lineRule="exact"/>
                          <w:ind w:left="181" w:right="17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100%</w:t>
                        </w:r>
                      </w:p>
                    </w:tc>
                    <w:tc>
                      <w:tcPr>
                        <w:tcW w:w="1367" w:type="dxa"/>
                        <w:tcBorders>
                          <w:left w:val="dashed" w:sz="2" w:space="0" w:color="231F20"/>
                        </w:tcBorders>
                      </w:tcPr>
                      <w:p w:rsidR="00C831BA" w14:paraId="4C55EDDC" w14:textId="77777777">
                        <w:pPr>
                          <w:pStyle w:val="TableParagraph"/>
                          <w:spacing w:before="135" w:line="155" w:lineRule="exact"/>
                          <w:ind w:left="503" w:right="49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65%</w:t>
                        </w:r>
                      </w:p>
                    </w:tc>
                  </w:tr>
                  <w:tr w14:paraId="37767D9F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77"/>
                    </w:trPr>
                    <w:tc>
                      <w:tcPr>
                        <w:tcW w:w="1509" w:type="dxa"/>
                        <w:tcBorders>
                          <w:right w:val="dashed" w:sz="2" w:space="0" w:color="231F20"/>
                        </w:tcBorders>
                      </w:tcPr>
                      <w:p w:rsidR="00C831BA" w14:paraId="7B2B022A" w14:textId="77777777">
                        <w:pPr>
                          <w:pStyle w:val="TableParagraph"/>
                          <w:spacing w:before="2"/>
                          <w:ind w:left="66" w:right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-Música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instru-</w:t>
                        </w:r>
                      </w:p>
                      <w:p w:rsidR="00C831BA" w14:paraId="3BFEEE3C" w14:textId="77777777">
                        <w:pPr>
                          <w:pStyle w:val="TableParagraph"/>
                          <w:spacing w:before="19" w:line="155" w:lineRule="exact"/>
                          <w:ind w:left="66" w:right="61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mental</w:t>
                        </w:r>
                      </w:p>
                    </w:tc>
                    <w:tc>
                      <w:tcPr>
                        <w:tcW w:w="1219" w:type="dxa"/>
                        <w:tcBorders>
                          <w:left w:val="dashed" w:sz="2" w:space="0" w:color="231F20"/>
                          <w:right w:val="dashed" w:sz="2" w:space="0" w:color="231F20"/>
                        </w:tcBorders>
                      </w:tcPr>
                      <w:p w:rsidR="00C831BA" w14:paraId="3E0639B5" w14:textId="77777777">
                        <w:pPr>
                          <w:pStyle w:val="TableParagraph"/>
                          <w:spacing w:before="5"/>
                          <w:jc w:val="left"/>
                          <w:rPr>
                            <w:rFonts w:ascii="Trebuchet MS"/>
                            <w:i/>
                            <w:sz w:val="17"/>
                          </w:rPr>
                        </w:pPr>
                      </w:p>
                      <w:p w:rsidR="00C831BA" w14:paraId="0FE09A4A" w14:textId="77777777">
                        <w:pPr>
                          <w:pStyle w:val="TableParagraph"/>
                          <w:spacing w:line="155" w:lineRule="exact"/>
                          <w:ind w:left="181" w:right="17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36.70%</w:t>
                        </w:r>
                      </w:p>
                    </w:tc>
                    <w:tc>
                      <w:tcPr>
                        <w:tcW w:w="1367" w:type="dxa"/>
                        <w:tcBorders>
                          <w:left w:val="dashed" w:sz="2" w:space="0" w:color="231F20"/>
                        </w:tcBorders>
                      </w:tcPr>
                      <w:p w:rsidR="00C831BA" w14:paraId="368BD1F0" w14:textId="77777777">
                        <w:pPr>
                          <w:pStyle w:val="TableParagraph"/>
                          <w:spacing w:before="5"/>
                          <w:jc w:val="left"/>
                          <w:rPr>
                            <w:rFonts w:ascii="Trebuchet MS"/>
                            <w:i/>
                            <w:sz w:val="17"/>
                          </w:rPr>
                        </w:pPr>
                      </w:p>
                      <w:p w:rsidR="00C831BA" w14:paraId="2D01C1D9" w14:textId="77777777">
                        <w:pPr>
                          <w:pStyle w:val="TableParagraph"/>
                          <w:spacing w:line="155" w:lineRule="exact"/>
                          <w:ind w:left="503" w:right="49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34%</w:t>
                        </w:r>
                      </w:p>
                    </w:tc>
                  </w:tr>
                  <w:tr w14:paraId="2BA759B7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509" w:type="dxa"/>
                        <w:tcBorders>
                          <w:right w:val="dashed" w:sz="2" w:space="0" w:color="231F20"/>
                        </w:tcBorders>
                      </w:tcPr>
                      <w:p w:rsidR="00C831BA" w14:paraId="57BE03CB" w14:textId="77777777">
                        <w:pPr>
                          <w:pStyle w:val="TableParagraph"/>
                          <w:spacing w:before="135" w:line="155" w:lineRule="exact"/>
                          <w:ind w:left="66" w:right="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Sonido</w:t>
                        </w:r>
                        <w:r>
                          <w:rPr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ambiente</w:t>
                        </w:r>
                      </w:p>
                    </w:tc>
                    <w:tc>
                      <w:tcPr>
                        <w:tcW w:w="1219" w:type="dxa"/>
                        <w:tcBorders>
                          <w:left w:val="dashed" w:sz="2" w:space="0" w:color="231F20"/>
                          <w:right w:val="dashed" w:sz="2" w:space="0" w:color="231F20"/>
                        </w:tcBorders>
                      </w:tcPr>
                      <w:p w:rsidR="00C831BA" w14:paraId="2FA46414" w14:textId="77777777">
                        <w:pPr>
                          <w:pStyle w:val="TableParagraph"/>
                          <w:spacing w:before="135" w:line="155" w:lineRule="exact"/>
                          <w:ind w:left="181" w:right="17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6%</w:t>
                        </w:r>
                      </w:p>
                    </w:tc>
                    <w:tc>
                      <w:tcPr>
                        <w:tcW w:w="1367" w:type="dxa"/>
                        <w:tcBorders>
                          <w:left w:val="dashed" w:sz="2" w:space="0" w:color="231F20"/>
                        </w:tcBorders>
                      </w:tcPr>
                      <w:p w:rsidR="00C831BA" w14:paraId="50A02B3B" w14:textId="77777777">
                        <w:pPr>
                          <w:pStyle w:val="TableParagraph"/>
                          <w:spacing w:before="135" w:line="155" w:lineRule="exact"/>
                          <w:ind w:left="503" w:right="49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21%</w:t>
                        </w:r>
                      </w:p>
                    </w:tc>
                  </w:tr>
                  <w:tr w14:paraId="14230258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509" w:type="dxa"/>
                        <w:tcBorders>
                          <w:right w:val="dashed" w:sz="2" w:space="0" w:color="231F20"/>
                        </w:tcBorders>
                        <w:shd w:val="clear" w:color="auto" w:fill="BFC0C2"/>
                      </w:tcPr>
                      <w:p w:rsidR="00C831BA" w14:paraId="4E298ECE" w14:textId="77777777">
                        <w:pPr>
                          <w:pStyle w:val="TableParagraph"/>
                          <w:spacing w:before="132" w:line="158" w:lineRule="exact"/>
                          <w:ind w:left="65" w:right="62"/>
                          <w:rPr>
                            <w:rFonts w:ascii="Trebuchet MS"/>
                            <w:i/>
                            <w:sz w:val="16"/>
                          </w:rPr>
                        </w:pPr>
                        <w:r>
                          <w:rPr>
                            <w:rFonts w:ascii="Trebuchet MS"/>
                            <w:i/>
                            <w:color w:val="231F20"/>
                            <w:sz w:val="16"/>
                          </w:rPr>
                          <w:t>Engagement*</w:t>
                        </w:r>
                      </w:p>
                    </w:tc>
                    <w:tc>
                      <w:tcPr>
                        <w:tcW w:w="1219" w:type="dxa"/>
                        <w:tcBorders>
                          <w:left w:val="dashed" w:sz="2" w:space="0" w:color="231F20"/>
                          <w:right w:val="dashed" w:sz="2" w:space="0" w:color="231F20"/>
                        </w:tcBorders>
                        <w:shd w:val="clear" w:color="auto" w:fill="BFC0C2"/>
                      </w:tcPr>
                      <w:p w:rsidR="00C831BA" w14:paraId="2B58600F" w14:textId="77777777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67" w:type="dxa"/>
                        <w:tcBorders>
                          <w:left w:val="dashed" w:sz="2" w:space="0" w:color="231F20"/>
                        </w:tcBorders>
                        <w:shd w:val="clear" w:color="auto" w:fill="BFC0C2"/>
                      </w:tcPr>
                      <w:p w:rsidR="00C831BA" w14:paraId="7869F683" w14:textId="77777777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14:paraId="715ABB40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09"/>
                    </w:trPr>
                    <w:tc>
                      <w:tcPr>
                        <w:tcW w:w="1509" w:type="dxa"/>
                        <w:tcBorders>
                          <w:right w:val="dashed" w:sz="2" w:space="0" w:color="231F20"/>
                        </w:tcBorders>
                      </w:tcPr>
                      <w:p w:rsidR="00C831BA" w14:paraId="1E1D9C19" w14:textId="77777777">
                        <w:pPr>
                          <w:pStyle w:val="TableParagraph"/>
                          <w:spacing w:before="135" w:line="155" w:lineRule="exact"/>
                          <w:ind w:left="66" w:right="6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-</w:t>
                        </w:r>
                        <w:r>
                          <w:rPr>
                            <w:spacing w:val="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Visualizaciones</w:t>
                        </w:r>
                      </w:p>
                    </w:tc>
                    <w:tc>
                      <w:tcPr>
                        <w:tcW w:w="1219" w:type="dxa"/>
                        <w:tcBorders>
                          <w:left w:val="dashed" w:sz="2" w:space="0" w:color="231F20"/>
                          <w:right w:val="dashed" w:sz="2" w:space="0" w:color="231F20"/>
                        </w:tcBorders>
                      </w:tcPr>
                      <w:p w:rsidR="00C831BA" w14:paraId="70FA3269" w14:textId="77777777">
                        <w:pPr>
                          <w:pStyle w:val="TableParagraph"/>
                          <w:spacing w:before="135" w:line="155" w:lineRule="exact"/>
                          <w:ind w:left="181" w:right="17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millones</w:t>
                        </w:r>
                      </w:p>
                    </w:tc>
                    <w:tc>
                      <w:tcPr>
                        <w:tcW w:w="1367" w:type="dxa"/>
                        <w:tcBorders>
                          <w:left w:val="dashed" w:sz="2" w:space="0" w:color="231F20"/>
                        </w:tcBorders>
                      </w:tcPr>
                      <w:p w:rsidR="00C831BA" w14:paraId="496CE359" w14:textId="77777777">
                        <w:pPr>
                          <w:pStyle w:val="TableParagraph"/>
                          <w:spacing w:before="135" w:line="155" w:lineRule="exact"/>
                          <w:ind w:left="25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3.6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millones</w:t>
                        </w:r>
                      </w:p>
                    </w:tc>
                  </w:tr>
                </w:tbl>
                <w:p w:rsidR="00C831BA" w14:paraId="40CE71FF" w14:textId="77777777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>
        <w:rPr>
          <w:rFonts w:ascii="Trebuchet MS"/>
          <w:position w:val="3"/>
        </w:rPr>
        <w:tab/>
      </w:r>
      <w:r>
        <w:rPr>
          <w:rFonts w:ascii="Trebuchet MS"/>
        </w:rPr>
        <w:pict>
          <v:shape id="_x0000_i1234" type="#_x0000_t202" style="width:205.65pt;height:265.55pt;mso-left-percent:-10001;mso-position-horizontal-relative:char;mso-position-vertical-relative:line;mso-top-percent:-10001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7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Look w:val="01E0"/>
                  </w:tblPr>
                  <w:tblGrid>
                    <w:gridCol w:w="1613"/>
                    <w:gridCol w:w="1304"/>
                    <w:gridCol w:w="1188"/>
                  </w:tblGrid>
                  <w:tr w14:paraId="0D07C84C" w14:textId="77777777">
                    <w:tblPrEx>
                      <w:tblW w:w="0" w:type="auto"/>
                      <w:tblInd w:w="7" w:type="dxa"/>
                      <w:tblBorders>
                        <w:top w:val="single" w:sz="2" w:space="0" w:color="231F20"/>
                        <w:left w:val="single" w:sz="2" w:space="0" w:color="231F20"/>
                        <w:bottom w:val="single" w:sz="2" w:space="0" w:color="231F20"/>
                        <w:right w:val="single" w:sz="2" w:space="0" w:color="231F20"/>
                        <w:insideH w:val="single" w:sz="2" w:space="0" w:color="231F20"/>
                        <w:insideV w:val="single" w:sz="2" w:space="0" w:color="231F20"/>
                      </w:tblBorders>
                      <w:tblLayout w:type="fixed"/>
                      <w:tblLook w:val="01E0"/>
                    </w:tblPrEx>
                    <w:trPr>
                      <w:trHeight w:val="695"/>
                    </w:trPr>
                    <w:tc>
                      <w:tcPr>
                        <w:tcW w:w="4105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15BECF"/>
                      </w:tcPr>
                      <w:p w:rsidR="00C831BA" w14:paraId="2CBA958B" w14:textId="77777777">
                        <w:pPr>
                          <w:pStyle w:val="TableParagraph"/>
                          <w:tabs>
                            <w:tab w:val="left" w:pos="2084"/>
                            <w:tab w:val="right" w:pos="3696"/>
                          </w:tabs>
                          <w:spacing w:before="293"/>
                          <w:ind w:left="461"/>
                          <w:jc w:val="lef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16"/>
                          </w:rPr>
                          <w:t>Métricas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16"/>
                          </w:rPr>
                          <w:tab/>
                          <w:t>2021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w w:val="105"/>
                            <w:sz w:val="16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16"/>
                          </w:rPr>
                          <w:t>2023</w:t>
                        </w:r>
                      </w:p>
                    </w:tc>
                  </w:tr>
                  <w:tr w14:paraId="1ED3F919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2"/>
                    </w:trPr>
                    <w:tc>
                      <w:tcPr>
                        <w:tcW w:w="1613" w:type="dxa"/>
                        <w:tcBorders>
                          <w:top w:val="nil"/>
                          <w:left w:val="dashed" w:sz="2" w:space="0" w:color="231F20"/>
                        </w:tcBorders>
                      </w:tcPr>
                      <w:p w:rsidR="00C831BA" w14:paraId="7E9BB411" w14:textId="77777777">
                        <w:pPr>
                          <w:pStyle w:val="TableParagraph"/>
                          <w:spacing w:before="172" w:line="120" w:lineRule="exact"/>
                          <w:ind w:left="40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Seguidores</w:t>
                        </w:r>
                      </w:p>
                    </w:tc>
                    <w:tc>
                      <w:tcPr>
                        <w:tcW w:w="1304" w:type="dxa"/>
                        <w:tcBorders>
                          <w:top w:val="nil"/>
                        </w:tcBorders>
                      </w:tcPr>
                      <w:p w:rsidR="00C831BA" w14:paraId="3657F3AD" w14:textId="77777777">
                        <w:pPr>
                          <w:pStyle w:val="TableParagraph"/>
                          <w:spacing w:before="172" w:line="120" w:lineRule="exact"/>
                          <w:ind w:left="269" w:right="26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millones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nil"/>
                          <w:right w:val="dashed" w:sz="2" w:space="0" w:color="231F20"/>
                        </w:tcBorders>
                      </w:tcPr>
                      <w:p w:rsidR="00C831BA" w14:paraId="672C054B" w14:textId="77777777">
                        <w:pPr>
                          <w:pStyle w:val="TableParagraph"/>
                          <w:spacing w:before="172" w:line="120" w:lineRule="exact"/>
                          <w:ind w:left="166" w:right="1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millones</w:t>
                        </w:r>
                      </w:p>
                    </w:tc>
                  </w:tr>
                  <w:tr w14:paraId="0C149B6D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613" w:type="dxa"/>
                        <w:tcBorders>
                          <w:left w:val="dashed" w:sz="2" w:space="0" w:color="231F20"/>
                        </w:tcBorders>
                      </w:tcPr>
                      <w:p w:rsidR="00C831BA" w14:paraId="4507E84F" w14:textId="77777777">
                        <w:pPr>
                          <w:pStyle w:val="TableParagraph"/>
                          <w:spacing w:before="169" w:line="120" w:lineRule="exact"/>
                          <w:ind w:left="31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Publicaciones</w:t>
                        </w:r>
                      </w:p>
                    </w:tc>
                    <w:tc>
                      <w:tcPr>
                        <w:tcW w:w="1304" w:type="dxa"/>
                      </w:tcPr>
                      <w:p w:rsidR="00C831BA" w14:paraId="5B67E954" w14:textId="77777777">
                        <w:pPr>
                          <w:pStyle w:val="TableParagraph"/>
                          <w:spacing w:before="169" w:line="120" w:lineRule="exact"/>
                          <w:ind w:left="269" w:right="26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1188" w:type="dxa"/>
                        <w:tcBorders>
                          <w:right w:val="dashed" w:sz="2" w:space="0" w:color="231F20"/>
                        </w:tcBorders>
                      </w:tcPr>
                      <w:p w:rsidR="00C831BA" w14:paraId="3C6F120F" w14:textId="77777777">
                        <w:pPr>
                          <w:pStyle w:val="TableParagraph"/>
                          <w:spacing w:before="169" w:line="120" w:lineRule="exact"/>
                          <w:ind w:left="166" w:right="161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40</w:t>
                        </w:r>
                      </w:p>
                    </w:tc>
                  </w:tr>
                  <w:tr w14:paraId="11280E5F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613" w:type="dxa"/>
                        <w:tcBorders>
                          <w:left w:val="dashed" w:sz="2" w:space="0" w:color="231F20"/>
                        </w:tcBorders>
                      </w:tcPr>
                      <w:p w:rsidR="00C831BA" w14:paraId="0D9B4D23" w14:textId="77777777">
                        <w:pPr>
                          <w:pStyle w:val="TableParagraph"/>
                          <w:spacing w:before="169" w:line="120" w:lineRule="exact"/>
                          <w:ind w:right="1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Media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publicación</w:t>
                        </w:r>
                      </w:p>
                    </w:tc>
                    <w:tc>
                      <w:tcPr>
                        <w:tcW w:w="1304" w:type="dxa"/>
                      </w:tcPr>
                      <w:p w:rsidR="00C831BA" w14:paraId="19EAF575" w14:textId="77777777">
                        <w:pPr>
                          <w:pStyle w:val="TableParagraph"/>
                          <w:spacing w:before="169" w:line="120" w:lineRule="exact"/>
                          <w:ind w:left="269" w:right="26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0.84</w:t>
                        </w:r>
                      </w:p>
                    </w:tc>
                    <w:tc>
                      <w:tcPr>
                        <w:tcW w:w="1188" w:type="dxa"/>
                        <w:tcBorders>
                          <w:right w:val="dashed" w:sz="2" w:space="0" w:color="231F20"/>
                        </w:tcBorders>
                      </w:tcPr>
                      <w:p w:rsidR="00C831BA" w14:paraId="65D756C1" w14:textId="77777777">
                        <w:pPr>
                          <w:pStyle w:val="TableParagraph"/>
                          <w:spacing w:before="169" w:line="120" w:lineRule="exact"/>
                          <w:ind w:left="166" w:right="1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1.2</w:t>
                        </w:r>
                      </w:p>
                    </w:tc>
                  </w:tr>
                  <w:tr w14:paraId="2D6BA545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613" w:type="dxa"/>
                        <w:tcBorders>
                          <w:left w:val="dashed" w:sz="2" w:space="0" w:color="231F20"/>
                        </w:tcBorders>
                        <w:shd w:val="clear" w:color="auto" w:fill="D9D9D9"/>
                      </w:tcPr>
                      <w:p w:rsidR="00C831BA" w14:paraId="48BC0756" w14:textId="77777777">
                        <w:pPr>
                          <w:pStyle w:val="TableParagraph"/>
                          <w:spacing w:before="169" w:line="120" w:lineRule="exact"/>
                          <w:ind w:left="43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Contenido</w:t>
                        </w:r>
                      </w:p>
                    </w:tc>
                    <w:tc>
                      <w:tcPr>
                        <w:tcW w:w="1304" w:type="dxa"/>
                        <w:shd w:val="clear" w:color="auto" w:fill="D9D9D9"/>
                      </w:tcPr>
                      <w:p w:rsidR="00C831BA" w14:paraId="70724A40" w14:textId="77777777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right w:val="dashed" w:sz="2" w:space="0" w:color="231F20"/>
                        </w:tcBorders>
                        <w:shd w:val="clear" w:color="auto" w:fill="D9D9D9"/>
                      </w:tcPr>
                      <w:p w:rsidR="00C831BA" w14:paraId="6B977B8C" w14:textId="77777777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14:paraId="2BBD0E59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613" w:type="dxa"/>
                        <w:tcBorders>
                          <w:left w:val="dashed" w:sz="2" w:space="0" w:color="231F20"/>
                        </w:tcBorders>
                      </w:tcPr>
                      <w:p w:rsidR="00C831BA" w14:paraId="15B001D7" w14:textId="77777777">
                        <w:pPr>
                          <w:pStyle w:val="TableParagraph"/>
                          <w:spacing w:before="169" w:line="120" w:lineRule="exact"/>
                          <w:ind w:right="12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105"/>
                            <w:sz w:val="16"/>
                          </w:rPr>
                          <w:t>-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Ámbito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deportivo</w:t>
                        </w:r>
                      </w:p>
                    </w:tc>
                    <w:tc>
                      <w:tcPr>
                        <w:tcW w:w="1304" w:type="dxa"/>
                      </w:tcPr>
                      <w:p w:rsidR="00C831BA" w14:paraId="1C434A4F" w14:textId="77777777">
                        <w:pPr>
                          <w:pStyle w:val="TableParagraph"/>
                          <w:spacing w:before="169" w:line="120" w:lineRule="exact"/>
                          <w:ind w:left="269" w:right="26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84%</w:t>
                        </w:r>
                      </w:p>
                    </w:tc>
                    <w:tc>
                      <w:tcPr>
                        <w:tcW w:w="1188" w:type="dxa"/>
                        <w:tcBorders>
                          <w:right w:val="dashed" w:sz="2" w:space="0" w:color="231F20"/>
                        </w:tcBorders>
                      </w:tcPr>
                      <w:p w:rsidR="00C831BA" w14:paraId="5C866AD3" w14:textId="77777777">
                        <w:pPr>
                          <w:pStyle w:val="TableParagraph"/>
                          <w:spacing w:before="169" w:line="120" w:lineRule="exact"/>
                          <w:ind w:left="166" w:right="1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32.50%</w:t>
                        </w:r>
                      </w:p>
                    </w:tc>
                  </w:tr>
                  <w:tr w14:paraId="54C3A5DC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77"/>
                    </w:trPr>
                    <w:tc>
                      <w:tcPr>
                        <w:tcW w:w="1613" w:type="dxa"/>
                        <w:tcBorders>
                          <w:left w:val="dashed" w:sz="2" w:space="0" w:color="231F20"/>
                        </w:tcBorders>
                      </w:tcPr>
                      <w:p w:rsidR="00C831BA" w14:paraId="0EDC432D" w14:textId="77777777">
                        <w:pPr>
                          <w:pStyle w:val="TableParagraph"/>
                          <w:spacing w:before="4"/>
                          <w:jc w:val="left"/>
                          <w:rPr>
                            <w:rFonts w:ascii="Trebuchet MS"/>
                            <w:i/>
                            <w:sz w:val="20"/>
                          </w:rPr>
                        </w:pPr>
                      </w:p>
                      <w:p w:rsidR="00C831BA" w14:paraId="3309DCD5" w14:textId="77777777">
                        <w:pPr>
                          <w:pStyle w:val="TableParagraph"/>
                          <w:spacing w:before="1" w:line="120" w:lineRule="exact"/>
                          <w:ind w:right="16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Entretenimiento</w:t>
                        </w:r>
                      </w:p>
                    </w:tc>
                    <w:tc>
                      <w:tcPr>
                        <w:tcW w:w="1304" w:type="dxa"/>
                      </w:tcPr>
                      <w:p w:rsidR="00C831BA" w14:paraId="1C6995CC" w14:textId="77777777">
                        <w:pPr>
                          <w:pStyle w:val="TableParagraph"/>
                          <w:spacing w:line="200" w:lineRule="atLeast"/>
                          <w:ind w:left="211" w:right="75" w:hanging="124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0%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social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exter-</w:t>
                        </w:r>
                        <w:r>
                          <w:rPr>
                            <w:spacing w:val="-4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no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e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interno</w:t>
                        </w:r>
                      </w:p>
                    </w:tc>
                    <w:tc>
                      <w:tcPr>
                        <w:tcW w:w="1188" w:type="dxa"/>
                        <w:tcBorders>
                          <w:right w:val="dashed" w:sz="2" w:space="0" w:color="231F20"/>
                        </w:tcBorders>
                      </w:tcPr>
                      <w:p w:rsidR="00C831BA" w14:paraId="19A4725A" w14:textId="77777777">
                        <w:pPr>
                          <w:pStyle w:val="TableParagraph"/>
                          <w:spacing w:line="200" w:lineRule="atLeast"/>
                          <w:ind w:left="51" w:right="34" w:firstLine="34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50% social ex-</w:t>
                        </w:r>
                        <w:r>
                          <w:rPr>
                            <w:spacing w:val="-4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terno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e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interno</w:t>
                        </w:r>
                      </w:p>
                    </w:tc>
                  </w:tr>
                  <w:tr w14:paraId="0C92FE0F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287"/>
                    </w:trPr>
                    <w:tc>
                      <w:tcPr>
                        <w:tcW w:w="1613" w:type="dxa"/>
                        <w:tcBorders>
                          <w:left w:val="dashed" w:sz="2" w:space="0" w:color="231F20"/>
                        </w:tcBorders>
                        <w:shd w:val="clear" w:color="auto" w:fill="D9D9D9"/>
                      </w:tcPr>
                      <w:p w:rsidR="00C831BA" w14:paraId="70BEC77B" w14:textId="77777777">
                        <w:pPr>
                          <w:pStyle w:val="TableParagraph"/>
                          <w:spacing w:before="147" w:line="120" w:lineRule="exact"/>
                          <w:ind w:left="589" w:right="58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Estilo</w:t>
                        </w:r>
                      </w:p>
                    </w:tc>
                    <w:tc>
                      <w:tcPr>
                        <w:tcW w:w="1304" w:type="dxa"/>
                        <w:shd w:val="clear" w:color="auto" w:fill="D9D9D9"/>
                      </w:tcPr>
                      <w:p w:rsidR="00C831BA" w14:paraId="61F79C5D" w14:textId="77777777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right w:val="dashed" w:sz="2" w:space="0" w:color="231F20"/>
                        </w:tcBorders>
                        <w:shd w:val="clear" w:color="auto" w:fill="D9D9D9"/>
                      </w:tcPr>
                      <w:p w:rsidR="00C831BA" w14:paraId="73367E2A" w14:textId="77777777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14:paraId="7F47D52B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77"/>
                    </w:trPr>
                    <w:tc>
                      <w:tcPr>
                        <w:tcW w:w="1613" w:type="dxa"/>
                        <w:tcBorders>
                          <w:left w:val="dashed" w:sz="2" w:space="0" w:color="231F20"/>
                        </w:tcBorders>
                      </w:tcPr>
                      <w:p w:rsidR="00C831BA" w14:paraId="7E292F08" w14:textId="77777777">
                        <w:pPr>
                          <w:pStyle w:val="TableParagraph"/>
                          <w:spacing w:line="200" w:lineRule="atLeast"/>
                          <w:ind w:left="633" w:right="77" w:hanging="53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- Tono épico y diná-</w:t>
                        </w:r>
                        <w:r>
                          <w:rPr>
                            <w:spacing w:val="-4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mico</w:t>
                        </w:r>
                      </w:p>
                    </w:tc>
                    <w:tc>
                      <w:tcPr>
                        <w:tcW w:w="1304" w:type="dxa"/>
                      </w:tcPr>
                      <w:p w:rsidR="00C831BA" w14:paraId="0CFE3ED8" w14:textId="77777777">
                        <w:pPr>
                          <w:pStyle w:val="TableParagraph"/>
                          <w:spacing w:before="4"/>
                          <w:jc w:val="left"/>
                          <w:rPr>
                            <w:rFonts w:ascii="Trebuchet MS"/>
                            <w:i/>
                            <w:sz w:val="20"/>
                          </w:rPr>
                        </w:pPr>
                      </w:p>
                      <w:p w:rsidR="00C831BA" w14:paraId="10BD9E8B" w14:textId="77777777">
                        <w:pPr>
                          <w:pStyle w:val="TableParagraph"/>
                          <w:spacing w:before="1" w:line="120" w:lineRule="exact"/>
                          <w:ind w:left="269" w:right="26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84%</w:t>
                        </w:r>
                      </w:p>
                    </w:tc>
                    <w:tc>
                      <w:tcPr>
                        <w:tcW w:w="1188" w:type="dxa"/>
                        <w:tcBorders>
                          <w:right w:val="dashed" w:sz="2" w:space="0" w:color="231F20"/>
                        </w:tcBorders>
                      </w:tcPr>
                      <w:p w:rsidR="00C831BA" w14:paraId="5577E534" w14:textId="77777777">
                        <w:pPr>
                          <w:pStyle w:val="TableParagraph"/>
                          <w:spacing w:before="4"/>
                          <w:jc w:val="left"/>
                          <w:rPr>
                            <w:rFonts w:ascii="Trebuchet MS"/>
                            <w:i/>
                            <w:sz w:val="20"/>
                          </w:rPr>
                        </w:pPr>
                      </w:p>
                      <w:p w:rsidR="00C831BA" w14:paraId="73A0EA42" w14:textId="77777777">
                        <w:pPr>
                          <w:pStyle w:val="TableParagraph"/>
                          <w:spacing w:before="1" w:line="120" w:lineRule="exact"/>
                          <w:ind w:left="166" w:right="1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42.50%</w:t>
                        </w:r>
                      </w:p>
                    </w:tc>
                  </w:tr>
                  <w:tr w14:paraId="320B4463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287"/>
                    </w:trPr>
                    <w:tc>
                      <w:tcPr>
                        <w:tcW w:w="1613" w:type="dxa"/>
                        <w:tcBorders>
                          <w:left w:val="dashed" w:sz="2" w:space="0" w:color="231F20"/>
                        </w:tcBorders>
                      </w:tcPr>
                      <w:p w:rsidR="00C831BA" w14:paraId="01C9C1BE" w14:textId="77777777">
                        <w:pPr>
                          <w:pStyle w:val="TableParagraph"/>
                          <w:spacing w:before="147" w:line="120" w:lineRule="exact"/>
                          <w:ind w:left="20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Tono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humor</w:t>
                        </w:r>
                      </w:p>
                    </w:tc>
                    <w:tc>
                      <w:tcPr>
                        <w:tcW w:w="1304" w:type="dxa"/>
                      </w:tcPr>
                      <w:p w:rsidR="00C831BA" w14:paraId="341A57E3" w14:textId="77777777">
                        <w:pPr>
                          <w:pStyle w:val="TableParagraph"/>
                          <w:spacing w:before="147" w:line="120" w:lineRule="exact"/>
                          <w:ind w:left="269" w:right="26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15.40%</w:t>
                        </w:r>
                      </w:p>
                    </w:tc>
                    <w:tc>
                      <w:tcPr>
                        <w:tcW w:w="1188" w:type="dxa"/>
                        <w:tcBorders>
                          <w:right w:val="dashed" w:sz="2" w:space="0" w:color="231F20"/>
                        </w:tcBorders>
                      </w:tcPr>
                      <w:p w:rsidR="00C831BA" w14:paraId="71AA6C57" w14:textId="77777777">
                        <w:pPr>
                          <w:pStyle w:val="TableParagraph"/>
                          <w:spacing w:before="147" w:line="120" w:lineRule="exact"/>
                          <w:ind w:left="166" w:right="1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47.50%</w:t>
                        </w:r>
                      </w:p>
                    </w:tc>
                  </w:tr>
                  <w:tr w14:paraId="1014596D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613" w:type="dxa"/>
                        <w:tcBorders>
                          <w:left w:val="dashed" w:sz="2" w:space="0" w:color="231F20"/>
                        </w:tcBorders>
                      </w:tcPr>
                      <w:p w:rsidR="00C831BA" w14:paraId="754B4A53" w14:textId="77777777">
                        <w:pPr>
                          <w:pStyle w:val="TableParagraph"/>
                          <w:spacing w:before="169" w:line="120" w:lineRule="exact"/>
                          <w:ind w:left="28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Habla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inglesa</w:t>
                        </w:r>
                      </w:p>
                    </w:tc>
                    <w:tc>
                      <w:tcPr>
                        <w:tcW w:w="1304" w:type="dxa"/>
                      </w:tcPr>
                      <w:p w:rsidR="00C831BA" w14:paraId="646F537A" w14:textId="77777777">
                        <w:pPr>
                          <w:pStyle w:val="TableParagraph"/>
                          <w:spacing w:before="169" w:line="120" w:lineRule="exact"/>
                          <w:ind w:left="269" w:right="26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100%</w:t>
                        </w:r>
                      </w:p>
                    </w:tc>
                    <w:tc>
                      <w:tcPr>
                        <w:tcW w:w="1188" w:type="dxa"/>
                        <w:tcBorders>
                          <w:right w:val="dashed" w:sz="2" w:space="0" w:color="231F20"/>
                        </w:tcBorders>
                      </w:tcPr>
                      <w:p w:rsidR="00C831BA" w14:paraId="1DE25CF1" w14:textId="77777777">
                        <w:pPr>
                          <w:pStyle w:val="TableParagraph"/>
                          <w:spacing w:before="169" w:line="120" w:lineRule="exact"/>
                          <w:ind w:left="166" w:right="1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60%</w:t>
                        </w:r>
                      </w:p>
                    </w:tc>
                  </w:tr>
                  <w:tr w14:paraId="2FC3E837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77"/>
                    </w:trPr>
                    <w:tc>
                      <w:tcPr>
                        <w:tcW w:w="1613" w:type="dxa"/>
                        <w:tcBorders>
                          <w:left w:val="dashed" w:sz="2" w:space="0" w:color="231F20"/>
                        </w:tcBorders>
                      </w:tcPr>
                      <w:p w:rsidR="00C831BA" w14:paraId="77B77632" w14:textId="77777777">
                        <w:pPr>
                          <w:pStyle w:val="TableParagraph"/>
                          <w:spacing w:line="200" w:lineRule="atLeast"/>
                          <w:ind w:left="719" w:right="80" w:hanging="628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Música</w:t>
                        </w:r>
                        <w:r>
                          <w:rPr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instrumen-</w:t>
                        </w:r>
                        <w:r>
                          <w:rPr>
                            <w:spacing w:val="-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tal</w:t>
                        </w:r>
                      </w:p>
                    </w:tc>
                    <w:tc>
                      <w:tcPr>
                        <w:tcW w:w="1304" w:type="dxa"/>
                      </w:tcPr>
                      <w:p w:rsidR="00C831BA" w14:paraId="543E66EE" w14:textId="77777777">
                        <w:pPr>
                          <w:pStyle w:val="TableParagraph"/>
                          <w:spacing w:before="4"/>
                          <w:jc w:val="left"/>
                          <w:rPr>
                            <w:rFonts w:ascii="Trebuchet MS"/>
                            <w:i/>
                            <w:sz w:val="20"/>
                          </w:rPr>
                        </w:pPr>
                      </w:p>
                      <w:p w:rsidR="00C831BA" w14:paraId="78FFA195" w14:textId="77777777">
                        <w:pPr>
                          <w:pStyle w:val="TableParagraph"/>
                          <w:spacing w:before="1" w:line="120" w:lineRule="exact"/>
                          <w:ind w:left="269" w:right="26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53.80%</w:t>
                        </w:r>
                      </w:p>
                    </w:tc>
                    <w:tc>
                      <w:tcPr>
                        <w:tcW w:w="1188" w:type="dxa"/>
                        <w:tcBorders>
                          <w:right w:val="dashed" w:sz="2" w:space="0" w:color="231F20"/>
                        </w:tcBorders>
                      </w:tcPr>
                      <w:p w:rsidR="00C831BA" w14:paraId="01E6CB44" w14:textId="77777777">
                        <w:pPr>
                          <w:pStyle w:val="TableParagraph"/>
                          <w:spacing w:before="4"/>
                          <w:jc w:val="left"/>
                          <w:rPr>
                            <w:rFonts w:ascii="Trebuchet MS"/>
                            <w:i/>
                            <w:sz w:val="20"/>
                          </w:rPr>
                        </w:pPr>
                      </w:p>
                      <w:p w:rsidR="00C831BA" w14:paraId="0E10A62E" w14:textId="77777777">
                        <w:pPr>
                          <w:pStyle w:val="TableParagraph"/>
                          <w:spacing w:before="1" w:line="120" w:lineRule="exact"/>
                          <w:ind w:left="166" w:right="1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25%</w:t>
                        </w:r>
                      </w:p>
                    </w:tc>
                  </w:tr>
                  <w:tr w14:paraId="765B7118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287"/>
                    </w:trPr>
                    <w:tc>
                      <w:tcPr>
                        <w:tcW w:w="1613" w:type="dxa"/>
                        <w:tcBorders>
                          <w:left w:val="dashed" w:sz="2" w:space="0" w:color="231F20"/>
                        </w:tcBorders>
                      </w:tcPr>
                      <w:p w:rsidR="00C831BA" w14:paraId="09B044A0" w14:textId="77777777">
                        <w:pPr>
                          <w:pStyle w:val="TableParagraph"/>
                          <w:spacing w:before="147" w:line="120" w:lineRule="exact"/>
                          <w:ind w:right="14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Sonido</w:t>
                        </w:r>
                        <w:r>
                          <w:rPr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ambiente</w:t>
                        </w:r>
                      </w:p>
                    </w:tc>
                    <w:tc>
                      <w:tcPr>
                        <w:tcW w:w="1304" w:type="dxa"/>
                      </w:tcPr>
                      <w:p w:rsidR="00C831BA" w14:paraId="4A455BE8" w14:textId="77777777">
                        <w:pPr>
                          <w:pStyle w:val="TableParagraph"/>
                          <w:spacing w:before="147" w:line="120" w:lineRule="exact"/>
                          <w:ind w:left="269" w:right="26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23.50%</w:t>
                        </w:r>
                      </w:p>
                    </w:tc>
                    <w:tc>
                      <w:tcPr>
                        <w:tcW w:w="1188" w:type="dxa"/>
                        <w:tcBorders>
                          <w:right w:val="dashed" w:sz="2" w:space="0" w:color="231F20"/>
                        </w:tcBorders>
                      </w:tcPr>
                      <w:p w:rsidR="00C831BA" w14:paraId="61E3AC72" w14:textId="77777777">
                        <w:pPr>
                          <w:pStyle w:val="TableParagraph"/>
                          <w:spacing w:before="147" w:line="120" w:lineRule="exact"/>
                          <w:ind w:left="166" w:right="16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35%</w:t>
                        </w:r>
                      </w:p>
                    </w:tc>
                  </w:tr>
                  <w:tr w14:paraId="2EBFA48C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613" w:type="dxa"/>
                        <w:tcBorders>
                          <w:left w:val="dashed" w:sz="2" w:space="0" w:color="231F20"/>
                        </w:tcBorders>
                        <w:shd w:val="clear" w:color="auto" w:fill="D9D9D9"/>
                      </w:tcPr>
                      <w:p w:rsidR="00C831BA" w14:paraId="2D0EA433" w14:textId="77777777">
                        <w:pPr>
                          <w:pStyle w:val="TableParagraph"/>
                          <w:spacing w:before="167" w:line="123" w:lineRule="exact"/>
                          <w:ind w:left="348"/>
                          <w:jc w:val="left"/>
                          <w:rPr>
                            <w:rFonts w:ascii="Trebuchet MS"/>
                            <w:i/>
                            <w:sz w:val="16"/>
                          </w:rPr>
                        </w:pPr>
                        <w:r>
                          <w:rPr>
                            <w:rFonts w:ascii="Trebuchet MS"/>
                            <w:i/>
                            <w:color w:val="231F20"/>
                            <w:sz w:val="16"/>
                          </w:rPr>
                          <w:t>Engagement*</w:t>
                        </w:r>
                      </w:p>
                    </w:tc>
                    <w:tc>
                      <w:tcPr>
                        <w:tcW w:w="1304" w:type="dxa"/>
                        <w:shd w:val="clear" w:color="auto" w:fill="D9D9D9"/>
                      </w:tcPr>
                      <w:p w:rsidR="00C831BA" w14:paraId="25BE0362" w14:textId="77777777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right w:val="dashed" w:sz="2" w:space="0" w:color="231F20"/>
                        </w:tcBorders>
                        <w:shd w:val="clear" w:color="auto" w:fill="D9D9D9"/>
                      </w:tcPr>
                      <w:p w:rsidR="00C831BA" w14:paraId="05948BB0" w14:textId="77777777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14:paraId="14EF1489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613" w:type="dxa"/>
                        <w:tcBorders>
                          <w:left w:val="dashed" w:sz="2" w:space="0" w:color="231F20"/>
                        </w:tcBorders>
                      </w:tcPr>
                      <w:p w:rsidR="00C831BA" w14:paraId="09185EE3" w14:textId="77777777">
                        <w:pPr>
                          <w:pStyle w:val="TableParagraph"/>
                          <w:spacing w:before="169" w:line="120" w:lineRule="exact"/>
                          <w:ind w:left="22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-</w:t>
                        </w:r>
                        <w:r>
                          <w:rPr>
                            <w:spacing w:val="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Visualizaciones</w:t>
                        </w:r>
                      </w:p>
                    </w:tc>
                    <w:tc>
                      <w:tcPr>
                        <w:tcW w:w="1304" w:type="dxa"/>
                      </w:tcPr>
                      <w:p w:rsidR="00C831BA" w14:paraId="06FCDDA5" w14:textId="77777777">
                        <w:pPr>
                          <w:pStyle w:val="TableParagraph"/>
                          <w:spacing w:before="169" w:line="120" w:lineRule="exact"/>
                          <w:ind w:left="269" w:right="26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6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millone</w:t>
                        </w:r>
                      </w:p>
                    </w:tc>
                    <w:tc>
                      <w:tcPr>
                        <w:tcW w:w="1188" w:type="dxa"/>
                        <w:tcBorders>
                          <w:right w:val="dashed" w:sz="2" w:space="0" w:color="231F20"/>
                        </w:tcBorders>
                      </w:tcPr>
                      <w:p w:rsidR="00C831BA" w14:paraId="2DCFB8BE" w14:textId="77777777">
                        <w:pPr>
                          <w:pStyle w:val="TableParagraph"/>
                          <w:spacing w:before="169" w:line="120" w:lineRule="exact"/>
                          <w:ind w:left="16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3.5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millones</w:t>
                        </w:r>
                      </w:p>
                    </w:tc>
                  </w:tr>
                </w:tbl>
                <w:p w:rsidR="00C831BA" w14:paraId="32F3987F" w14:textId="77777777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:rsidR="00C831BA" w14:paraId="3B87D663" w14:textId="77777777">
      <w:pPr>
        <w:tabs>
          <w:tab w:val="left" w:pos="7249"/>
          <w:tab w:val="left" w:pos="7513"/>
        </w:tabs>
        <w:spacing w:before="24" w:line="208" w:lineRule="auto"/>
        <w:ind w:left="3120" w:right="2288" w:hanging="264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5"/>
          <w:sz w:val="16"/>
        </w:rPr>
        <w:t>*Publicación</w:t>
      </w:r>
      <w:r>
        <w:rPr>
          <w:rFonts w:ascii="Trebuchet MS" w:hAnsi="Trebuchet MS"/>
          <w:i/>
          <w:color w:val="231F20"/>
          <w:spacing w:val="11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con</w:t>
      </w:r>
      <w:r>
        <w:rPr>
          <w:rFonts w:ascii="Trebuchet MS" w:hAnsi="Trebuchet MS"/>
          <w:i/>
          <w:color w:val="231F20"/>
          <w:spacing w:val="12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más</w:t>
      </w:r>
      <w:r>
        <w:rPr>
          <w:rFonts w:ascii="Trebuchet MS" w:hAnsi="Trebuchet MS"/>
          <w:i/>
          <w:color w:val="231F20"/>
          <w:spacing w:val="11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engagement</w:t>
      </w:r>
      <w:r>
        <w:rPr>
          <w:rFonts w:ascii="Trebuchet MS" w:hAnsi="Trebuchet MS"/>
          <w:i/>
          <w:color w:val="231F20"/>
          <w:w w:val="95"/>
          <w:sz w:val="16"/>
        </w:rPr>
        <w:tab/>
      </w:r>
      <w:r>
        <w:rPr>
          <w:rFonts w:ascii="Trebuchet MS" w:hAnsi="Trebuchet MS"/>
          <w:i/>
          <w:color w:val="231F20"/>
          <w:w w:val="95"/>
          <w:position w:val="-11"/>
          <w:sz w:val="16"/>
        </w:rPr>
        <w:t>*Publicación</w:t>
      </w:r>
      <w:r>
        <w:rPr>
          <w:rFonts w:ascii="Trebuchet MS" w:hAnsi="Trebuchet MS"/>
          <w:i/>
          <w:color w:val="231F20"/>
          <w:spacing w:val="8"/>
          <w:w w:val="95"/>
          <w:position w:val="-11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position w:val="-11"/>
          <w:sz w:val="16"/>
        </w:rPr>
        <w:t>con</w:t>
      </w:r>
      <w:r>
        <w:rPr>
          <w:rFonts w:ascii="Trebuchet MS" w:hAnsi="Trebuchet MS"/>
          <w:i/>
          <w:color w:val="231F20"/>
          <w:spacing w:val="9"/>
          <w:w w:val="95"/>
          <w:position w:val="-11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position w:val="-11"/>
          <w:sz w:val="16"/>
        </w:rPr>
        <w:t>más</w:t>
      </w:r>
      <w:r>
        <w:rPr>
          <w:rFonts w:ascii="Trebuchet MS" w:hAnsi="Trebuchet MS"/>
          <w:i/>
          <w:color w:val="231F20"/>
          <w:spacing w:val="8"/>
          <w:w w:val="95"/>
          <w:position w:val="-11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position w:val="-11"/>
          <w:sz w:val="16"/>
        </w:rPr>
        <w:t>engagement</w:t>
      </w:r>
      <w:r>
        <w:rPr>
          <w:rFonts w:ascii="Trebuchet MS" w:hAnsi="Trebuchet MS"/>
          <w:i/>
          <w:color w:val="231F20"/>
          <w:spacing w:val="-42"/>
          <w:w w:val="95"/>
          <w:position w:val="-11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Fuente:</w:t>
      </w:r>
      <w:r>
        <w:rPr>
          <w:rFonts w:ascii="Trebuchet MS" w:hAns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Elaboración</w:t>
      </w:r>
      <w:r>
        <w:rPr>
          <w:rFonts w:ascii="Trebuchet MS" w:hAns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propia</w:t>
      </w:r>
      <w:r>
        <w:rPr>
          <w:rFonts w:ascii="Trebuchet MS" w:hAnsi="Trebuchet MS"/>
          <w:i/>
          <w:color w:val="231F20"/>
          <w:w w:val="95"/>
          <w:sz w:val="16"/>
        </w:rPr>
        <w:tab/>
      </w:r>
      <w:r>
        <w:rPr>
          <w:rFonts w:ascii="Trebuchet MS" w:hAnsi="Trebuchet MS"/>
          <w:i/>
          <w:color w:val="231F20"/>
          <w:w w:val="95"/>
          <w:sz w:val="16"/>
        </w:rPr>
        <w:tab/>
      </w:r>
      <w:r>
        <w:rPr>
          <w:rFonts w:ascii="Trebuchet MS" w:hAnsi="Trebuchet MS"/>
          <w:i/>
          <w:color w:val="231F20"/>
          <w:w w:val="95"/>
          <w:position w:val="-11"/>
          <w:sz w:val="16"/>
        </w:rPr>
        <w:t>Fuente:</w:t>
      </w:r>
      <w:r>
        <w:rPr>
          <w:rFonts w:ascii="Trebuchet MS" w:hAnsi="Trebuchet MS"/>
          <w:i/>
          <w:color w:val="231F20"/>
          <w:spacing w:val="-7"/>
          <w:w w:val="95"/>
          <w:position w:val="-11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position w:val="-11"/>
          <w:sz w:val="16"/>
        </w:rPr>
        <w:t>Elaboración</w:t>
      </w:r>
      <w:r>
        <w:rPr>
          <w:rFonts w:ascii="Trebuchet MS" w:hAnsi="Trebuchet MS"/>
          <w:i/>
          <w:color w:val="231F20"/>
          <w:spacing w:val="-6"/>
          <w:w w:val="95"/>
          <w:position w:val="-11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position w:val="-11"/>
          <w:sz w:val="16"/>
        </w:rPr>
        <w:t>propia</w:t>
      </w:r>
    </w:p>
    <w:p w:rsidR="00C831BA" w14:paraId="653854C7" w14:textId="77777777">
      <w:pPr>
        <w:pStyle w:val="BodyText"/>
        <w:spacing w:before="10"/>
        <w:rPr>
          <w:rFonts w:ascii="Trebuchet MS"/>
          <w:i/>
          <w:sz w:val="14"/>
        </w:rPr>
      </w:pPr>
    </w:p>
    <w:p w:rsidR="00C831BA" w14:paraId="3D1934B4" w14:textId="77777777">
      <w:pPr>
        <w:rPr>
          <w:rFonts w:ascii="Trebuchet MS"/>
          <w:sz w:val="14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0B07B223" w14:textId="77777777">
      <w:pPr>
        <w:pStyle w:val="Heading4"/>
        <w:numPr>
          <w:ilvl w:val="1"/>
          <w:numId w:val="16"/>
        </w:numPr>
        <w:tabs>
          <w:tab w:val="left" w:pos="2457"/>
        </w:tabs>
        <w:spacing w:before="137"/>
        <w:ind w:left="2456" w:hanging="473"/>
      </w:pPr>
      <w:r>
        <w:rPr>
          <w:w w:val="95"/>
        </w:rPr>
        <w:t>REAL</w:t>
      </w:r>
      <w:r>
        <w:rPr>
          <w:spacing w:val="20"/>
          <w:w w:val="95"/>
        </w:rPr>
        <w:t xml:space="preserve"> </w:t>
      </w:r>
      <w:r>
        <w:rPr>
          <w:w w:val="95"/>
        </w:rPr>
        <w:t>MADRID</w:t>
      </w:r>
    </w:p>
    <w:p w:rsidR="00C831BA" w14:paraId="4149ACE6" w14:textId="77777777">
      <w:pPr>
        <w:pStyle w:val="BodyText"/>
        <w:spacing w:before="227" w:line="319" w:lineRule="auto"/>
        <w:ind w:left="1984"/>
        <w:jc w:val="both"/>
      </w:pPr>
      <w:r>
        <w:rPr>
          <w:color w:val="1F2023"/>
        </w:rPr>
        <w:t>El Real Madrid presenta un crecimiento ex-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ponencial (+300%) de seguidores respecto a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2021. Las temáticas han ido virando al entre-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tenimiento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y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el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humor,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característicos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de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la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red</w:t>
      </w:r>
      <w:r>
        <w:rPr>
          <w:color w:val="1F2023"/>
          <w:spacing w:val="-51"/>
        </w:rPr>
        <w:t xml:space="preserve"> </w:t>
      </w:r>
      <w:r>
        <w:rPr>
          <w:color w:val="1F2023"/>
        </w:rPr>
        <w:t>social TikTok. Esto implica una mayor adapta-</w:t>
      </w:r>
      <w:r>
        <w:rPr>
          <w:color w:val="1F2023"/>
          <w:spacing w:val="-51"/>
        </w:rPr>
        <w:t xml:space="preserve"> </w:t>
      </w:r>
      <w:r>
        <w:rPr>
          <w:color w:val="1F2023"/>
        </w:rPr>
        <w:t>ción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de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las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comunicaciones.</w:t>
      </w:r>
    </w:p>
    <w:p w:rsidR="00C831BA" w14:paraId="427AD8A2" w14:textId="77777777">
      <w:pPr>
        <w:pStyle w:val="BodyText"/>
        <w:spacing w:before="153" w:line="319" w:lineRule="auto"/>
        <w:ind w:left="1984"/>
        <w:jc w:val="both"/>
      </w:pPr>
      <w:r>
        <w:rPr>
          <w:color w:val="1F2023"/>
        </w:rPr>
        <w:t>Estilísticamente, en 2023 se utilizaron descrip-</w:t>
      </w:r>
      <w:r>
        <w:rPr>
          <w:color w:val="1F2023"/>
          <w:spacing w:val="-52"/>
        </w:rPr>
        <w:t xml:space="preserve"> </w:t>
      </w:r>
      <w:r>
        <w:rPr>
          <w:color w:val="1F2023"/>
        </w:rPr>
        <w:t>ciones en inglés y español, con textos cortos,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informales y modernos. También se observó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un cambio en la música utilizada, con un au-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mento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en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el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uso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de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música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instrumental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(55%).</w:t>
      </w:r>
    </w:p>
    <w:p w:rsidR="00C831BA" w14:paraId="7DD599F6" w14:textId="77777777">
      <w:pPr>
        <w:pStyle w:val="BodyText"/>
        <w:spacing w:before="151" w:line="316" w:lineRule="auto"/>
        <w:ind w:left="1984"/>
        <w:jc w:val="both"/>
      </w:pPr>
      <w:r>
        <w:rPr>
          <w:color w:val="1F2023"/>
        </w:rPr>
        <w:t xml:space="preserve">Respecto al </w:t>
      </w:r>
      <w:r>
        <w:rPr>
          <w:rFonts w:ascii="Trebuchet MS" w:hAnsi="Trebuchet MS"/>
          <w:i/>
          <w:color w:val="231F20"/>
        </w:rPr>
        <w:t xml:space="preserve">engagement, </w:t>
      </w:r>
      <w:r>
        <w:rPr>
          <w:color w:val="1F2023"/>
        </w:rPr>
        <w:t xml:space="preserve">la </w:t>
      </w:r>
      <w:r>
        <w:rPr>
          <w:color w:val="1F2023"/>
        </w:rPr>
        <w:t>publicación más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exitosa en 2021 generó casi 6 millones de vi-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sualizaciones y más de 450,000 “me gusta”,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mientras que en 2023 el vídeo más destacado</w:t>
      </w:r>
      <w:r>
        <w:rPr>
          <w:color w:val="1F2023"/>
          <w:spacing w:val="-51"/>
        </w:rPr>
        <w:t xml:space="preserve"> </w:t>
      </w:r>
      <w:r>
        <w:rPr>
          <w:color w:val="1F2023"/>
          <w:spacing w:val="-2"/>
        </w:rPr>
        <w:t>obtuvo</w:t>
      </w:r>
      <w:r>
        <w:rPr>
          <w:color w:val="1F2023"/>
          <w:spacing w:val="-12"/>
        </w:rPr>
        <w:t xml:space="preserve"> </w:t>
      </w:r>
      <w:r>
        <w:rPr>
          <w:color w:val="1F2023"/>
          <w:spacing w:val="-2"/>
        </w:rPr>
        <w:t>3.5</w:t>
      </w:r>
      <w:r>
        <w:rPr>
          <w:color w:val="1F2023"/>
          <w:spacing w:val="-11"/>
        </w:rPr>
        <w:t xml:space="preserve"> </w:t>
      </w:r>
      <w:r>
        <w:rPr>
          <w:color w:val="1F2023"/>
          <w:spacing w:val="-2"/>
        </w:rPr>
        <w:t>millones</w:t>
      </w:r>
      <w:r>
        <w:rPr>
          <w:color w:val="1F2023"/>
          <w:spacing w:val="-11"/>
        </w:rPr>
        <w:t xml:space="preserve"> </w:t>
      </w:r>
      <w:r>
        <w:rPr>
          <w:color w:val="1F2023"/>
          <w:spacing w:val="-2"/>
        </w:rPr>
        <w:t>de</w:t>
      </w:r>
      <w:r>
        <w:rPr>
          <w:color w:val="1F2023"/>
          <w:spacing w:val="-11"/>
        </w:rPr>
        <w:t xml:space="preserve"> </w:t>
      </w:r>
      <w:r>
        <w:rPr>
          <w:color w:val="1F2023"/>
          <w:spacing w:val="-1"/>
        </w:rPr>
        <w:t>visualizaciones</w:t>
      </w:r>
      <w:r>
        <w:rPr>
          <w:color w:val="1F2023"/>
          <w:spacing w:val="-11"/>
        </w:rPr>
        <w:t xml:space="preserve"> </w:t>
      </w:r>
      <w:r>
        <w:rPr>
          <w:color w:val="1F2023"/>
          <w:spacing w:val="-1"/>
        </w:rPr>
        <w:t>y</w:t>
      </w:r>
      <w:r>
        <w:rPr>
          <w:color w:val="1F2023"/>
          <w:spacing w:val="-11"/>
        </w:rPr>
        <w:t xml:space="preserve"> </w:t>
      </w:r>
      <w:r>
        <w:rPr>
          <w:color w:val="1F2023"/>
          <w:spacing w:val="-1"/>
        </w:rPr>
        <w:t>64,000</w:t>
      </w:r>
      <w:r>
        <w:rPr>
          <w:color w:val="1F2023"/>
          <w:spacing w:val="-51"/>
        </w:rPr>
        <w:t xml:space="preserve"> </w:t>
      </w:r>
      <w:r>
        <w:rPr>
          <w:color w:val="1F2023"/>
        </w:rPr>
        <w:t>“me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gusta”.</w:t>
      </w:r>
    </w:p>
    <w:p w:rsidR="00C831BA" w14:paraId="06806DC7" w14:textId="77777777">
      <w:pPr>
        <w:pStyle w:val="Heading4"/>
        <w:numPr>
          <w:ilvl w:val="1"/>
          <w:numId w:val="16"/>
        </w:numPr>
        <w:tabs>
          <w:tab w:val="left" w:pos="717"/>
        </w:tabs>
        <w:spacing w:before="151"/>
        <w:ind w:left="716" w:hanging="474"/>
      </w:pPr>
      <w:r>
        <w:rPr>
          <w:w w:val="94"/>
        </w:rPr>
        <w:br w:type="column"/>
      </w:r>
      <w:r>
        <w:rPr>
          <w:w w:val="95"/>
        </w:rPr>
        <w:t>ATLÉTICO</w:t>
      </w:r>
      <w:r>
        <w:rPr>
          <w:spacing w:val="22"/>
          <w:w w:val="95"/>
        </w:rPr>
        <w:t xml:space="preserve"> </w:t>
      </w:r>
      <w:r>
        <w:rPr>
          <w:w w:val="95"/>
        </w:rPr>
        <w:t>DE</w:t>
      </w:r>
      <w:r>
        <w:rPr>
          <w:spacing w:val="20"/>
          <w:w w:val="95"/>
        </w:rPr>
        <w:t xml:space="preserve"> </w:t>
      </w:r>
      <w:r>
        <w:rPr>
          <w:w w:val="95"/>
        </w:rPr>
        <w:t>MADRID</w:t>
      </w:r>
    </w:p>
    <w:p w:rsidR="00C831BA" w14:paraId="08002511" w14:textId="77777777">
      <w:pPr>
        <w:pStyle w:val="BodyText"/>
        <w:spacing w:before="227" w:line="319" w:lineRule="auto"/>
        <w:ind w:left="243" w:right="1415"/>
        <w:jc w:val="both"/>
      </w:pPr>
      <w:r>
        <w:rPr>
          <w:color w:val="231F20"/>
        </w:rPr>
        <w:t>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igual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antecesores,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Atlético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drid cuenta con un gran incremento de segui-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dores y publicaciones. Respecto a la tipología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sus publicaciones, gran parte de su conte-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nido sigue siendo deportivo, con tono épico/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dinámico. No obstante, hay un incremento </w:t>
      </w:r>
      <w:r>
        <w:rPr>
          <w:color w:val="231F20"/>
        </w:rPr>
        <w:t>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contenido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humorístico.</w:t>
      </w:r>
    </w:p>
    <w:p w:rsidR="00C831BA" w14:paraId="089AB261" w14:textId="77777777">
      <w:pPr>
        <w:pStyle w:val="BodyText"/>
        <w:spacing w:before="152" w:line="319" w:lineRule="auto"/>
        <w:ind w:left="243" w:right="1414"/>
        <w:jc w:val="both"/>
      </w:pPr>
      <w:r>
        <w:rPr>
          <w:color w:val="231F20"/>
        </w:rPr>
        <w:t>El club de fútbol apuesta por el realismo.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2023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predomina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sonido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ambiente,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frente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la música moderna de 2021. Respecto al 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gagement,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incremento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sustancial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sualizaciones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publicación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vista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2021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2023.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embargo,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contaba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370,000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“Me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gusta”,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mien-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tras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2023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obtiene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60,000.</w:t>
      </w:r>
    </w:p>
    <w:p w:rsidR="00C831BA" w14:paraId="31B9E55E" w14:textId="77777777">
      <w:pPr>
        <w:spacing w:line="319" w:lineRule="auto"/>
        <w:jc w:val="both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6095" w:space="40"/>
            <w:col w:w="5775" w:space="0"/>
          </w:cols>
        </w:sectPr>
      </w:pPr>
    </w:p>
    <w:p w:rsidR="00C831BA" w14:paraId="43A10E7B" w14:textId="77777777">
      <w:pPr>
        <w:spacing w:before="112"/>
        <w:ind w:left="1861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Tabla</w:t>
      </w:r>
      <w:r>
        <w:rPr>
          <w:rFonts w:ascii="Arial"/>
          <w:b/>
          <w:color w:val="231F20"/>
          <w:spacing w:val="-10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7</w:t>
      </w:r>
    </w:p>
    <w:p w:rsidR="00C831BA" w14:paraId="14B55B87" w14:textId="77777777">
      <w:pPr>
        <w:spacing w:before="168" w:line="220" w:lineRule="auto"/>
        <w:ind w:left="1862"/>
        <w:jc w:val="center"/>
        <w:rPr>
          <w:rFonts w:ascii="Trebuchet MS" w:hAnsi="Trebuchet MS"/>
          <w:i/>
          <w:sz w:val="16"/>
        </w:rPr>
      </w:pPr>
      <w:r>
        <w:pict>
          <v:shape id="_x0000_s1235" type="#_x0000_t202" style="width:205.65pt;height:254.45pt;margin-top:30.4pt;margin-left:70.85pt;mso-position-horizontal-relative:page;position:absolute;z-index:251726848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7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Look w:val="01E0"/>
                  </w:tblPr>
                  <w:tblGrid>
                    <w:gridCol w:w="1727"/>
                    <w:gridCol w:w="1276"/>
                    <w:gridCol w:w="1103"/>
                  </w:tblGrid>
                  <w:tr w14:paraId="5A6D0D8E" w14:textId="77777777">
                    <w:tblPrEx>
                      <w:tblW w:w="0" w:type="auto"/>
                      <w:tblInd w:w="7" w:type="dxa"/>
                      <w:tblBorders>
                        <w:top w:val="single" w:sz="2" w:space="0" w:color="231F20"/>
                        <w:left w:val="single" w:sz="2" w:space="0" w:color="231F20"/>
                        <w:bottom w:val="single" w:sz="2" w:space="0" w:color="231F20"/>
                        <w:right w:val="single" w:sz="2" w:space="0" w:color="231F20"/>
                        <w:insideH w:val="single" w:sz="2" w:space="0" w:color="231F20"/>
                        <w:insideV w:val="single" w:sz="2" w:space="0" w:color="231F20"/>
                      </w:tblBorders>
                      <w:tblLayout w:type="fixed"/>
                      <w:tblLook w:val="01E0"/>
                    </w:tblPrEx>
                    <w:trPr>
                      <w:trHeight w:val="695"/>
                    </w:trPr>
                    <w:tc>
                      <w:tcPr>
                        <w:tcW w:w="4106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15BECF"/>
                      </w:tcPr>
                      <w:p w:rsidR="00C831BA" w14:paraId="71A75D7D" w14:textId="77777777">
                        <w:pPr>
                          <w:pStyle w:val="TableParagraph"/>
                          <w:spacing w:before="10"/>
                          <w:jc w:val="left"/>
                        </w:pPr>
                      </w:p>
                      <w:p w:rsidR="00C831BA" w14:paraId="3CBA842A" w14:textId="77777777">
                        <w:pPr>
                          <w:pStyle w:val="TableParagraph"/>
                          <w:tabs>
                            <w:tab w:val="left" w:pos="2006"/>
                            <w:tab w:val="left" w:pos="3195"/>
                          </w:tabs>
                          <w:ind w:left="518"/>
                          <w:jc w:val="lef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16"/>
                          </w:rPr>
                          <w:t>Métricas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16"/>
                          </w:rPr>
                          <w:tab/>
                          <w:t>Año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16"/>
                          </w:rPr>
                          <w:t>2021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16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</w:rPr>
                          <w:t>Año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14:paraId="635D4C48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2"/>
                    </w:trPr>
                    <w:tc>
                      <w:tcPr>
                        <w:tcW w:w="1727" w:type="dxa"/>
                        <w:tcBorders>
                          <w:top w:val="nil"/>
                          <w:left w:val="dashed" w:sz="2" w:space="0" w:color="231F20"/>
                        </w:tcBorders>
                      </w:tcPr>
                      <w:p w:rsidR="00C831BA" w14:paraId="24ADF9AC" w14:textId="77777777">
                        <w:pPr>
                          <w:pStyle w:val="TableParagraph"/>
                          <w:spacing w:before="137" w:line="155" w:lineRule="exact"/>
                          <w:ind w:left="43" w:right="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Seguidores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</w:tcBorders>
                      </w:tcPr>
                      <w:p w:rsidR="00C831BA" w14:paraId="41500357" w14:textId="77777777">
                        <w:pPr>
                          <w:pStyle w:val="TableParagraph"/>
                          <w:spacing w:before="137" w:line="155" w:lineRule="exact"/>
                          <w:ind w:left="206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2.2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millones</w:t>
                        </w:r>
                      </w:p>
                    </w:tc>
                    <w:tc>
                      <w:tcPr>
                        <w:tcW w:w="1103" w:type="dxa"/>
                        <w:tcBorders>
                          <w:top w:val="nil"/>
                          <w:right w:val="dashed" w:sz="2" w:space="0" w:color="231F20"/>
                        </w:tcBorders>
                      </w:tcPr>
                      <w:p w:rsidR="00C831BA" w14:paraId="359D01DD" w14:textId="77777777">
                        <w:pPr>
                          <w:pStyle w:val="TableParagraph"/>
                          <w:spacing w:before="137" w:line="155" w:lineRule="exact"/>
                          <w:ind w:left="11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7.8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millones</w:t>
                        </w:r>
                      </w:p>
                    </w:tc>
                  </w:tr>
                  <w:tr w14:paraId="72A36847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727" w:type="dxa"/>
                        <w:tcBorders>
                          <w:left w:val="dashed" w:sz="2" w:space="0" w:color="231F20"/>
                        </w:tcBorders>
                      </w:tcPr>
                      <w:p w:rsidR="00C831BA" w14:paraId="0D444D90" w14:textId="77777777">
                        <w:pPr>
                          <w:pStyle w:val="TableParagraph"/>
                          <w:spacing w:before="135" w:line="155" w:lineRule="exact"/>
                          <w:ind w:left="43" w:right="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Publicaciones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C831BA" w14:paraId="106033E7" w14:textId="77777777">
                        <w:pPr>
                          <w:pStyle w:val="TableParagraph"/>
                          <w:spacing w:before="135" w:line="155" w:lineRule="exact"/>
                          <w:ind w:left="253" w:right="250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1103" w:type="dxa"/>
                        <w:tcBorders>
                          <w:right w:val="dashed" w:sz="2" w:space="0" w:color="231F20"/>
                        </w:tcBorders>
                      </w:tcPr>
                      <w:p w:rsidR="00C831BA" w14:paraId="55B3ED4C" w14:textId="77777777">
                        <w:pPr>
                          <w:pStyle w:val="TableParagraph"/>
                          <w:spacing w:before="135" w:line="155" w:lineRule="exact"/>
                          <w:ind w:left="167" w:right="16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48</w:t>
                        </w:r>
                      </w:p>
                    </w:tc>
                  </w:tr>
                  <w:tr w14:paraId="68DE7868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727" w:type="dxa"/>
                        <w:tcBorders>
                          <w:left w:val="dashed" w:sz="2" w:space="0" w:color="231F20"/>
                        </w:tcBorders>
                      </w:tcPr>
                      <w:p w:rsidR="00C831BA" w14:paraId="01E46CAC" w14:textId="77777777">
                        <w:pPr>
                          <w:pStyle w:val="TableParagraph"/>
                          <w:spacing w:before="135" w:line="155" w:lineRule="exact"/>
                          <w:ind w:left="43" w:right="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Media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publicación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C831BA" w14:paraId="3329C625" w14:textId="77777777">
                        <w:pPr>
                          <w:pStyle w:val="TableParagraph"/>
                          <w:spacing w:before="135" w:line="155" w:lineRule="exact"/>
                          <w:ind w:left="253" w:right="2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0.43</w:t>
                        </w:r>
                      </w:p>
                    </w:tc>
                    <w:tc>
                      <w:tcPr>
                        <w:tcW w:w="1103" w:type="dxa"/>
                        <w:tcBorders>
                          <w:right w:val="dashed" w:sz="2" w:space="0" w:color="231F20"/>
                        </w:tcBorders>
                      </w:tcPr>
                      <w:p w:rsidR="00C831BA" w14:paraId="64A3541B" w14:textId="77777777">
                        <w:pPr>
                          <w:pStyle w:val="TableParagraph"/>
                          <w:spacing w:before="135" w:line="155" w:lineRule="exact"/>
                          <w:ind w:left="167" w:right="16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1.5</w:t>
                        </w:r>
                      </w:p>
                    </w:tc>
                  </w:tr>
                  <w:tr w14:paraId="6BF014E9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727" w:type="dxa"/>
                        <w:tcBorders>
                          <w:left w:val="dashed" w:sz="2" w:space="0" w:color="231F20"/>
                        </w:tcBorders>
                        <w:shd w:val="clear" w:color="auto" w:fill="D9D9D9"/>
                      </w:tcPr>
                      <w:p w:rsidR="00C831BA" w14:paraId="39BE1D80" w14:textId="77777777">
                        <w:pPr>
                          <w:pStyle w:val="TableParagraph"/>
                          <w:spacing w:before="135" w:line="155" w:lineRule="exact"/>
                          <w:ind w:left="43" w:right="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Contenido</w:t>
                        </w:r>
                      </w:p>
                    </w:tc>
                    <w:tc>
                      <w:tcPr>
                        <w:tcW w:w="1276" w:type="dxa"/>
                        <w:shd w:val="clear" w:color="auto" w:fill="D9D9D9"/>
                      </w:tcPr>
                      <w:p w:rsidR="00C831BA" w14:paraId="4D7E8AAB" w14:textId="77777777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03" w:type="dxa"/>
                        <w:tcBorders>
                          <w:right w:val="dashed" w:sz="2" w:space="0" w:color="231F20"/>
                        </w:tcBorders>
                        <w:shd w:val="clear" w:color="auto" w:fill="D9D9D9"/>
                      </w:tcPr>
                      <w:p w:rsidR="00C831BA" w14:paraId="0A9AB3CA" w14:textId="77777777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14:paraId="0D8B65C3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289"/>
                    </w:trPr>
                    <w:tc>
                      <w:tcPr>
                        <w:tcW w:w="1727" w:type="dxa"/>
                        <w:tcBorders>
                          <w:left w:val="dashed" w:sz="2" w:space="0" w:color="231F20"/>
                        </w:tcBorders>
                      </w:tcPr>
                      <w:p w:rsidR="00C831BA" w14:paraId="745F2840" w14:textId="77777777">
                        <w:pPr>
                          <w:pStyle w:val="TableParagraph"/>
                          <w:spacing w:before="115" w:line="155" w:lineRule="exact"/>
                          <w:ind w:left="43" w:right="39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Deportivo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C831BA" w14:paraId="019817F7" w14:textId="77777777">
                        <w:pPr>
                          <w:pStyle w:val="TableParagraph"/>
                          <w:spacing w:before="115" w:line="155" w:lineRule="exact"/>
                          <w:ind w:left="254" w:right="2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76.9%</w:t>
                        </w:r>
                      </w:p>
                    </w:tc>
                    <w:tc>
                      <w:tcPr>
                        <w:tcW w:w="1103" w:type="dxa"/>
                        <w:tcBorders>
                          <w:right w:val="dashed" w:sz="2" w:space="0" w:color="231F20"/>
                        </w:tcBorders>
                      </w:tcPr>
                      <w:p w:rsidR="00C831BA" w14:paraId="42DC03D2" w14:textId="77777777">
                        <w:pPr>
                          <w:pStyle w:val="TableParagraph"/>
                          <w:spacing w:before="115" w:line="155" w:lineRule="exact"/>
                          <w:ind w:left="167" w:right="16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60%</w:t>
                        </w:r>
                      </w:p>
                    </w:tc>
                  </w:tr>
                  <w:tr w14:paraId="61677D0E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727" w:type="dxa"/>
                        <w:tcBorders>
                          <w:left w:val="dashed" w:sz="2" w:space="0" w:color="231F20"/>
                        </w:tcBorders>
                      </w:tcPr>
                      <w:p w:rsidR="00C831BA" w14:paraId="37CB99F2" w14:textId="77777777">
                        <w:pPr>
                          <w:pStyle w:val="TableParagraph"/>
                          <w:spacing w:before="135" w:line="155" w:lineRule="exact"/>
                          <w:ind w:left="43" w:right="38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Entretenimiento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C831BA" w14:paraId="18DDA3EC" w14:textId="77777777">
                        <w:pPr>
                          <w:pStyle w:val="TableParagraph"/>
                          <w:spacing w:before="135" w:line="155" w:lineRule="exact"/>
                          <w:ind w:left="254" w:right="2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15.4%</w:t>
                        </w:r>
                      </w:p>
                    </w:tc>
                    <w:tc>
                      <w:tcPr>
                        <w:tcW w:w="1103" w:type="dxa"/>
                        <w:tcBorders>
                          <w:right w:val="dashed" w:sz="2" w:space="0" w:color="231F20"/>
                        </w:tcBorders>
                      </w:tcPr>
                      <w:p w:rsidR="00C831BA" w14:paraId="09E64165" w14:textId="77777777">
                        <w:pPr>
                          <w:pStyle w:val="TableParagraph"/>
                          <w:spacing w:before="135" w:line="155" w:lineRule="exact"/>
                          <w:ind w:left="167" w:right="16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27%</w:t>
                        </w:r>
                      </w:p>
                    </w:tc>
                  </w:tr>
                  <w:tr w14:paraId="32EEAE83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727" w:type="dxa"/>
                        <w:tcBorders>
                          <w:left w:val="dashed" w:sz="2" w:space="0" w:color="231F20"/>
                        </w:tcBorders>
                        <w:shd w:val="clear" w:color="auto" w:fill="D9D9D9"/>
                      </w:tcPr>
                      <w:p w:rsidR="00C831BA" w14:paraId="5A357938" w14:textId="77777777">
                        <w:pPr>
                          <w:pStyle w:val="TableParagraph"/>
                          <w:spacing w:before="135" w:line="155" w:lineRule="exact"/>
                          <w:ind w:left="43" w:right="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Estilo</w:t>
                        </w:r>
                      </w:p>
                    </w:tc>
                    <w:tc>
                      <w:tcPr>
                        <w:tcW w:w="1276" w:type="dxa"/>
                        <w:shd w:val="clear" w:color="auto" w:fill="D9D9D9"/>
                      </w:tcPr>
                      <w:p w:rsidR="00C831BA" w14:paraId="50785234" w14:textId="77777777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03" w:type="dxa"/>
                        <w:tcBorders>
                          <w:right w:val="dashed" w:sz="2" w:space="0" w:color="231F20"/>
                        </w:tcBorders>
                        <w:shd w:val="clear" w:color="auto" w:fill="D9D9D9"/>
                      </w:tcPr>
                      <w:p w:rsidR="00C831BA" w14:paraId="32F66E35" w14:textId="77777777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14:paraId="481FF7C8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727" w:type="dxa"/>
                        <w:tcBorders>
                          <w:left w:val="dashed" w:sz="2" w:space="0" w:color="231F20"/>
                        </w:tcBorders>
                      </w:tcPr>
                      <w:p w:rsidR="00C831BA" w14:paraId="09A9A778" w14:textId="77777777">
                        <w:pPr>
                          <w:pStyle w:val="TableParagraph"/>
                          <w:spacing w:before="135" w:line="155" w:lineRule="exact"/>
                          <w:ind w:left="43" w:right="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Tono épico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dinámico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C831BA" w14:paraId="4C8A4BD5" w14:textId="77777777">
                        <w:pPr>
                          <w:pStyle w:val="TableParagraph"/>
                          <w:spacing w:before="135" w:line="155" w:lineRule="exact"/>
                          <w:ind w:left="254" w:right="2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61.5%</w:t>
                        </w:r>
                      </w:p>
                    </w:tc>
                    <w:tc>
                      <w:tcPr>
                        <w:tcW w:w="1103" w:type="dxa"/>
                        <w:tcBorders>
                          <w:right w:val="dashed" w:sz="2" w:space="0" w:color="231F20"/>
                        </w:tcBorders>
                      </w:tcPr>
                      <w:p w:rsidR="00C831BA" w14:paraId="708C0EC8" w14:textId="77777777">
                        <w:pPr>
                          <w:pStyle w:val="TableParagraph"/>
                          <w:spacing w:before="135" w:line="155" w:lineRule="exact"/>
                          <w:ind w:left="167" w:right="16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50%</w:t>
                        </w:r>
                      </w:p>
                    </w:tc>
                  </w:tr>
                  <w:tr w14:paraId="5BC426DC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09"/>
                    </w:trPr>
                    <w:tc>
                      <w:tcPr>
                        <w:tcW w:w="1727" w:type="dxa"/>
                        <w:tcBorders>
                          <w:left w:val="dashed" w:sz="2" w:space="0" w:color="231F20"/>
                        </w:tcBorders>
                      </w:tcPr>
                      <w:p w:rsidR="00C831BA" w14:paraId="0D718781" w14:textId="77777777">
                        <w:pPr>
                          <w:pStyle w:val="TableParagraph"/>
                          <w:spacing w:before="135" w:line="155" w:lineRule="exact"/>
                          <w:ind w:left="43" w:right="39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Tono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humor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C831BA" w14:paraId="57681D27" w14:textId="77777777">
                        <w:pPr>
                          <w:pStyle w:val="TableParagraph"/>
                          <w:spacing w:before="135" w:line="155" w:lineRule="exact"/>
                          <w:ind w:left="254" w:right="2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30.8%</w:t>
                        </w:r>
                      </w:p>
                    </w:tc>
                    <w:tc>
                      <w:tcPr>
                        <w:tcW w:w="1103" w:type="dxa"/>
                        <w:tcBorders>
                          <w:right w:val="dashed" w:sz="2" w:space="0" w:color="231F20"/>
                        </w:tcBorders>
                      </w:tcPr>
                      <w:p w:rsidR="00C831BA" w14:paraId="50335156" w14:textId="77777777">
                        <w:pPr>
                          <w:pStyle w:val="TableParagraph"/>
                          <w:spacing w:before="135" w:line="155" w:lineRule="exact"/>
                          <w:ind w:left="167" w:right="16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41%</w:t>
                        </w:r>
                      </w:p>
                    </w:tc>
                  </w:tr>
                  <w:tr w14:paraId="2084F00D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727" w:type="dxa"/>
                        <w:tcBorders>
                          <w:left w:val="dashed" w:sz="2" w:space="0" w:color="231F20"/>
                        </w:tcBorders>
                      </w:tcPr>
                      <w:p w:rsidR="00C831BA" w14:paraId="0F139EDD" w14:textId="77777777">
                        <w:pPr>
                          <w:pStyle w:val="TableParagraph"/>
                          <w:spacing w:before="135" w:line="155" w:lineRule="exact"/>
                          <w:ind w:left="43" w:right="39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Habla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inglesa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C831BA" w14:paraId="7EC24F0F" w14:textId="77777777">
                        <w:pPr>
                          <w:pStyle w:val="TableParagraph"/>
                          <w:spacing w:before="135" w:line="155" w:lineRule="exact"/>
                          <w:ind w:left="253" w:right="2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76%</w:t>
                        </w:r>
                      </w:p>
                    </w:tc>
                    <w:tc>
                      <w:tcPr>
                        <w:tcW w:w="1103" w:type="dxa"/>
                        <w:tcBorders>
                          <w:right w:val="dashed" w:sz="2" w:space="0" w:color="231F20"/>
                        </w:tcBorders>
                      </w:tcPr>
                      <w:p w:rsidR="00C831BA" w14:paraId="7F5FFD4A" w14:textId="77777777">
                        <w:pPr>
                          <w:pStyle w:val="TableParagraph"/>
                          <w:spacing w:before="135" w:line="155" w:lineRule="exact"/>
                          <w:ind w:left="167" w:right="16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45%</w:t>
                        </w:r>
                      </w:p>
                    </w:tc>
                  </w:tr>
                  <w:tr w14:paraId="468A81E5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727" w:type="dxa"/>
                        <w:tcBorders>
                          <w:left w:val="dashed" w:sz="2" w:space="0" w:color="231F20"/>
                        </w:tcBorders>
                      </w:tcPr>
                      <w:p w:rsidR="00C831BA" w14:paraId="26F9F96B" w14:textId="77777777">
                        <w:pPr>
                          <w:pStyle w:val="TableParagraph"/>
                          <w:spacing w:before="135" w:line="155" w:lineRule="exact"/>
                          <w:ind w:left="43" w:right="3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Música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moderna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C831BA" w14:paraId="5EE2376A" w14:textId="77777777">
                        <w:pPr>
                          <w:pStyle w:val="TableParagraph"/>
                          <w:spacing w:before="135" w:line="155" w:lineRule="exact"/>
                          <w:ind w:left="254" w:right="2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53.8%</w:t>
                        </w:r>
                      </w:p>
                    </w:tc>
                    <w:tc>
                      <w:tcPr>
                        <w:tcW w:w="1103" w:type="dxa"/>
                        <w:tcBorders>
                          <w:right w:val="dashed" w:sz="2" w:space="0" w:color="231F20"/>
                        </w:tcBorders>
                      </w:tcPr>
                      <w:p w:rsidR="00C831BA" w14:paraId="2774CA88" w14:textId="77777777">
                        <w:pPr>
                          <w:pStyle w:val="TableParagraph"/>
                          <w:spacing w:before="135" w:line="155" w:lineRule="exact"/>
                          <w:ind w:left="167" w:right="16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33%</w:t>
                        </w:r>
                      </w:p>
                    </w:tc>
                  </w:tr>
                  <w:tr w14:paraId="38CFF673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727" w:type="dxa"/>
                        <w:tcBorders>
                          <w:left w:val="dashed" w:sz="2" w:space="0" w:color="231F20"/>
                        </w:tcBorders>
                      </w:tcPr>
                      <w:p w:rsidR="00C831BA" w14:paraId="4AA61AC3" w14:textId="77777777">
                        <w:pPr>
                          <w:pStyle w:val="TableParagraph"/>
                          <w:spacing w:before="135" w:line="155" w:lineRule="exact"/>
                          <w:ind w:left="43" w:right="3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Sonido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ambiente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C831BA" w14:paraId="615D8C3F" w14:textId="77777777">
                        <w:pPr>
                          <w:pStyle w:val="TableParagraph"/>
                          <w:spacing w:before="135" w:line="155" w:lineRule="exact"/>
                          <w:ind w:left="254" w:right="2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30.8%</w:t>
                        </w:r>
                      </w:p>
                    </w:tc>
                    <w:tc>
                      <w:tcPr>
                        <w:tcW w:w="1103" w:type="dxa"/>
                        <w:tcBorders>
                          <w:right w:val="dashed" w:sz="2" w:space="0" w:color="231F20"/>
                        </w:tcBorders>
                      </w:tcPr>
                      <w:p w:rsidR="00C831BA" w14:paraId="5CDA2BD2" w14:textId="77777777">
                        <w:pPr>
                          <w:pStyle w:val="TableParagraph"/>
                          <w:spacing w:before="135" w:line="155" w:lineRule="exact"/>
                          <w:ind w:left="167" w:right="16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47%</w:t>
                        </w:r>
                      </w:p>
                    </w:tc>
                  </w:tr>
                  <w:tr w14:paraId="4F582CD6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727" w:type="dxa"/>
                        <w:tcBorders>
                          <w:left w:val="dashed" w:sz="2" w:space="0" w:color="231F20"/>
                        </w:tcBorders>
                        <w:shd w:val="clear" w:color="auto" w:fill="D9D9D9"/>
                      </w:tcPr>
                      <w:p w:rsidR="00C831BA" w14:paraId="1D2E677B" w14:textId="77777777">
                        <w:pPr>
                          <w:pStyle w:val="TableParagraph"/>
                          <w:spacing w:before="132" w:line="158" w:lineRule="exact"/>
                          <w:ind w:left="42" w:right="39"/>
                          <w:rPr>
                            <w:rFonts w:ascii="Trebuchet MS"/>
                            <w:i/>
                            <w:sz w:val="16"/>
                          </w:rPr>
                        </w:pPr>
                        <w:r>
                          <w:rPr>
                            <w:rFonts w:ascii="Trebuchet MS"/>
                            <w:i/>
                            <w:color w:val="231F20"/>
                            <w:sz w:val="16"/>
                          </w:rPr>
                          <w:t>Engagement*</w:t>
                        </w:r>
                      </w:p>
                    </w:tc>
                    <w:tc>
                      <w:tcPr>
                        <w:tcW w:w="1276" w:type="dxa"/>
                        <w:shd w:val="clear" w:color="auto" w:fill="D9D9D9"/>
                      </w:tcPr>
                      <w:p w:rsidR="00C831BA" w14:paraId="18449B06" w14:textId="77777777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03" w:type="dxa"/>
                        <w:tcBorders>
                          <w:right w:val="dashed" w:sz="2" w:space="0" w:color="231F20"/>
                        </w:tcBorders>
                        <w:shd w:val="clear" w:color="auto" w:fill="D9D9D9"/>
                      </w:tcPr>
                      <w:p w:rsidR="00C831BA" w14:paraId="1AFBF7A5" w14:textId="77777777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14:paraId="3181FDD3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727" w:type="dxa"/>
                        <w:tcBorders>
                          <w:left w:val="dashed" w:sz="2" w:space="0" w:color="231F20"/>
                        </w:tcBorders>
                      </w:tcPr>
                      <w:p w:rsidR="00C831BA" w14:paraId="04BCFAEB" w14:textId="77777777">
                        <w:pPr>
                          <w:pStyle w:val="TableParagraph"/>
                          <w:spacing w:before="135" w:line="155" w:lineRule="exact"/>
                          <w:ind w:left="43" w:right="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Visualizaciones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C831BA" w14:paraId="60F2AF6F" w14:textId="77777777">
                        <w:pPr>
                          <w:pStyle w:val="TableParagraph"/>
                          <w:spacing w:before="135" w:line="155" w:lineRule="exact"/>
                          <w:ind w:left="254" w:right="25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millones</w:t>
                        </w:r>
                      </w:p>
                    </w:tc>
                    <w:tc>
                      <w:tcPr>
                        <w:tcW w:w="1103" w:type="dxa"/>
                        <w:tcBorders>
                          <w:right w:val="dashed" w:sz="2" w:space="0" w:color="231F20"/>
                        </w:tcBorders>
                      </w:tcPr>
                      <w:p w:rsidR="00C831BA" w14:paraId="594119A7" w14:textId="77777777">
                        <w:pPr>
                          <w:pStyle w:val="TableParagraph"/>
                          <w:spacing w:before="135" w:line="155" w:lineRule="exact"/>
                          <w:ind w:left="167" w:right="16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millones</w:t>
                        </w:r>
                      </w:p>
                    </w:tc>
                  </w:tr>
                </w:tbl>
                <w:p w:rsidR="00C831BA" w14:paraId="62F35F8B" w14:textId="77777777"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rebuchet MS" w:hAnsi="Trebuchet MS"/>
          <w:i/>
          <w:color w:val="231F20"/>
          <w:w w:val="95"/>
          <w:sz w:val="16"/>
        </w:rPr>
        <w:t>Comparativa</w:t>
      </w:r>
      <w:r>
        <w:rPr>
          <w:rFonts w:ascii="Trebuchet MS" w:hAns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de</w:t>
      </w:r>
      <w:r>
        <w:rPr>
          <w:rFonts w:ascii="Trebuchet MS" w:hAns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los</w:t>
      </w:r>
      <w:r>
        <w:rPr>
          <w:rFonts w:ascii="Trebuchet MS" w:hAns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principales</w:t>
      </w:r>
      <w:r>
        <w:rPr>
          <w:rFonts w:ascii="Trebuchet MS" w:hAns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datos</w:t>
      </w:r>
      <w:r>
        <w:rPr>
          <w:rFonts w:ascii="Trebuchet MS" w:hAns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obtenidos</w:t>
      </w:r>
      <w:r>
        <w:rPr>
          <w:rFonts w:ascii="Trebuchet MS" w:hAnsi="Trebuchet MS"/>
          <w:i/>
          <w:color w:val="231F20"/>
          <w:spacing w:val="-43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sz w:val="16"/>
        </w:rPr>
        <w:t>del</w:t>
      </w:r>
      <w:r>
        <w:rPr>
          <w:rFonts w:ascii="Trebuchet MS" w:hAnsi="Trebuchet MS"/>
          <w:i/>
          <w:color w:val="231F20"/>
          <w:spacing w:val="-11"/>
          <w:sz w:val="16"/>
        </w:rPr>
        <w:t xml:space="preserve"> </w:t>
      </w:r>
      <w:r>
        <w:rPr>
          <w:rFonts w:ascii="Trebuchet MS" w:hAnsi="Trebuchet MS"/>
          <w:i/>
          <w:color w:val="231F20"/>
          <w:sz w:val="16"/>
        </w:rPr>
        <w:t>Atlético</w:t>
      </w:r>
      <w:r>
        <w:rPr>
          <w:rFonts w:ascii="Trebuchet MS" w:hAnsi="Trebuchet MS"/>
          <w:i/>
          <w:color w:val="231F20"/>
          <w:spacing w:val="-11"/>
          <w:sz w:val="16"/>
        </w:rPr>
        <w:t xml:space="preserve"> </w:t>
      </w:r>
      <w:r>
        <w:rPr>
          <w:rFonts w:ascii="Trebuchet MS" w:hAnsi="Trebuchet MS"/>
          <w:i/>
          <w:color w:val="231F20"/>
          <w:sz w:val="16"/>
        </w:rPr>
        <w:t>de</w:t>
      </w:r>
      <w:r>
        <w:rPr>
          <w:rFonts w:ascii="Trebuchet MS" w:hAnsi="Trebuchet MS"/>
          <w:i/>
          <w:color w:val="231F20"/>
          <w:spacing w:val="-11"/>
          <w:sz w:val="16"/>
        </w:rPr>
        <w:t xml:space="preserve"> </w:t>
      </w:r>
      <w:r>
        <w:rPr>
          <w:rFonts w:ascii="Trebuchet MS" w:hAnsi="Trebuchet MS"/>
          <w:i/>
          <w:color w:val="231F20"/>
          <w:sz w:val="16"/>
        </w:rPr>
        <w:t>Madrid.</w:t>
      </w:r>
    </w:p>
    <w:p w:rsidR="00C831BA" w14:paraId="0C851187" w14:textId="77777777">
      <w:pPr>
        <w:pStyle w:val="BodyText"/>
        <w:spacing w:before="104" w:line="314" w:lineRule="auto"/>
        <w:ind w:left="687" w:right="1982"/>
        <w:jc w:val="both"/>
      </w:pPr>
      <w:r>
        <w:br w:type="column"/>
      </w:r>
      <w:r>
        <w:rPr>
          <w:color w:val="231F20"/>
          <w:w w:val="95"/>
        </w:rPr>
        <w:t xml:space="preserve">En términos de </w:t>
      </w:r>
      <w:r>
        <w:rPr>
          <w:rFonts w:ascii="Trebuchet MS" w:hAnsi="Trebuchet MS"/>
          <w:i/>
          <w:color w:val="231F20"/>
          <w:w w:val="95"/>
        </w:rPr>
        <w:t xml:space="preserve">engagement, </w:t>
      </w:r>
      <w:r>
        <w:rPr>
          <w:color w:val="231F20"/>
          <w:w w:val="95"/>
        </w:rPr>
        <w:t>en 2021 la publica-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spacing w:val="-1"/>
        </w:rPr>
        <w:t>ción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más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exitosa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obtuvo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más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280,000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visua-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lizaciones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35,000</w:t>
      </w:r>
      <w:r>
        <w:rPr>
          <w:color w:val="231F20"/>
          <w:spacing w:val="-5"/>
        </w:rPr>
        <w:t xml:space="preserve"> </w:t>
      </w:r>
      <w:r>
        <w:rPr>
          <w:rFonts w:ascii="Trebuchet MS" w:hAnsi="Trebuchet MS"/>
          <w:i/>
          <w:color w:val="231F20"/>
        </w:rPr>
        <w:t>likes</w:t>
      </w:r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mientras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 2023 la publicación más exitosa tuvo más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37,000 visualizaciones, 71,000 likes y 833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comentarios.</w:t>
      </w:r>
    </w:p>
    <w:p w:rsidR="00C831BA" w14:paraId="67FE2675" w14:textId="77777777">
      <w:pPr>
        <w:spacing w:line="314" w:lineRule="auto"/>
        <w:jc w:val="both"/>
        <w:sectPr>
          <w:pgSz w:w="11910" w:h="16840"/>
          <w:pgMar w:top="1260" w:right="0" w:bottom="1620" w:left="0" w:header="0" w:footer="1423" w:gutter="0"/>
          <w:cols w:num="2" w:space="720" w:equalWidth="0">
            <w:col w:w="5084" w:space="40"/>
            <w:col w:w="6786" w:space="0"/>
          </w:cols>
        </w:sectPr>
      </w:pPr>
    </w:p>
    <w:p w:rsidR="00C831BA" w14:paraId="1C163C1C" w14:textId="77777777">
      <w:pPr>
        <w:spacing w:before="41"/>
        <w:ind w:left="5166" w:right="1340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Tabla</w:t>
      </w:r>
      <w:r>
        <w:rPr>
          <w:rFonts w:ascii="Arial"/>
          <w:b/>
          <w:color w:val="231F20"/>
          <w:spacing w:val="-10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8</w:t>
      </w:r>
    </w:p>
    <w:p w:rsidR="00C831BA" w14:paraId="1C0CBD57" w14:textId="77777777">
      <w:pPr>
        <w:spacing w:before="169" w:line="220" w:lineRule="auto"/>
        <w:ind w:left="6135" w:right="2306"/>
        <w:jc w:val="center"/>
        <w:rPr>
          <w:rFonts w:ascii="Trebuchet MS"/>
          <w:i/>
          <w:sz w:val="16"/>
        </w:rPr>
      </w:pPr>
      <w:r>
        <w:pict>
          <v:shape id="_x0000_s1236" type="#_x0000_t202" style="width:205.65pt;height:256.2pt;margin-top:32.6pt;margin-left:290.55pt;mso-position-horizontal-relative:page;position:absolute;z-index:251727872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7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Look w:val="01E0"/>
                  </w:tblPr>
                  <w:tblGrid>
                    <w:gridCol w:w="1741"/>
                    <w:gridCol w:w="1233"/>
                    <w:gridCol w:w="1131"/>
                  </w:tblGrid>
                  <w:tr w14:paraId="67AAB8F8" w14:textId="77777777">
                    <w:tblPrEx>
                      <w:tblW w:w="0" w:type="auto"/>
                      <w:tblInd w:w="7" w:type="dxa"/>
                      <w:tblBorders>
                        <w:top w:val="single" w:sz="2" w:space="0" w:color="231F20"/>
                        <w:left w:val="single" w:sz="2" w:space="0" w:color="231F20"/>
                        <w:bottom w:val="single" w:sz="2" w:space="0" w:color="231F20"/>
                        <w:right w:val="single" w:sz="2" w:space="0" w:color="231F20"/>
                        <w:insideH w:val="single" w:sz="2" w:space="0" w:color="231F20"/>
                        <w:insideV w:val="single" w:sz="2" w:space="0" w:color="231F20"/>
                      </w:tblBorders>
                      <w:tblLayout w:type="fixed"/>
                      <w:tblLook w:val="01E0"/>
                    </w:tblPrEx>
                    <w:trPr>
                      <w:trHeight w:val="695"/>
                    </w:trPr>
                    <w:tc>
                      <w:tcPr>
                        <w:tcW w:w="4105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15BECF"/>
                      </w:tcPr>
                      <w:p w:rsidR="00C831BA" w14:paraId="35C15DA6" w14:textId="77777777">
                        <w:pPr>
                          <w:pStyle w:val="TableParagraph"/>
                          <w:spacing w:before="10"/>
                          <w:jc w:val="left"/>
                        </w:pPr>
                      </w:p>
                      <w:p w:rsidR="00C831BA" w14:paraId="56326DCA" w14:textId="77777777">
                        <w:pPr>
                          <w:pStyle w:val="TableParagraph"/>
                          <w:tabs>
                            <w:tab w:val="left" w:pos="1999"/>
                            <w:tab w:val="left" w:pos="3181"/>
                          </w:tabs>
                          <w:ind w:left="525"/>
                          <w:jc w:val="lef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16"/>
                          </w:rPr>
                          <w:t>Métricas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16"/>
                          </w:rPr>
                          <w:tab/>
                          <w:t>Año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16"/>
                          </w:rPr>
                          <w:t>2021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16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</w:rPr>
                          <w:t>Año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14:paraId="30BC0DED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2"/>
                    </w:trPr>
                    <w:tc>
                      <w:tcPr>
                        <w:tcW w:w="1741" w:type="dxa"/>
                        <w:tcBorders>
                          <w:top w:val="nil"/>
                          <w:left w:val="dashed" w:sz="2" w:space="0" w:color="231F20"/>
                        </w:tcBorders>
                      </w:tcPr>
                      <w:p w:rsidR="00C831BA" w14:paraId="1B86F317" w14:textId="77777777">
                        <w:pPr>
                          <w:pStyle w:val="TableParagraph"/>
                          <w:spacing w:before="137" w:line="155" w:lineRule="exact"/>
                          <w:ind w:left="468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Seguidores</w:t>
                        </w:r>
                      </w:p>
                    </w:tc>
                    <w:tc>
                      <w:tcPr>
                        <w:tcW w:w="1233" w:type="dxa"/>
                        <w:tcBorders>
                          <w:top w:val="nil"/>
                        </w:tcBorders>
                      </w:tcPr>
                      <w:p w:rsidR="00C831BA" w14:paraId="23286989" w14:textId="77777777">
                        <w:pPr>
                          <w:pStyle w:val="TableParagraph"/>
                          <w:spacing w:before="137" w:line="155" w:lineRule="exact"/>
                          <w:ind w:left="306" w:right="30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355,000</w:t>
                        </w:r>
                      </w:p>
                    </w:tc>
                    <w:tc>
                      <w:tcPr>
                        <w:tcW w:w="1131" w:type="dxa"/>
                        <w:tcBorders>
                          <w:top w:val="nil"/>
                          <w:right w:val="dashed" w:sz="2" w:space="0" w:color="231F20"/>
                        </w:tcBorders>
                      </w:tcPr>
                      <w:p w:rsidR="00C831BA" w14:paraId="60657EBD" w14:textId="77777777">
                        <w:pPr>
                          <w:pStyle w:val="TableParagraph"/>
                          <w:spacing w:before="137" w:line="155" w:lineRule="exact"/>
                          <w:ind w:left="117" w:right="11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3,2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millones</w:t>
                        </w:r>
                      </w:p>
                    </w:tc>
                  </w:tr>
                  <w:tr w14:paraId="124AB267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741" w:type="dxa"/>
                        <w:tcBorders>
                          <w:left w:val="dashed" w:sz="2" w:space="0" w:color="231F20"/>
                        </w:tcBorders>
                      </w:tcPr>
                      <w:p w:rsidR="00C831BA" w14:paraId="396EFAD7" w14:textId="77777777">
                        <w:pPr>
                          <w:pStyle w:val="TableParagraph"/>
                          <w:spacing w:before="135" w:line="155" w:lineRule="exact"/>
                          <w:ind w:left="38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Publicaciones</w:t>
                        </w:r>
                      </w:p>
                    </w:tc>
                    <w:tc>
                      <w:tcPr>
                        <w:tcW w:w="1233" w:type="dxa"/>
                      </w:tcPr>
                      <w:p w:rsidR="00C831BA" w14:paraId="7199D75B" w14:textId="77777777">
                        <w:pPr>
                          <w:pStyle w:val="TableParagraph"/>
                          <w:spacing w:before="135" w:line="155" w:lineRule="exact"/>
                          <w:ind w:left="4"/>
                          <w:rPr>
                            <w:sz w:val="16"/>
                          </w:rPr>
                        </w:pPr>
                        <w:r>
                          <w:rPr>
                            <w:w w:val="102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1131" w:type="dxa"/>
                        <w:tcBorders>
                          <w:right w:val="dashed" w:sz="2" w:space="0" w:color="231F20"/>
                        </w:tcBorders>
                      </w:tcPr>
                      <w:p w:rsidR="00C831BA" w14:paraId="35E7A250" w14:textId="77777777">
                        <w:pPr>
                          <w:pStyle w:val="TableParagraph"/>
                          <w:spacing w:before="135" w:line="155" w:lineRule="exact"/>
                          <w:ind w:left="117" w:right="11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20</w:t>
                        </w:r>
                      </w:p>
                    </w:tc>
                  </w:tr>
                  <w:tr w14:paraId="596C7FAB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741" w:type="dxa"/>
                        <w:tcBorders>
                          <w:left w:val="dashed" w:sz="2" w:space="0" w:color="231F20"/>
                        </w:tcBorders>
                      </w:tcPr>
                      <w:p w:rsidR="00C831BA" w14:paraId="56AADD01" w14:textId="77777777">
                        <w:pPr>
                          <w:pStyle w:val="TableParagraph"/>
                          <w:spacing w:before="135" w:line="155" w:lineRule="exact"/>
                          <w:ind w:right="10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Media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publicación</w:t>
                        </w:r>
                      </w:p>
                    </w:tc>
                    <w:tc>
                      <w:tcPr>
                        <w:tcW w:w="1233" w:type="dxa"/>
                      </w:tcPr>
                      <w:p w:rsidR="00C831BA" w14:paraId="73ED430E" w14:textId="77777777">
                        <w:pPr>
                          <w:pStyle w:val="TableParagraph"/>
                          <w:spacing w:before="135" w:line="155" w:lineRule="exact"/>
                          <w:ind w:left="306" w:right="30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0.22</w:t>
                        </w:r>
                      </w:p>
                    </w:tc>
                    <w:tc>
                      <w:tcPr>
                        <w:tcW w:w="1131" w:type="dxa"/>
                        <w:tcBorders>
                          <w:right w:val="dashed" w:sz="2" w:space="0" w:color="231F20"/>
                        </w:tcBorders>
                      </w:tcPr>
                      <w:p w:rsidR="00C831BA" w14:paraId="70326C2A" w14:textId="77777777">
                        <w:pPr>
                          <w:pStyle w:val="TableParagraph"/>
                          <w:spacing w:before="135" w:line="155" w:lineRule="exact"/>
                          <w:ind w:left="117" w:right="11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0.6</w:t>
                        </w:r>
                      </w:p>
                    </w:tc>
                  </w:tr>
                  <w:tr w14:paraId="582431DC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741" w:type="dxa"/>
                        <w:tcBorders>
                          <w:left w:val="dashed" w:sz="2" w:space="0" w:color="231F20"/>
                        </w:tcBorders>
                        <w:shd w:val="clear" w:color="auto" w:fill="D9D9D9"/>
                      </w:tcPr>
                      <w:p w:rsidR="00C831BA" w14:paraId="326A9911" w14:textId="77777777">
                        <w:pPr>
                          <w:pStyle w:val="TableParagraph"/>
                          <w:spacing w:before="135" w:line="155" w:lineRule="exact"/>
                          <w:ind w:left="496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Contenido</w:t>
                        </w:r>
                      </w:p>
                    </w:tc>
                    <w:tc>
                      <w:tcPr>
                        <w:tcW w:w="1233" w:type="dxa"/>
                        <w:shd w:val="clear" w:color="auto" w:fill="D9D9D9"/>
                      </w:tcPr>
                      <w:p w:rsidR="00C831BA" w14:paraId="3E7EE1C4" w14:textId="77777777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1" w:type="dxa"/>
                        <w:tcBorders>
                          <w:right w:val="dashed" w:sz="2" w:space="0" w:color="231F20"/>
                        </w:tcBorders>
                        <w:shd w:val="clear" w:color="auto" w:fill="D9D9D9"/>
                      </w:tcPr>
                      <w:p w:rsidR="00C831BA" w14:paraId="24A7E5B6" w14:textId="77777777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14:paraId="04F59754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741" w:type="dxa"/>
                        <w:tcBorders>
                          <w:left w:val="dashed" w:sz="2" w:space="0" w:color="231F20"/>
                        </w:tcBorders>
                      </w:tcPr>
                      <w:p w:rsidR="00C831BA" w14:paraId="7F99AE58" w14:textId="77777777">
                        <w:pPr>
                          <w:pStyle w:val="TableParagraph"/>
                          <w:spacing w:before="135" w:line="155" w:lineRule="exact"/>
                          <w:ind w:left="51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Deportivo</w:t>
                        </w:r>
                      </w:p>
                    </w:tc>
                    <w:tc>
                      <w:tcPr>
                        <w:tcW w:w="1233" w:type="dxa"/>
                      </w:tcPr>
                      <w:p w:rsidR="00C831BA" w14:paraId="45C2559D" w14:textId="77777777">
                        <w:pPr>
                          <w:pStyle w:val="TableParagraph"/>
                          <w:spacing w:before="135" w:line="155" w:lineRule="exact"/>
                          <w:ind w:left="306" w:right="30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42.90%</w:t>
                        </w:r>
                      </w:p>
                    </w:tc>
                    <w:tc>
                      <w:tcPr>
                        <w:tcW w:w="1131" w:type="dxa"/>
                        <w:tcBorders>
                          <w:right w:val="dashed" w:sz="2" w:space="0" w:color="231F20"/>
                        </w:tcBorders>
                      </w:tcPr>
                      <w:p w:rsidR="00C831BA" w14:paraId="4B5B3463" w14:textId="77777777">
                        <w:pPr>
                          <w:pStyle w:val="TableParagraph"/>
                          <w:spacing w:before="135" w:line="155" w:lineRule="exact"/>
                          <w:ind w:left="117" w:right="11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85%</w:t>
                        </w:r>
                      </w:p>
                    </w:tc>
                  </w:tr>
                  <w:tr w14:paraId="63916638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741" w:type="dxa"/>
                        <w:tcBorders>
                          <w:left w:val="dashed" w:sz="2" w:space="0" w:color="231F20"/>
                        </w:tcBorders>
                      </w:tcPr>
                      <w:p w:rsidR="00C831BA" w14:paraId="5CBB316E" w14:textId="77777777">
                        <w:pPr>
                          <w:pStyle w:val="TableParagraph"/>
                          <w:spacing w:before="135" w:line="155" w:lineRule="exact"/>
                          <w:ind w:left="28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Entretenimiento</w:t>
                        </w:r>
                      </w:p>
                    </w:tc>
                    <w:tc>
                      <w:tcPr>
                        <w:tcW w:w="1233" w:type="dxa"/>
                      </w:tcPr>
                      <w:p w:rsidR="00C831BA" w14:paraId="1464207B" w14:textId="77777777">
                        <w:pPr>
                          <w:pStyle w:val="TableParagraph"/>
                          <w:spacing w:before="135" w:line="155" w:lineRule="exact"/>
                          <w:ind w:left="306" w:right="30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26%</w:t>
                        </w:r>
                      </w:p>
                    </w:tc>
                    <w:tc>
                      <w:tcPr>
                        <w:tcW w:w="1131" w:type="dxa"/>
                        <w:tcBorders>
                          <w:right w:val="dashed" w:sz="2" w:space="0" w:color="231F20"/>
                        </w:tcBorders>
                      </w:tcPr>
                      <w:p w:rsidR="00C831BA" w14:paraId="603EC827" w14:textId="77777777">
                        <w:pPr>
                          <w:pStyle w:val="TableParagraph"/>
                          <w:spacing w:before="135" w:line="155" w:lineRule="exact"/>
                          <w:ind w:left="117" w:right="11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15%</w:t>
                        </w:r>
                      </w:p>
                    </w:tc>
                  </w:tr>
                  <w:tr w14:paraId="0EDEB97B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741" w:type="dxa"/>
                        <w:tcBorders>
                          <w:left w:val="dashed" w:sz="2" w:space="0" w:color="231F20"/>
                        </w:tcBorders>
                        <w:shd w:val="clear" w:color="auto" w:fill="D9D9D9"/>
                      </w:tcPr>
                      <w:p w:rsidR="00C831BA" w14:paraId="5C0B5B51" w14:textId="77777777">
                        <w:pPr>
                          <w:pStyle w:val="TableParagraph"/>
                          <w:spacing w:before="135" w:line="155" w:lineRule="exact"/>
                          <w:ind w:left="653" w:right="6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Estilo</w:t>
                        </w:r>
                      </w:p>
                    </w:tc>
                    <w:tc>
                      <w:tcPr>
                        <w:tcW w:w="1233" w:type="dxa"/>
                        <w:shd w:val="clear" w:color="auto" w:fill="D9D9D9"/>
                      </w:tcPr>
                      <w:p w:rsidR="00C831BA" w14:paraId="3ABB1E9F" w14:textId="77777777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1" w:type="dxa"/>
                        <w:tcBorders>
                          <w:right w:val="dashed" w:sz="2" w:space="0" w:color="231F20"/>
                        </w:tcBorders>
                        <w:shd w:val="clear" w:color="auto" w:fill="D9D9D9"/>
                      </w:tcPr>
                      <w:p w:rsidR="00C831BA" w14:paraId="37929EB1" w14:textId="77777777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14:paraId="3C3E60BB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741" w:type="dxa"/>
                        <w:tcBorders>
                          <w:left w:val="dashed" w:sz="2" w:space="0" w:color="231F20"/>
                        </w:tcBorders>
                      </w:tcPr>
                      <w:p w:rsidR="00C831BA" w14:paraId="117E5A9C" w14:textId="77777777">
                        <w:pPr>
                          <w:pStyle w:val="TableParagraph"/>
                          <w:spacing w:before="135" w:line="155" w:lineRule="exact"/>
                          <w:ind w:right="5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Tono épico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dinámico</w:t>
                        </w:r>
                      </w:p>
                    </w:tc>
                    <w:tc>
                      <w:tcPr>
                        <w:tcW w:w="1233" w:type="dxa"/>
                      </w:tcPr>
                      <w:p w:rsidR="00C831BA" w14:paraId="3766CB9E" w14:textId="77777777">
                        <w:pPr>
                          <w:pStyle w:val="TableParagraph"/>
                          <w:spacing w:before="135" w:line="155" w:lineRule="exact"/>
                          <w:ind w:left="306" w:right="30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85.70%</w:t>
                        </w:r>
                      </w:p>
                    </w:tc>
                    <w:tc>
                      <w:tcPr>
                        <w:tcW w:w="1131" w:type="dxa"/>
                        <w:tcBorders>
                          <w:right w:val="dashed" w:sz="2" w:space="0" w:color="231F20"/>
                        </w:tcBorders>
                      </w:tcPr>
                      <w:p w:rsidR="00C831BA" w14:paraId="7D9E4808" w14:textId="77777777">
                        <w:pPr>
                          <w:pStyle w:val="TableParagraph"/>
                          <w:spacing w:before="135" w:line="155" w:lineRule="exact"/>
                          <w:ind w:left="117" w:right="11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70%</w:t>
                        </w:r>
                      </w:p>
                    </w:tc>
                  </w:tr>
                  <w:tr w14:paraId="6F1CADA3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741" w:type="dxa"/>
                        <w:tcBorders>
                          <w:left w:val="dashed" w:sz="2" w:space="0" w:color="231F20"/>
                        </w:tcBorders>
                      </w:tcPr>
                      <w:p w:rsidR="00C831BA" w14:paraId="4011A94B" w14:textId="77777777">
                        <w:pPr>
                          <w:pStyle w:val="TableParagraph"/>
                          <w:spacing w:before="135" w:line="155" w:lineRule="exact"/>
                          <w:ind w:left="31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Tono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humor</w:t>
                        </w:r>
                      </w:p>
                    </w:tc>
                    <w:tc>
                      <w:tcPr>
                        <w:tcW w:w="1233" w:type="dxa"/>
                      </w:tcPr>
                      <w:p w:rsidR="00C831BA" w14:paraId="00988767" w14:textId="77777777">
                        <w:pPr>
                          <w:pStyle w:val="TableParagraph"/>
                          <w:spacing w:before="135" w:line="155" w:lineRule="exact"/>
                          <w:ind w:left="306" w:right="30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10%</w:t>
                        </w:r>
                      </w:p>
                    </w:tc>
                    <w:tc>
                      <w:tcPr>
                        <w:tcW w:w="1131" w:type="dxa"/>
                        <w:tcBorders>
                          <w:right w:val="dashed" w:sz="2" w:space="0" w:color="231F20"/>
                        </w:tcBorders>
                      </w:tcPr>
                      <w:p w:rsidR="00C831BA" w14:paraId="768F3622" w14:textId="77777777">
                        <w:pPr>
                          <w:pStyle w:val="TableParagraph"/>
                          <w:spacing w:before="135" w:line="155" w:lineRule="exact"/>
                          <w:ind w:left="117" w:right="11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20%</w:t>
                        </w:r>
                      </w:p>
                    </w:tc>
                  </w:tr>
                  <w:tr w14:paraId="226306D6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25"/>
                    </w:trPr>
                    <w:tc>
                      <w:tcPr>
                        <w:tcW w:w="1741" w:type="dxa"/>
                        <w:tcBorders>
                          <w:left w:val="dashed" w:sz="2" w:space="0" w:color="231F20"/>
                        </w:tcBorders>
                      </w:tcPr>
                      <w:p w:rsidR="00C831BA" w14:paraId="3A3E3230" w14:textId="77777777">
                        <w:pPr>
                          <w:pStyle w:val="TableParagraph"/>
                          <w:spacing w:before="150" w:line="155" w:lineRule="exact"/>
                          <w:ind w:left="39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Habla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inglesa</w:t>
                        </w:r>
                      </w:p>
                    </w:tc>
                    <w:tc>
                      <w:tcPr>
                        <w:tcW w:w="1233" w:type="dxa"/>
                      </w:tcPr>
                      <w:p w:rsidR="00C831BA" w14:paraId="7F182B88" w14:textId="77777777">
                        <w:pPr>
                          <w:pStyle w:val="TableParagraph"/>
                          <w:spacing w:before="150" w:line="155" w:lineRule="exact"/>
                          <w:ind w:left="306" w:right="30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60%</w:t>
                        </w:r>
                      </w:p>
                    </w:tc>
                    <w:tc>
                      <w:tcPr>
                        <w:tcW w:w="1131" w:type="dxa"/>
                        <w:tcBorders>
                          <w:right w:val="dashed" w:sz="2" w:space="0" w:color="231F20"/>
                        </w:tcBorders>
                      </w:tcPr>
                      <w:p w:rsidR="00C831BA" w14:paraId="5D4B0747" w14:textId="77777777">
                        <w:pPr>
                          <w:pStyle w:val="TableParagraph"/>
                          <w:spacing w:before="150" w:line="155" w:lineRule="exact"/>
                          <w:ind w:left="117" w:right="11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95%</w:t>
                        </w:r>
                      </w:p>
                    </w:tc>
                  </w:tr>
                  <w:tr w14:paraId="01D3581B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741" w:type="dxa"/>
                        <w:tcBorders>
                          <w:left w:val="dashed" w:sz="2" w:space="0" w:color="231F20"/>
                        </w:tcBorders>
                      </w:tcPr>
                      <w:p w:rsidR="00C831BA" w14:paraId="4C0A03A0" w14:textId="77777777">
                        <w:pPr>
                          <w:pStyle w:val="TableParagraph"/>
                          <w:spacing w:before="135" w:line="155" w:lineRule="exact"/>
                          <w:ind w:left="26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Música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moderna</w:t>
                        </w:r>
                      </w:p>
                    </w:tc>
                    <w:tc>
                      <w:tcPr>
                        <w:tcW w:w="1233" w:type="dxa"/>
                      </w:tcPr>
                      <w:p w:rsidR="00C831BA" w14:paraId="373A00B2" w14:textId="77777777">
                        <w:pPr>
                          <w:pStyle w:val="TableParagraph"/>
                          <w:spacing w:before="135" w:line="155" w:lineRule="exact"/>
                          <w:ind w:left="306" w:right="30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57.10%</w:t>
                        </w:r>
                      </w:p>
                    </w:tc>
                    <w:tc>
                      <w:tcPr>
                        <w:tcW w:w="1131" w:type="dxa"/>
                        <w:tcBorders>
                          <w:right w:val="dashed" w:sz="2" w:space="0" w:color="231F20"/>
                        </w:tcBorders>
                      </w:tcPr>
                      <w:p w:rsidR="00C831BA" w14:paraId="473971E6" w14:textId="77777777">
                        <w:pPr>
                          <w:pStyle w:val="TableParagraph"/>
                          <w:spacing w:before="135" w:line="155" w:lineRule="exact"/>
                          <w:ind w:left="117" w:right="11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50%</w:t>
                        </w:r>
                      </w:p>
                    </w:tc>
                  </w:tr>
                  <w:tr w14:paraId="76AACF74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741" w:type="dxa"/>
                        <w:tcBorders>
                          <w:left w:val="dashed" w:sz="2" w:space="0" w:color="231F20"/>
                        </w:tcBorders>
                      </w:tcPr>
                      <w:p w:rsidR="00C831BA" w14:paraId="23E7A53B" w14:textId="77777777">
                        <w:pPr>
                          <w:pStyle w:val="TableParagraph"/>
                          <w:spacing w:before="135" w:line="155" w:lineRule="exact"/>
                          <w:ind w:left="258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Sonido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ambiente</w:t>
                        </w:r>
                      </w:p>
                    </w:tc>
                    <w:tc>
                      <w:tcPr>
                        <w:tcW w:w="1233" w:type="dxa"/>
                      </w:tcPr>
                      <w:p w:rsidR="00C831BA" w14:paraId="08BA7C5D" w14:textId="77777777">
                        <w:pPr>
                          <w:pStyle w:val="TableParagraph"/>
                          <w:spacing w:before="135" w:line="155" w:lineRule="exact"/>
                          <w:ind w:left="306" w:right="30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15%</w:t>
                        </w:r>
                      </w:p>
                    </w:tc>
                    <w:tc>
                      <w:tcPr>
                        <w:tcW w:w="1131" w:type="dxa"/>
                        <w:tcBorders>
                          <w:right w:val="dashed" w:sz="2" w:space="0" w:color="231F20"/>
                        </w:tcBorders>
                      </w:tcPr>
                      <w:p w:rsidR="00C831BA" w14:paraId="7541C18A" w14:textId="77777777">
                        <w:pPr>
                          <w:pStyle w:val="TableParagraph"/>
                          <w:spacing w:before="135" w:line="155" w:lineRule="exact"/>
                          <w:ind w:left="117" w:right="11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45%</w:t>
                        </w:r>
                      </w:p>
                    </w:tc>
                  </w:tr>
                  <w:tr w14:paraId="40C13980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741" w:type="dxa"/>
                        <w:tcBorders>
                          <w:left w:val="dashed" w:sz="2" w:space="0" w:color="231F20"/>
                        </w:tcBorders>
                        <w:shd w:val="clear" w:color="auto" w:fill="D9D9D9"/>
                      </w:tcPr>
                      <w:p w:rsidR="00C831BA" w14:paraId="11E58CF4" w14:textId="77777777">
                        <w:pPr>
                          <w:pStyle w:val="TableParagraph"/>
                          <w:spacing w:before="132" w:line="158" w:lineRule="exact"/>
                          <w:ind w:left="412"/>
                          <w:jc w:val="left"/>
                          <w:rPr>
                            <w:rFonts w:ascii="Trebuchet MS"/>
                            <w:i/>
                            <w:sz w:val="16"/>
                          </w:rPr>
                        </w:pPr>
                        <w:r>
                          <w:rPr>
                            <w:rFonts w:ascii="Trebuchet MS"/>
                            <w:i/>
                            <w:color w:val="231F20"/>
                            <w:sz w:val="16"/>
                          </w:rPr>
                          <w:t>Engagement*</w:t>
                        </w:r>
                      </w:p>
                    </w:tc>
                    <w:tc>
                      <w:tcPr>
                        <w:tcW w:w="1233" w:type="dxa"/>
                        <w:shd w:val="clear" w:color="auto" w:fill="D9D9D9"/>
                      </w:tcPr>
                      <w:p w:rsidR="00C831BA" w14:paraId="2E5D3134" w14:textId="77777777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1" w:type="dxa"/>
                        <w:tcBorders>
                          <w:right w:val="dashed" w:sz="2" w:space="0" w:color="231F20"/>
                        </w:tcBorders>
                        <w:shd w:val="clear" w:color="auto" w:fill="D9D9D9"/>
                      </w:tcPr>
                      <w:p w:rsidR="00C831BA" w14:paraId="48355315" w14:textId="77777777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14:paraId="1314AE65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741" w:type="dxa"/>
                        <w:tcBorders>
                          <w:left w:val="dashed" w:sz="2" w:space="0" w:color="231F20"/>
                        </w:tcBorders>
                      </w:tcPr>
                      <w:p w:rsidR="00C831BA" w14:paraId="4FC7BA6B" w14:textId="77777777">
                        <w:pPr>
                          <w:pStyle w:val="TableParagraph"/>
                          <w:spacing w:before="135" w:line="155" w:lineRule="exact"/>
                          <w:ind w:left="33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Visualizaciones</w:t>
                        </w:r>
                      </w:p>
                    </w:tc>
                    <w:tc>
                      <w:tcPr>
                        <w:tcW w:w="1233" w:type="dxa"/>
                      </w:tcPr>
                      <w:p w:rsidR="00C831BA" w14:paraId="3C476952" w14:textId="77777777">
                        <w:pPr>
                          <w:pStyle w:val="TableParagraph"/>
                          <w:spacing w:before="135" w:line="155" w:lineRule="exact"/>
                          <w:ind w:left="306" w:right="30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280,000</w:t>
                        </w:r>
                      </w:p>
                    </w:tc>
                    <w:tc>
                      <w:tcPr>
                        <w:tcW w:w="1131" w:type="dxa"/>
                        <w:tcBorders>
                          <w:right w:val="dashed" w:sz="2" w:space="0" w:color="231F20"/>
                        </w:tcBorders>
                      </w:tcPr>
                      <w:p w:rsidR="00C831BA" w14:paraId="1AA04F73" w14:textId="77777777">
                        <w:pPr>
                          <w:pStyle w:val="TableParagraph"/>
                          <w:spacing w:before="135" w:line="155" w:lineRule="exact"/>
                          <w:ind w:left="117" w:right="11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37,000</w:t>
                        </w:r>
                      </w:p>
                    </w:tc>
                  </w:tr>
                </w:tbl>
                <w:p w:rsidR="00C831BA" w14:paraId="1B731456" w14:textId="77777777"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rebuchet MS"/>
          <w:i/>
          <w:color w:val="231F20"/>
          <w:spacing w:val="-1"/>
          <w:w w:val="95"/>
          <w:sz w:val="16"/>
        </w:rPr>
        <w:t>Comparativa</w:t>
      </w:r>
      <w:r>
        <w:rPr>
          <w:rFonts w:asci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16"/>
        </w:rPr>
        <w:t>de</w:t>
      </w:r>
      <w:r>
        <w:rPr>
          <w:rFonts w:asci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16"/>
        </w:rPr>
        <w:t>los</w:t>
      </w:r>
      <w:r>
        <w:rPr>
          <w:rFonts w:asci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principales</w:t>
      </w:r>
      <w:r>
        <w:rPr>
          <w:rFonts w:asci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datos</w:t>
      </w:r>
      <w:r>
        <w:rPr>
          <w:rFonts w:asci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obtenidos</w:t>
      </w:r>
      <w:r>
        <w:rPr>
          <w:rFonts w:asci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del</w:t>
      </w:r>
      <w:r>
        <w:rPr>
          <w:rFonts w:ascii="Trebuchet MS"/>
          <w:i/>
          <w:color w:val="231F20"/>
          <w:spacing w:val="-43"/>
          <w:w w:val="95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Sevilla</w:t>
      </w:r>
      <w:r>
        <w:rPr>
          <w:rFonts w:ascii="Trebuchet MS"/>
          <w:i/>
          <w:color w:val="231F20"/>
          <w:spacing w:val="-9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FC.</w:t>
      </w:r>
    </w:p>
    <w:p w:rsidR="00C831BA" w14:paraId="2FC86ACE" w14:textId="77777777">
      <w:pPr>
        <w:pStyle w:val="BodyText"/>
        <w:rPr>
          <w:rFonts w:ascii="Trebuchet MS"/>
          <w:i/>
        </w:rPr>
      </w:pPr>
    </w:p>
    <w:p w:rsidR="00C831BA" w14:paraId="36B61D27" w14:textId="77777777">
      <w:pPr>
        <w:pStyle w:val="BodyText"/>
        <w:rPr>
          <w:rFonts w:ascii="Trebuchet MS"/>
          <w:i/>
        </w:rPr>
      </w:pPr>
    </w:p>
    <w:p w:rsidR="00C831BA" w14:paraId="0389437A" w14:textId="77777777">
      <w:pPr>
        <w:pStyle w:val="BodyText"/>
        <w:rPr>
          <w:rFonts w:ascii="Trebuchet MS"/>
          <w:i/>
        </w:rPr>
      </w:pPr>
    </w:p>
    <w:p w:rsidR="00C831BA" w14:paraId="43EE5EC9" w14:textId="77777777">
      <w:pPr>
        <w:pStyle w:val="BodyText"/>
        <w:rPr>
          <w:rFonts w:ascii="Trebuchet MS"/>
          <w:i/>
        </w:rPr>
      </w:pPr>
    </w:p>
    <w:p w:rsidR="00C831BA" w14:paraId="2AB71917" w14:textId="77777777">
      <w:pPr>
        <w:pStyle w:val="BodyText"/>
        <w:rPr>
          <w:rFonts w:ascii="Trebuchet MS"/>
          <w:i/>
        </w:rPr>
      </w:pPr>
    </w:p>
    <w:p w:rsidR="00C831BA" w14:paraId="4D4A598D" w14:textId="77777777">
      <w:pPr>
        <w:pStyle w:val="BodyText"/>
        <w:rPr>
          <w:rFonts w:ascii="Trebuchet MS"/>
          <w:i/>
        </w:rPr>
      </w:pPr>
    </w:p>
    <w:p w:rsidR="00C831BA" w14:paraId="385A5A07" w14:textId="77777777">
      <w:pPr>
        <w:pStyle w:val="BodyText"/>
        <w:rPr>
          <w:rFonts w:ascii="Trebuchet MS"/>
          <w:i/>
        </w:rPr>
      </w:pPr>
    </w:p>
    <w:p w:rsidR="00C831BA" w14:paraId="7D3C9648" w14:textId="77777777">
      <w:pPr>
        <w:pStyle w:val="BodyText"/>
        <w:rPr>
          <w:rFonts w:ascii="Trebuchet MS"/>
          <w:i/>
        </w:rPr>
      </w:pPr>
    </w:p>
    <w:p w:rsidR="00C831BA" w14:paraId="185E3CE6" w14:textId="77777777">
      <w:pPr>
        <w:pStyle w:val="BodyText"/>
        <w:rPr>
          <w:rFonts w:ascii="Trebuchet MS"/>
          <w:i/>
        </w:rPr>
      </w:pPr>
    </w:p>
    <w:p w:rsidR="00C831BA" w14:paraId="7252F707" w14:textId="77777777">
      <w:pPr>
        <w:pStyle w:val="BodyText"/>
        <w:rPr>
          <w:rFonts w:ascii="Trebuchet MS"/>
          <w:i/>
        </w:rPr>
      </w:pPr>
    </w:p>
    <w:p w:rsidR="00C831BA" w14:paraId="73DBBF93" w14:textId="77777777">
      <w:pPr>
        <w:pStyle w:val="BodyText"/>
        <w:rPr>
          <w:rFonts w:ascii="Trebuchet MS"/>
          <w:i/>
        </w:rPr>
      </w:pPr>
    </w:p>
    <w:p w:rsidR="00C831BA" w14:paraId="50516A4E" w14:textId="77777777">
      <w:pPr>
        <w:pStyle w:val="BodyText"/>
        <w:rPr>
          <w:rFonts w:ascii="Trebuchet MS"/>
          <w:i/>
        </w:rPr>
      </w:pPr>
    </w:p>
    <w:p w:rsidR="00C831BA" w14:paraId="5E680E92" w14:textId="77777777">
      <w:pPr>
        <w:pStyle w:val="BodyText"/>
        <w:rPr>
          <w:rFonts w:ascii="Trebuchet MS"/>
          <w:i/>
        </w:rPr>
      </w:pPr>
    </w:p>
    <w:p w:rsidR="00C831BA" w14:paraId="5903E7E1" w14:textId="77777777">
      <w:pPr>
        <w:pStyle w:val="BodyText"/>
        <w:spacing w:before="9"/>
        <w:rPr>
          <w:rFonts w:ascii="Trebuchet MS"/>
          <w:i/>
          <w:sz w:val="23"/>
        </w:rPr>
      </w:pPr>
    </w:p>
    <w:p w:rsidR="00C831BA" w14:paraId="05E391B6" w14:textId="77777777">
      <w:pPr>
        <w:rPr>
          <w:rFonts w:ascii="Trebuchet MS"/>
          <w:sz w:val="23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0659A6F9" w14:textId="77777777">
      <w:pPr>
        <w:spacing w:before="121" w:line="340" w:lineRule="auto"/>
        <w:ind w:left="2553" w:right="395" w:hanging="264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5"/>
          <w:sz w:val="16"/>
        </w:rPr>
        <w:t>*Publicación</w:t>
      </w:r>
      <w:r>
        <w:rPr>
          <w:rFonts w:ascii="Trebuchet MS" w:hAnsi="Trebuchet MS"/>
          <w:i/>
          <w:color w:val="231F20"/>
          <w:spacing w:val="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con</w:t>
      </w:r>
      <w:r>
        <w:rPr>
          <w:rFonts w:ascii="Trebuchet MS" w:hAnsi="Trebuchet MS"/>
          <w:i/>
          <w:color w:val="231F20"/>
          <w:spacing w:val="9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más</w:t>
      </w:r>
      <w:r>
        <w:rPr>
          <w:rFonts w:ascii="Trebuchet MS" w:hAnsi="Trebuchet MS"/>
          <w:i/>
          <w:color w:val="231F20"/>
          <w:spacing w:val="9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engagement</w:t>
      </w:r>
      <w:r>
        <w:rPr>
          <w:rFonts w:ascii="Trebuchet MS" w:hAnsi="Trebuchet MS"/>
          <w:i/>
          <w:color w:val="231F20"/>
          <w:spacing w:val="-43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Fuente:</w:t>
      </w:r>
      <w:r>
        <w:rPr>
          <w:rFonts w:ascii="Trebuchet MS" w:hAns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Elaboración</w:t>
      </w:r>
      <w:r>
        <w:rPr>
          <w:rFonts w:ascii="Trebuchet MS" w:hAnsi="Trebuchet MS"/>
          <w:i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propia</w:t>
      </w:r>
    </w:p>
    <w:p w:rsidR="00C831BA" w14:paraId="3867463F" w14:textId="77777777">
      <w:pPr>
        <w:pStyle w:val="Heading4"/>
        <w:numPr>
          <w:ilvl w:val="1"/>
          <w:numId w:val="16"/>
        </w:numPr>
        <w:tabs>
          <w:tab w:val="left" w:pos="1890"/>
        </w:tabs>
        <w:spacing w:before="188"/>
        <w:ind w:left="1889" w:hanging="473"/>
      </w:pPr>
      <w:r>
        <w:rPr>
          <w:w w:val="90"/>
        </w:rPr>
        <w:t>SEVILLA</w:t>
      </w:r>
      <w:r>
        <w:rPr>
          <w:spacing w:val="14"/>
          <w:w w:val="90"/>
        </w:rPr>
        <w:t xml:space="preserve"> </w:t>
      </w:r>
      <w:r>
        <w:rPr>
          <w:w w:val="90"/>
        </w:rPr>
        <w:t>FC</w:t>
      </w:r>
    </w:p>
    <w:p w:rsidR="00C831BA" w14:paraId="6CFEA3AB" w14:textId="77777777">
      <w:pPr>
        <w:pStyle w:val="BodyText"/>
        <w:spacing w:before="226" w:line="319" w:lineRule="auto"/>
        <w:ind w:left="1417"/>
        <w:jc w:val="both"/>
      </w:pPr>
      <w:r>
        <w:rPr>
          <w:color w:val="231F20"/>
          <w:w w:val="105"/>
        </w:rPr>
        <w:t>El club ha incrementado notablemente tanto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  <w:w w:val="105"/>
        </w:rPr>
        <w:t>su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comunidad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seguidores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como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media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publicación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diaria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2021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2023.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2023,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3"/>
          <w:w w:val="105"/>
        </w:rPr>
        <w:t>destaca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el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incremento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contenido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deportivo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</w:rPr>
        <w:t>y la reducción de contenido de humor, respec-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2021.</w:t>
      </w:r>
    </w:p>
    <w:p w:rsidR="00C831BA" w14:paraId="7FD9CD94" w14:textId="77777777">
      <w:pPr>
        <w:pStyle w:val="BodyText"/>
        <w:spacing w:before="154" w:line="319" w:lineRule="auto"/>
        <w:ind w:left="1417"/>
        <w:jc w:val="both"/>
      </w:pPr>
      <w:r>
        <w:rPr>
          <w:color w:val="231F20"/>
        </w:rPr>
        <w:t>El tono predominante en 2021 fue el épico/di-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námico en un 85.7%, pero en 2023 disminuyó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70%,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 que dio pa</w:t>
      </w:r>
      <w:r>
        <w:rPr>
          <w:color w:val="231F20"/>
        </w:rPr>
        <w:t>so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tono humorísti-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20%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ocasiones.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términos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idioma, en 2021 se utilizó más el inglés en 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descripciones, mientras que en 2023 predomi-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castellano.</w:t>
      </w:r>
    </w:p>
    <w:p w:rsidR="00C831BA" w14:paraId="61B0ADB6" w14:textId="77777777">
      <w:pPr>
        <w:pStyle w:val="BodyText"/>
        <w:spacing w:before="152" w:line="319" w:lineRule="auto"/>
        <w:ind w:left="1417"/>
        <w:jc w:val="both"/>
      </w:pP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relación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música,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2021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música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derna con letra fue la más utilizada (57.1%),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pero en 2023 el sonido ambiente se destacó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45%.</w:t>
      </w:r>
    </w:p>
    <w:p w:rsidR="00C831BA" w14:paraId="5204FE33" w14:textId="77777777">
      <w:pPr>
        <w:pStyle w:val="BodyText"/>
        <w:rPr>
          <w:sz w:val="22"/>
        </w:rPr>
      </w:pPr>
      <w:r>
        <w:br w:type="column"/>
      </w:r>
    </w:p>
    <w:p w:rsidR="00C831BA" w14:paraId="2498D7A0" w14:textId="77777777">
      <w:pPr>
        <w:pStyle w:val="BodyText"/>
        <w:rPr>
          <w:sz w:val="22"/>
        </w:rPr>
      </w:pPr>
    </w:p>
    <w:p w:rsidR="00C831BA" w14:paraId="1694DA96" w14:textId="77777777">
      <w:pPr>
        <w:pStyle w:val="BodyText"/>
        <w:rPr>
          <w:sz w:val="22"/>
        </w:rPr>
      </w:pPr>
    </w:p>
    <w:p w:rsidR="00C831BA" w14:paraId="67926E94" w14:textId="77777777">
      <w:pPr>
        <w:pStyle w:val="BodyText"/>
        <w:rPr>
          <w:sz w:val="22"/>
        </w:rPr>
      </w:pPr>
    </w:p>
    <w:p w:rsidR="00C831BA" w14:paraId="77A9058B" w14:textId="77777777">
      <w:pPr>
        <w:pStyle w:val="BodyText"/>
        <w:rPr>
          <w:sz w:val="22"/>
        </w:rPr>
      </w:pPr>
    </w:p>
    <w:p w:rsidR="00C831BA" w14:paraId="2A46A746" w14:textId="77777777">
      <w:pPr>
        <w:pStyle w:val="BodyText"/>
        <w:rPr>
          <w:sz w:val="22"/>
        </w:rPr>
      </w:pPr>
    </w:p>
    <w:p w:rsidR="00C831BA" w14:paraId="738BF2FB" w14:textId="77777777">
      <w:pPr>
        <w:pStyle w:val="BodyText"/>
        <w:rPr>
          <w:sz w:val="22"/>
        </w:rPr>
      </w:pPr>
    </w:p>
    <w:p w:rsidR="00C831BA" w14:paraId="5AF57D1F" w14:textId="77777777">
      <w:pPr>
        <w:pStyle w:val="BodyText"/>
        <w:rPr>
          <w:sz w:val="22"/>
        </w:rPr>
      </w:pPr>
    </w:p>
    <w:p w:rsidR="00C831BA" w14:paraId="16CDE482" w14:textId="77777777">
      <w:pPr>
        <w:spacing w:before="165" w:line="340" w:lineRule="auto"/>
        <w:ind w:left="1379" w:right="2384" w:hanging="264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5"/>
          <w:sz w:val="16"/>
        </w:rPr>
        <w:t>*Publicación</w:t>
      </w:r>
      <w:r>
        <w:rPr>
          <w:rFonts w:ascii="Trebuchet MS" w:hAnsi="Trebuchet MS"/>
          <w:i/>
          <w:color w:val="231F20"/>
          <w:spacing w:val="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con</w:t>
      </w:r>
      <w:r>
        <w:rPr>
          <w:rFonts w:ascii="Trebuchet MS" w:hAnsi="Trebuchet MS"/>
          <w:i/>
          <w:color w:val="231F20"/>
          <w:spacing w:val="9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más</w:t>
      </w:r>
      <w:r>
        <w:rPr>
          <w:rFonts w:ascii="Trebuchet MS" w:hAnsi="Trebuchet MS"/>
          <w:i/>
          <w:color w:val="231F20"/>
          <w:spacing w:val="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engagement</w:t>
      </w:r>
      <w:r>
        <w:rPr>
          <w:rFonts w:ascii="Trebuchet MS" w:hAnsi="Trebuchet MS"/>
          <w:i/>
          <w:color w:val="231F20"/>
          <w:spacing w:val="-43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Fuente:</w:t>
      </w:r>
      <w:r>
        <w:rPr>
          <w:rFonts w:ascii="Trebuchet MS" w:hAns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Elaboración</w:t>
      </w:r>
      <w:r>
        <w:rPr>
          <w:rFonts w:ascii="Trebuchet MS" w:hAnsi="Trebuchet MS"/>
          <w:i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propia</w:t>
      </w:r>
    </w:p>
    <w:p w:rsidR="00C831BA" w14:paraId="73C40552" w14:textId="77777777">
      <w:pPr>
        <w:pStyle w:val="BodyText"/>
        <w:rPr>
          <w:rFonts w:ascii="Trebuchet MS"/>
          <w:i/>
          <w:sz w:val="22"/>
        </w:rPr>
      </w:pPr>
    </w:p>
    <w:p w:rsidR="00C831BA" w14:paraId="420D2089" w14:textId="77777777">
      <w:pPr>
        <w:pStyle w:val="Heading4"/>
        <w:numPr>
          <w:ilvl w:val="1"/>
          <w:numId w:val="16"/>
        </w:numPr>
        <w:tabs>
          <w:tab w:val="left" w:pos="839"/>
        </w:tabs>
        <w:spacing w:before="131"/>
        <w:ind w:left="838"/>
        <w:rPr>
          <w:rFonts w:ascii="Verdana"/>
        </w:rPr>
      </w:pPr>
      <w:r>
        <w:rPr>
          <w:rFonts w:ascii="Verdana"/>
        </w:rPr>
        <w:t>VALENCIA CF</w:t>
      </w:r>
    </w:p>
    <w:p w:rsidR="00C831BA" w14:paraId="0CA60A74" w14:textId="77777777">
      <w:pPr>
        <w:pStyle w:val="BodyText"/>
        <w:spacing w:before="227" w:line="319" w:lineRule="auto"/>
        <w:ind w:left="243" w:right="1982"/>
        <w:jc w:val="both"/>
      </w:pPr>
      <w:r>
        <w:rPr>
          <w:color w:val="231F20"/>
        </w:rPr>
        <w:t>Porcentualmente,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mayor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incremento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seguidores entre 2021 y 2023 es del Valencia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CF,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pasa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150,000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2.6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millones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años.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contenido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predominante,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2021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2023,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entretenimiento,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rebaja considerablemente el contenido depor-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tivo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años.</w:t>
      </w:r>
    </w:p>
    <w:p w:rsidR="00C831BA" w14:paraId="58EBC015" w14:textId="77777777">
      <w:pPr>
        <w:pStyle w:val="BodyText"/>
        <w:spacing w:before="153" w:line="319" w:lineRule="auto"/>
        <w:ind w:left="243" w:right="1981"/>
        <w:jc w:val="both"/>
      </w:pPr>
      <w:r>
        <w:rPr>
          <w:color w:val="231F20"/>
          <w:spacing w:val="-1"/>
        </w:rPr>
        <w:t>En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términos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idioma,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contenido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encuen-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tra mayoritariamente en castellano en ambos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años. El uso del inglés en las publicaciones 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mínimo,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solo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12.5%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2021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0.23%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</w:t>
      </w:r>
    </w:p>
    <w:p w:rsidR="00C831BA" w14:paraId="6734CB74" w14:textId="77777777">
      <w:pPr>
        <w:spacing w:line="319" w:lineRule="auto"/>
        <w:jc w:val="both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5528" w:space="40"/>
            <w:col w:w="6342" w:space="0"/>
          </w:cols>
        </w:sectPr>
      </w:pPr>
    </w:p>
    <w:p w:rsidR="00C831BA" w14:paraId="6F6E1B92" w14:textId="77777777">
      <w:pPr>
        <w:pStyle w:val="BodyText"/>
        <w:spacing w:before="128" w:line="319" w:lineRule="auto"/>
        <w:ind w:left="1984"/>
        <w:jc w:val="both"/>
      </w:pPr>
      <w:r>
        <w:rPr>
          <w:color w:val="231F20"/>
          <w:w w:val="105"/>
        </w:rPr>
        <w:t>2023. En cuanto a la música, se observa un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aumento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uso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sonido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ambiente,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2"/>
          <w:w w:val="105"/>
        </w:rPr>
        <w:t>representa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el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60.8%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2023,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mientras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que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música moderna e instrumental disminuye </w:t>
      </w:r>
      <w:r>
        <w:rPr>
          <w:color w:val="231F20"/>
          <w:w w:val="105"/>
        </w:rPr>
        <w:t>al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w w:val="105"/>
        </w:rPr>
        <w:t>26%.</w:t>
      </w:r>
    </w:p>
    <w:p w:rsidR="00C831BA" w14:paraId="6E24A899" w14:textId="77777777">
      <w:pPr>
        <w:pStyle w:val="BodyText"/>
        <w:spacing w:before="151" w:line="316" w:lineRule="auto"/>
        <w:ind w:left="1984"/>
        <w:jc w:val="both"/>
      </w:pPr>
      <w:r>
        <w:rPr>
          <w:color w:val="231F20"/>
        </w:rPr>
        <w:t xml:space="preserve">En cuanto al </w:t>
      </w:r>
      <w:r>
        <w:rPr>
          <w:rFonts w:ascii="Trebuchet MS" w:hAnsi="Trebuchet MS"/>
          <w:i/>
          <w:color w:val="231F20"/>
        </w:rPr>
        <w:t xml:space="preserve">engagement, </w:t>
      </w:r>
      <w:r>
        <w:rPr>
          <w:color w:val="231F20"/>
        </w:rPr>
        <w:t>la publicación 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mayor éxito en 2023 obtiene más de 95,000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visualizaciones,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83,200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gusta”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1,045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mentarios.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comparación,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publicación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más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exitosa en 2021 tiene más de 185,000 visuali-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zaciones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menos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5,000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“Me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gusta”.</w:t>
      </w:r>
    </w:p>
    <w:p w:rsidR="00C831BA" w14:paraId="0F64D977" w14:textId="77777777">
      <w:pPr>
        <w:spacing w:before="203"/>
        <w:ind w:left="2305" w:right="322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Tabla</w:t>
      </w:r>
      <w:r>
        <w:rPr>
          <w:rFonts w:ascii="Arial"/>
          <w:b/>
          <w:color w:val="231F20"/>
          <w:spacing w:val="-10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9</w:t>
      </w:r>
    </w:p>
    <w:p w:rsidR="00C831BA" w14:paraId="2AF762A7" w14:textId="77777777">
      <w:pPr>
        <w:spacing w:before="169" w:line="220" w:lineRule="auto"/>
        <w:ind w:left="2309" w:right="322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spacing w:val="-1"/>
          <w:w w:val="95"/>
          <w:sz w:val="16"/>
        </w:rPr>
        <w:t>Comparativa</w:t>
      </w:r>
      <w:r>
        <w:rPr>
          <w:rFonts w:asci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16"/>
        </w:rPr>
        <w:t>de</w:t>
      </w:r>
      <w:r>
        <w:rPr>
          <w:rFonts w:asci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16"/>
        </w:rPr>
        <w:t>los</w:t>
      </w:r>
      <w:r>
        <w:rPr>
          <w:rFonts w:asci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principales</w:t>
      </w:r>
      <w:r>
        <w:rPr>
          <w:rFonts w:asci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datos</w:t>
      </w:r>
      <w:r>
        <w:rPr>
          <w:rFonts w:asci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obtenidos</w:t>
      </w:r>
      <w:r>
        <w:rPr>
          <w:rFonts w:asci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del</w:t>
      </w:r>
      <w:r>
        <w:rPr>
          <w:rFonts w:ascii="Trebuchet MS"/>
          <w:i/>
          <w:color w:val="231F20"/>
          <w:spacing w:val="-43"/>
          <w:w w:val="95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Valencia</w:t>
      </w:r>
      <w:r>
        <w:rPr>
          <w:rFonts w:ascii="Trebuchet MS"/>
          <w:i/>
          <w:color w:val="231F20"/>
          <w:spacing w:val="-9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CF.</w:t>
      </w:r>
    </w:p>
    <w:p w:rsidR="00C831BA" w14:paraId="6F9071E3" w14:textId="77777777">
      <w:pPr>
        <w:pStyle w:val="Heading4"/>
        <w:numPr>
          <w:ilvl w:val="1"/>
          <w:numId w:val="16"/>
        </w:numPr>
        <w:tabs>
          <w:tab w:val="left" w:pos="716"/>
        </w:tabs>
        <w:spacing w:before="129" w:line="223" w:lineRule="auto"/>
        <w:ind w:left="243" w:right="2350" w:firstLine="0"/>
        <w:jc w:val="both"/>
      </w:pPr>
      <w:r>
        <w:rPr>
          <w:spacing w:val="-1"/>
          <w:w w:val="97"/>
        </w:rPr>
        <w:br w:type="column"/>
      </w:r>
      <w:r>
        <w:rPr>
          <w:w w:val="95"/>
        </w:rPr>
        <w:t>COMPARATIVA DEL</w:t>
      </w:r>
      <w:r>
        <w:rPr>
          <w:spacing w:val="1"/>
          <w:w w:val="95"/>
        </w:rPr>
        <w:t xml:space="preserve"> </w:t>
      </w:r>
      <w:r>
        <w:rPr>
          <w:w w:val="95"/>
        </w:rPr>
        <w:t>USO DE TIKTOK EN LOS</w:t>
      </w:r>
      <w:r>
        <w:rPr>
          <w:spacing w:val="-71"/>
          <w:w w:val="95"/>
        </w:rPr>
        <w:t xml:space="preserve"> </w:t>
      </w:r>
      <w:r>
        <w:rPr>
          <w:w w:val="95"/>
        </w:rPr>
        <w:t>CLUBES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FÚTBOL</w:t>
      </w:r>
    </w:p>
    <w:p w:rsidR="00C831BA" w14:paraId="136E0DC6" w14:textId="77777777">
      <w:pPr>
        <w:pStyle w:val="BodyText"/>
        <w:spacing w:before="232" w:line="319" w:lineRule="auto"/>
        <w:ind w:left="243" w:right="1415"/>
        <w:jc w:val="both"/>
      </w:pPr>
      <w:r>
        <w:rPr>
          <w:color w:val="231F20"/>
          <w:w w:val="95"/>
        </w:rPr>
        <w:t>Una vez analizadas una a una las publicaciones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en TikTok de cada club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fútbol, se hace ne-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cesaria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comparativa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distintos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clubes.</w:t>
      </w:r>
    </w:p>
    <w:p w:rsidR="00C831BA" w14:paraId="00132599" w14:textId="77777777">
      <w:pPr>
        <w:pStyle w:val="BodyText"/>
        <w:spacing w:before="150" w:line="312" w:lineRule="auto"/>
        <w:ind w:left="243" w:right="1415"/>
        <w:jc w:val="both"/>
      </w:pPr>
      <w:r>
        <w:pict>
          <v:shape id="_x0000_s1237" type="#_x0000_t202" style="width:206.35pt;height:258.8pt;margin-top:106.55pt;margin-left:99.2pt;mso-position-horizontal-relative:page;position:absolute;z-index:251728896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7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Look w:val="01E0"/>
                  </w:tblPr>
                  <w:tblGrid>
                    <w:gridCol w:w="1670"/>
                    <w:gridCol w:w="1417"/>
                    <w:gridCol w:w="1032"/>
                  </w:tblGrid>
                  <w:tr w14:paraId="48823E06" w14:textId="77777777">
                    <w:tblPrEx>
                      <w:tblW w:w="0" w:type="auto"/>
                      <w:tblInd w:w="7" w:type="dxa"/>
                      <w:tblBorders>
                        <w:top w:val="single" w:sz="2" w:space="0" w:color="231F20"/>
                        <w:left w:val="single" w:sz="2" w:space="0" w:color="231F20"/>
                        <w:bottom w:val="single" w:sz="2" w:space="0" w:color="231F20"/>
                        <w:right w:val="single" w:sz="2" w:space="0" w:color="231F20"/>
                        <w:insideH w:val="single" w:sz="2" w:space="0" w:color="231F20"/>
                        <w:insideV w:val="single" w:sz="2" w:space="0" w:color="231F20"/>
                      </w:tblBorders>
                      <w:tblLayout w:type="fixed"/>
                      <w:tblLook w:val="01E0"/>
                    </w:tblPrEx>
                    <w:trPr>
                      <w:trHeight w:val="695"/>
                    </w:trPr>
                    <w:tc>
                      <w:tcPr>
                        <w:tcW w:w="4119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15BECF"/>
                      </w:tcPr>
                      <w:p w:rsidR="00C831BA" w14:paraId="3234EFB8" w14:textId="77777777">
                        <w:pPr>
                          <w:pStyle w:val="TableParagraph"/>
                          <w:spacing w:before="10"/>
                          <w:jc w:val="left"/>
                        </w:pPr>
                      </w:p>
                      <w:p w:rsidR="00C831BA" w14:paraId="33DD368B" w14:textId="77777777">
                        <w:pPr>
                          <w:pStyle w:val="TableParagraph"/>
                          <w:tabs>
                            <w:tab w:val="left" w:pos="2020"/>
                            <w:tab w:val="left" w:pos="3244"/>
                          </w:tabs>
                          <w:ind w:left="490"/>
                          <w:jc w:val="lef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16"/>
                          </w:rPr>
                          <w:t>Métricas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16"/>
                          </w:rPr>
                          <w:tab/>
                          <w:t>Año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16"/>
                          </w:rPr>
                          <w:t>2021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16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</w:rPr>
                          <w:t>Año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14:paraId="132A8B6F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2"/>
                    </w:trPr>
                    <w:tc>
                      <w:tcPr>
                        <w:tcW w:w="1670" w:type="dxa"/>
                        <w:tcBorders>
                          <w:top w:val="nil"/>
                          <w:left w:val="dashed" w:sz="2" w:space="0" w:color="231F20"/>
                        </w:tcBorders>
                      </w:tcPr>
                      <w:p w:rsidR="00C831BA" w14:paraId="4792499D" w14:textId="77777777">
                        <w:pPr>
                          <w:pStyle w:val="TableParagraph"/>
                          <w:spacing w:before="137" w:line="155" w:lineRule="exact"/>
                          <w:ind w:left="59" w:right="5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Seguidores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</w:tcBorders>
                      </w:tcPr>
                      <w:p w:rsidR="00C831BA" w14:paraId="521EF948" w14:textId="77777777">
                        <w:pPr>
                          <w:pStyle w:val="TableParagraph"/>
                          <w:spacing w:before="137" w:line="155" w:lineRule="exact"/>
                          <w:ind w:left="399" w:right="39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150,000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il"/>
                          <w:right w:val="dashed" w:sz="2" w:space="0" w:color="231F20"/>
                        </w:tcBorders>
                      </w:tcPr>
                      <w:p w:rsidR="00C831BA" w14:paraId="094E128E" w14:textId="77777777">
                        <w:pPr>
                          <w:pStyle w:val="TableParagraph"/>
                          <w:spacing w:before="137" w:line="155" w:lineRule="exact"/>
                          <w:ind w:left="8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2.6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millones</w:t>
                        </w:r>
                      </w:p>
                    </w:tc>
                  </w:tr>
                  <w:tr w14:paraId="3EFBE333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670" w:type="dxa"/>
                        <w:tcBorders>
                          <w:left w:val="dashed" w:sz="2" w:space="0" w:color="231F20"/>
                        </w:tcBorders>
                      </w:tcPr>
                      <w:p w:rsidR="00C831BA" w14:paraId="6233DD7D" w14:textId="77777777">
                        <w:pPr>
                          <w:pStyle w:val="TableParagraph"/>
                          <w:spacing w:before="135" w:line="155" w:lineRule="exact"/>
                          <w:ind w:left="59" w:right="5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Publicaciones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C831BA" w14:paraId="7AC4FF24" w14:textId="77777777">
                        <w:pPr>
                          <w:pStyle w:val="TableParagraph"/>
                          <w:spacing w:before="135" w:line="155" w:lineRule="exact"/>
                          <w:ind w:left="399" w:right="39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1032" w:type="dxa"/>
                        <w:tcBorders>
                          <w:right w:val="dashed" w:sz="2" w:space="0" w:color="231F20"/>
                        </w:tcBorders>
                      </w:tcPr>
                      <w:p w:rsidR="00C831BA" w14:paraId="727CF625" w14:textId="77777777">
                        <w:pPr>
                          <w:pStyle w:val="TableParagraph"/>
                          <w:spacing w:before="135" w:line="155" w:lineRule="exact"/>
                          <w:ind w:left="122" w:right="117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23</w:t>
                        </w:r>
                      </w:p>
                    </w:tc>
                  </w:tr>
                  <w:tr w14:paraId="2F6367E0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670" w:type="dxa"/>
                        <w:tcBorders>
                          <w:left w:val="dashed" w:sz="2" w:space="0" w:color="231F20"/>
                        </w:tcBorders>
                      </w:tcPr>
                      <w:p w:rsidR="00C831BA" w14:paraId="6047FBCF" w14:textId="77777777">
                        <w:pPr>
                          <w:pStyle w:val="TableParagraph"/>
                          <w:spacing w:before="135" w:line="155" w:lineRule="exact"/>
                          <w:ind w:left="59" w:right="5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Media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publicación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C831BA" w14:paraId="44941DB3" w14:textId="77777777">
                        <w:pPr>
                          <w:pStyle w:val="TableParagraph"/>
                          <w:spacing w:before="135" w:line="155" w:lineRule="exact"/>
                          <w:ind w:left="399" w:right="39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0.57</w:t>
                        </w:r>
                      </w:p>
                    </w:tc>
                    <w:tc>
                      <w:tcPr>
                        <w:tcW w:w="1032" w:type="dxa"/>
                        <w:tcBorders>
                          <w:right w:val="dashed" w:sz="2" w:space="0" w:color="231F20"/>
                        </w:tcBorders>
                      </w:tcPr>
                      <w:p w:rsidR="00C831BA" w14:paraId="01442C48" w14:textId="77777777">
                        <w:pPr>
                          <w:pStyle w:val="TableParagraph"/>
                          <w:spacing w:before="135" w:line="155" w:lineRule="exact"/>
                          <w:ind w:left="122" w:right="11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0.7</w:t>
                        </w:r>
                      </w:p>
                    </w:tc>
                  </w:tr>
                  <w:tr w14:paraId="080BE5C3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670" w:type="dxa"/>
                        <w:tcBorders>
                          <w:left w:val="dashed" w:sz="2" w:space="0" w:color="231F20"/>
                        </w:tcBorders>
                        <w:shd w:val="clear" w:color="auto" w:fill="D9D9D9"/>
                      </w:tcPr>
                      <w:p w:rsidR="00C831BA" w14:paraId="1394CC2E" w14:textId="77777777">
                        <w:pPr>
                          <w:pStyle w:val="TableParagraph"/>
                          <w:spacing w:before="135" w:line="155" w:lineRule="exact"/>
                          <w:ind w:left="59" w:right="5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Contenido</w:t>
                        </w:r>
                      </w:p>
                    </w:tc>
                    <w:tc>
                      <w:tcPr>
                        <w:tcW w:w="1417" w:type="dxa"/>
                        <w:shd w:val="clear" w:color="auto" w:fill="D9D9D9"/>
                      </w:tcPr>
                      <w:p w:rsidR="00C831BA" w14:paraId="4E69AA7C" w14:textId="77777777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32" w:type="dxa"/>
                        <w:tcBorders>
                          <w:right w:val="dashed" w:sz="2" w:space="0" w:color="231F20"/>
                        </w:tcBorders>
                        <w:shd w:val="clear" w:color="auto" w:fill="D9D9D9"/>
                      </w:tcPr>
                      <w:p w:rsidR="00C831BA" w14:paraId="46BE27DB" w14:textId="77777777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14:paraId="53CDD89D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670" w:type="dxa"/>
                        <w:tcBorders>
                          <w:left w:val="dashed" w:sz="2" w:space="0" w:color="231F20"/>
                        </w:tcBorders>
                      </w:tcPr>
                      <w:p w:rsidR="00C831BA" w14:paraId="4B7A1E37" w14:textId="77777777">
                        <w:pPr>
                          <w:pStyle w:val="TableParagraph"/>
                          <w:spacing w:before="135" w:line="155" w:lineRule="exact"/>
                          <w:ind w:left="59" w:right="55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Deportivo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C831BA" w14:paraId="26E5FC8C" w14:textId="77777777">
                        <w:pPr>
                          <w:pStyle w:val="TableParagraph"/>
                          <w:spacing w:before="135" w:line="155" w:lineRule="exact"/>
                          <w:ind w:left="399" w:right="39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46%</w:t>
                        </w:r>
                      </w:p>
                    </w:tc>
                    <w:tc>
                      <w:tcPr>
                        <w:tcW w:w="1032" w:type="dxa"/>
                        <w:tcBorders>
                          <w:right w:val="dashed" w:sz="2" w:space="0" w:color="231F20"/>
                        </w:tcBorders>
                      </w:tcPr>
                      <w:p w:rsidR="00C831BA" w14:paraId="60165528" w14:textId="77777777">
                        <w:pPr>
                          <w:pStyle w:val="TableParagraph"/>
                          <w:spacing w:before="135" w:line="155" w:lineRule="exact"/>
                          <w:ind w:left="122" w:right="11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21%</w:t>
                        </w:r>
                      </w:p>
                    </w:tc>
                  </w:tr>
                  <w:tr w14:paraId="603CAF20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670" w:type="dxa"/>
                        <w:tcBorders>
                          <w:left w:val="dashed" w:sz="2" w:space="0" w:color="231F20"/>
                        </w:tcBorders>
                      </w:tcPr>
                      <w:p w:rsidR="00C831BA" w14:paraId="1AFBED42" w14:textId="77777777">
                        <w:pPr>
                          <w:pStyle w:val="TableParagraph"/>
                          <w:spacing w:before="135" w:line="155" w:lineRule="exact"/>
                          <w:ind w:left="59" w:right="5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Entretenimiento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C831BA" w14:paraId="4DC9B7DF" w14:textId="77777777">
                        <w:pPr>
                          <w:pStyle w:val="TableParagraph"/>
                          <w:spacing w:before="135" w:line="155" w:lineRule="exact"/>
                          <w:ind w:left="399" w:right="39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50%</w:t>
                        </w:r>
                      </w:p>
                    </w:tc>
                    <w:tc>
                      <w:tcPr>
                        <w:tcW w:w="1032" w:type="dxa"/>
                        <w:tcBorders>
                          <w:right w:val="dashed" w:sz="2" w:space="0" w:color="231F20"/>
                        </w:tcBorders>
                      </w:tcPr>
                      <w:p w:rsidR="00C831BA" w14:paraId="4E9FB702" w14:textId="77777777">
                        <w:pPr>
                          <w:pStyle w:val="TableParagraph"/>
                          <w:spacing w:before="135" w:line="155" w:lineRule="exact"/>
                          <w:ind w:left="122" w:right="11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47%</w:t>
                        </w:r>
                      </w:p>
                    </w:tc>
                  </w:tr>
                  <w:tr w14:paraId="592DD2DD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670" w:type="dxa"/>
                        <w:tcBorders>
                          <w:left w:val="dashed" w:sz="2" w:space="0" w:color="231F20"/>
                        </w:tcBorders>
                        <w:shd w:val="clear" w:color="auto" w:fill="D9D9D9"/>
                      </w:tcPr>
                      <w:p w:rsidR="00C831BA" w14:paraId="131751F1" w14:textId="77777777">
                        <w:pPr>
                          <w:pStyle w:val="TableParagraph"/>
                          <w:spacing w:before="135" w:line="155" w:lineRule="exact"/>
                          <w:ind w:left="59" w:right="5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Estilo</w:t>
                        </w:r>
                      </w:p>
                    </w:tc>
                    <w:tc>
                      <w:tcPr>
                        <w:tcW w:w="1417" w:type="dxa"/>
                        <w:shd w:val="clear" w:color="auto" w:fill="D9D9D9"/>
                      </w:tcPr>
                      <w:p w:rsidR="00C831BA" w14:paraId="00AF52F0" w14:textId="77777777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32" w:type="dxa"/>
                        <w:tcBorders>
                          <w:right w:val="dashed" w:sz="2" w:space="0" w:color="231F20"/>
                        </w:tcBorders>
                        <w:shd w:val="clear" w:color="auto" w:fill="D9D9D9"/>
                      </w:tcPr>
                      <w:p w:rsidR="00C831BA" w14:paraId="610D6022" w14:textId="77777777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14:paraId="6149E041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77"/>
                    </w:trPr>
                    <w:tc>
                      <w:tcPr>
                        <w:tcW w:w="1670" w:type="dxa"/>
                        <w:tcBorders>
                          <w:left w:val="dashed" w:sz="2" w:space="0" w:color="231F20"/>
                        </w:tcBorders>
                      </w:tcPr>
                      <w:p w:rsidR="00C831BA" w14:paraId="4DFF5DC6" w14:textId="77777777">
                        <w:pPr>
                          <w:pStyle w:val="TableParagraph"/>
                          <w:spacing w:before="2"/>
                          <w:ind w:left="59" w:right="5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Tono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épico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diná-</w:t>
                        </w:r>
                      </w:p>
                      <w:p w:rsidR="00C831BA" w14:paraId="58BD4793" w14:textId="77777777">
                        <w:pPr>
                          <w:pStyle w:val="TableParagraph"/>
                          <w:spacing w:before="19" w:line="155" w:lineRule="exact"/>
                          <w:ind w:left="59" w:right="5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mico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C831BA" w14:paraId="706FB9A7" w14:textId="77777777">
                        <w:pPr>
                          <w:pStyle w:val="TableParagraph"/>
                          <w:spacing w:before="10"/>
                          <w:jc w:val="left"/>
                          <w:rPr>
                            <w:sz w:val="17"/>
                          </w:rPr>
                        </w:pPr>
                      </w:p>
                      <w:p w:rsidR="00C831BA" w14:paraId="0932210D" w14:textId="77777777">
                        <w:pPr>
                          <w:pStyle w:val="TableParagraph"/>
                          <w:spacing w:line="155" w:lineRule="exact"/>
                          <w:ind w:left="399" w:right="39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31.3%</w:t>
                        </w:r>
                      </w:p>
                    </w:tc>
                    <w:tc>
                      <w:tcPr>
                        <w:tcW w:w="1032" w:type="dxa"/>
                        <w:tcBorders>
                          <w:right w:val="dashed" w:sz="2" w:space="0" w:color="231F20"/>
                        </w:tcBorders>
                      </w:tcPr>
                      <w:p w:rsidR="00C831BA" w14:paraId="632A9A0E" w14:textId="77777777">
                        <w:pPr>
                          <w:pStyle w:val="TableParagraph"/>
                          <w:spacing w:before="10"/>
                          <w:jc w:val="left"/>
                          <w:rPr>
                            <w:sz w:val="17"/>
                          </w:rPr>
                        </w:pPr>
                      </w:p>
                      <w:p w:rsidR="00C831BA" w14:paraId="7464FCF9" w14:textId="77777777">
                        <w:pPr>
                          <w:pStyle w:val="TableParagraph"/>
                          <w:spacing w:line="155" w:lineRule="exact"/>
                          <w:ind w:left="122" w:right="11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50%</w:t>
                        </w:r>
                      </w:p>
                    </w:tc>
                  </w:tr>
                  <w:tr w14:paraId="487E2596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670" w:type="dxa"/>
                        <w:tcBorders>
                          <w:left w:val="dashed" w:sz="2" w:space="0" w:color="231F20"/>
                        </w:tcBorders>
                      </w:tcPr>
                      <w:p w:rsidR="00C831BA" w14:paraId="6A2D0AEE" w14:textId="77777777">
                        <w:pPr>
                          <w:pStyle w:val="TableParagraph"/>
                          <w:spacing w:before="135" w:line="155" w:lineRule="exact"/>
                          <w:ind w:left="59" w:right="5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Tono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humor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C831BA" w14:paraId="5D094D30" w14:textId="77777777">
                        <w:pPr>
                          <w:pStyle w:val="TableParagraph"/>
                          <w:spacing w:before="135" w:line="155" w:lineRule="exact"/>
                          <w:ind w:left="399" w:right="39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62.5%</w:t>
                        </w:r>
                      </w:p>
                    </w:tc>
                    <w:tc>
                      <w:tcPr>
                        <w:tcW w:w="1032" w:type="dxa"/>
                        <w:tcBorders>
                          <w:right w:val="dashed" w:sz="2" w:space="0" w:color="231F20"/>
                        </w:tcBorders>
                      </w:tcPr>
                      <w:p w:rsidR="00C831BA" w14:paraId="48E30686" w14:textId="77777777">
                        <w:pPr>
                          <w:pStyle w:val="TableParagraph"/>
                          <w:spacing w:before="135" w:line="155" w:lineRule="exact"/>
                          <w:ind w:left="122" w:right="11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47%</w:t>
                        </w:r>
                      </w:p>
                    </w:tc>
                  </w:tr>
                  <w:tr w14:paraId="79E8E5ED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670" w:type="dxa"/>
                        <w:tcBorders>
                          <w:left w:val="dashed" w:sz="2" w:space="0" w:color="231F20"/>
                        </w:tcBorders>
                      </w:tcPr>
                      <w:p w:rsidR="00C831BA" w14:paraId="2A74BC57" w14:textId="77777777">
                        <w:pPr>
                          <w:pStyle w:val="TableParagraph"/>
                          <w:spacing w:before="135" w:line="155" w:lineRule="exact"/>
                          <w:ind w:left="59" w:right="55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Habla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inglesa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C831BA" w14:paraId="5B6A2F12" w14:textId="77777777">
                        <w:pPr>
                          <w:pStyle w:val="TableParagraph"/>
                          <w:spacing w:before="135" w:line="155" w:lineRule="exact"/>
                          <w:ind w:left="399" w:right="39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0.32%</w:t>
                        </w:r>
                      </w:p>
                    </w:tc>
                    <w:tc>
                      <w:tcPr>
                        <w:tcW w:w="1032" w:type="dxa"/>
                        <w:tcBorders>
                          <w:right w:val="dashed" w:sz="2" w:space="0" w:color="231F20"/>
                        </w:tcBorders>
                      </w:tcPr>
                      <w:p w:rsidR="00C831BA" w14:paraId="139C9ABC" w14:textId="77777777">
                        <w:pPr>
                          <w:pStyle w:val="TableParagraph"/>
                          <w:spacing w:before="135" w:line="155" w:lineRule="exact"/>
                          <w:ind w:left="122" w:right="11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0.13%</w:t>
                        </w:r>
                      </w:p>
                    </w:tc>
                  </w:tr>
                  <w:tr w14:paraId="64D9D35E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670" w:type="dxa"/>
                        <w:tcBorders>
                          <w:left w:val="dashed" w:sz="2" w:space="0" w:color="231F20"/>
                        </w:tcBorders>
                      </w:tcPr>
                      <w:p w:rsidR="00C831BA" w14:paraId="76C9A7CF" w14:textId="77777777">
                        <w:pPr>
                          <w:pStyle w:val="TableParagraph"/>
                          <w:spacing w:before="135" w:line="155" w:lineRule="exact"/>
                          <w:ind w:left="59" w:right="5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Música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moderna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C831BA" w14:paraId="3137B400" w14:textId="77777777">
                        <w:pPr>
                          <w:pStyle w:val="TableParagraph"/>
                          <w:spacing w:before="135" w:line="155" w:lineRule="exact"/>
                          <w:ind w:left="399" w:right="39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43%</w:t>
                        </w:r>
                      </w:p>
                    </w:tc>
                    <w:tc>
                      <w:tcPr>
                        <w:tcW w:w="1032" w:type="dxa"/>
                        <w:tcBorders>
                          <w:right w:val="dashed" w:sz="2" w:space="0" w:color="231F20"/>
                        </w:tcBorders>
                      </w:tcPr>
                      <w:p w:rsidR="00C831BA" w14:paraId="41012AF5" w14:textId="77777777">
                        <w:pPr>
                          <w:pStyle w:val="TableParagraph"/>
                          <w:spacing w:before="135" w:line="155" w:lineRule="exact"/>
                          <w:ind w:left="122" w:right="11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26%</w:t>
                        </w:r>
                      </w:p>
                    </w:tc>
                  </w:tr>
                  <w:tr w14:paraId="4F643CA0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670" w:type="dxa"/>
                        <w:tcBorders>
                          <w:left w:val="dashed" w:sz="2" w:space="0" w:color="231F20"/>
                        </w:tcBorders>
                      </w:tcPr>
                      <w:p w:rsidR="00C831BA" w14:paraId="138E993D" w14:textId="77777777">
                        <w:pPr>
                          <w:pStyle w:val="TableParagraph"/>
                          <w:spacing w:before="135" w:line="155" w:lineRule="exact"/>
                          <w:ind w:left="59" w:right="5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Sonido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ambiente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C831BA" w14:paraId="609975B3" w14:textId="77777777">
                        <w:pPr>
                          <w:pStyle w:val="TableParagraph"/>
                          <w:spacing w:before="135" w:line="155" w:lineRule="exact"/>
                          <w:ind w:left="399" w:right="39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37%</w:t>
                        </w:r>
                      </w:p>
                    </w:tc>
                    <w:tc>
                      <w:tcPr>
                        <w:tcW w:w="1032" w:type="dxa"/>
                        <w:tcBorders>
                          <w:right w:val="dashed" w:sz="2" w:space="0" w:color="231F20"/>
                        </w:tcBorders>
                      </w:tcPr>
                      <w:p w:rsidR="00C831BA" w14:paraId="7A454B3C" w14:textId="77777777">
                        <w:pPr>
                          <w:pStyle w:val="TableParagraph"/>
                          <w:spacing w:before="135" w:line="155" w:lineRule="exact"/>
                          <w:ind w:left="122" w:right="11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60.8%</w:t>
                        </w:r>
                      </w:p>
                    </w:tc>
                  </w:tr>
                  <w:tr w14:paraId="4B298742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670" w:type="dxa"/>
                        <w:tcBorders>
                          <w:left w:val="dashed" w:sz="2" w:space="0" w:color="231F20"/>
                        </w:tcBorders>
                        <w:shd w:val="clear" w:color="auto" w:fill="D9D9D9"/>
                      </w:tcPr>
                      <w:p w:rsidR="00C831BA" w14:paraId="53769B78" w14:textId="77777777">
                        <w:pPr>
                          <w:pStyle w:val="TableParagraph"/>
                          <w:spacing w:before="132" w:line="158" w:lineRule="exact"/>
                          <w:ind w:left="58" w:right="55"/>
                          <w:rPr>
                            <w:rFonts w:ascii="Trebuchet MS"/>
                            <w:i/>
                            <w:sz w:val="16"/>
                          </w:rPr>
                        </w:pPr>
                        <w:r>
                          <w:rPr>
                            <w:rFonts w:ascii="Trebuchet MS"/>
                            <w:i/>
                            <w:color w:val="231F20"/>
                            <w:sz w:val="16"/>
                          </w:rPr>
                          <w:t>Engagement*</w:t>
                        </w:r>
                      </w:p>
                    </w:tc>
                    <w:tc>
                      <w:tcPr>
                        <w:tcW w:w="1417" w:type="dxa"/>
                        <w:shd w:val="clear" w:color="auto" w:fill="D9D9D9"/>
                      </w:tcPr>
                      <w:p w:rsidR="00C831BA" w14:paraId="0837202A" w14:textId="77777777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32" w:type="dxa"/>
                        <w:tcBorders>
                          <w:right w:val="dashed" w:sz="2" w:space="0" w:color="231F20"/>
                        </w:tcBorders>
                        <w:shd w:val="clear" w:color="auto" w:fill="D9D9D9"/>
                      </w:tcPr>
                      <w:p w:rsidR="00C831BA" w14:paraId="45D9AF5E" w14:textId="77777777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14:paraId="40DBFE48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10"/>
                    </w:trPr>
                    <w:tc>
                      <w:tcPr>
                        <w:tcW w:w="1670" w:type="dxa"/>
                        <w:tcBorders>
                          <w:left w:val="dashed" w:sz="2" w:space="0" w:color="231F20"/>
                        </w:tcBorders>
                      </w:tcPr>
                      <w:p w:rsidR="00C831BA" w14:paraId="1336CE37" w14:textId="77777777">
                        <w:pPr>
                          <w:pStyle w:val="TableParagraph"/>
                          <w:spacing w:before="135" w:line="155" w:lineRule="exact"/>
                          <w:ind w:left="59" w:right="5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Visualizaciones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C831BA" w14:paraId="3891C249" w14:textId="77777777">
                        <w:pPr>
                          <w:pStyle w:val="TableParagraph"/>
                          <w:spacing w:before="135" w:line="155" w:lineRule="exact"/>
                          <w:ind w:left="399" w:right="39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185,000</w:t>
                        </w:r>
                      </w:p>
                    </w:tc>
                    <w:tc>
                      <w:tcPr>
                        <w:tcW w:w="1032" w:type="dxa"/>
                        <w:tcBorders>
                          <w:right w:val="dashed" w:sz="2" w:space="0" w:color="231F20"/>
                        </w:tcBorders>
                      </w:tcPr>
                      <w:p w:rsidR="00C831BA" w14:paraId="4AD74E19" w14:textId="77777777">
                        <w:pPr>
                          <w:pStyle w:val="TableParagraph"/>
                          <w:spacing w:before="135" w:line="155" w:lineRule="exact"/>
                          <w:ind w:left="122" w:right="11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95,000</w:t>
                        </w:r>
                      </w:p>
                    </w:tc>
                  </w:tr>
                </w:tbl>
                <w:p w:rsidR="00C831BA" w14:paraId="52B6EAE5" w14:textId="77777777">
                  <w:pPr>
                    <w:pStyle w:val="BodyText"/>
                  </w:pPr>
                </w:p>
              </w:txbxContent>
            </v:textbox>
          </v:shape>
        </w:pict>
      </w:r>
      <w:r>
        <w:rPr>
          <w:color w:val="231F20"/>
        </w:rPr>
        <w:t>Como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observado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Tabla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clubes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experimentaron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un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crecimiento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signifi</w:t>
      </w:r>
      <w:r>
        <w:rPr>
          <w:color w:val="231F20"/>
          <w:spacing w:val="-1"/>
          <w:w w:val="105"/>
        </w:rPr>
        <w:t>-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1"/>
          <w:w w:val="105"/>
        </w:rPr>
        <w:t>cativo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el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número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seguidores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TikTok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entre el año 2021 y 2023. Estos resultados re-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flejan la popularidad permanente del fútbol en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plataforma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competencia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cercana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entre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grandes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clubes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Barcelona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Ma-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drid.</w:t>
      </w:r>
    </w:p>
    <w:p w:rsidR="00C831BA" w14:paraId="799608B0" w14:textId="77777777">
      <w:pPr>
        <w:spacing w:line="312" w:lineRule="auto"/>
        <w:jc w:val="both"/>
        <w:sectPr>
          <w:pgSz w:w="11910" w:h="16840"/>
          <w:pgMar w:top="1240" w:right="0" w:bottom="1580" w:left="0" w:header="0" w:footer="1381" w:gutter="0"/>
          <w:cols w:num="2" w:space="720" w:equalWidth="0">
            <w:col w:w="6095" w:space="40"/>
            <w:col w:w="5775" w:space="0"/>
          </w:cols>
        </w:sectPr>
      </w:pPr>
    </w:p>
    <w:p w:rsidR="00C831BA" w14:paraId="0BD84B4B" w14:textId="77777777">
      <w:pPr>
        <w:spacing w:before="7"/>
        <w:ind w:left="6135" w:right="1175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Tabla</w:t>
      </w:r>
      <w:r>
        <w:rPr>
          <w:rFonts w:ascii="Arial"/>
          <w:b/>
          <w:color w:val="231F20"/>
          <w:spacing w:val="-11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10</w:t>
      </w:r>
    </w:p>
    <w:p w:rsidR="00C831BA" w14:paraId="03CD2709" w14:textId="77777777">
      <w:pPr>
        <w:spacing w:before="168" w:line="220" w:lineRule="auto"/>
        <w:ind w:left="6605" w:right="1643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5"/>
          <w:sz w:val="16"/>
        </w:rPr>
        <w:t>Comparativa</w:t>
      </w:r>
      <w:r>
        <w:rPr>
          <w:rFonts w:ascii="Trebuchet MS" w:hAnsi="Trebuchet MS"/>
          <w:i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de</w:t>
      </w:r>
      <w:r>
        <w:rPr>
          <w:rFonts w:ascii="Trebuchet MS" w:hAnsi="Trebuchet MS"/>
          <w:i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de</w:t>
      </w:r>
      <w:r>
        <w:rPr>
          <w:rFonts w:ascii="Trebuchet MS" w:hAnsi="Trebuchet MS"/>
          <w:i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número</w:t>
      </w:r>
      <w:r>
        <w:rPr>
          <w:rFonts w:ascii="Trebuchet MS" w:hAnsi="Trebuchet MS"/>
          <w:i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de</w:t>
      </w:r>
      <w:r>
        <w:rPr>
          <w:rFonts w:ascii="Trebuchet MS" w:hAnsi="Trebuchet MS"/>
          <w:i/>
          <w:color w:val="231F20"/>
          <w:spacing w:val="35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publicaciones</w:t>
      </w:r>
      <w:r>
        <w:rPr>
          <w:rFonts w:ascii="Trebuchet MS" w:hAnsi="Trebuchet MS"/>
          <w:i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y</w:t>
      </w:r>
      <w:r>
        <w:rPr>
          <w:rFonts w:ascii="Trebuchet MS" w:hAnsi="Trebuchet MS"/>
          <w:i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media</w:t>
      </w:r>
      <w:r>
        <w:rPr>
          <w:rFonts w:ascii="Trebuchet MS" w:hAnsi="Trebuchet MS"/>
          <w:i/>
          <w:color w:val="231F20"/>
          <w:spacing w:val="-43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de</w:t>
      </w:r>
      <w:r>
        <w:rPr>
          <w:rFonts w:ascii="Trebuchet MS" w:hAnsi="Trebuchet MS"/>
          <w:i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publicación</w:t>
      </w:r>
      <w:r>
        <w:rPr>
          <w:rFonts w:ascii="Trebuchet MS" w:hAnsi="Trebuchet MS"/>
          <w:i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durante</w:t>
      </w:r>
      <w:r>
        <w:rPr>
          <w:rFonts w:ascii="Trebuchet MS" w:hAnsi="Trebuchet MS"/>
          <w:i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el</w:t>
      </w:r>
      <w:r>
        <w:rPr>
          <w:rFonts w:ascii="Trebuchet MS" w:hAnsi="Trebuchet MS"/>
          <w:i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mes</w:t>
      </w:r>
      <w:r>
        <w:rPr>
          <w:rFonts w:ascii="Trebuchet MS" w:hAnsi="Trebuchet MS"/>
          <w:i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de</w:t>
      </w:r>
      <w:r>
        <w:rPr>
          <w:rFonts w:ascii="Trebuchet MS" w:hAnsi="Trebuchet MS"/>
          <w:i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marzo</w:t>
      </w:r>
      <w:r>
        <w:rPr>
          <w:rFonts w:ascii="Trebuchet MS" w:hAnsi="Trebuchet MS"/>
          <w:i/>
          <w:color w:val="231F20"/>
          <w:spacing w:val="-2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2021</w:t>
      </w:r>
      <w:r>
        <w:rPr>
          <w:rFonts w:ascii="Trebuchet MS" w:hAnsi="Trebuchet MS"/>
          <w:i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y</w:t>
      </w:r>
      <w:r>
        <w:rPr>
          <w:rFonts w:ascii="Trebuchet MS" w:hAnsi="Trebuchet MS"/>
          <w:i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2023.</w:t>
      </w:r>
    </w:p>
    <w:p w:rsidR="00C831BA" w14:paraId="705F2CE1" w14:textId="77777777">
      <w:pPr>
        <w:pStyle w:val="BodyText"/>
        <w:spacing w:before="3" w:after="1"/>
        <w:rPr>
          <w:rFonts w:ascii="Trebuchet MS"/>
          <w:i/>
          <w:sz w:val="11"/>
        </w:rPr>
      </w:pPr>
    </w:p>
    <w:tbl>
      <w:tblPr>
        <w:tblStyle w:val="TableNormal0"/>
        <w:tblW w:w="0" w:type="auto"/>
        <w:tblInd w:w="638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916"/>
        <w:gridCol w:w="652"/>
        <w:gridCol w:w="609"/>
        <w:gridCol w:w="919"/>
        <w:gridCol w:w="985"/>
      </w:tblGrid>
      <w:tr w14:paraId="51A07C44" w14:textId="77777777">
        <w:tblPrEx>
          <w:tblW w:w="0" w:type="auto"/>
          <w:tblInd w:w="6387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1017"/>
        </w:trPr>
        <w:tc>
          <w:tcPr>
            <w:tcW w:w="916" w:type="dxa"/>
            <w:tcBorders>
              <w:top w:val="nil"/>
              <w:left w:val="nil"/>
              <w:right w:val="nil"/>
            </w:tcBorders>
            <w:shd w:val="clear" w:color="auto" w:fill="15BECF"/>
          </w:tcPr>
          <w:p w:rsidR="00C831BA" w14:paraId="0E499ED0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C831BA" w14:paraId="395E5AC5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C831BA" w14:paraId="73CCFCCC" w14:textId="77777777">
            <w:pPr>
              <w:pStyle w:val="TableParagraph"/>
              <w:spacing w:before="6"/>
              <w:jc w:val="left"/>
              <w:rPr>
                <w:rFonts w:ascii="Trebuchet MS"/>
                <w:i/>
                <w:sz w:val="27"/>
              </w:rPr>
            </w:pPr>
          </w:p>
          <w:p w:rsidR="00C831BA" w14:paraId="1A0B1805" w14:textId="77777777">
            <w:pPr>
              <w:pStyle w:val="TableParagraph"/>
              <w:spacing w:line="168" w:lineRule="exact"/>
              <w:ind w:left="120" w:right="1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Club</w:t>
            </w:r>
          </w:p>
        </w:tc>
        <w:tc>
          <w:tcPr>
            <w:tcW w:w="652" w:type="dxa"/>
            <w:tcBorders>
              <w:top w:val="nil"/>
              <w:left w:val="nil"/>
              <w:right w:val="nil"/>
            </w:tcBorders>
            <w:shd w:val="clear" w:color="auto" w:fill="15BECF"/>
          </w:tcPr>
          <w:p w:rsidR="00C831BA" w14:paraId="36A53FAC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C831BA" w14:paraId="7C888ABD" w14:textId="77777777">
            <w:pPr>
              <w:pStyle w:val="TableParagraph"/>
              <w:spacing w:before="3"/>
              <w:jc w:val="left"/>
              <w:rPr>
                <w:rFonts w:ascii="Trebuchet MS"/>
                <w:i/>
                <w:sz w:val="32"/>
              </w:rPr>
            </w:pPr>
          </w:p>
          <w:p w:rsidR="00C831BA" w14:paraId="1D3F6C06" w14:textId="77777777">
            <w:pPr>
              <w:pStyle w:val="TableParagraph"/>
              <w:ind w:left="171"/>
              <w:jc w:val="left"/>
              <w:rPr>
                <w:rFonts w:ascii="Trebuchet MS" w:hAnsi="Trebuchet MS"/>
                <w:b/>
                <w:sz w:val="16"/>
              </w:rPr>
            </w:pPr>
            <w:r>
              <w:rPr>
                <w:rFonts w:ascii="Trebuchet MS" w:hAnsi="Trebuchet MS"/>
                <w:b/>
                <w:color w:val="FFFFFF"/>
                <w:w w:val="110"/>
                <w:sz w:val="16"/>
              </w:rPr>
              <w:t>Año</w:t>
            </w:r>
          </w:p>
          <w:p w:rsidR="00C831BA" w14:paraId="251FE34B" w14:textId="77777777">
            <w:pPr>
              <w:pStyle w:val="TableParagraph"/>
              <w:spacing w:before="14" w:line="168" w:lineRule="exact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2021</w:t>
            </w:r>
          </w:p>
        </w:tc>
        <w:tc>
          <w:tcPr>
            <w:tcW w:w="609" w:type="dxa"/>
            <w:tcBorders>
              <w:top w:val="nil"/>
              <w:left w:val="nil"/>
              <w:right w:val="nil"/>
            </w:tcBorders>
            <w:shd w:val="clear" w:color="auto" w:fill="15BECF"/>
          </w:tcPr>
          <w:p w:rsidR="00C831BA" w14:paraId="535F882A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C831BA" w14:paraId="12F79DE2" w14:textId="77777777">
            <w:pPr>
              <w:pStyle w:val="TableParagraph"/>
              <w:spacing w:before="3"/>
              <w:jc w:val="left"/>
              <w:rPr>
                <w:rFonts w:ascii="Trebuchet MS"/>
                <w:i/>
                <w:sz w:val="32"/>
              </w:rPr>
            </w:pPr>
          </w:p>
          <w:p w:rsidR="00C831BA" w14:paraId="4070ACC9" w14:textId="77777777">
            <w:pPr>
              <w:pStyle w:val="TableParagraph"/>
              <w:ind w:left="150"/>
              <w:jc w:val="left"/>
              <w:rPr>
                <w:rFonts w:ascii="Trebuchet MS" w:hAnsi="Trebuchet MS"/>
                <w:b/>
                <w:sz w:val="16"/>
              </w:rPr>
            </w:pPr>
            <w:r>
              <w:rPr>
                <w:rFonts w:ascii="Trebuchet MS" w:hAnsi="Trebuchet MS"/>
                <w:b/>
                <w:color w:val="FFFFFF"/>
                <w:w w:val="110"/>
                <w:sz w:val="16"/>
              </w:rPr>
              <w:t>Año</w:t>
            </w:r>
          </w:p>
          <w:p w:rsidR="00C831BA" w14:paraId="3DA17203" w14:textId="77777777">
            <w:pPr>
              <w:pStyle w:val="TableParagraph"/>
              <w:spacing w:before="14" w:line="168" w:lineRule="exact"/>
              <w:ind w:left="12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2023</w:t>
            </w:r>
          </w:p>
        </w:tc>
        <w:tc>
          <w:tcPr>
            <w:tcW w:w="919" w:type="dxa"/>
            <w:tcBorders>
              <w:top w:val="nil"/>
              <w:left w:val="nil"/>
              <w:right w:val="nil"/>
            </w:tcBorders>
            <w:shd w:val="clear" w:color="auto" w:fill="15BECF"/>
          </w:tcPr>
          <w:p w:rsidR="00C831BA" w14:paraId="759FB281" w14:textId="77777777">
            <w:pPr>
              <w:pStyle w:val="TableParagraph"/>
              <w:spacing w:line="200" w:lineRule="exact"/>
              <w:ind w:left="115" w:right="10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w w:val="105"/>
                <w:sz w:val="16"/>
              </w:rPr>
              <w:t>Media</w:t>
            </w:r>
            <w:r>
              <w:rPr>
                <w:rFonts w:ascii="Arial" w:hAnsi="Arial"/>
                <w:b/>
                <w:color w:val="FFFFFF"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16"/>
              </w:rPr>
              <w:t>de publi-</w:t>
            </w:r>
            <w:r>
              <w:rPr>
                <w:rFonts w:ascii="Arial" w:hAnsi="Arial"/>
                <w:b/>
                <w:color w:val="FFFFFF"/>
                <w:spacing w:val="-44"/>
                <w:w w:val="105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105"/>
                <w:sz w:val="16"/>
              </w:rPr>
              <w:t>cación</w:t>
            </w:r>
            <w:r>
              <w:rPr>
                <w:rFonts w:ascii="Trebuchet MS" w:hAnsi="Trebuchet MS"/>
                <w:b/>
                <w:color w:val="FFFFFF"/>
                <w:spacing w:val="1"/>
                <w:w w:val="105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105"/>
                <w:sz w:val="16"/>
              </w:rPr>
              <w:t>(por día)</w:t>
            </w:r>
            <w:r>
              <w:rPr>
                <w:rFonts w:ascii="Trebuchet MS" w:hAnsi="Trebuchet MS"/>
                <w:b/>
                <w:color w:val="FFFFFF"/>
                <w:spacing w:val="-4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105"/>
                <w:sz w:val="16"/>
              </w:rPr>
              <w:t>en</w:t>
            </w:r>
            <w:r>
              <w:rPr>
                <w:rFonts w:ascii="Arial" w:hAnsi="Arial"/>
                <w:b/>
                <w:color w:val="FFFFFF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105"/>
                <w:sz w:val="16"/>
              </w:rPr>
              <w:t>2021</w:t>
            </w:r>
          </w:p>
        </w:tc>
        <w:tc>
          <w:tcPr>
            <w:tcW w:w="985" w:type="dxa"/>
            <w:tcBorders>
              <w:top w:val="nil"/>
              <w:left w:val="nil"/>
              <w:right w:val="nil"/>
            </w:tcBorders>
            <w:shd w:val="clear" w:color="auto" w:fill="15BECF"/>
          </w:tcPr>
          <w:p w:rsidR="00C831BA" w14:paraId="0A9001C4" w14:textId="77777777">
            <w:pPr>
              <w:pStyle w:val="TableParagraph"/>
              <w:spacing w:line="200" w:lineRule="exact"/>
              <w:ind w:left="131" w:right="12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w w:val="105"/>
                <w:sz w:val="16"/>
              </w:rPr>
              <w:t>Media de</w:t>
            </w:r>
            <w:r>
              <w:rPr>
                <w:rFonts w:ascii="Arial" w:hAnsi="Arial"/>
                <w:b/>
                <w:color w:val="FFFFFF"/>
                <w:spacing w:val="-4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105"/>
                <w:sz w:val="16"/>
              </w:rPr>
              <w:t>publica-</w:t>
            </w:r>
            <w:r>
              <w:rPr>
                <w:rFonts w:ascii="Arial" w:hAnsi="Arial"/>
                <w:b/>
                <w:color w:val="FFFFFF"/>
                <w:spacing w:val="1"/>
                <w:w w:val="105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105"/>
                <w:sz w:val="16"/>
              </w:rPr>
              <w:t>ción (por</w:t>
            </w:r>
            <w:r>
              <w:rPr>
                <w:rFonts w:ascii="Trebuchet MS" w:hAnsi="Trebuchet MS"/>
                <w:b/>
                <w:color w:val="FFFFFF"/>
                <w:spacing w:val="-48"/>
                <w:w w:val="105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105"/>
                <w:sz w:val="16"/>
              </w:rPr>
              <w:t>día) en</w:t>
            </w:r>
            <w:r>
              <w:rPr>
                <w:rFonts w:ascii="Trebuchet MS" w:hAnsi="Trebuchet MS"/>
                <w:b/>
                <w:color w:val="FFFFFF"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105"/>
                <w:sz w:val="16"/>
              </w:rPr>
              <w:t>2023</w:t>
            </w:r>
          </w:p>
        </w:tc>
      </w:tr>
      <w:tr w14:paraId="0C75AC3D" w14:textId="77777777">
        <w:tblPrEx>
          <w:tblW w:w="0" w:type="auto"/>
          <w:tblInd w:w="6387" w:type="dxa"/>
          <w:tblLayout w:type="fixed"/>
          <w:tblLook w:val="01E0"/>
        </w:tblPrEx>
        <w:trPr>
          <w:trHeight w:val="397"/>
        </w:trPr>
        <w:tc>
          <w:tcPr>
            <w:tcW w:w="916" w:type="dxa"/>
          </w:tcPr>
          <w:p w:rsidR="00C831BA" w14:paraId="14CC2229" w14:textId="77777777">
            <w:pPr>
              <w:pStyle w:val="TableParagraph"/>
              <w:spacing w:line="200" w:lineRule="exact"/>
              <w:ind w:left="303" w:right="103" w:hanging="188"/>
              <w:jc w:val="left"/>
              <w:rPr>
                <w:sz w:val="16"/>
              </w:rPr>
            </w:pPr>
            <w:r>
              <w:rPr>
                <w:spacing w:val="-2"/>
                <w:w w:val="95"/>
                <w:sz w:val="16"/>
              </w:rPr>
              <w:t>FC Barce-</w:t>
            </w:r>
            <w:r>
              <w:rPr>
                <w:spacing w:val="-38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lona</w:t>
            </w:r>
          </w:p>
        </w:tc>
        <w:tc>
          <w:tcPr>
            <w:tcW w:w="652" w:type="dxa"/>
          </w:tcPr>
          <w:p w:rsidR="00C831BA" w14:paraId="7647301F" w14:textId="77777777">
            <w:pPr>
              <w:pStyle w:val="TableParagraph"/>
              <w:spacing w:before="3"/>
              <w:jc w:val="left"/>
              <w:rPr>
                <w:rFonts w:ascii="Trebuchet MS"/>
                <w:i/>
                <w:sz w:val="18"/>
              </w:rPr>
            </w:pPr>
          </w:p>
          <w:p w:rsidR="00C831BA" w14:paraId="240DFC11" w14:textId="77777777">
            <w:pPr>
              <w:pStyle w:val="TableParagraph"/>
              <w:spacing w:line="165" w:lineRule="exact"/>
              <w:ind w:left="102" w:right="97"/>
              <w:rPr>
                <w:sz w:val="16"/>
              </w:rPr>
            </w:pPr>
            <w:r>
              <w:rPr>
                <w:w w:val="105"/>
                <w:sz w:val="16"/>
              </w:rPr>
              <w:t>30</w:t>
            </w:r>
          </w:p>
        </w:tc>
        <w:tc>
          <w:tcPr>
            <w:tcW w:w="609" w:type="dxa"/>
          </w:tcPr>
          <w:p w:rsidR="00C831BA" w14:paraId="478BD3BE" w14:textId="77777777">
            <w:pPr>
              <w:pStyle w:val="TableParagraph"/>
              <w:spacing w:before="3"/>
              <w:jc w:val="left"/>
              <w:rPr>
                <w:rFonts w:ascii="Trebuchet MS"/>
                <w:i/>
                <w:sz w:val="18"/>
              </w:rPr>
            </w:pPr>
          </w:p>
          <w:p w:rsidR="00C831BA" w14:paraId="5A47095F" w14:textId="77777777">
            <w:pPr>
              <w:pStyle w:val="TableParagraph"/>
              <w:spacing w:line="165" w:lineRule="exact"/>
              <w:ind w:left="119" w:right="114"/>
              <w:rPr>
                <w:sz w:val="16"/>
              </w:rPr>
            </w:pPr>
            <w:r>
              <w:rPr>
                <w:w w:val="105"/>
                <w:sz w:val="16"/>
              </w:rPr>
              <w:t>88</w:t>
            </w:r>
          </w:p>
        </w:tc>
        <w:tc>
          <w:tcPr>
            <w:tcW w:w="919" w:type="dxa"/>
          </w:tcPr>
          <w:p w:rsidR="00C831BA" w14:paraId="723F6A2F" w14:textId="77777777">
            <w:pPr>
              <w:pStyle w:val="TableParagraph"/>
              <w:spacing w:before="3"/>
              <w:jc w:val="left"/>
              <w:rPr>
                <w:rFonts w:ascii="Trebuchet MS"/>
                <w:i/>
                <w:sz w:val="18"/>
              </w:rPr>
            </w:pPr>
          </w:p>
          <w:p w:rsidR="00C831BA" w14:paraId="05D983C4" w14:textId="77777777">
            <w:pPr>
              <w:pStyle w:val="TableParagraph"/>
              <w:spacing w:line="165" w:lineRule="exact"/>
              <w:ind w:right="295"/>
              <w:jc w:val="right"/>
              <w:rPr>
                <w:sz w:val="16"/>
              </w:rPr>
            </w:pPr>
            <w:r>
              <w:rPr>
                <w:sz w:val="16"/>
              </w:rPr>
              <w:t>0.96</w:t>
            </w:r>
          </w:p>
        </w:tc>
        <w:tc>
          <w:tcPr>
            <w:tcW w:w="985" w:type="dxa"/>
          </w:tcPr>
          <w:p w:rsidR="00C831BA" w14:paraId="04A09EE5" w14:textId="77777777">
            <w:pPr>
              <w:pStyle w:val="TableParagraph"/>
              <w:spacing w:before="3"/>
              <w:jc w:val="left"/>
              <w:rPr>
                <w:rFonts w:ascii="Trebuchet MS"/>
                <w:i/>
                <w:sz w:val="18"/>
              </w:rPr>
            </w:pPr>
          </w:p>
          <w:p w:rsidR="00C831BA" w14:paraId="20FC5C82" w14:textId="77777777">
            <w:pPr>
              <w:pStyle w:val="TableParagraph"/>
              <w:spacing w:line="165" w:lineRule="exact"/>
              <w:ind w:left="361" w:right="355"/>
              <w:rPr>
                <w:sz w:val="16"/>
              </w:rPr>
            </w:pPr>
            <w:r>
              <w:rPr>
                <w:sz w:val="16"/>
              </w:rPr>
              <w:t>2.8</w:t>
            </w:r>
          </w:p>
        </w:tc>
      </w:tr>
      <w:tr w14:paraId="540DDFC3" w14:textId="77777777">
        <w:tblPrEx>
          <w:tblW w:w="0" w:type="auto"/>
          <w:tblInd w:w="6387" w:type="dxa"/>
          <w:tblLayout w:type="fixed"/>
          <w:tblLook w:val="01E0"/>
        </w:tblPrEx>
        <w:trPr>
          <w:trHeight w:val="394"/>
        </w:trPr>
        <w:tc>
          <w:tcPr>
            <w:tcW w:w="916" w:type="dxa"/>
          </w:tcPr>
          <w:p w:rsidR="00C831BA" w14:paraId="195D5ECE" w14:textId="77777777">
            <w:pPr>
              <w:pStyle w:val="TableParagraph"/>
              <w:spacing w:before="10"/>
              <w:ind w:left="31" w:right="26"/>
              <w:rPr>
                <w:sz w:val="16"/>
              </w:rPr>
            </w:pPr>
            <w:r>
              <w:rPr>
                <w:w w:val="95"/>
                <w:sz w:val="16"/>
              </w:rPr>
              <w:t>Real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Ma-</w:t>
            </w:r>
          </w:p>
          <w:p w:rsidR="00C831BA" w14:paraId="2E0AB29E" w14:textId="77777777">
            <w:pPr>
              <w:pStyle w:val="TableParagraph"/>
              <w:spacing w:before="18" w:line="165" w:lineRule="exact"/>
              <w:ind w:left="31" w:right="26"/>
              <w:rPr>
                <w:sz w:val="16"/>
              </w:rPr>
            </w:pPr>
            <w:r>
              <w:rPr>
                <w:w w:val="110"/>
                <w:sz w:val="16"/>
              </w:rPr>
              <w:t>drid</w:t>
            </w:r>
          </w:p>
        </w:tc>
        <w:tc>
          <w:tcPr>
            <w:tcW w:w="652" w:type="dxa"/>
          </w:tcPr>
          <w:p w:rsidR="00C831BA" w14:paraId="6B733090" w14:textId="77777777">
            <w:pPr>
              <w:pStyle w:val="TableParagraph"/>
              <w:jc w:val="left"/>
              <w:rPr>
                <w:rFonts w:ascii="Trebuchet MS"/>
                <w:i/>
                <w:sz w:val="18"/>
              </w:rPr>
            </w:pPr>
          </w:p>
          <w:p w:rsidR="00C831BA" w14:paraId="3D1AE3FF" w14:textId="77777777">
            <w:pPr>
              <w:pStyle w:val="TableParagraph"/>
              <w:spacing w:before="1" w:line="165" w:lineRule="exact"/>
              <w:ind w:left="102" w:right="97"/>
              <w:rPr>
                <w:sz w:val="16"/>
              </w:rPr>
            </w:pPr>
            <w:r>
              <w:rPr>
                <w:w w:val="105"/>
                <w:sz w:val="16"/>
              </w:rPr>
              <w:t>26</w:t>
            </w:r>
          </w:p>
        </w:tc>
        <w:tc>
          <w:tcPr>
            <w:tcW w:w="609" w:type="dxa"/>
          </w:tcPr>
          <w:p w:rsidR="00C831BA" w14:paraId="4BA985D4" w14:textId="77777777">
            <w:pPr>
              <w:pStyle w:val="TableParagraph"/>
              <w:jc w:val="left"/>
              <w:rPr>
                <w:rFonts w:ascii="Trebuchet MS"/>
                <w:i/>
                <w:sz w:val="18"/>
              </w:rPr>
            </w:pPr>
          </w:p>
          <w:p w:rsidR="00C831BA" w14:paraId="417FE7D6" w14:textId="77777777">
            <w:pPr>
              <w:pStyle w:val="TableParagraph"/>
              <w:spacing w:before="1" w:line="165" w:lineRule="exact"/>
              <w:ind w:left="119" w:right="114"/>
              <w:rPr>
                <w:sz w:val="16"/>
              </w:rPr>
            </w:pPr>
            <w:r>
              <w:rPr>
                <w:w w:val="105"/>
                <w:sz w:val="16"/>
              </w:rPr>
              <w:t>40</w:t>
            </w:r>
          </w:p>
        </w:tc>
        <w:tc>
          <w:tcPr>
            <w:tcW w:w="919" w:type="dxa"/>
          </w:tcPr>
          <w:p w:rsidR="00C831BA" w14:paraId="62EDE411" w14:textId="77777777">
            <w:pPr>
              <w:pStyle w:val="TableParagraph"/>
              <w:jc w:val="left"/>
              <w:rPr>
                <w:rFonts w:ascii="Trebuchet MS"/>
                <w:i/>
                <w:sz w:val="18"/>
              </w:rPr>
            </w:pPr>
          </w:p>
          <w:p w:rsidR="00C831BA" w14:paraId="5B534C85" w14:textId="77777777">
            <w:pPr>
              <w:pStyle w:val="TableParagraph"/>
              <w:spacing w:before="1" w:line="165" w:lineRule="exact"/>
              <w:ind w:right="295"/>
              <w:jc w:val="right"/>
              <w:rPr>
                <w:sz w:val="16"/>
              </w:rPr>
            </w:pPr>
            <w:r>
              <w:rPr>
                <w:sz w:val="16"/>
              </w:rPr>
              <w:t>0.84</w:t>
            </w:r>
          </w:p>
        </w:tc>
        <w:tc>
          <w:tcPr>
            <w:tcW w:w="985" w:type="dxa"/>
          </w:tcPr>
          <w:p w:rsidR="00C831BA" w14:paraId="25AB7D2F" w14:textId="77777777">
            <w:pPr>
              <w:pStyle w:val="TableParagraph"/>
              <w:jc w:val="left"/>
              <w:rPr>
                <w:rFonts w:ascii="Trebuchet MS"/>
                <w:i/>
                <w:sz w:val="18"/>
              </w:rPr>
            </w:pPr>
          </w:p>
          <w:p w:rsidR="00C831BA" w14:paraId="3EEE3902" w14:textId="77777777">
            <w:pPr>
              <w:pStyle w:val="TableParagraph"/>
              <w:spacing w:before="1" w:line="165" w:lineRule="exact"/>
              <w:ind w:left="361" w:right="355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</w:tr>
      <w:tr w14:paraId="16135487" w14:textId="77777777">
        <w:tblPrEx>
          <w:tblW w:w="0" w:type="auto"/>
          <w:tblInd w:w="6387" w:type="dxa"/>
          <w:tblLayout w:type="fixed"/>
          <w:tblLook w:val="01E0"/>
        </w:tblPrEx>
        <w:trPr>
          <w:trHeight w:val="397"/>
        </w:trPr>
        <w:tc>
          <w:tcPr>
            <w:tcW w:w="916" w:type="dxa"/>
          </w:tcPr>
          <w:p w:rsidR="00C831BA" w14:paraId="334E141B" w14:textId="77777777">
            <w:pPr>
              <w:pStyle w:val="TableParagraph"/>
              <w:spacing w:line="200" w:lineRule="exact"/>
              <w:ind w:left="202" w:right="63" w:hanging="123"/>
              <w:jc w:val="left"/>
              <w:rPr>
                <w:sz w:val="16"/>
              </w:rPr>
            </w:pPr>
            <w:r>
              <w:rPr>
                <w:sz w:val="16"/>
              </w:rPr>
              <w:t>Atlético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Madrid</w:t>
            </w:r>
          </w:p>
        </w:tc>
        <w:tc>
          <w:tcPr>
            <w:tcW w:w="652" w:type="dxa"/>
          </w:tcPr>
          <w:p w:rsidR="00C831BA" w14:paraId="55662899" w14:textId="77777777">
            <w:pPr>
              <w:pStyle w:val="TableParagraph"/>
              <w:spacing w:before="3"/>
              <w:jc w:val="left"/>
              <w:rPr>
                <w:rFonts w:ascii="Trebuchet MS"/>
                <w:i/>
                <w:sz w:val="18"/>
              </w:rPr>
            </w:pPr>
          </w:p>
          <w:p w:rsidR="00C831BA" w14:paraId="4B3058C9" w14:textId="77777777">
            <w:pPr>
              <w:pStyle w:val="TableParagraph"/>
              <w:spacing w:line="165" w:lineRule="exact"/>
              <w:ind w:left="102" w:right="97"/>
              <w:rPr>
                <w:sz w:val="16"/>
              </w:rPr>
            </w:pPr>
            <w:r>
              <w:rPr>
                <w:w w:val="105"/>
                <w:sz w:val="16"/>
              </w:rPr>
              <w:t>13</w:t>
            </w:r>
          </w:p>
        </w:tc>
        <w:tc>
          <w:tcPr>
            <w:tcW w:w="609" w:type="dxa"/>
          </w:tcPr>
          <w:p w:rsidR="00C831BA" w14:paraId="18CB03BE" w14:textId="77777777">
            <w:pPr>
              <w:pStyle w:val="TableParagraph"/>
              <w:spacing w:before="3"/>
              <w:jc w:val="left"/>
              <w:rPr>
                <w:rFonts w:ascii="Trebuchet MS"/>
                <w:i/>
                <w:sz w:val="18"/>
              </w:rPr>
            </w:pPr>
          </w:p>
          <w:p w:rsidR="00C831BA" w14:paraId="3F5B5901" w14:textId="77777777">
            <w:pPr>
              <w:pStyle w:val="TableParagraph"/>
              <w:spacing w:line="165" w:lineRule="exact"/>
              <w:ind w:left="119" w:right="114"/>
              <w:rPr>
                <w:sz w:val="16"/>
              </w:rPr>
            </w:pPr>
            <w:r>
              <w:rPr>
                <w:w w:val="105"/>
                <w:sz w:val="16"/>
              </w:rPr>
              <w:t>48</w:t>
            </w:r>
          </w:p>
        </w:tc>
        <w:tc>
          <w:tcPr>
            <w:tcW w:w="919" w:type="dxa"/>
          </w:tcPr>
          <w:p w:rsidR="00C831BA" w14:paraId="2E72520F" w14:textId="77777777">
            <w:pPr>
              <w:pStyle w:val="TableParagraph"/>
              <w:spacing w:before="3"/>
              <w:jc w:val="left"/>
              <w:rPr>
                <w:rFonts w:ascii="Trebuchet MS"/>
                <w:i/>
                <w:sz w:val="18"/>
              </w:rPr>
            </w:pPr>
          </w:p>
          <w:p w:rsidR="00C831BA" w14:paraId="72C2C2FE" w14:textId="77777777">
            <w:pPr>
              <w:pStyle w:val="TableParagraph"/>
              <w:spacing w:line="165" w:lineRule="exact"/>
              <w:ind w:right="295"/>
              <w:jc w:val="right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  <w:tc>
          <w:tcPr>
            <w:tcW w:w="985" w:type="dxa"/>
          </w:tcPr>
          <w:p w:rsidR="00C831BA" w14:paraId="34BF774C" w14:textId="77777777">
            <w:pPr>
              <w:pStyle w:val="TableParagraph"/>
              <w:spacing w:before="3"/>
              <w:jc w:val="left"/>
              <w:rPr>
                <w:rFonts w:ascii="Trebuchet MS"/>
                <w:i/>
                <w:sz w:val="18"/>
              </w:rPr>
            </w:pPr>
          </w:p>
          <w:p w:rsidR="00C831BA" w14:paraId="30505D2D" w14:textId="77777777">
            <w:pPr>
              <w:pStyle w:val="TableParagraph"/>
              <w:spacing w:line="165" w:lineRule="exact"/>
              <w:ind w:left="361" w:right="355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</w:tr>
      <w:tr w14:paraId="0FEBABD5" w14:textId="77777777">
        <w:tblPrEx>
          <w:tblW w:w="0" w:type="auto"/>
          <w:tblInd w:w="6387" w:type="dxa"/>
          <w:tblLayout w:type="fixed"/>
          <w:tblLook w:val="01E0"/>
        </w:tblPrEx>
        <w:trPr>
          <w:trHeight w:val="307"/>
        </w:trPr>
        <w:tc>
          <w:tcPr>
            <w:tcW w:w="916" w:type="dxa"/>
          </w:tcPr>
          <w:p w:rsidR="00C831BA" w14:paraId="7E9E75F6" w14:textId="77777777">
            <w:pPr>
              <w:pStyle w:val="TableParagraph"/>
              <w:spacing w:before="122" w:line="165" w:lineRule="exact"/>
              <w:ind w:left="31" w:right="27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Valencia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CF</w:t>
            </w:r>
          </w:p>
        </w:tc>
        <w:tc>
          <w:tcPr>
            <w:tcW w:w="652" w:type="dxa"/>
          </w:tcPr>
          <w:p w:rsidR="00C831BA" w14:paraId="2020640B" w14:textId="77777777">
            <w:pPr>
              <w:pStyle w:val="TableParagraph"/>
              <w:spacing w:before="122" w:line="165" w:lineRule="exact"/>
              <w:ind w:left="102" w:right="97"/>
              <w:rPr>
                <w:sz w:val="16"/>
              </w:rPr>
            </w:pPr>
            <w:r>
              <w:rPr>
                <w:w w:val="105"/>
                <w:sz w:val="16"/>
              </w:rPr>
              <w:t>16</w:t>
            </w:r>
          </w:p>
        </w:tc>
        <w:tc>
          <w:tcPr>
            <w:tcW w:w="609" w:type="dxa"/>
          </w:tcPr>
          <w:p w:rsidR="00C831BA" w14:paraId="15AAAF46" w14:textId="77777777">
            <w:pPr>
              <w:pStyle w:val="TableParagraph"/>
              <w:spacing w:before="122" w:line="165" w:lineRule="exact"/>
              <w:ind w:left="119" w:right="114"/>
              <w:rPr>
                <w:sz w:val="16"/>
              </w:rPr>
            </w:pPr>
            <w:r>
              <w:rPr>
                <w:w w:val="105"/>
                <w:sz w:val="16"/>
              </w:rPr>
              <w:t>23</w:t>
            </w:r>
          </w:p>
        </w:tc>
        <w:tc>
          <w:tcPr>
            <w:tcW w:w="919" w:type="dxa"/>
          </w:tcPr>
          <w:p w:rsidR="00C831BA" w14:paraId="5012C986" w14:textId="77777777">
            <w:pPr>
              <w:pStyle w:val="TableParagraph"/>
              <w:spacing w:before="122" w:line="165" w:lineRule="exact"/>
              <w:ind w:right="295"/>
              <w:jc w:val="right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985" w:type="dxa"/>
          </w:tcPr>
          <w:p w:rsidR="00C831BA" w14:paraId="7BCA0340" w14:textId="77777777">
            <w:pPr>
              <w:pStyle w:val="TableParagraph"/>
              <w:spacing w:before="122" w:line="165" w:lineRule="exact"/>
              <w:ind w:left="361" w:right="355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</w:tr>
      <w:tr w14:paraId="76030C3D" w14:textId="77777777">
        <w:tblPrEx>
          <w:tblW w:w="0" w:type="auto"/>
          <w:tblInd w:w="6387" w:type="dxa"/>
          <w:tblLayout w:type="fixed"/>
          <w:tblLook w:val="01E0"/>
        </w:tblPrEx>
        <w:trPr>
          <w:trHeight w:val="310"/>
        </w:trPr>
        <w:tc>
          <w:tcPr>
            <w:tcW w:w="916" w:type="dxa"/>
          </w:tcPr>
          <w:p w:rsidR="00C831BA" w14:paraId="5F2BCE56" w14:textId="77777777">
            <w:pPr>
              <w:pStyle w:val="TableParagraph"/>
              <w:spacing w:before="125" w:line="165" w:lineRule="exact"/>
              <w:ind w:left="31" w:right="26"/>
              <w:rPr>
                <w:sz w:val="16"/>
              </w:rPr>
            </w:pPr>
            <w:r>
              <w:rPr>
                <w:w w:val="90"/>
                <w:sz w:val="16"/>
              </w:rPr>
              <w:t>Sevilla</w:t>
            </w:r>
            <w:r>
              <w:rPr>
                <w:spacing w:val="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CF</w:t>
            </w:r>
          </w:p>
        </w:tc>
        <w:tc>
          <w:tcPr>
            <w:tcW w:w="652" w:type="dxa"/>
          </w:tcPr>
          <w:p w:rsidR="00C831BA" w14:paraId="2E97AFC8" w14:textId="77777777">
            <w:pPr>
              <w:pStyle w:val="TableParagraph"/>
              <w:spacing w:before="125" w:line="165" w:lineRule="exact"/>
              <w:ind w:left="5"/>
              <w:rPr>
                <w:sz w:val="16"/>
              </w:rPr>
            </w:pPr>
            <w:r>
              <w:rPr>
                <w:w w:val="102"/>
                <w:sz w:val="16"/>
              </w:rPr>
              <w:t>7</w:t>
            </w:r>
          </w:p>
        </w:tc>
        <w:tc>
          <w:tcPr>
            <w:tcW w:w="609" w:type="dxa"/>
          </w:tcPr>
          <w:p w:rsidR="00C831BA" w14:paraId="0C3F4CC6" w14:textId="77777777">
            <w:pPr>
              <w:pStyle w:val="TableParagraph"/>
              <w:spacing w:before="125" w:line="165" w:lineRule="exact"/>
              <w:ind w:left="119" w:right="114"/>
              <w:rPr>
                <w:sz w:val="16"/>
              </w:rPr>
            </w:pPr>
            <w:r>
              <w:rPr>
                <w:w w:val="105"/>
                <w:sz w:val="16"/>
              </w:rPr>
              <w:t>20</w:t>
            </w:r>
          </w:p>
        </w:tc>
        <w:tc>
          <w:tcPr>
            <w:tcW w:w="919" w:type="dxa"/>
          </w:tcPr>
          <w:p w:rsidR="00C831BA" w14:paraId="7370F57C" w14:textId="77777777">
            <w:pPr>
              <w:pStyle w:val="TableParagraph"/>
              <w:spacing w:before="125" w:line="165" w:lineRule="exact"/>
              <w:ind w:right="295"/>
              <w:jc w:val="right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985" w:type="dxa"/>
          </w:tcPr>
          <w:p w:rsidR="00C831BA" w14:paraId="4F8680AB" w14:textId="77777777">
            <w:pPr>
              <w:pStyle w:val="TableParagraph"/>
              <w:spacing w:before="125" w:line="165" w:lineRule="exact"/>
              <w:ind w:left="361" w:right="355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</w:tbl>
    <w:p w:rsidR="00C831BA" w14:paraId="6DF9847B" w14:textId="77777777">
      <w:pPr>
        <w:spacing w:line="165" w:lineRule="exact"/>
        <w:rPr>
          <w:sz w:val="16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185C5A7F" w14:textId="77777777">
      <w:pPr>
        <w:pStyle w:val="BodyText"/>
        <w:rPr>
          <w:rFonts w:ascii="Trebuchet MS"/>
          <w:i/>
          <w:sz w:val="22"/>
        </w:rPr>
      </w:pPr>
    </w:p>
    <w:p w:rsidR="00C831BA" w14:paraId="2A087EB3" w14:textId="77777777">
      <w:pPr>
        <w:pStyle w:val="BodyText"/>
        <w:rPr>
          <w:rFonts w:ascii="Trebuchet MS"/>
          <w:i/>
          <w:sz w:val="22"/>
        </w:rPr>
      </w:pPr>
    </w:p>
    <w:p w:rsidR="00C831BA" w14:paraId="22F15439" w14:textId="77777777">
      <w:pPr>
        <w:pStyle w:val="BodyText"/>
        <w:rPr>
          <w:rFonts w:ascii="Trebuchet MS"/>
          <w:i/>
          <w:sz w:val="22"/>
        </w:rPr>
      </w:pPr>
    </w:p>
    <w:p w:rsidR="00C831BA" w14:paraId="1F38D538" w14:textId="77777777">
      <w:pPr>
        <w:pStyle w:val="BodyText"/>
        <w:spacing w:before="4"/>
        <w:rPr>
          <w:rFonts w:ascii="Trebuchet MS"/>
          <w:i/>
          <w:sz w:val="31"/>
        </w:rPr>
      </w:pPr>
    </w:p>
    <w:p w:rsidR="00C831BA" w14:paraId="625875E5" w14:textId="77777777">
      <w:pPr>
        <w:spacing w:line="340" w:lineRule="auto"/>
        <w:ind w:left="3120" w:hanging="264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5"/>
          <w:sz w:val="16"/>
        </w:rPr>
        <w:t>*Publicación</w:t>
      </w:r>
      <w:r>
        <w:rPr>
          <w:rFonts w:ascii="Trebuchet MS" w:hAnsi="Trebuchet MS"/>
          <w:i/>
          <w:color w:val="231F20"/>
          <w:spacing w:val="9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con</w:t>
      </w:r>
      <w:r>
        <w:rPr>
          <w:rFonts w:ascii="Trebuchet MS" w:hAnsi="Trebuchet MS"/>
          <w:i/>
          <w:color w:val="231F20"/>
          <w:spacing w:val="9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más</w:t>
      </w:r>
      <w:r>
        <w:rPr>
          <w:rFonts w:ascii="Trebuchet MS" w:hAnsi="Trebuchet MS"/>
          <w:i/>
          <w:color w:val="231F20"/>
          <w:spacing w:val="9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engagement</w:t>
      </w:r>
      <w:r>
        <w:rPr>
          <w:rFonts w:ascii="Trebuchet MS" w:hAnsi="Trebuchet MS"/>
          <w:i/>
          <w:color w:val="231F20"/>
          <w:spacing w:val="-43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Fuente:</w:t>
      </w:r>
      <w:r>
        <w:rPr>
          <w:rFonts w:ascii="Trebuchet MS" w:hAns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Elaboración</w:t>
      </w:r>
      <w:r>
        <w:rPr>
          <w:rFonts w:ascii="Trebuchet MS" w:hAns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propia</w:t>
      </w:r>
    </w:p>
    <w:p w:rsidR="00C831BA" w14:paraId="76AFC700" w14:textId="77777777">
      <w:pPr>
        <w:spacing w:before="102"/>
        <w:ind w:left="2236" w:right="2534"/>
        <w:jc w:val="center"/>
        <w:rPr>
          <w:rFonts w:ascii="Trebuchet MS" w:hAnsi="Trebuchet MS"/>
          <w:i/>
          <w:sz w:val="16"/>
        </w:rPr>
      </w:pPr>
      <w:r>
        <w:br w:type="column"/>
      </w:r>
      <w:r>
        <w:rPr>
          <w:rFonts w:ascii="Trebuchet MS" w:hAnsi="Trebuchet MS"/>
          <w:i/>
          <w:color w:val="231F20"/>
          <w:w w:val="90"/>
          <w:sz w:val="16"/>
        </w:rPr>
        <w:t>Fuente:</w:t>
      </w:r>
      <w:r>
        <w:rPr>
          <w:rFonts w:ascii="Trebuchet MS" w:hAnsi="Trebuchet MS"/>
          <w:i/>
          <w:color w:val="231F20"/>
          <w:spacing w:val="36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Elaboración</w:t>
      </w:r>
      <w:r>
        <w:rPr>
          <w:rFonts w:ascii="Trebuchet MS" w:hAnsi="Trebuchet MS"/>
          <w:i/>
          <w:color w:val="231F20"/>
          <w:spacing w:val="36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propia</w:t>
      </w:r>
    </w:p>
    <w:p w:rsidR="00C831BA" w14:paraId="50725205" w14:textId="77777777">
      <w:pPr>
        <w:pStyle w:val="BodyText"/>
        <w:spacing w:before="9"/>
        <w:rPr>
          <w:rFonts w:ascii="Trebuchet MS"/>
          <w:i/>
          <w:sz w:val="21"/>
        </w:rPr>
      </w:pPr>
    </w:p>
    <w:p w:rsidR="00C831BA" w14:paraId="4CC16FF1" w14:textId="77777777">
      <w:pPr>
        <w:pStyle w:val="BodyText"/>
        <w:spacing w:line="319" w:lineRule="auto"/>
        <w:ind w:left="1116" w:right="1415"/>
        <w:jc w:val="both"/>
      </w:pPr>
      <w:r>
        <w:rPr>
          <w:color w:val="231F20"/>
        </w:rPr>
        <w:t>Los cinco clubes han aumentado su actividad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TikTok,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publicando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más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contenido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yor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frecuencia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2021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2023.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Barce-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lona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lidera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número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total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publicaciones,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promedio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publicaciones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diarias.</w:t>
      </w:r>
    </w:p>
    <w:p w:rsidR="00C831BA" w14:paraId="33F0607F" w14:textId="77777777">
      <w:pPr>
        <w:spacing w:line="319" w:lineRule="auto"/>
        <w:jc w:val="both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5222" w:space="40"/>
            <w:col w:w="6648" w:space="0"/>
          </w:cols>
        </w:sectPr>
      </w:pPr>
    </w:p>
    <w:p w:rsidR="00C831BA" w14:paraId="27B2A9DA" w14:textId="77777777">
      <w:pPr>
        <w:pStyle w:val="Heading4"/>
        <w:numPr>
          <w:ilvl w:val="2"/>
          <w:numId w:val="16"/>
        </w:numPr>
        <w:tabs>
          <w:tab w:val="left" w:pos="2210"/>
        </w:tabs>
        <w:spacing w:before="129" w:line="223" w:lineRule="auto"/>
        <w:ind w:right="1127" w:firstLine="0"/>
        <w:jc w:val="left"/>
      </w:pPr>
      <w:r>
        <w:t>TIPO DE</w:t>
      </w:r>
      <w:r>
        <w:rPr>
          <w:spacing w:val="1"/>
        </w:rPr>
        <w:t xml:space="preserve"> </w:t>
      </w:r>
      <w:r>
        <w:t>CONTENIDO</w:t>
      </w:r>
      <w:r>
        <w:rPr>
          <w:spacing w:val="29"/>
        </w:rPr>
        <w:t xml:space="preserve"> </w:t>
      </w:r>
      <w:r>
        <w:t>EMITIDO</w:t>
      </w:r>
    </w:p>
    <w:p w:rsidR="00C831BA" w14:paraId="0C2ACF23" w14:textId="77777777">
      <w:pPr>
        <w:pStyle w:val="BodyText"/>
        <w:rPr>
          <w:rFonts w:ascii="Arial"/>
          <w:b/>
        </w:rPr>
      </w:pPr>
    </w:p>
    <w:p w:rsidR="00C831BA" w14:paraId="61593B5E" w14:textId="77777777">
      <w:pPr>
        <w:pStyle w:val="BodyText"/>
        <w:rPr>
          <w:rFonts w:ascii="Arial"/>
          <w:b/>
        </w:rPr>
      </w:pPr>
    </w:p>
    <w:p w:rsidR="00C831BA" w14:paraId="37477431" w14:textId="77777777">
      <w:pPr>
        <w:pStyle w:val="BodyText"/>
        <w:spacing w:before="11"/>
        <w:rPr>
          <w:rFonts w:ascii="Arial"/>
          <w:b/>
          <w:sz w:val="23"/>
        </w:rPr>
      </w:pPr>
    </w:p>
    <w:tbl>
      <w:tblPr>
        <w:tblStyle w:val="TableNormal0"/>
        <w:tblW w:w="0" w:type="auto"/>
        <w:tblInd w:w="142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876"/>
        <w:gridCol w:w="1729"/>
        <w:gridCol w:w="1490"/>
      </w:tblGrid>
      <w:tr w14:paraId="437C082E" w14:textId="77777777">
        <w:tblPrEx>
          <w:tblW w:w="0" w:type="auto"/>
          <w:tblInd w:w="1427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715"/>
        </w:trPr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4B415CFB" w14:textId="77777777">
            <w:pPr>
              <w:pStyle w:val="TableParagraph"/>
              <w:spacing w:before="4"/>
              <w:jc w:val="left"/>
              <w:rPr>
                <w:rFonts w:ascii="Arial"/>
                <w:b/>
                <w:sz w:val="23"/>
              </w:rPr>
            </w:pPr>
          </w:p>
          <w:p w:rsidR="00C831BA" w14:paraId="2598F994" w14:textId="77777777">
            <w:pPr>
              <w:pStyle w:val="TableParagraph"/>
              <w:ind w:left="26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Club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78AB67EC" w14:textId="77777777">
            <w:pPr>
              <w:pStyle w:val="TableParagraph"/>
              <w:spacing w:before="4"/>
              <w:jc w:val="left"/>
              <w:rPr>
                <w:rFonts w:ascii="Arial"/>
                <w:b/>
                <w:sz w:val="23"/>
              </w:rPr>
            </w:pPr>
          </w:p>
          <w:p w:rsidR="00C831BA" w14:paraId="62BEBBAC" w14:textId="77777777">
            <w:pPr>
              <w:pStyle w:val="TableParagraph"/>
              <w:ind w:left="506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sz w:val="16"/>
              </w:rPr>
              <w:t>Año</w:t>
            </w:r>
            <w:r>
              <w:rPr>
                <w:rFonts w:ascii="Arial" w:hAnsi="Arial"/>
                <w:b/>
                <w:color w:val="FFFFFF"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2021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4A32A7E6" w14:textId="77777777">
            <w:pPr>
              <w:pStyle w:val="TableParagraph"/>
              <w:spacing w:before="4"/>
              <w:jc w:val="left"/>
              <w:rPr>
                <w:rFonts w:ascii="Arial"/>
                <w:b/>
                <w:sz w:val="23"/>
              </w:rPr>
            </w:pPr>
          </w:p>
          <w:p w:rsidR="00C831BA" w14:paraId="14600A69" w14:textId="77777777">
            <w:pPr>
              <w:pStyle w:val="TableParagraph"/>
              <w:ind w:left="387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sz w:val="16"/>
              </w:rPr>
              <w:t>Año</w:t>
            </w:r>
            <w:r>
              <w:rPr>
                <w:rFonts w:ascii="Arial" w:hAnsi="Arial"/>
                <w:b/>
                <w:color w:val="FFFFFF"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2023</w:t>
            </w:r>
          </w:p>
        </w:tc>
      </w:tr>
      <w:tr w14:paraId="58A93D2E" w14:textId="77777777">
        <w:tblPrEx>
          <w:tblW w:w="0" w:type="auto"/>
          <w:tblInd w:w="1427" w:type="dxa"/>
          <w:tblLayout w:type="fixed"/>
          <w:tblLook w:val="01E0"/>
        </w:tblPrEx>
        <w:trPr>
          <w:trHeight w:val="399"/>
        </w:trPr>
        <w:tc>
          <w:tcPr>
            <w:tcW w:w="876" w:type="dxa"/>
            <w:vMerge w:val="restart"/>
            <w:tcBorders>
              <w:top w:val="nil"/>
            </w:tcBorders>
          </w:tcPr>
          <w:p w:rsidR="00C831BA" w14:paraId="0852A2BB" w14:textId="77777777">
            <w:pPr>
              <w:pStyle w:val="TableParagraph"/>
              <w:jc w:val="left"/>
              <w:rPr>
                <w:rFonts w:ascii="Arial"/>
                <w:b/>
              </w:rPr>
            </w:pPr>
          </w:p>
          <w:p w:rsidR="00C831BA" w14:paraId="6539A77D" w14:textId="77777777">
            <w:pPr>
              <w:pStyle w:val="TableParagraph"/>
              <w:spacing w:before="129" w:line="200" w:lineRule="atLeast"/>
              <w:ind w:left="283" w:right="83" w:hanging="188"/>
              <w:jc w:val="left"/>
              <w:rPr>
                <w:sz w:val="16"/>
              </w:rPr>
            </w:pPr>
            <w:r>
              <w:rPr>
                <w:spacing w:val="-2"/>
                <w:w w:val="95"/>
                <w:sz w:val="16"/>
              </w:rPr>
              <w:t>FC Barce-</w:t>
            </w:r>
            <w:r>
              <w:rPr>
                <w:spacing w:val="-38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lona</w:t>
            </w:r>
          </w:p>
        </w:tc>
        <w:tc>
          <w:tcPr>
            <w:tcW w:w="1729" w:type="dxa"/>
            <w:tcBorders>
              <w:top w:val="nil"/>
            </w:tcBorders>
          </w:tcPr>
          <w:p w:rsidR="00C831BA" w14:paraId="6FDB5228" w14:textId="77777777">
            <w:pPr>
              <w:pStyle w:val="TableParagraph"/>
              <w:spacing w:before="7"/>
              <w:jc w:val="left"/>
              <w:rPr>
                <w:rFonts w:ascii="Arial"/>
                <w:b/>
                <w:sz w:val="18"/>
              </w:rPr>
            </w:pPr>
          </w:p>
          <w:p w:rsidR="00C831BA" w14:paraId="4BEBAA03" w14:textId="77777777">
            <w:pPr>
              <w:pStyle w:val="TableParagraph"/>
              <w:spacing w:before="1" w:line="165" w:lineRule="exact"/>
              <w:ind w:right="61"/>
              <w:jc w:val="right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50%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ámbito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deportivo</w:t>
            </w:r>
          </w:p>
        </w:tc>
        <w:tc>
          <w:tcPr>
            <w:tcW w:w="1490" w:type="dxa"/>
            <w:tcBorders>
              <w:top w:val="nil"/>
            </w:tcBorders>
          </w:tcPr>
          <w:p w:rsidR="00C831BA" w14:paraId="2AE61B12" w14:textId="77777777">
            <w:pPr>
              <w:pStyle w:val="TableParagraph"/>
              <w:spacing w:line="200" w:lineRule="exact"/>
              <w:ind w:left="491" w:right="100" w:hanging="378"/>
              <w:jc w:val="left"/>
              <w:rPr>
                <w:sz w:val="16"/>
              </w:rPr>
            </w:pPr>
            <w:r>
              <w:rPr>
                <w:sz w:val="16"/>
              </w:rPr>
              <w:t>37.5% ámbito de-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portivo</w:t>
            </w:r>
          </w:p>
        </w:tc>
      </w:tr>
      <w:tr w14:paraId="71C32A29" w14:textId="77777777">
        <w:tblPrEx>
          <w:tblW w:w="0" w:type="auto"/>
          <w:tblInd w:w="1427" w:type="dxa"/>
          <w:tblLayout w:type="fixed"/>
          <w:tblLook w:val="01E0"/>
        </w:tblPrEx>
        <w:trPr>
          <w:trHeight w:val="397"/>
        </w:trPr>
        <w:tc>
          <w:tcPr>
            <w:tcW w:w="876" w:type="dxa"/>
            <w:vMerge/>
            <w:tcBorders>
              <w:top w:val="nil"/>
            </w:tcBorders>
          </w:tcPr>
          <w:p w:rsidR="00C831BA" w14:paraId="6F9CFE07" w14:textId="77777777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C831BA" w14:paraId="74CA3718" w14:textId="77777777">
            <w:pPr>
              <w:pStyle w:val="TableParagraph"/>
              <w:spacing w:before="5"/>
              <w:jc w:val="left"/>
              <w:rPr>
                <w:rFonts w:ascii="Arial"/>
                <w:b/>
                <w:sz w:val="18"/>
              </w:rPr>
            </w:pPr>
          </w:p>
          <w:p w:rsidR="00C831BA" w14:paraId="0CB08AEF" w14:textId="77777777">
            <w:pPr>
              <w:pStyle w:val="TableParagraph"/>
              <w:spacing w:line="165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37%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entretenimiento</w:t>
            </w:r>
          </w:p>
        </w:tc>
        <w:tc>
          <w:tcPr>
            <w:tcW w:w="1490" w:type="dxa"/>
          </w:tcPr>
          <w:p w:rsidR="00C831BA" w14:paraId="6BCEA5FF" w14:textId="77777777">
            <w:pPr>
              <w:pStyle w:val="TableParagraph"/>
              <w:spacing w:line="200" w:lineRule="exact"/>
              <w:ind w:left="492" w:hanging="278"/>
              <w:jc w:val="left"/>
              <w:rPr>
                <w:sz w:val="16"/>
              </w:rPr>
            </w:pPr>
            <w:r>
              <w:rPr>
                <w:sz w:val="16"/>
              </w:rPr>
              <w:t>13%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entreteni-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miento</w:t>
            </w:r>
          </w:p>
        </w:tc>
      </w:tr>
      <w:tr w14:paraId="18337EE1" w14:textId="77777777">
        <w:tblPrEx>
          <w:tblW w:w="0" w:type="auto"/>
          <w:tblInd w:w="1427" w:type="dxa"/>
          <w:tblLayout w:type="fixed"/>
          <w:tblLook w:val="01E0"/>
        </w:tblPrEx>
        <w:trPr>
          <w:trHeight w:val="394"/>
        </w:trPr>
        <w:tc>
          <w:tcPr>
            <w:tcW w:w="876" w:type="dxa"/>
            <w:vMerge w:val="restart"/>
          </w:tcPr>
          <w:p w:rsidR="00C831BA" w14:paraId="673550EA" w14:textId="77777777">
            <w:pPr>
              <w:pStyle w:val="TableParagraph"/>
              <w:spacing w:before="9"/>
              <w:jc w:val="left"/>
              <w:rPr>
                <w:rFonts w:ascii="Arial"/>
                <w:b/>
                <w:sz w:val="32"/>
              </w:rPr>
            </w:pPr>
          </w:p>
          <w:p w:rsidR="00C831BA" w14:paraId="036E221D" w14:textId="77777777">
            <w:pPr>
              <w:pStyle w:val="TableParagraph"/>
              <w:spacing w:line="200" w:lineRule="atLeast"/>
              <w:ind w:left="293" w:right="108" w:hanging="166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Real Ma-</w:t>
            </w:r>
            <w:r>
              <w:rPr>
                <w:spacing w:val="-38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drid</w:t>
            </w:r>
          </w:p>
        </w:tc>
        <w:tc>
          <w:tcPr>
            <w:tcW w:w="1729" w:type="dxa"/>
          </w:tcPr>
          <w:p w:rsidR="00C831BA" w14:paraId="331F64BD" w14:textId="77777777">
            <w:pPr>
              <w:pStyle w:val="TableParagraph"/>
              <w:spacing w:before="2"/>
              <w:jc w:val="left"/>
              <w:rPr>
                <w:rFonts w:ascii="Arial"/>
                <w:b/>
                <w:sz w:val="18"/>
              </w:rPr>
            </w:pPr>
          </w:p>
          <w:p w:rsidR="00C831BA" w14:paraId="566874F6" w14:textId="77777777">
            <w:pPr>
              <w:pStyle w:val="TableParagraph"/>
              <w:spacing w:line="165" w:lineRule="exact"/>
              <w:ind w:right="61"/>
              <w:jc w:val="right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84%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ámbito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deportivo</w:t>
            </w:r>
          </w:p>
        </w:tc>
        <w:tc>
          <w:tcPr>
            <w:tcW w:w="1490" w:type="dxa"/>
          </w:tcPr>
          <w:p w:rsidR="00C831BA" w14:paraId="005BD418" w14:textId="77777777">
            <w:pPr>
              <w:pStyle w:val="TableParagraph"/>
              <w:spacing w:before="9"/>
              <w:ind w:left="97" w:right="91"/>
              <w:rPr>
                <w:sz w:val="16"/>
              </w:rPr>
            </w:pPr>
            <w:r>
              <w:rPr>
                <w:sz w:val="16"/>
              </w:rPr>
              <w:t>32.5%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ámbito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de-</w:t>
            </w:r>
          </w:p>
          <w:p w:rsidR="00C831BA" w14:paraId="5DE43E36" w14:textId="77777777">
            <w:pPr>
              <w:pStyle w:val="TableParagraph"/>
              <w:spacing w:before="19" w:line="165" w:lineRule="exact"/>
              <w:ind w:left="96" w:right="91"/>
              <w:rPr>
                <w:sz w:val="16"/>
              </w:rPr>
            </w:pPr>
            <w:r>
              <w:rPr>
                <w:w w:val="105"/>
                <w:sz w:val="16"/>
              </w:rPr>
              <w:t>portivo</w:t>
            </w:r>
          </w:p>
        </w:tc>
      </w:tr>
      <w:tr w14:paraId="41F858AE" w14:textId="77777777">
        <w:tblPrEx>
          <w:tblW w:w="0" w:type="auto"/>
          <w:tblInd w:w="1427" w:type="dxa"/>
          <w:tblLayout w:type="fixed"/>
          <w:tblLook w:val="01E0"/>
        </w:tblPrEx>
        <w:trPr>
          <w:trHeight w:val="397"/>
        </w:trPr>
        <w:tc>
          <w:tcPr>
            <w:tcW w:w="876" w:type="dxa"/>
            <w:vMerge/>
            <w:tcBorders>
              <w:top w:val="nil"/>
            </w:tcBorders>
          </w:tcPr>
          <w:p w:rsidR="00C831BA" w14:paraId="0A9736C3" w14:textId="77777777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C831BA" w14:paraId="661C9315" w14:textId="77777777">
            <w:pPr>
              <w:pStyle w:val="TableParagraph"/>
              <w:spacing w:line="200" w:lineRule="exact"/>
              <w:ind w:left="603" w:right="144" w:hanging="436"/>
              <w:jc w:val="left"/>
              <w:rPr>
                <w:sz w:val="16"/>
              </w:rPr>
            </w:pPr>
            <w:r>
              <w:rPr>
                <w:sz w:val="16"/>
              </w:rPr>
              <w:t>0% social externo e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interno</w:t>
            </w:r>
          </w:p>
        </w:tc>
        <w:tc>
          <w:tcPr>
            <w:tcW w:w="1490" w:type="dxa"/>
          </w:tcPr>
          <w:p w:rsidR="00C831BA" w14:paraId="714367F7" w14:textId="77777777">
            <w:pPr>
              <w:pStyle w:val="TableParagraph"/>
              <w:spacing w:line="200" w:lineRule="exact"/>
              <w:ind w:left="419" w:right="48" w:hanging="352"/>
              <w:jc w:val="left"/>
              <w:rPr>
                <w:sz w:val="16"/>
              </w:rPr>
            </w:pPr>
            <w:r>
              <w:rPr>
                <w:sz w:val="16"/>
              </w:rPr>
              <w:t>50% social externo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interno</w:t>
            </w:r>
          </w:p>
        </w:tc>
      </w:tr>
      <w:tr w14:paraId="1A4898E6" w14:textId="77777777">
        <w:tblPrEx>
          <w:tblW w:w="0" w:type="auto"/>
          <w:tblInd w:w="1427" w:type="dxa"/>
          <w:tblLayout w:type="fixed"/>
          <w:tblLook w:val="01E0"/>
        </w:tblPrEx>
        <w:trPr>
          <w:trHeight w:val="394"/>
        </w:trPr>
        <w:tc>
          <w:tcPr>
            <w:tcW w:w="876" w:type="dxa"/>
            <w:vMerge w:val="restart"/>
          </w:tcPr>
          <w:p w:rsidR="00C831BA" w14:paraId="6F6EDF0E" w14:textId="77777777">
            <w:pPr>
              <w:pStyle w:val="TableParagraph"/>
              <w:spacing w:before="9"/>
              <w:jc w:val="left"/>
              <w:rPr>
                <w:rFonts w:ascii="Arial"/>
                <w:b/>
                <w:sz w:val="32"/>
              </w:rPr>
            </w:pPr>
          </w:p>
          <w:p w:rsidR="00C831BA" w14:paraId="0B6FFFBE" w14:textId="77777777">
            <w:pPr>
              <w:pStyle w:val="TableParagraph"/>
              <w:spacing w:line="200" w:lineRule="atLeast"/>
              <w:ind w:left="182" w:right="43" w:hanging="123"/>
              <w:jc w:val="left"/>
              <w:rPr>
                <w:sz w:val="16"/>
              </w:rPr>
            </w:pPr>
            <w:r>
              <w:rPr>
                <w:sz w:val="16"/>
              </w:rPr>
              <w:t>Atlético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Madrid</w:t>
            </w:r>
          </w:p>
        </w:tc>
        <w:tc>
          <w:tcPr>
            <w:tcW w:w="1729" w:type="dxa"/>
          </w:tcPr>
          <w:p w:rsidR="00C831BA" w14:paraId="62B2E5FA" w14:textId="77777777">
            <w:pPr>
              <w:pStyle w:val="TableParagraph"/>
              <w:spacing w:before="10"/>
              <w:ind w:left="95" w:right="90"/>
              <w:rPr>
                <w:sz w:val="16"/>
              </w:rPr>
            </w:pPr>
            <w:r>
              <w:rPr>
                <w:sz w:val="16"/>
              </w:rPr>
              <w:t>76.9%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ámbito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depor-</w:t>
            </w:r>
          </w:p>
          <w:p w:rsidR="00C831BA" w14:paraId="042D8C61" w14:textId="77777777">
            <w:pPr>
              <w:pStyle w:val="TableParagraph"/>
              <w:spacing w:before="18" w:line="165" w:lineRule="exact"/>
              <w:ind w:left="95" w:right="90"/>
              <w:rPr>
                <w:sz w:val="16"/>
              </w:rPr>
            </w:pPr>
            <w:r>
              <w:rPr>
                <w:w w:val="105"/>
                <w:sz w:val="16"/>
              </w:rPr>
              <w:t>tivo</w:t>
            </w:r>
          </w:p>
        </w:tc>
        <w:tc>
          <w:tcPr>
            <w:tcW w:w="1490" w:type="dxa"/>
          </w:tcPr>
          <w:p w:rsidR="00C831BA" w14:paraId="626F0F92" w14:textId="77777777">
            <w:pPr>
              <w:pStyle w:val="TableParagraph"/>
              <w:spacing w:before="10"/>
              <w:ind w:left="97" w:right="91"/>
              <w:rPr>
                <w:sz w:val="16"/>
              </w:rPr>
            </w:pPr>
            <w:r>
              <w:rPr>
                <w:sz w:val="16"/>
              </w:rPr>
              <w:t>60%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ámbito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de-</w:t>
            </w:r>
          </w:p>
          <w:p w:rsidR="00C831BA" w14:paraId="59B545EE" w14:textId="77777777">
            <w:pPr>
              <w:pStyle w:val="TableParagraph"/>
              <w:spacing w:before="18" w:line="165" w:lineRule="exact"/>
              <w:ind w:left="96" w:right="91"/>
              <w:rPr>
                <w:sz w:val="16"/>
              </w:rPr>
            </w:pPr>
            <w:r>
              <w:rPr>
                <w:w w:val="105"/>
                <w:sz w:val="16"/>
              </w:rPr>
              <w:t>portivo</w:t>
            </w:r>
          </w:p>
        </w:tc>
      </w:tr>
      <w:tr w14:paraId="08FBAEB1" w14:textId="77777777">
        <w:tblPrEx>
          <w:tblW w:w="0" w:type="auto"/>
          <w:tblInd w:w="1427" w:type="dxa"/>
          <w:tblLayout w:type="fixed"/>
          <w:tblLook w:val="01E0"/>
        </w:tblPrEx>
        <w:trPr>
          <w:trHeight w:val="397"/>
        </w:trPr>
        <w:tc>
          <w:tcPr>
            <w:tcW w:w="876" w:type="dxa"/>
            <w:vMerge/>
            <w:tcBorders>
              <w:top w:val="nil"/>
            </w:tcBorders>
          </w:tcPr>
          <w:p w:rsidR="00C831BA" w14:paraId="6E1E766F" w14:textId="77777777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C831BA" w14:paraId="21B27A16" w14:textId="77777777">
            <w:pPr>
              <w:pStyle w:val="TableParagraph"/>
              <w:spacing w:before="5"/>
              <w:jc w:val="left"/>
              <w:rPr>
                <w:rFonts w:ascii="Arial"/>
                <w:b/>
                <w:sz w:val="18"/>
              </w:rPr>
            </w:pPr>
          </w:p>
          <w:p w:rsidR="00C831BA" w14:paraId="570257E9" w14:textId="77777777">
            <w:pPr>
              <w:pStyle w:val="TableParagraph"/>
              <w:spacing w:line="165" w:lineRule="exact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15.4%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entretenimiento</w:t>
            </w:r>
          </w:p>
        </w:tc>
        <w:tc>
          <w:tcPr>
            <w:tcW w:w="1490" w:type="dxa"/>
          </w:tcPr>
          <w:p w:rsidR="00C831BA" w14:paraId="0FF36F26" w14:textId="77777777">
            <w:pPr>
              <w:pStyle w:val="TableParagraph"/>
              <w:spacing w:line="200" w:lineRule="exact"/>
              <w:ind w:left="492" w:hanging="278"/>
              <w:jc w:val="left"/>
              <w:rPr>
                <w:sz w:val="16"/>
              </w:rPr>
            </w:pPr>
            <w:r>
              <w:rPr>
                <w:sz w:val="16"/>
              </w:rPr>
              <w:t>27%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entreteni-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miento</w:t>
            </w:r>
          </w:p>
        </w:tc>
      </w:tr>
      <w:tr w14:paraId="689E0D27" w14:textId="77777777">
        <w:tblPrEx>
          <w:tblW w:w="0" w:type="auto"/>
          <w:tblInd w:w="1427" w:type="dxa"/>
          <w:tblLayout w:type="fixed"/>
          <w:tblLook w:val="01E0"/>
        </w:tblPrEx>
        <w:trPr>
          <w:trHeight w:val="394"/>
        </w:trPr>
        <w:tc>
          <w:tcPr>
            <w:tcW w:w="876" w:type="dxa"/>
            <w:vMerge w:val="restart"/>
          </w:tcPr>
          <w:p w:rsidR="00C831BA" w14:paraId="3A698462" w14:textId="77777777">
            <w:pPr>
              <w:pStyle w:val="TableParagraph"/>
              <w:spacing w:before="9"/>
              <w:jc w:val="left"/>
              <w:rPr>
                <w:rFonts w:ascii="Arial"/>
                <w:b/>
                <w:sz w:val="32"/>
              </w:rPr>
            </w:pPr>
          </w:p>
          <w:p w:rsidR="00C831BA" w14:paraId="7D087366" w14:textId="77777777">
            <w:pPr>
              <w:pStyle w:val="TableParagraph"/>
              <w:spacing w:line="200" w:lineRule="atLeast"/>
              <w:ind w:left="348" w:right="125" w:hanging="207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Valencia</w:t>
            </w:r>
            <w:r>
              <w:rPr>
                <w:spacing w:val="-38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CF</w:t>
            </w:r>
          </w:p>
        </w:tc>
        <w:tc>
          <w:tcPr>
            <w:tcW w:w="1729" w:type="dxa"/>
          </w:tcPr>
          <w:p w:rsidR="00C831BA" w14:paraId="483FFB0D" w14:textId="77777777">
            <w:pPr>
              <w:pStyle w:val="TableParagraph"/>
              <w:spacing w:before="2"/>
              <w:jc w:val="left"/>
              <w:rPr>
                <w:rFonts w:ascii="Arial"/>
                <w:b/>
                <w:sz w:val="18"/>
              </w:rPr>
            </w:pPr>
          </w:p>
          <w:p w:rsidR="00C831BA" w14:paraId="598F0A3F" w14:textId="77777777">
            <w:pPr>
              <w:pStyle w:val="TableParagraph"/>
              <w:spacing w:before="1" w:line="165" w:lineRule="exact"/>
              <w:ind w:right="61"/>
              <w:jc w:val="right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46%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ámbito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deportivo</w:t>
            </w:r>
          </w:p>
        </w:tc>
        <w:tc>
          <w:tcPr>
            <w:tcW w:w="1490" w:type="dxa"/>
          </w:tcPr>
          <w:p w:rsidR="00C831BA" w14:paraId="5F88FBA3" w14:textId="77777777">
            <w:pPr>
              <w:pStyle w:val="TableParagraph"/>
              <w:spacing w:before="10"/>
              <w:ind w:left="97" w:right="91"/>
              <w:rPr>
                <w:sz w:val="16"/>
              </w:rPr>
            </w:pPr>
            <w:r>
              <w:rPr>
                <w:sz w:val="16"/>
              </w:rPr>
              <w:t>21%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ámbito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de-</w:t>
            </w:r>
          </w:p>
          <w:p w:rsidR="00C831BA" w14:paraId="252A7382" w14:textId="77777777">
            <w:pPr>
              <w:pStyle w:val="TableParagraph"/>
              <w:spacing w:before="18" w:line="165" w:lineRule="exact"/>
              <w:ind w:left="96" w:right="91"/>
              <w:rPr>
                <w:sz w:val="16"/>
              </w:rPr>
            </w:pPr>
            <w:r>
              <w:rPr>
                <w:w w:val="105"/>
                <w:sz w:val="16"/>
              </w:rPr>
              <w:t>portivo</w:t>
            </w:r>
          </w:p>
        </w:tc>
      </w:tr>
      <w:tr w14:paraId="71686A5C" w14:textId="77777777">
        <w:tblPrEx>
          <w:tblW w:w="0" w:type="auto"/>
          <w:tblInd w:w="1427" w:type="dxa"/>
          <w:tblLayout w:type="fixed"/>
          <w:tblLook w:val="01E0"/>
        </w:tblPrEx>
        <w:trPr>
          <w:trHeight w:val="397"/>
        </w:trPr>
        <w:tc>
          <w:tcPr>
            <w:tcW w:w="876" w:type="dxa"/>
            <w:vMerge/>
            <w:tcBorders>
              <w:top w:val="nil"/>
            </w:tcBorders>
          </w:tcPr>
          <w:p w:rsidR="00C831BA" w14:paraId="126B8396" w14:textId="77777777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C831BA" w14:paraId="41A3D2FB" w14:textId="77777777">
            <w:pPr>
              <w:pStyle w:val="TableParagraph"/>
              <w:spacing w:before="5"/>
              <w:jc w:val="left"/>
              <w:rPr>
                <w:rFonts w:ascii="Arial"/>
                <w:b/>
                <w:sz w:val="18"/>
              </w:rPr>
            </w:pPr>
          </w:p>
          <w:p w:rsidR="00C831BA" w14:paraId="44E1B795" w14:textId="77777777">
            <w:pPr>
              <w:pStyle w:val="TableParagraph"/>
              <w:spacing w:line="165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50%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entretenimiento</w:t>
            </w:r>
          </w:p>
        </w:tc>
        <w:tc>
          <w:tcPr>
            <w:tcW w:w="1490" w:type="dxa"/>
          </w:tcPr>
          <w:p w:rsidR="00C831BA" w14:paraId="224CA526" w14:textId="77777777">
            <w:pPr>
              <w:pStyle w:val="TableParagraph"/>
              <w:spacing w:line="200" w:lineRule="exact"/>
              <w:ind w:left="492" w:hanging="278"/>
              <w:jc w:val="left"/>
              <w:rPr>
                <w:sz w:val="16"/>
              </w:rPr>
            </w:pPr>
            <w:r>
              <w:rPr>
                <w:sz w:val="16"/>
              </w:rPr>
              <w:t>47%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entreteni-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miento</w:t>
            </w:r>
          </w:p>
        </w:tc>
      </w:tr>
      <w:tr w14:paraId="3658D644" w14:textId="77777777">
        <w:tblPrEx>
          <w:tblW w:w="0" w:type="auto"/>
          <w:tblInd w:w="1427" w:type="dxa"/>
          <w:tblLayout w:type="fixed"/>
          <w:tblLook w:val="01E0"/>
        </w:tblPrEx>
        <w:trPr>
          <w:trHeight w:val="394"/>
        </w:trPr>
        <w:tc>
          <w:tcPr>
            <w:tcW w:w="876" w:type="dxa"/>
            <w:vMerge w:val="restart"/>
          </w:tcPr>
          <w:p w:rsidR="00C831BA" w14:paraId="4DC5372B" w14:textId="77777777">
            <w:pPr>
              <w:pStyle w:val="TableParagraph"/>
              <w:jc w:val="left"/>
              <w:rPr>
                <w:rFonts w:ascii="Arial"/>
                <w:b/>
              </w:rPr>
            </w:pPr>
          </w:p>
          <w:p w:rsidR="00C831BA" w14:paraId="21E24E41" w14:textId="77777777">
            <w:pPr>
              <w:pStyle w:val="TableParagraph"/>
              <w:spacing w:before="2"/>
              <w:jc w:val="left"/>
              <w:rPr>
                <w:rFonts w:ascii="Arial"/>
                <w:b/>
                <w:sz w:val="31"/>
              </w:rPr>
            </w:pPr>
          </w:p>
          <w:p w:rsidR="00C831BA" w14:paraId="01E0E118" w14:textId="77777777">
            <w:pPr>
              <w:pStyle w:val="TableParagraph"/>
              <w:spacing w:before="1" w:line="165" w:lineRule="exact"/>
              <w:ind w:left="106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Sevilla</w:t>
            </w:r>
            <w:r>
              <w:rPr>
                <w:spacing w:val="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CF</w:t>
            </w:r>
          </w:p>
        </w:tc>
        <w:tc>
          <w:tcPr>
            <w:tcW w:w="1729" w:type="dxa"/>
          </w:tcPr>
          <w:p w:rsidR="00C831BA" w14:paraId="2B280227" w14:textId="77777777">
            <w:pPr>
              <w:pStyle w:val="TableParagraph"/>
              <w:spacing w:before="10"/>
              <w:ind w:left="95" w:right="90"/>
              <w:rPr>
                <w:sz w:val="16"/>
              </w:rPr>
            </w:pPr>
            <w:r>
              <w:rPr>
                <w:sz w:val="16"/>
              </w:rPr>
              <w:t>42.9%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ámbito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depor-</w:t>
            </w:r>
          </w:p>
          <w:p w:rsidR="00C831BA" w14:paraId="38E760FF" w14:textId="77777777">
            <w:pPr>
              <w:pStyle w:val="TableParagraph"/>
              <w:spacing w:before="18" w:line="165" w:lineRule="exact"/>
              <w:ind w:left="95" w:right="90"/>
              <w:rPr>
                <w:sz w:val="16"/>
              </w:rPr>
            </w:pPr>
            <w:r>
              <w:rPr>
                <w:w w:val="105"/>
                <w:sz w:val="16"/>
              </w:rPr>
              <w:t>tivo</w:t>
            </w:r>
          </w:p>
        </w:tc>
        <w:tc>
          <w:tcPr>
            <w:tcW w:w="1490" w:type="dxa"/>
          </w:tcPr>
          <w:p w:rsidR="00C831BA" w14:paraId="1F80E46A" w14:textId="77777777">
            <w:pPr>
              <w:pStyle w:val="TableParagraph"/>
              <w:spacing w:before="10"/>
              <w:ind w:left="97" w:right="91"/>
              <w:rPr>
                <w:sz w:val="16"/>
              </w:rPr>
            </w:pPr>
            <w:r>
              <w:rPr>
                <w:sz w:val="16"/>
              </w:rPr>
              <w:t>85%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ámbito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de-</w:t>
            </w:r>
          </w:p>
          <w:p w:rsidR="00C831BA" w14:paraId="2EC77ED1" w14:textId="77777777">
            <w:pPr>
              <w:pStyle w:val="TableParagraph"/>
              <w:spacing w:before="18" w:line="165" w:lineRule="exact"/>
              <w:ind w:left="96" w:right="91"/>
              <w:rPr>
                <w:sz w:val="16"/>
              </w:rPr>
            </w:pPr>
            <w:r>
              <w:rPr>
                <w:w w:val="105"/>
                <w:sz w:val="16"/>
              </w:rPr>
              <w:t>portivo</w:t>
            </w:r>
          </w:p>
        </w:tc>
      </w:tr>
      <w:tr w14:paraId="4BDDCCCB" w14:textId="77777777">
        <w:tblPrEx>
          <w:tblW w:w="0" w:type="auto"/>
          <w:tblInd w:w="1427" w:type="dxa"/>
          <w:tblLayout w:type="fixed"/>
          <w:tblLook w:val="01E0"/>
        </w:tblPrEx>
        <w:trPr>
          <w:trHeight w:val="397"/>
        </w:trPr>
        <w:tc>
          <w:tcPr>
            <w:tcW w:w="876" w:type="dxa"/>
            <w:vMerge/>
            <w:tcBorders>
              <w:top w:val="nil"/>
            </w:tcBorders>
          </w:tcPr>
          <w:p w:rsidR="00C831BA" w14:paraId="0920CD57" w14:textId="77777777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C831BA" w14:paraId="4A7245E4" w14:textId="77777777">
            <w:pPr>
              <w:pStyle w:val="TableParagraph"/>
              <w:spacing w:before="5"/>
              <w:jc w:val="left"/>
              <w:rPr>
                <w:rFonts w:ascii="Arial"/>
                <w:b/>
                <w:sz w:val="18"/>
              </w:rPr>
            </w:pPr>
          </w:p>
          <w:p w:rsidR="00C831BA" w14:paraId="1CF01A04" w14:textId="77777777">
            <w:pPr>
              <w:pStyle w:val="TableParagraph"/>
              <w:spacing w:line="165" w:lineRule="exact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26%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entretenimiento</w:t>
            </w:r>
          </w:p>
        </w:tc>
        <w:tc>
          <w:tcPr>
            <w:tcW w:w="1490" w:type="dxa"/>
          </w:tcPr>
          <w:p w:rsidR="00C831BA" w14:paraId="4222CB4B" w14:textId="77777777">
            <w:pPr>
              <w:pStyle w:val="TableParagraph"/>
              <w:spacing w:line="200" w:lineRule="exact"/>
              <w:ind w:left="492" w:hanging="278"/>
              <w:jc w:val="left"/>
              <w:rPr>
                <w:sz w:val="16"/>
              </w:rPr>
            </w:pPr>
            <w:r>
              <w:rPr>
                <w:sz w:val="16"/>
              </w:rPr>
              <w:t>15%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entreteni-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miento</w:t>
            </w:r>
          </w:p>
        </w:tc>
      </w:tr>
    </w:tbl>
    <w:p w:rsidR="00C831BA" w14:paraId="17066BB4" w14:textId="77777777">
      <w:pPr>
        <w:spacing w:before="91"/>
        <w:ind w:left="1737" w:right="327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0"/>
          <w:sz w:val="16"/>
        </w:rPr>
        <w:t>Fuente:</w:t>
      </w:r>
      <w:r>
        <w:rPr>
          <w:rFonts w:ascii="Trebuchet MS" w:hAnsi="Trebuchet MS"/>
          <w:i/>
          <w:color w:val="231F20"/>
          <w:spacing w:val="36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Elaboración</w:t>
      </w:r>
      <w:r>
        <w:rPr>
          <w:rFonts w:ascii="Trebuchet MS" w:hAnsi="Trebuchet MS"/>
          <w:i/>
          <w:color w:val="231F20"/>
          <w:spacing w:val="36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propia</w:t>
      </w:r>
    </w:p>
    <w:p w:rsidR="00C831BA" w14:paraId="6C5E97B4" w14:textId="77777777">
      <w:pPr>
        <w:pStyle w:val="BodyText"/>
        <w:spacing w:before="9"/>
        <w:rPr>
          <w:rFonts w:ascii="Trebuchet MS"/>
          <w:i/>
          <w:sz w:val="31"/>
        </w:rPr>
      </w:pPr>
    </w:p>
    <w:p w:rsidR="00C831BA" w14:paraId="03EEC0E4" w14:textId="77777777">
      <w:pPr>
        <w:pStyle w:val="Heading4"/>
        <w:numPr>
          <w:ilvl w:val="2"/>
          <w:numId w:val="16"/>
        </w:numPr>
        <w:tabs>
          <w:tab w:val="left" w:pos="2210"/>
        </w:tabs>
        <w:ind w:left="2209" w:hanging="793"/>
        <w:jc w:val="left"/>
      </w:pPr>
      <w:r>
        <w:t>ESTILO</w:t>
      </w:r>
    </w:p>
    <w:p w:rsidR="00C831BA" w14:paraId="796A9EE6" w14:textId="77777777">
      <w:pPr>
        <w:pStyle w:val="BodyText"/>
        <w:spacing w:before="7"/>
        <w:rPr>
          <w:rFonts w:ascii="Arial"/>
          <w:b/>
          <w:sz w:val="39"/>
        </w:rPr>
      </w:pPr>
    </w:p>
    <w:p w:rsidR="00C831BA" w14:paraId="0A5EE6FA" w14:textId="77777777">
      <w:pPr>
        <w:ind w:left="1755" w:right="326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Tabla</w:t>
      </w:r>
      <w:r>
        <w:rPr>
          <w:rFonts w:ascii="Arial"/>
          <w:b/>
          <w:color w:val="231F20"/>
          <w:spacing w:val="-11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12</w:t>
      </w:r>
    </w:p>
    <w:p w:rsidR="00C831BA" w14:paraId="75CFBD63" w14:textId="77777777">
      <w:pPr>
        <w:spacing w:before="156"/>
        <w:ind w:left="1755" w:right="327"/>
        <w:jc w:val="center"/>
        <w:rPr>
          <w:rFonts w:ascii="Trebuchet MS" w:hAnsi="Trebuchet MS"/>
          <w:i/>
          <w:sz w:val="16"/>
        </w:rPr>
      </w:pPr>
      <w:r>
        <w:pict>
          <v:shape id="_x0000_s1238" type="#_x0000_t202" style="width:205.85pt;height:239.85pt;margin-top:20.5pt;margin-left:70.85pt;mso-position-horizontal-relative:page;position:absolute;z-index:251729920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7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Look w:val="01E0"/>
                  </w:tblPr>
                  <w:tblGrid>
                    <w:gridCol w:w="843"/>
                    <w:gridCol w:w="1644"/>
                    <w:gridCol w:w="1622"/>
                  </w:tblGrid>
                  <w:tr w14:paraId="73A6FCF4" w14:textId="77777777">
                    <w:tblPrEx>
                      <w:tblW w:w="0" w:type="auto"/>
                      <w:tblInd w:w="7" w:type="dxa"/>
                      <w:tblBorders>
                        <w:top w:val="single" w:sz="2" w:space="0" w:color="231F20"/>
                        <w:left w:val="single" w:sz="2" w:space="0" w:color="231F20"/>
                        <w:bottom w:val="single" w:sz="2" w:space="0" w:color="231F20"/>
                        <w:right w:val="single" w:sz="2" w:space="0" w:color="231F20"/>
                        <w:insideH w:val="single" w:sz="2" w:space="0" w:color="231F20"/>
                        <w:insideV w:val="single" w:sz="2" w:space="0" w:color="231F20"/>
                      </w:tblBorders>
                      <w:tblLayout w:type="fixed"/>
                      <w:tblLook w:val="01E0"/>
                    </w:tblPrEx>
                    <w:trPr>
                      <w:trHeight w:val="312"/>
                    </w:trPr>
                    <w:tc>
                      <w:tcPr>
                        <w:tcW w:w="843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15BECF"/>
                      </w:tcPr>
                      <w:p w:rsidR="00C831BA" w14:paraId="0DC17FC8" w14:textId="77777777">
                        <w:pPr>
                          <w:pStyle w:val="TableParagraph"/>
                          <w:spacing w:before="125" w:line="168" w:lineRule="exact"/>
                          <w:ind w:left="245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Club</w:t>
                        </w:r>
                      </w:p>
                    </w:tc>
                    <w:tc>
                      <w:tcPr>
                        <w:tcW w:w="1644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15BECF"/>
                      </w:tcPr>
                      <w:p w:rsidR="00C831BA" w14:paraId="534FC803" w14:textId="77777777">
                        <w:pPr>
                          <w:pStyle w:val="TableParagraph"/>
                          <w:spacing w:before="125" w:line="168" w:lineRule="exact"/>
                          <w:ind w:left="447" w:right="442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</w:rPr>
                          <w:t>Año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1622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15BECF"/>
                      </w:tcPr>
                      <w:p w:rsidR="00C831BA" w14:paraId="36B9094F" w14:textId="77777777">
                        <w:pPr>
                          <w:pStyle w:val="TableParagraph"/>
                          <w:spacing w:before="125" w:line="168" w:lineRule="exact"/>
                          <w:ind w:left="452"/>
                          <w:jc w:val="lef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</w:rPr>
                          <w:t>Año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14:paraId="03361E3A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97"/>
                    </w:trPr>
                    <w:tc>
                      <w:tcPr>
                        <w:tcW w:w="843" w:type="dxa"/>
                        <w:vMerge w:val="restart"/>
                      </w:tcPr>
                      <w:p w:rsidR="00C831BA" w14:paraId="68431400" w14:textId="77777777">
                        <w:pPr>
                          <w:pStyle w:val="TableParagraph"/>
                          <w:jc w:val="left"/>
                        </w:pPr>
                      </w:p>
                      <w:p w:rsidR="00C831BA" w14:paraId="70632B79" w14:textId="77777777">
                        <w:pPr>
                          <w:pStyle w:val="TableParagraph"/>
                          <w:jc w:val="left"/>
                        </w:pPr>
                      </w:p>
                      <w:p w:rsidR="00C831BA" w14:paraId="2787BB3E" w14:textId="77777777">
                        <w:pPr>
                          <w:pStyle w:val="TableParagraph"/>
                          <w:jc w:val="left"/>
                        </w:pPr>
                      </w:p>
                      <w:p w:rsidR="00C831BA" w14:paraId="1D26FDC9" w14:textId="77777777">
                        <w:pPr>
                          <w:pStyle w:val="TableParagraph"/>
                          <w:spacing w:before="2"/>
                          <w:jc w:val="left"/>
                          <w:rPr>
                            <w:sz w:val="23"/>
                          </w:rPr>
                        </w:pPr>
                      </w:p>
                      <w:p w:rsidR="00C831BA" w14:paraId="7BE2CDB3" w14:textId="77777777">
                        <w:pPr>
                          <w:pStyle w:val="TableParagraph"/>
                          <w:spacing w:line="200" w:lineRule="atLeast"/>
                          <w:ind w:left="266" w:right="67" w:hanging="188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95"/>
                            <w:sz w:val="16"/>
                          </w:rPr>
                          <w:t>FC Barce-</w:t>
                        </w:r>
                        <w:r>
                          <w:rPr>
                            <w:spacing w:val="-3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lona</w:t>
                        </w:r>
                      </w:p>
                    </w:tc>
                    <w:tc>
                      <w:tcPr>
                        <w:tcW w:w="1644" w:type="dxa"/>
                      </w:tcPr>
                      <w:p w:rsidR="00C831BA" w14:paraId="46FA4962" w14:textId="77777777">
                        <w:pPr>
                          <w:pStyle w:val="TableParagraph"/>
                          <w:spacing w:line="200" w:lineRule="exact"/>
                          <w:ind w:left="493" w:right="192" w:hanging="28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63% tono épico y</w:t>
                        </w:r>
                        <w:r>
                          <w:rPr>
                            <w:spacing w:val="-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dinámico</w:t>
                        </w:r>
                      </w:p>
                    </w:tc>
                    <w:tc>
                      <w:tcPr>
                        <w:tcW w:w="1622" w:type="dxa"/>
                      </w:tcPr>
                      <w:p w:rsidR="00C831BA" w14:paraId="0ADE0A19" w14:textId="77777777">
                        <w:pPr>
                          <w:pStyle w:val="TableParagraph"/>
                          <w:spacing w:line="200" w:lineRule="exact"/>
                          <w:ind w:left="481" w:right="182" w:hanging="28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31% tono épico y</w:t>
                        </w:r>
                        <w:r>
                          <w:rPr>
                            <w:spacing w:val="-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dinámico</w:t>
                        </w:r>
                      </w:p>
                    </w:tc>
                  </w:tr>
                  <w:tr w14:paraId="1D9F9F58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07"/>
                    </w:trPr>
                    <w:tc>
                      <w:tcPr>
                        <w:tcW w:w="843" w:type="dxa"/>
                        <w:vMerge/>
                        <w:tcBorders>
                          <w:top w:val="nil"/>
                        </w:tcBorders>
                      </w:tcPr>
                      <w:p w:rsidR="00C831BA" w14:paraId="4E3252F0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</w:tcPr>
                      <w:p w:rsidR="00C831BA" w14:paraId="7BA4A00C" w14:textId="77777777">
                        <w:pPr>
                          <w:pStyle w:val="TableParagraph"/>
                          <w:spacing w:before="122" w:line="165" w:lineRule="exact"/>
                          <w:ind w:left="25" w:right="20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23%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tono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humor</w:t>
                        </w:r>
                      </w:p>
                    </w:tc>
                    <w:tc>
                      <w:tcPr>
                        <w:tcW w:w="1622" w:type="dxa"/>
                      </w:tcPr>
                      <w:p w:rsidR="00C831BA" w14:paraId="759CDB8D" w14:textId="77777777">
                        <w:pPr>
                          <w:pStyle w:val="TableParagraph"/>
                          <w:spacing w:before="122" w:line="165" w:lineRule="exact"/>
                          <w:ind w:right="8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52%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tono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humor</w:t>
                        </w:r>
                      </w:p>
                    </w:tc>
                  </w:tr>
                  <w:tr w14:paraId="27DBB2C2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97"/>
                    </w:trPr>
                    <w:tc>
                      <w:tcPr>
                        <w:tcW w:w="843" w:type="dxa"/>
                        <w:vMerge/>
                        <w:tcBorders>
                          <w:top w:val="nil"/>
                        </w:tcBorders>
                      </w:tcPr>
                      <w:p w:rsidR="00C831BA" w14:paraId="0FB0B4D6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</w:tcPr>
                      <w:p w:rsidR="00C831BA" w14:paraId="09161C42" w14:textId="77777777">
                        <w:pPr>
                          <w:pStyle w:val="TableParagraph"/>
                          <w:spacing w:line="200" w:lineRule="exact"/>
                          <w:ind w:left="572" w:right="56" w:hanging="50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36.7% música instru-</w:t>
                        </w:r>
                        <w:r>
                          <w:rPr>
                            <w:spacing w:val="-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mental</w:t>
                        </w:r>
                      </w:p>
                    </w:tc>
                    <w:tc>
                      <w:tcPr>
                        <w:tcW w:w="1622" w:type="dxa"/>
                      </w:tcPr>
                      <w:p w:rsidR="00C831BA" w14:paraId="3046D164" w14:textId="77777777">
                        <w:pPr>
                          <w:pStyle w:val="TableParagraph"/>
                          <w:spacing w:line="200" w:lineRule="exact"/>
                          <w:ind w:left="561" w:right="110" w:hanging="436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34%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música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instru-</w:t>
                        </w:r>
                        <w:r>
                          <w:rPr>
                            <w:spacing w:val="-3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mental</w:t>
                        </w:r>
                      </w:p>
                    </w:tc>
                  </w:tr>
                  <w:tr w14:paraId="6D8CB411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07"/>
                    </w:trPr>
                    <w:tc>
                      <w:tcPr>
                        <w:tcW w:w="843" w:type="dxa"/>
                        <w:vMerge/>
                        <w:tcBorders>
                          <w:top w:val="nil"/>
                        </w:tcBorders>
                      </w:tcPr>
                      <w:p w:rsidR="00C831BA" w14:paraId="3265969E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</w:tcPr>
                      <w:p w:rsidR="00C831BA" w14:paraId="7E4FF294" w14:textId="77777777">
                        <w:pPr>
                          <w:pStyle w:val="TableParagraph"/>
                          <w:spacing w:before="122" w:line="165" w:lineRule="exact"/>
                          <w:ind w:left="25" w:right="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100%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habla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inglesa</w:t>
                        </w:r>
                      </w:p>
                    </w:tc>
                    <w:tc>
                      <w:tcPr>
                        <w:tcW w:w="1622" w:type="dxa"/>
                      </w:tcPr>
                      <w:p w:rsidR="00C831BA" w14:paraId="5C1A0708" w14:textId="77777777">
                        <w:pPr>
                          <w:pStyle w:val="TableParagraph"/>
                          <w:spacing w:before="122" w:line="165" w:lineRule="exact"/>
                          <w:ind w:right="15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65%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habla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inglesa</w:t>
                        </w:r>
                      </w:p>
                    </w:tc>
                  </w:tr>
                  <w:tr w14:paraId="5C5359DC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97"/>
                    </w:trPr>
                    <w:tc>
                      <w:tcPr>
                        <w:tcW w:w="843" w:type="dxa"/>
                        <w:vMerge w:val="restart"/>
                      </w:tcPr>
                      <w:p w:rsidR="00C831BA" w14:paraId="49E4DB2C" w14:textId="77777777">
                        <w:pPr>
                          <w:pStyle w:val="TableParagraph"/>
                          <w:jc w:val="left"/>
                        </w:pPr>
                      </w:p>
                      <w:p w:rsidR="00C831BA" w14:paraId="6BB90F82" w14:textId="77777777">
                        <w:pPr>
                          <w:pStyle w:val="TableParagraph"/>
                          <w:jc w:val="left"/>
                        </w:pPr>
                      </w:p>
                      <w:p w:rsidR="00C831BA" w14:paraId="3594D6FA" w14:textId="77777777">
                        <w:pPr>
                          <w:pStyle w:val="TableParagraph"/>
                          <w:jc w:val="left"/>
                        </w:pPr>
                      </w:p>
                      <w:p w:rsidR="00C831BA" w14:paraId="2A080C43" w14:textId="77777777">
                        <w:pPr>
                          <w:pStyle w:val="TableParagraph"/>
                          <w:spacing w:before="10"/>
                          <w:jc w:val="left"/>
                          <w:rPr>
                            <w:sz w:val="30"/>
                          </w:rPr>
                        </w:pPr>
                      </w:p>
                      <w:p w:rsidR="00C831BA" w14:paraId="11CB3F35" w14:textId="77777777">
                        <w:pPr>
                          <w:pStyle w:val="TableParagraph"/>
                          <w:spacing w:line="200" w:lineRule="atLeast"/>
                          <w:ind w:left="276" w:right="92" w:hanging="166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Real Ma-</w:t>
                        </w:r>
                        <w:r>
                          <w:rPr>
                            <w:spacing w:val="-3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drid</w:t>
                        </w:r>
                      </w:p>
                    </w:tc>
                    <w:tc>
                      <w:tcPr>
                        <w:tcW w:w="1644" w:type="dxa"/>
                      </w:tcPr>
                      <w:p w:rsidR="00C831BA" w14:paraId="3D449811" w14:textId="77777777">
                        <w:pPr>
                          <w:pStyle w:val="TableParagraph"/>
                          <w:spacing w:line="200" w:lineRule="exact"/>
                          <w:ind w:left="493" w:right="192" w:hanging="28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84% tono épico y</w:t>
                        </w:r>
                        <w:r>
                          <w:rPr>
                            <w:spacing w:val="-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dinámico</w:t>
                        </w:r>
                      </w:p>
                    </w:tc>
                    <w:tc>
                      <w:tcPr>
                        <w:tcW w:w="1622" w:type="dxa"/>
                      </w:tcPr>
                      <w:p w:rsidR="00C831BA" w14:paraId="0B8A866A" w14:textId="77777777">
                        <w:pPr>
                          <w:pStyle w:val="TableParagraph"/>
                          <w:spacing w:line="200" w:lineRule="exact"/>
                          <w:ind w:left="481" w:right="112" w:hanging="35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42.5% tono épico y</w:t>
                        </w:r>
                        <w:r>
                          <w:rPr>
                            <w:spacing w:val="-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dinámico</w:t>
                        </w:r>
                      </w:p>
                    </w:tc>
                  </w:tr>
                  <w:tr w14:paraId="5CC898F4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94"/>
                    </w:trPr>
                    <w:tc>
                      <w:tcPr>
                        <w:tcW w:w="843" w:type="dxa"/>
                        <w:vMerge/>
                        <w:tcBorders>
                          <w:top w:val="nil"/>
                        </w:tcBorders>
                      </w:tcPr>
                      <w:p w:rsidR="00C831BA" w14:paraId="04AB4676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</w:tcPr>
                      <w:p w:rsidR="00C831BA" w14:paraId="39BAC1CF" w14:textId="77777777">
                        <w:pPr>
                          <w:pStyle w:val="TableParagraph"/>
                          <w:spacing w:before="10"/>
                          <w:ind w:left="24" w:right="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15.4%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tono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hu-</w:t>
                        </w:r>
                      </w:p>
                      <w:p w:rsidR="00C831BA" w14:paraId="4CA9EABB" w14:textId="77777777">
                        <w:pPr>
                          <w:pStyle w:val="TableParagraph"/>
                          <w:spacing w:before="18" w:line="165" w:lineRule="exact"/>
                          <w:ind w:left="24" w:right="20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mor</w:t>
                        </w:r>
                      </w:p>
                    </w:tc>
                    <w:tc>
                      <w:tcPr>
                        <w:tcW w:w="1622" w:type="dxa"/>
                      </w:tcPr>
                      <w:p w:rsidR="00C831BA" w14:paraId="2D9EDB2E" w14:textId="77777777">
                        <w:pPr>
                          <w:pStyle w:val="TableParagraph"/>
                          <w:spacing w:before="10"/>
                          <w:ind w:left="69" w:right="6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47.5%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tono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hu-</w:t>
                        </w:r>
                      </w:p>
                      <w:p w:rsidR="00C831BA" w14:paraId="424B45FB" w14:textId="77777777">
                        <w:pPr>
                          <w:pStyle w:val="TableParagraph"/>
                          <w:spacing w:before="18" w:line="165" w:lineRule="exact"/>
                          <w:ind w:left="69" w:right="65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mor</w:t>
                        </w:r>
                      </w:p>
                    </w:tc>
                  </w:tr>
                  <w:tr w14:paraId="7C83E6FC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97"/>
                    </w:trPr>
                    <w:tc>
                      <w:tcPr>
                        <w:tcW w:w="843" w:type="dxa"/>
                        <w:vMerge/>
                        <w:tcBorders>
                          <w:top w:val="nil"/>
                        </w:tcBorders>
                      </w:tcPr>
                      <w:p w:rsidR="00C831BA" w14:paraId="16A0C2A0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</w:tcPr>
                      <w:p w:rsidR="00C831BA" w14:paraId="305742E0" w14:textId="77777777">
                        <w:pPr>
                          <w:pStyle w:val="TableParagraph"/>
                          <w:spacing w:line="200" w:lineRule="exact"/>
                          <w:ind w:left="572" w:right="56" w:hanging="50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53.8% música instru-</w:t>
                        </w:r>
                        <w:r>
                          <w:rPr>
                            <w:spacing w:val="-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mental</w:t>
                        </w:r>
                      </w:p>
                    </w:tc>
                    <w:tc>
                      <w:tcPr>
                        <w:tcW w:w="1622" w:type="dxa"/>
                      </w:tcPr>
                      <w:p w:rsidR="00C831BA" w14:paraId="1EAD618B" w14:textId="77777777">
                        <w:pPr>
                          <w:pStyle w:val="TableParagraph"/>
                          <w:spacing w:line="200" w:lineRule="exact"/>
                          <w:ind w:left="561" w:right="110" w:hanging="436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25%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música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instru-</w:t>
                        </w:r>
                        <w:r>
                          <w:rPr>
                            <w:spacing w:val="-3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mental</w:t>
                        </w:r>
                      </w:p>
                    </w:tc>
                  </w:tr>
                  <w:tr w14:paraId="01091E62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07"/>
                    </w:trPr>
                    <w:tc>
                      <w:tcPr>
                        <w:tcW w:w="843" w:type="dxa"/>
                        <w:vMerge/>
                        <w:tcBorders>
                          <w:top w:val="nil"/>
                        </w:tcBorders>
                      </w:tcPr>
                      <w:p w:rsidR="00C831BA" w14:paraId="6B415B6A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</w:tcPr>
                      <w:p w:rsidR="00C831BA" w14:paraId="455CD3BD" w14:textId="77777777">
                        <w:pPr>
                          <w:pStyle w:val="TableParagraph"/>
                          <w:spacing w:before="122" w:line="165" w:lineRule="exact"/>
                          <w:ind w:left="25" w:right="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100%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habla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inglesa</w:t>
                        </w:r>
                      </w:p>
                    </w:tc>
                    <w:tc>
                      <w:tcPr>
                        <w:tcW w:w="1622" w:type="dxa"/>
                      </w:tcPr>
                      <w:p w:rsidR="00C831BA" w14:paraId="1533D899" w14:textId="77777777">
                        <w:pPr>
                          <w:pStyle w:val="TableParagraph"/>
                          <w:spacing w:before="122" w:line="165" w:lineRule="exact"/>
                          <w:ind w:right="15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60%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habla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inglesa</w:t>
                        </w:r>
                      </w:p>
                    </w:tc>
                  </w:tr>
                  <w:tr w14:paraId="5000E730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97"/>
                    </w:trPr>
                    <w:tc>
                      <w:tcPr>
                        <w:tcW w:w="843" w:type="dxa"/>
                        <w:vMerge w:val="restart"/>
                      </w:tcPr>
                      <w:p w:rsidR="00C831BA" w14:paraId="55DF3CF0" w14:textId="77777777">
                        <w:pPr>
                          <w:pStyle w:val="TableParagraph"/>
                          <w:jc w:val="left"/>
                        </w:pPr>
                      </w:p>
                      <w:p w:rsidR="00C831BA" w14:paraId="7031AAE3" w14:textId="77777777">
                        <w:pPr>
                          <w:pStyle w:val="TableParagraph"/>
                          <w:jc w:val="left"/>
                        </w:pPr>
                      </w:p>
                      <w:p w:rsidR="00C831BA" w14:paraId="3C75BAC1" w14:textId="77777777">
                        <w:pPr>
                          <w:pStyle w:val="TableParagraph"/>
                          <w:jc w:val="left"/>
                        </w:pPr>
                      </w:p>
                      <w:p w:rsidR="00C831BA" w14:paraId="0B8A545C" w14:textId="77777777">
                        <w:pPr>
                          <w:pStyle w:val="TableParagraph"/>
                          <w:spacing w:before="10"/>
                          <w:jc w:val="left"/>
                          <w:rPr>
                            <w:sz w:val="30"/>
                          </w:rPr>
                        </w:pPr>
                      </w:p>
                      <w:p w:rsidR="00C831BA" w14:paraId="54D30385" w14:textId="77777777">
                        <w:pPr>
                          <w:pStyle w:val="TableParagraph"/>
                          <w:spacing w:line="200" w:lineRule="atLeast"/>
                          <w:ind w:left="165" w:right="27" w:hanging="12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Atlético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4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Madrid</w:t>
                        </w:r>
                      </w:p>
                    </w:tc>
                    <w:tc>
                      <w:tcPr>
                        <w:tcW w:w="1644" w:type="dxa"/>
                      </w:tcPr>
                      <w:p w:rsidR="00C831BA" w14:paraId="3E3AE4B3" w14:textId="77777777">
                        <w:pPr>
                          <w:pStyle w:val="TableParagraph"/>
                          <w:spacing w:line="200" w:lineRule="exact"/>
                          <w:ind w:left="493" w:right="123" w:hanging="354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61.5% tono épico y</w:t>
                        </w:r>
                        <w:r>
                          <w:rPr>
                            <w:spacing w:val="-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dinámico</w:t>
                        </w:r>
                      </w:p>
                    </w:tc>
                    <w:tc>
                      <w:tcPr>
                        <w:tcW w:w="1622" w:type="dxa"/>
                      </w:tcPr>
                      <w:p w:rsidR="00C831BA" w14:paraId="746489A1" w14:textId="77777777">
                        <w:pPr>
                          <w:pStyle w:val="TableParagraph"/>
                          <w:spacing w:line="200" w:lineRule="exact"/>
                          <w:ind w:left="481" w:right="182" w:hanging="28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50% tono épico y</w:t>
                        </w:r>
                        <w:r>
                          <w:rPr>
                            <w:spacing w:val="-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dinámico</w:t>
                        </w:r>
                      </w:p>
                    </w:tc>
                  </w:tr>
                  <w:tr w14:paraId="7D838C99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94"/>
                    </w:trPr>
                    <w:tc>
                      <w:tcPr>
                        <w:tcW w:w="843" w:type="dxa"/>
                        <w:vMerge/>
                        <w:tcBorders>
                          <w:top w:val="nil"/>
                        </w:tcBorders>
                      </w:tcPr>
                      <w:p w:rsidR="00C831BA" w14:paraId="4DB20676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</w:tcPr>
                      <w:p w:rsidR="00C831BA" w14:paraId="41AEB788" w14:textId="77777777">
                        <w:pPr>
                          <w:pStyle w:val="TableParagraph"/>
                          <w:spacing w:before="10"/>
                          <w:ind w:left="24" w:right="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30.8%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tono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hu-</w:t>
                        </w:r>
                      </w:p>
                      <w:p w:rsidR="00C831BA" w14:paraId="66C3AE00" w14:textId="77777777">
                        <w:pPr>
                          <w:pStyle w:val="TableParagraph"/>
                          <w:spacing w:before="18" w:line="165" w:lineRule="exact"/>
                          <w:ind w:left="24" w:right="20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mor</w:t>
                        </w:r>
                      </w:p>
                    </w:tc>
                    <w:tc>
                      <w:tcPr>
                        <w:tcW w:w="1622" w:type="dxa"/>
                      </w:tcPr>
                      <w:p w:rsidR="00C831BA" w14:paraId="7BF72EC8" w14:textId="77777777">
                        <w:pPr>
                          <w:pStyle w:val="TableParagraph"/>
                          <w:spacing w:before="6"/>
                          <w:jc w:val="left"/>
                          <w:rPr>
                            <w:sz w:val="18"/>
                          </w:rPr>
                        </w:pPr>
                      </w:p>
                      <w:p w:rsidR="00C831BA" w14:paraId="54CAA75D" w14:textId="77777777">
                        <w:pPr>
                          <w:pStyle w:val="TableParagraph"/>
                          <w:spacing w:line="165" w:lineRule="exact"/>
                          <w:ind w:right="8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41%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tono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humor</w:t>
                        </w:r>
                      </w:p>
                    </w:tc>
                  </w:tr>
                  <w:tr w14:paraId="062CEF30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97"/>
                    </w:trPr>
                    <w:tc>
                      <w:tcPr>
                        <w:tcW w:w="843" w:type="dxa"/>
                        <w:vMerge/>
                        <w:tcBorders>
                          <w:top w:val="nil"/>
                        </w:tcBorders>
                      </w:tcPr>
                      <w:p w:rsidR="00C831BA" w14:paraId="3AB5C66A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</w:tcPr>
                      <w:p w:rsidR="00C831BA" w14:paraId="6A899BA9" w14:textId="77777777">
                        <w:pPr>
                          <w:pStyle w:val="TableParagraph"/>
                          <w:spacing w:line="200" w:lineRule="exact"/>
                          <w:ind w:left="609" w:right="153" w:hanging="44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53.8%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música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mo-</w:t>
                        </w:r>
                        <w:r>
                          <w:rPr>
                            <w:spacing w:val="-3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derna</w:t>
                        </w:r>
                      </w:p>
                    </w:tc>
                    <w:tc>
                      <w:tcPr>
                        <w:tcW w:w="1622" w:type="dxa"/>
                      </w:tcPr>
                      <w:p w:rsidR="00C831BA" w14:paraId="3C25835A" w14:textId="77777777">
                        <w:pPr>
                          <w:pStyle w:val="TableParagraph"/>
                          <w:spacing w:line="200" w:lineRule="exact"/>
                          <w:ind w:left="598" w:right="193" w:hanging="38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33% música mo-</w:t>
                        </w:r>
                        <w:r>
                          <w:rPr>
                            <w:spacing w:val="-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derna</w:t>
                        </w:r>
                      </w:p>
                    </w:tc>
                  </w:tr>
                  <w:tr w14:paraId="1E06DCAA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307"/>
                    </w:trPr>
                    <w:tc>
                      <w:tcPr>
                        <w:tcW w:w="843" w:type="dxa"/>
                        <w:vMerge/>
                        <w:tcBorders>
                          <w:top w:val="nil"/>
                        </w:tcBorders>
                      </w:tcPr>
                      <w:p w:rsidR="00C831BA" w14:paraId="04E0AF9A" w14:textId="7777777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4" w:type="dxa"/>
                      </w:tcPr>
                      <w:p w:rsidR="00C831BA" w14:paraId="3ABD4C09" w14:textId="77777777">
                        <w:pPr>
                          <w:pStyle w:val="TableParagraph"/>
                          <w:spacing w:before="122" w:line="165" w:lineRule="exact"/>
                          <w:ind w:left="25" w:right="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76%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habla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inglesa</w:t>
                        </w:r>
                      </w:p>
                    </w:tc>
                    <w:tc>
                      <w:tcPr>
                        <w:tcW w:w="1622" w:type="dxa"/>
                      </w:tcPr>
                      <w:p w:rsidR="00C831BA" w14:paraId="0B1ACBBE" w14:textId="77777777">
                        <w:pPr>
                          <w:pStyle w:val="TableParagraph"/>
                          <w:spacing w:before="122" w:line="165" w:lineRule="exact"/>
                          <w:ind w:right="15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45%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habla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inglesa</w:t>
                        </w:r>
                      </w:p>
                    </w:tc>
                  </w:tr>
                </w:tbl>
                <w:p w:rsidR="00C831BA" w14:paraId="084C38C8" w14:textId="77777777"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rebuchet MS" w:hAnsi="Trebuchet MS"/>
          <w:i/>
          <w:color w:val="231F20"/>
          <w:w w:val="95"/>
          <w:sz w:val="16"/>
        </w:rPr>
        <w:t>Tipos</w:t>
      </w:r>
      <w:r>
        <w:rPr>
          <w:rFonts w:ascii="Trebuchet MS" w:hAns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de</w:t>
      </w:r>
      <w:r>
        <w:rPr>
          <w:rFonts w:ascii="Trebuchet MS" w:hAns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contenidos</w:t>
      </w:r>
      <w:r>
        <w:rPr>
          <w:rFonts w:ascii="Trebuchet MS" w:hAns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más</w:t>
      </w:r>
      <w:r>
        <w:rPr>
          <w:rFonts w:ascii="Trebuchet MS" w:hAns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utilizados</w:t>
      </w:r>
      <w:r>
        <w:rPr>
          <w:rFonts w:ascii="Trebuchet MS" w:hAns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por</w:t>
      </w:r>
      <w:r>
        <w:rPr>
          <w:rFonts w:ascii="Trebuchet MS" w:hAns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año</w:t>
      </w:r>
      <w:r>
        <w:rPr>
          <w:rFonts w:ascii="Trebuchet MS" w:hAns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y</w:t>
      </w:r>
      <w:r>
        <w:rPr>
          <w:rFonts w:ascii="Trebuchet MS" w:hAns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club.</w:t>
      </w:r>
    </w:p>
    <w:p w:rsidR="00C831BA" w14:paraId="3DA1847D" w14:textId="77777777">
      <w:pPr>
        <w:pStyle w:val="BodyText"/>
        <w:spacing w:before="8"/>
        <w:rPr>
          <w:rFonts w:ascii="Trebuchet MS"/>
          <w:i/>
          <w:sz w:val="13"/>
        </w:rPr>
      </w:pPr>
      <w:r>
        <w:br w:type="column"/>
      </w:r>
    </w:p>
    <w:tbl>
      <w:tblPr>
        <w:tblStyle w:val="TableNormal0"/>
        <w:tblW w:w="0" w:type="auto"/>
        <w:tblInd w:w="26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843"/>
        <w:gridCol w:w="1644"/>
        <w:gridCol w:w="1622"/>
      </w:tblGrid>
      <w:tr w14:paraId="478AA1D9" w14:textId="77777777">
        <w:tblPrEx>
          <w:tblW w:w="0" w:type="auto"/>
          <w:tblInd w:w="260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397"/>
        </w:trPr>
        <w:tc>
          <w:tcPr>
            <w:tcW w:w="843" w:type="dxa"/>
            <w:vMerge w:val="restart"/>
          </w:tcPr>
          <w:p w:rsidR="00C831BA" w14:paraId="78647D42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C831BA" w14:paraId="4226429D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C831BA" w14:paraId="50D661C4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C831BA" w14:paraId="4B718926" w14:textId="77777777">
            <w:pPr>
              <w:pStyle w:val="TableParagraph"/>
              <w:spacing w:before="5"/>
              <w:jc w:val="left"/>
              <w:rPr>
                <w:rFonts w:ascii="Trebuchet MS"/>
                <w:i/>
                <w:sz w:val="28"/>
              </w:rPr>
            </w:pPr>
          </w:p>
          <w:p w:rsidR="00C831BA" w14:paraId="5DA754B0" w14:textId="77777777">
            <w:pPr>
              <w:pStyle w:val="TableParagraph"/>
              <w:spacing w:before="1" w:line="200" w:lineRule="atLeast"/>
              <w:ind w:left="331" w:right="109" w:hanging="207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Valencia</w:t>
            </w:r>
            <w:r>
              <w:rPr>
                <w:spacing w:val="-38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CF</w:t>
            </w:r>
          </w:p>
        </w:tc>
        <w:tc>
          <w:tcPr>
            <w:tcW w:w="1644" w:type="dxa"/>
          </w:tcPr>
          <w:p w:rsidR="00C831BA" w14:paraId="7768D4A0" w14:textId="77777777">
            <w:pPr>
              <w:pStyle w:val="TableParagraph"/>
              <w:spacing w:line="200" w:lineRule="exact"/>
              <w:ind w:left="493" w:right="123" w:hanging="354"/>
              <w:jc w:val="left"/>
              <w:rPr>
                <w:sz w:val="16"/>
              </w:rPr>
            </w:pPr>
            <w:r>
              <w:rPr>
                <w:sz w:val="16"/>
              </w:rPr>
              <w:t>31.3% tono épico y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dinámico</w:t>
            </w:r>
          </w:p>
        </w:tc>
        <w:tc>
          <w:tcPr>
            <w:tcW w:w="1622" w:type="dxa"/>
          </w:tcPr>
          <w:p w:rsidR="00C831BA" w14:paraId="0BB20586" w14:textId="77777777">
            <w:pPr>
              <w:pStyle w:val="TableParagraph"/>
              <w:spacing w:line="200" w:lineRule="exact"/>
              <w:ind w:left="481" w:right="182" w:hanging="289"/>
              <w:jc w:val="left"/>
              <w:rPr>
                <w:sz w:val="16"/>
              </w:rPr>
            </w:pPr>
            <w:r>
              <w:rPr>
                <w:sz w:val="16"/>
              </w:rPr>
              <w:t>50% tono épico y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dinámico</w:t>
            </w:r>
          </w:p>
        </w:tc>
      </w:tr>
      <w:tr w14:paraId="7BFB8F11" w14:textId="77777777">
        <w:tblPrEx>
          <w:tblW w:w="0" w:type="auto"/>
          <w:tblInd w:w="260" w:type="dxa"/>
          <w:tblLayout w:type="fixed"/>
          <w:tblLook w:val="01E0"/>
        </w:tblPrEx>
        <w:trPr>
          <w:trHeight w:val="394"/>
        </w:trPr>
        <w:tc>
          <w:tcPr>
            <w:tcW w:w="843" w:type="dxa"/>
            <w:vMerge/>
            <w:tcBorders>
              <w:top w:val="nil"/>
            </w:tcBorders>
          </w:tcPr>
          <w:p w:rsidR="00C831BA" w14:paraId="2C6FD634" w14:textId="77777777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</w:tcPr>
          <w:p w:rsidR="00C831BA" w14:paraId="59795099" w14:textId="77777777">
            <w:pPr>
              <w:pStyle w:val="TableParagraph"/>
              <w:spacing w:before="10"/>
              <w:ind w:left="24" w:right="20"/>
              <w:rPr>
                <w:sz w:val="16"/>
              </w:rPr>
            </w:pPr>
            <w:r>
              <w:rPr>
                <w:sz w:val="16"/>
              </w:rPr>
              <w:t>62.5%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tono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hu-</w:t>
            </w:r>
          </w:p>
          <w:p w:rsidR="00C831BA" w14:paraId="1E15D0E8" w14:textId="77777777">
            <w:pPr>
              <w:pStyle w:val="TableParagraph"/>
              <w:spacing w:before="18" w:line="165" w:lineRule="exact"/>
              <w:ind w:left="24" w:right="20"/>
              <w:rPr>
                <w:sz w:val="16"/>
              </w:rPr>
            </w:pPr>
            <w:r>
              <w:rPr>
                <w:w w:val="110"/>
                <w:sz w:val="16"/>
              </w:rPr>
              <w:t>mor</w:t>
            </w:r>
          </w:p>
        </w:tc>
        <w:tc>
          <w:tcPr>
            <w:tcW w:w="1622" w:type="dxa"/>
          </w:tcPr>
          <w:p w:rsidR="00C831BA" w14:paraId="45FC0728" w14:textId="77777777">
            <w:pPr>
              <w:pStyle w:val="TableParagraph"/>
              <w:jc w:val="left"/>
              <w:rPr>
                <w:rFonts w:ascii="Trebuchet MS"/>
                <w:i/>
                <w:sz w:val="18"/>
              </w:rPr>
            </w:pPr>
          </w:p>
          <w:p w:rsidR="00C831BA" w14:paraId="70AB702E" w14:textId="77777777">
            <w:pPr>
              <w:pStyle w:val="TableParagraph"/>
              <w:spacing w:before="1" w:line="165" w:lineRule="exact"/>
              <w:ind w:left="69" w:right="65"/>
              <w:rPr>
                <w:sz w:val="16"/>
              </w:rPr>
            </w:pPr>
            <w:r>
              <w:rPr>
                <w:w w:val="105"/>
                <w:sz w:val="16"/>
              </w:rPr>
              <w:t>47%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tono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humor</w:t>
            </w:r>
          </w:p>
        </w:tc>
      </w:tr>
      <w:tr w14:paraId="70BAB857" w14:textId="77777777">
        <w:tblPrEx>
          <w:tblW w:w="0" w:type="auto"/>
          <w:tblInd w:w="260" w:type="dxa"/>
          <w:tblLayout w:type="fixed"/>
          <w:tblLook w:val="01E0"/>
        </w:tblPrEx>
        <w:trPr>
          <w:trHeight w:val="397"/>
        </w:trPr>
        <w:tc>
          <w:tcPr>
            <w:tcW w:w="843" w:type="dxa"/>
            <w:vMerge/>
            <w:tcBorders>
              <w:top w:val="nil"/>
            </w:tcBorders>
          </w:tcPr>
          <w:p w:rsidR="00C831BA" w14:paraId="7CAC70D7" w14:textId="77777777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</w:tcPr>
          <w:p w:rsidR="00C831BA" w14:paraId="7E71D712" w14:textId="77777777">
            <w:pPr>
              <w:pStyle w:val="TableParagraph"/>
              <w:spacing w:before="3"/>
              <w:jc w:val="left"/>
              <w:rPr>
                <w:rFonts w:ascii="Trebuchet MS"/>
                <w:i/>
                <w:sz w:val="18"/>
              </w:rPr>
            </w:pPr>
          </w:p>
          <w:p w:rsidR="00C831BA" w14:paraId="7054CE30" w14:textId="77777777">
            <w:pPr>
              <w:pStyle w:val="TableParagraph"/>
              <w:spacing w:line="165" w:lineRule="exact"/>
              <w:ind w:left="25" w:right="20"/>
              <w:rPr>
                <w:sz w:val="16"/>
              </w:rPr>
            </w:pPr>
            <w:r>
              <w:rPr>
                <w:sz w:val="16"/>
              </w:rPr>
              <w:t>43%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música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moderna</w:t>
            </w:r>
          </w:p>
        </w:tc>
        <w:tc>
          <w:tcPr>
            <w:tcW w:w="1622" w:type="dxa"/>
          </w:tcPr>
          <w:p w:rsidR="00C831BA" w14:paraId="00770300" w14:textId="77777777">
            <w:pPr>
              <w:pStyle w:val="TableParagraph"/>
              <w:spacing w:line="200" w:lineRule="exact"/>
              <w:ind w:left="598" w:right="193" w:hanging="383"/>
              <w:jc w:val="left"/>
              <w:rPr>
                <w:sz w:val="16"/>
              </w:rPr>
            </w:pPr>
            <w:r>
              <w:rPr>
                <w:sz w:val="16"/>
              </w:rPr>
              <w:t>26% música mo-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derna</w:t>
            </w:r>
          </w:p>
        </w:tc>
      </w:tr>
      <w:tr w14:paraId="5EDACE2A" w14:textId="77777777">
        <w:tblPrEx>
          <w:tblW w:w="0" w:type="auto"/>
          <w:tblInd w:w="260" w:type="dxa"/>
          <w:tblLayout w:type="fixed"/>
          <w:tblLook w:val="01E0"/>
        </w:tblPrEx>
        <w:trPr>
          <w:trHeight w:val="307"/>
        </w:trPr>
        <w:tc>
          <w:tcPr>
            <w:tcW w:w="843" w:type="dxa"/>
            <w:vMerge/>
            <w:tcBorders>
              <w:top w:val="nil"/>
            </w:tcBorders>
          </w:tcPr>
          <w:p w:rsidR="00C831BA" w14:paraId="463EDB4A" w14:textId="77777777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</w:tcPr>
          <w:p w:rsidR="00C831BA" w14:paraId="746F8AA9" w14:textId="77777777">
            <w:pPr>
              <w:pStyle w:val="TableParagraph"/>
              <w:spacing w:before="122" w:line="165" w:lineRule="exact"/>
              <w:ind w:left="25" w:right="20"/>
              <w:rPr>
                <w:sz w:val="16"/>
              </w:rPr>
            </w:pPr>
            <w:r>
              <w:rPr>
                <w:sz w:val="16"/>
              </w:rPr>
              <w:t>25%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habla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inglesa</w:t>
            </w:r>
          </w:p>
        </w:tc>
        <w:tc>
          <w:tcPr>
            <w:tcW w:w="1622" w:type="dxa"/>
          </w:tcPr>
          <w:p w:rsidR="00C831BA" w14:paraId="76275AFF" w14:textId="77777777">
            <w:pPr>
              <w:pStyle w:val="TableParagraph"/>
              <w:spacing w:before="122" w:line="165" w:lineRule="exact"/>
              <w:ind w:left="69" w:right="65"/>
              <w:rPr>
                <w:sz w:val="16"/>
              </w:rPr>
            </w:pPr>
            <w:r>
              <w:rPr>
                <w:sz w:val="16"/>
              </w:rPr>
              <w:t>1%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habla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inglesa</w:t>
            </w:r>
          </w:p>
        </w:tc>
      </w:tr>
      <w:tr w14:paraId="7DD97D1C" w14:textId="77777777">
        <w:tblPrEx>
          <w:tblW w:w="0" w:type="auto"/>
          <w:tblInd w:w="260" w:type="dxa"/>
          <w:tblLayout w:type="fixed"/>
          <w:tblLook w:val="01E0"/>
        </w:tblPrEx>
        <w:trPr>
          <w:trHeight w:val="397"/>
        </w:trPr>
        <w:tc>
          <w:tcPr>
            <w:tcW w:w="843" w:type="dxa"/>
            <w:vMerge w:val="restart"/>
          </w:tcPr>
          <w:p w:rsidR="00C831BA" w14:paraId="0B23FFE5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C831BA" w14:paraId="7F1CB779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C831BA" w14:paraId="0BB7A182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C831BA" w14:paraId="1EBBB825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C831BA" w14:paraId="22941499" w14:textId="77777777">
            <w:pPr>
              <w:pStyle w:val="TableParagraph"/>
              <w:spacing w:before="2"/>
              <w:jc w:val="left"/>
              <w:rPr>
                <w:rFonts w:ascii="Trebuchet MS"/>
                <w:i/>
                <w:sz w:val="19"/>
              </w:rPr>
            </w:pPr>
          </w:p>
          <w:p w:rsidR="00C831BA" w14:paraId="25E6EB0E" w14:textId="77777777">
            <w:pPr>
              <w:pStyle w:val="TableParagraph"/>
              <w:spacing w:line="165" w:lineRule="exact"/>
              <w:ind w:left="89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Sevilla</w:t>
            </w:r>
            <w:r>
              <w:rPr>
                <w:spacing w:val="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CF</w:t>
            </w:r>
          </w:p>
        </w:tc>
        <w:tc>
          <w:tcPr>
            <w:tcW w:w="1644" w:type="dxa"/>
          </w:tcPr>
          <w:p w:rsidR="00C831BA" w14:paraId="26D437C7" w14:textId="77777777">
            <w:pPr>
              <w:pStyle w:val="TableParagraph"/>
              <w:spacing w:line="200" w:lineRule="exact"/>
              <w:ind w:left="493" w:right="123" w:hanging="354"/>
              <w:jc w:val="left"/>
              <w:rPr>
                <w:sz w:val="16"/>
              </w:rPr>
            </w:pPr>
            <w:r>
              <w:rPr>
                <w:sz w:val="16"/>
              </w:rPr>
              <w:t>85.7% tono épico y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dinámico</w:t>
            </w:r>
          </w:p>
        </w:tc>
        <w:tc>
          <w:tcPr>
            <w:tcW w:w="1622" w:type="dxa"/>
          </w:tcPr>
          <w:p w:rsidR="00C831BA" w14:paraId="366C8FE8" w14:textId="77777777">
            <w:pPr>
              <w:pStyle w:val="TableParagraph"/>
              <w:spacing w:line="200" w:lineRule="exact"/>
              <w:ind w:left="481" w:right="182" w:hanging="289"/>
              <w:jc w:val="left"/>
              <w:rPr>
                <w:sz w:val="16"/>
              </w:rPr>
            </w:pPr>
            <w:r>
              <w:rPr>
                <w:sz w:val="16"/>
              </w:rPr>
              <w:t>70% tono épico y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dinámico</w:t>
            </w:r>
          </w:p>
        </w:tc>
      </w:tr>
      <w:tr w14:paraId="083D0C61" w14:textId="77777777">
        <w:tblPrEx>
          <w:tblW w:w="0" w:type="auto"/>
          <w:tblInd w:w="260" w:type="dxa"/>
          <w:tblLayout w:type="fixed"/>
          <w:tblLook w:val="01E0"/>
        </w:tblPrEx>
        <w:trPr>
          <w:trHeight w:val="307"/>
        </w:trPr>
        <w:tc>
          <w:tcPr>
            <w:tcW w:w="843" w:type="dxa"/>
            <w:vMerge/>
            <w:tcBorders>
              <w:top w:val="nil"/>
            </w:tcBorders>
          </w:tcPr>
          <w:p w:rsidR="00C831BA" w14:paraId="1BA1A677" w14:textId="77777777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</w:tcPr>
          <w:p w:rsidR="00C831BA" w14:paraId="237BF07C" w14:textId="77777777">
            <w:pPr>
              <w:pStyle w:val="TableParagraph"/>
              <w:spacing w:before="122" w:line="165" w:lineRule="exact"/>
              <w:ind w:left="25" w:right="20"/>
              <w:rPr>
                <w:sz w:val="16"/>
              </w:rPr>
            </w:pPr>
            <w:r>
              <w:rPr>
                <w:w w:val="105"/>
                <w:sz w:val="16"/>
              </w:rPr>
              <w:t>10%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tono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humor</w:t>
            </w:r>
          </w:p>
        </w:tc>
        <w:tc>
          <w:tcPr>
            <w:tcW w:w="1622" w:type="dxa"/>
          </w:tcPr>
          <w:p w:rsidR="00C831BA" w14:paraId="64C582F0" w14:textId="77777777">
            <w:pPr>
              <w:pStyle w:val="TableParagraph"/>
              <w:spacing w:before="122" w:line="165" w:lineRule="exact"/>
              <w:ind w:left="69" w:right="65"/>
              <w:rPr>
                <w:sz w:val="16"/>
              </w:rPr>
            </w:pPr>
            <w:r>
              <w:rPr>
                <w:w w:val="105"/>
                <w:sz w:val="16"/>
              </w:rPr>
              <w:t>20%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tono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humor</w:t>
            </w:r>
          </w:p>
        </w:tc>
      </w:tr>
      <w:tr w14:paraId="6D494534" w14:textId="77777777">
        <w:tblPrEx>
          <w:tblW w:w="0" w:type="auto"/>
          <w:tblInd w:w="260" w:type="dxa"/>
          <w:tblLayout w:type="fixed"/>
          <w:tblLook w:val="01E0"/>
        </w:tblPrEx>
        <w:trPr>
          <w:trHeight w:val="397"/>
        </w:trPr>
        <w:tc>
          <w:tcPr>
            <w:tcW w:w="843" w:type="dxa"/>
            <w:vMerge/>
            <w:tcBorders>
              <w:top w:val="nil"/>
            </w:tcBorders>
          </w:tcPr>
          <w:p w:rsidR="00C831BA" w14:paraId="29109AE3" w14:textId="77777777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</w:tcPr>
          <w:p w:rsidR="00C831BA" w14:paraId="7D12D266" w14:textId="77777777">
            <w:pPr>
              <w:pStyle w:val="TableParagraph"/>
              <w:spacing w:line="200" w:lineRule="exact"/>
              <w:ind w:left="609" w:right="153" w:hanging="447"/>
              <w:jc w:val="left"/>
              <w:rPr>
                <w:sz w:val="16"/>
              </w:rPr>
            </w:pPr>
            <w:r>
              <w:rPr>
                <w:sz w:val="16"/>
              </w:rPr>
              <w:t>57.1%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música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mo-</w:t>
            </w:r>
            <w:r>
              <w:rPr>
                <w:spacing w:val="-39"/>
                <w:sz w:val="16"/>
              </w:rPr>
              <w:t xml:space="preserve"> </w:t>
            </w:r>
            <w:r>
              <w:rPr>
                <w:sz w:val="16"/>
              </w:rPr>
              <w:t>derna</w:t>
            </w:r>
          </w:p>
        </w:tc>
        <w:tc>
          <w:tcPr>
            <w:tcW w:w="1622" w:type="dxa"/>
          </w:tcPr>
          <w:p w:rsidR="00C831BA" w14:paraId="561E8E63" w14:textId="77777777">
            <w:pPr>
              <w:pStyle w:val="TableParagraph"/>
              <w:spacing w:line="200" w:lineRule="exact"/>
              <w:ind w:left="598" w:right="193" w:hanging="383"/>
              <w:jc w:val="left"/>
              <w:rPr>
                <w:sz w:val="16"/>
              </w:rPr>
            </w:pPr>
            <w:r>
              <w:rPr>
                <w:sz w:val="16"/>
              </w:rPr>
              <w:t>50% música mo-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derna</w:t>
            </w:r>
          </w:p>
        </w:tc>
      </w:tr>
      <w:tr w14:paraId="6C8246B4" w14:textId="77777777">
        <w:tblPrEx>
          <w:tblW w:w="0" w:type="auto"/>
          <w:tblInd w:w="260" w:type="dxa"/>
          <w:tblLayout w:type="fixed"/>
          <w:tblLook w:val="01E0"/>
        </w:tblPrEx>
        <w:trPr>
          <w:trHeight w:val="307"/>
        </w:trPr>
        <w:tc>
          <w:tcPr>
            <w:tcW w:w="843" w:type="dxa"/>
            <w:vMerge/>
            <w:tcBorders>
              <w:top w:val="nil"/>
            </w:tcBorders>
          </w:tcPr>
          <w:p w:rsidR="00C831BA" w14:paraId="2EF0C28B" w14:textId="77777777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</w:tcPr>
          <w:p w:rsidR="00C831BA" w14:paraId="656422A3" w14:textId="77777777">
            <w:pPr>
              <w:pStyle w:val="TableParagraph"/>
              <w:spacing w:before="122" w:line="165" w:lineRule="exact"/>
              <w:ind w:left="25" w:right="20"/>
              <w:rPr>
                <w:sz w:val="16"/>
              </w:rPr>
            </w:pPr>
            <w:r>
              <w:rPr>
                <w:sz w:val="16"/>
              </w:rPr>
              <w:t>60%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habla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inglesa</w:t>
            </w:r>
          </w:p>
        </w:tc>
        <w:tc>
          <w:tcPr>
            <w:tcW w:w="1622" w:type="dxa"/>
          </w:tcPr>
          <w:p w:rsidR="00C831BA" w14:paraId="4D91C6BE" w14:textId="77777777">
            <w:pPr>
              <w:pStyle w:val="TableParagraph"/>
              <w:spacing w:before="122" w:line="165" w:lineRule="exact"/>
              <w:ind w:left="69" w:right="64"/>
              <w:rPr>
                <w:sz w:val="16"/>
              </w:rPr>
            </w:pPr>
            <w:r>
              <w:rPr>
                <w:sz w:val="16"/>
              </w:rPr>
              <w:t>95%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habla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inglesa</w:t>
            </w:r>
          </w:p>
        </w:tc>
      </w:tr>
    </w:tbl>
    <w:p w:rsidR="00C831BA" w14:paraId="5CDF65DE" w14:textId="77777777">
      <w:pPr>
        <w:spacing w:before="114"/>
        <w:ind w:left="1391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5"/>
          <w:sz w:val="16"/>
        </w:rPr>
        <w:t>Fuente:</w:t>
      </w:r>
      <w:r>
        <w:rPr>
          <w:rFonts w:ascii="Trebuchet MS" w:hAnsi="Trebuchet MS"/>
          <w:i/>
          <w:color w:val="231F20"/>
          <w:spacing w:val="-10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Elaboración</w:t>
      </w:r>
      <w:r>
        <w:rPr>
          <w:rFonts w:ascii="Trebuchet MS" w:hAns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propia</w:t>
      </w:r>
    </w:p>
    <w:p w:rsidR="00C831BA" w14:paraId="0153E6DF" w14:textId="77777777">
      <w:pPr>
        <w:pStyle w:val="BodyText"/>
        <w:rPr>
          <w:rFonts w:ascii="Trebuchet MS"/>
          <w:i/>
          <w:sz w:val="22"/>
        </w:rPr>
      </w:pPr>
    </w:p>
    <w:p w:rsidR="00C831BA" w14:paraId="0ACC97BC" w14:textId="77777777">
      <w:pPr>
        <w:pStyle w:val="BodyText"/>
        <w:spacing w:before="157" w:line="312" w:lineRule="auto"/>
        <w:ind w:left="255" w:right="1982"/>
        <w:jc w:val="both"/>
      </w:pPr>
      <w:r>
        <w:rPr>
          <w:color w:val="231F20"/>
        </w:rPr>
        <w:t>El uso del tono de humor ha aumentado sig-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nificativamente en la mayoría de los clubes en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2023. Esto sugiere que los clubes están recu-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rriendo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recurso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conectarse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atraer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audiencia.</w:t>
      </w:r>
    </w:p>
    <w:p w:rsidR="00C831BA" w14:paraId="65E5CCE8" w14:textId="77777777">
      <w:pPr>
        <w:pStyle w:val="BodyText"/>
        <w:spacing w:before="169" w:line="319" w:lineRule="auto"/>
        <w:ind w:left="255" w:right="1982"/>
        <w:jc w:val="both"/>
      </w:pP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términos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habla,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mayoría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clubes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han reducido el porcentaje de contenido en in-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glés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2023.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podría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indicar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intención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de llegar a una audiencia más diversa y multi-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lingüe en TikTok, en un primer momento, pero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luego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acercándose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lugar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origen.</w:t>
      </w:r>
    </w:p>
    <w:p w:rsidR="00C831BA" w14:paraId="3BF2BBCF" w14:textId="77777777">
      <w:pPr>
        <w:pStyle w:val="BodyText"/>
        <w:spacing w:before="154" w:line="314" w:lineRule="auto"/>
        <w:ind w:left="255" w:right="1982"/>
        <w:jc w:val="both"/>
      </w:pPr>
      <w:r>
        <w:rPr>
          <w:color w:val="231F20"/>
          <w:spacing w:val="-1"/>
          <w:w w:val="105"/>
        </w:rPr>
        <w:t xml:space="preserve">Se observa una </w:t>
      </w:r>
      <w:r>
        <w:rPr>
          <w:color w:val="231F20"/>
          <w:w w:val="105"/>
        </w:rPr>
        <w:t>tendencia general hacia un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tono más humorístico y una reducción en el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uso de música instrumental en favor de una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variedad de estilos musicales. Estos cambios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reflejan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una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adaptación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clubes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a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las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pre</w:t>
      </w:r>
      <w:r>
        <w:rPr>
          <w:color w:val="231F20"/>
        </w:rPr>
        <w:t>-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2"/>
        </w:rPr>
        <w:t>ferencias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dinámicas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plataforma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TikTok.</w:t>
      </w:r>
    </w:p>
    <w:p w:rsidR="00C831BA" w14:paraId="6A1BB5FC" w14:textId="77777777">
      <w:pPr>
        <w:spacing w:line="314" w:lineRule="auto"/>
        <w:jc w:val="both"/>
        <w:sectPr>
          <w:pgSz w:w="11910" w:h="16840"/>
          <w:pgMar w:top="1240" w:right="0" w:bottom="1620" w:left="0" w:header="0" w:footer="1423" w:gutter="0"/>
          <w:cols w:num="2" w:space="720" w:equalWidth="0">
            <w:col w:w="5516" w:space="40"/>
            <w:col w:w="6354" w:space="0"/>
          </w:cols>
        </w:sectPr>
      </w:pPr>
    </w:p>
    <w:p w:rsidR="00C831BA" w14:paraId="442170D1" w14:textId="77777777">
      <w:pPr>
        <w:pStyle w:val="Heading5"/>
        <w:numPr>
          <w:ilvl w:val="2"/>
          <w:numId w:val="16"/>
        </w:numPr>
        <w:tabs>
          <w:tab w:val="left" w:pos="2981"/>
        </w:tabs>
        <w:spacing w:before="92"/>
        <w:ind w:left="2980" w:hanging="997"/>
        <w:jc w:val="left"/>
        <w:rPr>
          <w:rFonts w:ascii="Verdana"/>
        </w:rPr>
      </w:pPr>
      <w:r>
        <w:rPr>
          <w:rFonts w:ascii="Verdana"/>
        </w:rPr>
        <w:t>ENGAGEMENT</w:t>
      </w:r>
    </w:p>
    <w:p w:rsidR="00C831BA" w14:paraId="51F1EDD2" w14:textId="77777777">
      <w:pPr>
        <w:spacing w:before="110"/>
        <w:ind w:left="2322" w:right="339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Tabla</w:t>
      </w:r>
      <w:r>
        <w:rPr>
          <w:rFonts w:ascii="Arial"/>
          <w:b/>
          <w:color w:val="231F20"/>
          <w:spacing w:val="-11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13</w:t>
      </w:r>
    </w:p>
    <w:p w:rsidR="00C831BA" w14:paraId="493D80B5" w14:textId="77777777">
      <w:pPr>
        <w:spacing w:before="157"/>
        <w:ind w:left="2322" w:right="340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5"/>
          <w:sz w:val="16"/>
        </w:rPr>
        <w:t>Tipos</w:t>
      </w:r>
      <w:r>
        <w:rPr>
          <w:rFonts w:ascii="Trebuchet MS" w:hAns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de</w:t>
      </w:r>
      <w:r>
        <w:rPr>
          <w:rFonts w:ascii="Trebuchet MS" w:hAns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contenidos</w:t>
      </w:r>
      <w:r>
        <w:rPr>
          <w:rFonts w:ascii="Trebuchet MS" w:hAns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más</w:t>
      </w:r>
      <w:r>
        <w:rPr>
          <w:rFonts w:ascii="Trebuchet MS" w:hAns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utilizados</w:t>
      </w:r>
      <w:r>
        <w:rPr>
          <w:rFonts w:ascii="Trebuchet MS" w:hAns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por</w:t>
      </w:r>
      <w:r>
        <w:rPr>
          <w:rFonts w:ascii="Trebuchet MS" w:hAns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año</w:t>
      </w:r>
      <w:r>
        <w:rPr>
          <w:rFonts w:ascii="Trebuchet MS" w:hAns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y</w:t>
      </w:r>
      <w:r>
        <w:rPr>
          <w:rFonts w:ascii="Trebuchet MS" w:hAns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club.</w:t>
      </w:r>
    </w:p>
    <w:p w:rsidR="00C831BA" w14:paraId="577F7D6A" w14:textId="77777777">
      <w:pPr>
        <w:pStyle w:val="BodyText"/>
        <w:spacing w:before="5" w:after="1"/>
        <w:rPr>
          <w:rFonts w:ascii="Trebuchet MS"/>
          <w:i/>
          <w:sz w:val="18"/>
        </w:rPr>
      </w:pPr>
    </w:p>
    <w:tbl>
      <w:tblPr>
        <w:tblStyle w:val="TableNormal0"/>
        <w:tblW w:w="0" w:type="auto"/>
        <w:tblInd w:w="1994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1642"/>
        <w:gridCol w:w="1361"/>
        <w:gridCol w:w="1103"/>
      </w:tblGrid>
      <w:tr w14:paraId="6A5DA39C" w14:textId="77777777">
        <w:tblPrEx>
          <w:tblW w:w="0" w:type="auto"/>
          <w:tblInd w:w="1994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315"/>
        </w:trPr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50FB274B" w14:textId="77777777">
            <w:pPr>
              <w:pStyle w:val="TableParagraph"/>
              <w:spacing w:before="125" w:line="170" w:lineRule="exact"/>
              <w:ind w:left="625" w:right="6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Club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4E1F55A4" w14:textId="77777777">
            <w:pPr>
              <w:pStyle w:val="TableParagraph"/>
              <w:spacing w:before="125" w:line="170" w:lineRule="exact"/>
              <w:ind w:left="32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sz w:val="16"/>
              </w:rPr>
              <w:t>Año</w:t>
            </w:r>
            <w:r>
              <w:rPr>
                <w:rFonts w:ascii="Arial" w:hAnsi="Arial"/>
                <w:b/>
                <w:color w:val="FFFFFF"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2021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232555E9" w14:textId="77777777">
            <w:pPr>
              <w:pStyle w:val="TableParagraph"/>
              <w:spacing w:before="125" w:line="170" w:lineRule="exact"/>
              <w:ind w:left="176" w:right="17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sz w:val="16"/>
              </w:rPr>
              <w:t>Año</w:t>
            </w:r>
            <w:r>
              <w:rPr>
                <w:rFonts w:ascii="Arial" w:hAnsi="Arial"/>
                <w:b/>
                <w:color w:val="FFFFFF"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2023</w:t>
            </w:r>
          </w:p>
        </w:tc>
      </w:tr>
      <w:tr w14:paraId="0C2844B6" w14:textId="77777777">
        <w:tblPrEx>
          <w:tblW w:w="0" w:type="auto"/>
          <w:tblInd w:w="1994" w:type="dxa"/>
          <w:tblLayout w:type="fixed"/>
          <w:tblLook w:val="01E0"/>
        </w:tblPrEx>
        <w:trPr>
          <w:trHeight w:val="312"/>
        </w:trPr>
        <w:tc>
          <w:tcPr>
            <w:tcW w:w="1642" w:type="dxa"/>
            <w:tcBorders>
              <w:top w:val="nil"/>
            </w:tcBorders>
          </w:tcPr>
          <w:p w:rsidR="00C831BA" w14:paraId="255A7AF4" w14:textId="77777777">
            <w:pPr>
              <w:pStyle w:val="TableParagraph"/>
              <w:spacing w:before="127" w:line="165" w:lineRule="exact"/>
              <w:ind w:left="154" w:right="150"/>
              <w:rPr>
                <w:sz w:val="16"/>
              </w:rPr>
            </w:pPr>
            <w:r>
              <w:rPr>
                <w:w w:val="95"/>
                <w:sz w:val="16"/>
              </w:rPr>
              <w:t>FC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Barcelona</w:t>
            </w:r>
          </w:p>
        </w:tc>
        <w:tc>
          <w:tcPr>
            <w:tcW w:w="1361" w:type="dxa"/>
            <w:tcBorders>
              <w:top w:val="nil"/>
            </w:tcBorders>
          </w:tcPr>
          <w:p w:rsidR="00C831BA" w14:paraId="1B2BAFF8" w14:textId="77777777">
            <w:pPr>
              <w:pStyle w:val="TableParagraph"/>
              <w:spacing w:before="127" w:line="165" w:lineRule="exact"/>
              <w:ind w:left="267"/>
              <w:jc w:val="left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millones</w:t>
            </w:r>
          </w:p>
        </w:tc>
        <w:tc>
          <w:tcPr>
            <w:tcW w:w="1103" w:type="dxa"/>
            <w:tcBorders>
              <w:top w:val="nil"/>
            </w:tcBorders>
          </w:tcPr>
          <w:p w:rsidR="00C831BA" w14:paraId="760A81F3" w14:textId="77777777">
            <w:pPr>
              <w:pStyle w:val="TableParagraph"/>
              <w:spacing w:before="127" w:line="165" w:lineRule="exact"/>
              <w:ind w:left="119"/>
              <w:jc w:val="left"/>
              <w:rPr>
                <w:sz w:val="16"/>
              </w:rPr>
            </w:pPr>
            <w:r>
              <w:rPr>
                <w:sz w:val="16"/>
              </w:rPr>
              <w:t>3.6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millones</w:t>
            </w:r>
          </w:p>
        </w:tc>
      </w:tr>
      <w:tr w14:paraId="0838669D" w14:textId="77777777">
        <w:tblPrEx>
          <w:tblW w:w="0" w:type="auto"/>
          <w:tblInd w:w="1994" w:type="dxa"/>
          <w:tblLayout w:type="fixed"/>
          <w:tblLook w:val="01E0"/>
        </w:tblPrEx>
        <w:trPr>
          <w:trHeight w:val="310"/>
        </w:trPr>
        <w:tc>
          <w:tcPr>
            <w:tcW w:w="1642" w:type="dxa"/>
          </w:tcPr>
          <w:p w:rsidR="00C831BA" w14:paraId="7FE0B049" w14:textId="77777777">
            <w:pPr>
              <w:pStyle w:val="TableParagraph"/>
              <w:spacing w:before="125" w:line="165" w:lineRule="exact"/>
              <w:ind w:left="154" w:right="150"/>
              <w:rPr>
                <w:sz w:val="16"/>
              </w:rPr>
            </w:pPr>
            <w:r>
              <w:rPr>
                <w:sz w:val="16"/>
              </w:rPr>
              <w:t>Real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Madrid</w:t>
            </w:r>
          </w:p>
        </w:tc>
        <w:tc>
          <w:tcPr>
            <w:tcW w:w="1361" w:type="dxa"/>
          </w:tcPr>
          <w:p w:rsidR="00C831BA" w14:paraId="69D7ED3C" w14:textId="77777777">
            <w:pPr>
              <w:pStyle w:val="TableParagraph"/>
              <w:spacing w:before="125" w:line="165" w:lineRule="exact"/>
              <w:ind w:left="313"/>
              <w:jc w:val="left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millones</w:t>
            </w:r>
          </w:p>
        </w:tc>
        <w:tc>
          <w:tcPr>
            <w:tcW w:w="1103" w:type="dxa"/>
          </w:tcPr>
          <w:p w:rsidR="00C831BA" w14:paraId="1BB4F56F" w14:textId="77777777">
            <w:pPr>
              <w:pStyle w:val="TableParagraph"/>
              <w:spacing w:before="125" w:line="165" w:lineRule="exact"/>
              <w:ind w:left="119"/>
              <w:jc w:val="left"/>
              <w:rPr>
                <w:sz w:val="16"/>
              </w:rPr>
            </w:pPr>
            <w:r>
              <w:rPr>
                <w:sz w:val="16"/>
              </w:rPr>
              <w:t>3.5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millones</w:t>
            </w:r>
          </w:p>
        </w:tc>
      </w:tr>
      <w:tr w14:paraId="6FF129EB" w14:textId="77777777">
        <w:tblPrEx>
          <w:tblW w:w="0" w:type="auto"/>
          <w:tblInd w:w="1994" w:type="dxa"/>
          <w:tblLayout w:type="fixed"/>
          <w:tblLook w:val="01E0"/>
        </w:tblPrEx>
        <w:trPr>
          <w:trHeight w:val="310"/>
        </w:trPr>
        <w:tc>
          <w:tcPr>
            <w:tcW w:w="1642" w:type="dxa"/>
          </w:tcPr>
          <w:p w:rsidR="00C831BA" w14:paraId="76C54CDB" w14:textId="77777777">
            <w:pPr>
              <w:pStyle w:val="TableParagraph"/>
              <w:spacing w:before="125" w:line="165" w:lineRule="exact"/>
              <w:ind w:left="154" w:right="150"/>
              <w:rPr>
                <w:sz w:val="16"/>
              </w:rPr>
            </w:pPr>
            <w:r>
              <w:rPr>
                <w:sz w:val="16"/>
              </w:rPr>
              <w:t>Atlético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Madrid</w:t>
            </w:r>
          </w:p>
        </w:tc>
        <w:tc>
          <w:tcPr>
            <w:tcW w:w="1361" w:type="dxa"/>
          </w:tcPr>
          <w:p w:rsidR="00C831BA" w14:paraId="0A2253C4" w14:textId="77777777">
            <w:pPr>
              <w:pStyle w:val="TableParagraph"/>
              <w:spacing w:before="125" w:line="165" w:lineRule="exact"/>
              <w:ind w:left="313"/>
              <w:jc w:val="left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millones</w:t>
            </w:r>
          </w:p>
        </w:tc>
        <w:tc>
          <w:tcPr>
            <w:tcW w:w="1103" w:type="dxa"/>
          </w:tcPr>
          <w:p w:rsidR="00C831BA" w14:paraId="61F43063" w14:textId="77777777">
            <w:pPr>
              <w:pStyle w:val="TableParagraph"/>
              <w:spacing w:before="125" w:line="165" w:lineRule="exact"/>
              <w:ind w:left="167" w:right="164"/>
              <w:rPr>
                <w:sz w:val="16"/>
              </w:rPr>
            </w:pPr>
            <w:r>
              <w:rPr>
                <w:sz w:val="16"/>
              </w:rPr>
              <w:t>9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millones</w:t>
            </w:r>
          </w:p>
        </w:tc>
      </w:tr>
      <w:tr w14:paraId="25D32496" w14:textId="77777777">
        <w:tblPrEx>
          <w:tblW w:w="0" w:type="auto"/>
          <w:tblInd w:w="1994" w:type="dxa"/>
          <w:tblLayout w:type="fixed"/>
          <w:tblLook w:val="01E0"/>
        </w:tblPrEx>
        <w:trPr>
          <w:trHeight w:val="310"/>
        </w:trPr>
        <w:tc>
          <w:tcPr>
            <w:tcW w:w="1642" w:type="dxa"/>
          </w:tcPr>
          <w:p w:rsidR="00C831BA" w14:paraId="11E2020D" w14:textId="77777777">
            <w:pPr>
              <w:pStyle w:val="TableParagraph"/>
              <w:spacing w:before="125" w:line="165" w:lineRule="exact"/>
              <w:ind w:left="154" w:right="150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Valencia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CF</w:t>
            </w:r>
          </w:p>
        </w:tc>
        <w:tc>
          <w:tcPr>
            <w:tcW w:w="1361" w:type="dxa"/>
          </w:tcPr>
          <w:p w:rsidR="00C831BA" w14:paraId="267572EF" w14:textId="77777777">
            <w:pPr>
              <w:pStyle w:val="TableParagraph"/>
              <w:spacing w:before="125" w:line="165" w:lineRule="exact"/>
              <w:ind w:left="388"/>
              <w:jc w:val="left"/>
              <w:rPr>
                <w:sz w:val="16"/>
              </w:rPr>
            </w:pPr>
            <w:r>
              <w:rPr>
                <w:sz w:val="16"/>
              </w:rPr>
              <w:t>185,000</w:t>
            </w:r>
          </w:p>
        </w:tc>
        <w:tc>
          <w:tcPr>
            <w:tcW w:w="1103" w:type="dxa"/>
          </w:tcPr>
          <w:p w:rsidR="00C831BA" w14:paraId="02C6F5DF" w14:textId="77777777">
            <w:pPr>
              <w:pStyle w:val="TableParagraph"/>
              <w:spacing w:before="125" w:line="165" w:lineRule="exact"/>
              <w:ind w:left="167" w:right="164"/>
              <w:rPr>
                <w:sz w:val="16"/>
              </w:rPr>
            </w:pPr>
            <w:r>
              <w:rPr>
                <w:sz w:val="16"/>
              </w:rPr>
              <w:t>95,000</w:t>
            </w:r>
          </w:p>
        </w:tc>
      </w:tr>
      <w:tr w14:paraId="5AA68046" w14:textId="77777777">
        <w:tblPrEx>
          <w:tblW w:w="0" w:type="auto"/>
          <w:tblInd w:w="1994" w:type="dxa"/>
          <w:tblLayout w:type="fixed"/>
          <w:tblLook w:val="01E0"/>
        </w:tblPrEx>
        <w:trPr>
          <w:trHeight w:val="310"/>
        </w:trPr>
        <w:tc>
          <w:tcPr>
            <w:tcW w:w="1642" w:type="dxa"/>
          </w:tcPr>
          <w:p w:rsidR="00C831BA" w14:paraId="302F474B" w14:textId="77777777">
            <w:pPr>
              <w:pStyle w:val="TableParagraph"/>
              <w:spacing w:before="125" w:line="165" w:lineRule="exact"/>
              <w:ind w:left="154" w:right="150"/>
              <w:rPr>
                <w:sz w:val="16"/>
              </w:rPr>
            </w:pPr>
            <w:r>
              <w:rPr>
                <w:w w:val="90"/>
                <w:sz w:val="16"/>
              </w:rPr>
              <w:t>Sevilla</w:t>
            </w:r>
            <w:r>
              <w:rPr>
                <w:spacing w:val="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CF</w:t>
            </w:r>
          </w:p>
        </w:tc>
        <w:tc>
          <w:tcPr>
            <w:tcW w:w="1361" w:type="dxa"/>
          </w:tcPr>
          <w:p w:rsidR="00C831BA" w14:paraId="20CEC697" w14:textId="77777777">
            <w:pPr>
              <w:pStyle w:val="TableParagraph"/>
              <w:spacing w:before="125" w:line="165" w:lineRule="exact"/>
              <w:ind w:left="388"/>
              <w:jc w:val="left"/>
              <w:rPr>
                <w:sz w:val="16"/>
              </w:rPr>
            </w:pPr>
            <w:r>
              <w:rPr>
                <w:sz w:val="16"/>
              </w:rPr>
              <w:t>280,000</w:t>
            </w:r>
          </w:p>
        </w:tc>
        <w:tc>
          <w:tcPr>
            <w:tcW w:w="1103" w:type="dxa"/>
          </w:tcPr>
          <w:p w:rsidR="00C831BA" w14:paraId="37A54721" w14:textId="77777777">
            <w:pPr>
              <w:pStyle w:val="TableParagraph"/>
              <w:spacing w:before="125" w:line="165" w:lineRule="exact"/>
              <w:ind w:left="167" w:right="164"/>
              <w:rPr>
                <w:sz w:val="16"/>
              </w:rPr>
            </w:pPr>
            <w:r>
              <w:rPr>
                <w:sz w:val="16"/>
              </w:rPr>
              <w:t>37,000</w:t>
            </w:r>
          </w:p>
        </w:tc>
      </w:tr>
    </w:tbl>
    <w:p w:rsidR="00C831BA" w14:paraId="4093DB9D" w14:textId="77777777">
      <w:pPr>
        <w:spacing w:before="191"/>
        <w:ind w:left="2322" w:right="339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5"/>
          <w:sz w:val="16"/>
        </w:rPr>
        <w:t>Fuente:</w:t>
      </w:r>
      <w:r>
        <w:rPr>
          <w:rFonts w:ascii="Trebuchet MS" w:hAnsi="Trebuchet MS"/>
          <w:i/>
          <w:color w:val="231F20"/>
          <w:spacing w:val="-10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Elaboración</w:t>
      </w:r>
      <w:r>
        <w:rPr>
          <w:rFonts w:ascii="Trebuchet MS" w:hAns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propia</w:t>
      </w:r>
    </w:p>
    <w:p w:rsidR="00C831BA" w14:paraId="035CFC3E" w14:textId="77777777">
      <w:pPr>
        <w:pStyle w:val="BodyText"/>
        <w:spacing w:before="10"/>
        <w:rPr>
          <w:rFonts w:ascii="Trebuchet MS"/>
          <w:i/>
          <w:sz w:val="23"/>
        </w:rPr>
      </w:pPr>
    </w:p>
    <w:p w:rsidR="00C831BA" w14:paraId="214580B6" w14:textId="77777777">
      <w:pPr>
        <w:pStyle w:val="BodyText"/>
        <w:spacing w:line="316" w:lineRule="auto"/>
        <w:ind w:left="1984"/>
        <w:jc w:val="both"/>
      </w:pPr>
      <w:r>
        <w:rPr>
          <w:color w:val="231F20"/>
          <w:spacing w:val="-1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términos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</w:rPr>
        <w:t>engagement</w:t>
      </w:r>
      <w:r>
        <w:rPr>
          <w:rFonts w:ascii="Arial" w:hAnsi="Arial"/>
          <w:i/>
          <w:color w:val="231F20"/>
        </w:rPr>
        <w:t>,</w:t>
      </w:r>
      <w:r>
        <w:rPr>
          <w:rFonts w:ascii="Arial" w:hAnsi="Arial"/>
          <w:i/>
          <w:color w:val="231F20"/>
          <w:spacing w:val="-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concluir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algunas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publicaciones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destacadas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genera-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ron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nivel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interacción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seguidores, con un alto número de visualiza-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ciones, </w:t>
      </w:r>
      <w:r>
        <w:rPr>
          <w:rFonts w:ascii="Trebuchet MS" w:hAnsi="Trebuchet MS"/>
          <w:i/>
          <w:color w:val="231F20"/>
          <w:w w:val="95"/>
        </w:rPr>
        <w:t xml:space="preserve">likes </w:t>
      </w:r>
      <w:r>
        <w:rPr>
          <w:color w:val="231F20"/>
          <w:w w:val="95"/>
        </w:rPr>
        <w:t>y comentarios. Estas publicaciones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spacing w:val="-1"/>
        </w:rPr>
        <w:t>suelen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estar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relacionadas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eventos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relevan-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tes, participación de jugadores destacados 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colaboraciones con otros creadores de conte-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nido,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contenido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enfocado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Generación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Z.</w:t>
      </w:r>
    </w:p>
    <w:p w:rsidR="00C831BA" w14:paraId="026783B6" w14:textId="77777777">
      <w:pPr>
        <w:pStyle w:val="BodyText"/>
        <w:spacing w:before="160" w:line="314" w:lineRule="auto"/>
        <w:ind w:left="1984"/>
        <w:jc w:val="both"/>
      </w:pPr>
      <w:r>
        <w:rPr>
          <w:color w:val="231F20"/>
        </w:rPr>
        <w:t>En la tabla se muestra la publicación con más</w:t>
      </w:r>
      <w:r>
        <w:rPr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 xml:space="preserve">engagement </w:t>
      </w:r>
      <w:r>
        <w:rPr>
          <w:color w:val="231F20"/>
          <w:spacing w:val="-2"/>
        </w:rPr>
        <w:t xml:space="preserve">por parte de cada club. La </w:t>
      </w:r>
      <w:r>
        <w:rPr>
          <w:color w:val="231F20"/>
          <w:spacing w:val="-2"/>
        </w:rPr>
        <w:t>diferen-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cia entre ambos periodos radica en dos ejes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principales,; el primero es la explosión de la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TikTok en ese periodo, lo que beneficia más al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contenido, y el segundo tiene que ver con el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contexto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movía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sociedad,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provo-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pandemia.</w:t>
      </w:r>
    </w:p>
    <w:p w:rsidR="00C831BA" w14:paraId="58349C6E" w14:textId="77777777">
      <w:pPr>
        <w:pStyle w:val="BodyText"/>
        <w:spacing w:before="3"/>
        <w:rPr>
          <w:sz w:val="22"/>
        </w:rPr>
      </w:pPr>
    </w:p>
    <w:p w:rsidR="00C831BA" w14:paraId="75621475" w14:textId="77777777">
      <w:pPr>
        <w:pStyle w:val="Heading4"/>
        <w:numPr>
          <w:ilvl w:val="1"/>
          <w:numId w:val="16"/>
        </w:numPr>
        <w:tabs>
          <w:tab w:val="left" w:pos="2457"/>
        </w:tabs>
        <w:ind w:left="2456" w:hanging="473"/>
      </w:pPr>
      <w:r>
        <w:rPr>
          <w:spacing w:val="-1"/>
          <w:w w:val="95"/>
        </w:rPr>
        <w:t>ETAPA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CONTRASTE</w:t>
      </w:r>
    </w:p>
    <w:p w:rsidR="00C831BA" w14:paraId="4EB7BDF2" w14:textId="77777777">
      <w:pPr>
        <w:pStyle w:val="BodyText"/>
        <w:spacing w:before="7"/>
        <w:rPr>
          <w:rFonts w:ascii="Arial"/>
          <w:b/>
          <w:sz w:val="33"/>
        </w:rPr>
      </w:pPr>
    </w:p>
    <w:p w:rsidR="00C831BA" w14:paraId="79FEC70D" w14:textId="77777777">
      <w:pPr>
        <w:pStyle w:val="BodyText"/>
        <w:spacing w:before="1" w:line="319" w:lineRule="auto"/>
        <w:ind w:left="1984"/>
        <w:jc w:val="both"/>
      </w:pPr>
      <w:r>
        <w:rPr>
          <w:color w:val="231F20"/>
        </w:rPr>
        <w:t>Los resultados obtenidos en la etapa cuantita-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tiva se contrastan y contextualizan con cuatro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entrevistas en profundidad a profesionales del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 xml:space="preserve">ámbito deportivo o especializados </w:t>
      </w:r>
      <w:r>
        <w:rPr>
          <w:color w:val="231F20"/>
          <w:spacing w:val="-1"/>
        </w:rPr>
        <w:t>en TikTok. A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continuación,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señalan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puntos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convergen-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3"/>
        </w:rPr>
        <w:t>tes,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divergentes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hallazgos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más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relevantes.</w:t>
      </w:r>
    </w:p>
    <w:p w:rsidR="00C831BA" w14:paraId="3E272B45" w14:textId="77777777">
      <w:pPr>
        <w:pStyle w:val="Heading4"/>
        <w:numPr>
          <w:ilvl w:val="2"/>
          <w:numId w:val="15"/>
        </w:numPr>
        <w:tabs>
          <w:tab w:val="left" w:pos="955"/>
        </w:tabs>
        <w:spacing w:before="129" w:line="223" w:lineRule="auto"/>
        <w:ind w:right="1706" w:firstLine="0"/>
        <w:jc w:val="left"/>
      </w:pPr>
      <w:r>
        <w:rPr>
          <w:w w:val="91"/>
        </w:rPr>
        <w:br w:type="column"/>
      </w:r>
      <w:r>
        <w:t>FACTORES QUE</w:t>
      </w:r>
      <w:r>
        <w:rPr>
          <w:spacing w:val="1"/>
        </w:rPr>
        <w:t xml:space="preserve"> </w:t>
      </w:r>
      <w:r>
        <w:t>INFLUENCIAN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AUMENTO</w:t>
      </w:r>
      <w:r>
        <w:rPr>
          <w:spacing w:val="-75"/>
        </w:rPr>
        <w:t xml:space="preserve"> </w:t>
      </w:r>
      <w:r>
        <w:rPr>
          <w:w w:val="90"/>
        </w:rPr>
        <w:t>DE</w:t>
      </w:r>
      <w:r>
        <w:rPr>
          <w:spacing w:val="30"/>
          <w:w w:val="90"/>
        </w:rPr>
        <w:t xml:space="preserve"> </w:t>
      </w:r>
      <w:r>
        <w:rPr>
          <w:w w:val="90"/>
        </w:rPr>
        <w:t>SEGUIDORES</w:t>
      </w:r>
      <w:r>
        <w:rPr>
          <w:spacing w:val="31"/>
          <w:w w:val="90"/>
        </w:rPr>
        <w:t xml:space="preserve"> </w:t>
      </w:r>
      <w:r>
        <w:rPr>
          <w:w w:val="90"/>
        </w:rPr>
        <w:t>EN</w:t>
      </w:r>
      <w:r>
        <w:rPr>
          <w:spacing w:val="30"/>
          <w:w w:val="90"/>
        </w:rPr>
        <w:t xml:space="preserve"> </w:t>
      </w:r>
      <w:r>
        <w:rPr>
          <w:w w:val="90"/>
        </w:rPr>
        <w:t>CLUBES</w:t>
      </w:r>
    </w:p>
    <w:p w:rsidR="00C831BA" w14:paraId="7FB3BF1E" w14:textId="77777777">
      <w:pPr>
        <w:pStyle w:val="BodyText"/>
        <w:spacing w:before="232" w:line="319" w:lineRule="auto"/>
        <w:ind w:left="242" w:right="1415"/>
        <w:jc w:val="both"/>
      </w:pPr>
      <w:r>
        <w:rPr>
          <w:color w:val="231F20"/>
        </w:rPr>
        <w:t>Cada club tiene sus propias características,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seguidores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hasta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nivel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interés mediático. Estos aspectos, junto con</w:t>
      </w:r>
      <w:r>
        <w:rPr>
          <w:color w:val="231F20"/>
        </w:rPr>
        <w:t xml:space="preserve"> el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rendimiento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deportivo,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pueden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impactar,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sea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positiva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negativamente,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cantidad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seguidores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atraen.</w:t>
      </w:r>
    </w:p>
    <w:p w:rsidR="00C831BA" w14:paraId="2DB7E5EC" w14:textId="77777777">
      <w:pPr>
        <w:pStyle w:val="BodyText"/>
        <w:spacing w:before="153" w:line="319" w:lineRule="auto"/>
        <w:ind w:left="242" w:right="1415"/>
        <w:jc w:val="both"/>
      </w:pPr>
      <w:r>
        <w:rPr>
          <w:color w:val="231F20"/>
        </w:rPr>
        <w:t>Graell destaca cómo la disposición al riesgo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puede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variar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entre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clubes.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Toma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Real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Madrid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ejemplo,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tiende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evitar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riesgos,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especialmente en nuevos medios (Graell, co-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municación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personal,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abril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2023).</w:t>
      </w:r>
    </w:p>
    <w:p w:rsidR="00C831BA" w14:paraId="02FC6AAD" w14:textId="77777777">
      <w:pPr>
        <w:pStyle w:val="BodyText"/>
        <w:spacing w:before="155" w:line="314" w:lineRule="auto"/>
        <w:ind w:left="242" w:right="1415"/>
        <w:jc w:val="both"/>
      </w:pPr>
      <w:r>
        <w:rPr>
          <w:color w:val="231F20"/>
        </w:rPr>
        <w:t>Sin embargo, Puri Vicente aporta otra pers-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pectiva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al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identificartres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factores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clave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han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impulsado el crecimiento acelerado en segui-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dores: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aumento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usuarios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TikTok,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cremento en el número de publicaciones y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proliferación del contenido de TikTok en otras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plataformas, como </w:t>
      </w:r>
      <w:r>
        <w:rPr>
          <w:rFonts w:ascii="Trebuchet MS" w:hAnsi="Trebuchet MS"/>
          <w:i/>
          <w:color w:val="231F20"/>
          <w:w w:val="95"/>
        </w:rPr>
        <w:t xml:space="preserve">Reels </w:t>
      </w:r>
      <w:r>
        <w:rPr>
          <w:color w:val="231F20"/>
          <w:w w:val="95"/>
        </w:rPr>
        <w:t>(P. Vicente, comunica-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personal,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18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abril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2023).</w:t>
      </w:r>
    </w:p>
    <w:p w:rsidR="00C831BA" w14:paraId="28951D74" w14:textId="77777777">
      <w:pPr>
        <w:pStyle w:val="BodyText"/>
        <w:spacing w:before="10"/>
        <w:rPr>
          <w:sz w:val="23"/>
        </w:rPr>
      </w:pPr>
    </w:p>
    <w:p w:rsidR="00C831BA" w14:paraId="7B97C43B" w14:textId="77777777">
      <w:pPr>
        <w:pStyle w:val="Heading4"/>
        <w:numPr>
          <w:ilvl w:val="2"/>
          <w:numId w:val="15"/>
        </w:numPr>
        <w:tabs>
          <w:tab w:val="left" w:pos="955"/>
        </w:tabs>
        <w:spacing w:line="223" w:lineRule="auto"/>
        <w:ind w:right="2449" w:firstLine="0"/>
        <w:jc w:val="left"/>
      </w:pPr>
      <w:r>
        <w:t>DESAFÍOS AL</w:t>
      </w:r>
      <w:r>
        <w:rPr>
          <w:spacing w:val="1"/>
        </w:rPr>
        <w:t xml:space="preserve"> </w:t>
      </w:r>
      <w:r>
        <w:rPr>
          <w:w w:val="95"/>
        </w:rPr>
        <w:t>GENERAR</w:t>
      </w:r>
      <w:r>
        <w:rPr>
          <w:spacing w:val="1"/>
          <w:w w:val="95"/>
        </w:rPr>
        <w:t xml:space="preserve"> </w:t>
      </w:r>
      <w:r>
        <w:rPr>
          <w:w w:val="95"/>
        </w:rPr>
        <w:t>CONTENIDO</w:t>
      </w:r>
      <w:r>
        <w:rPr>
          <w:spacing w:val="-71"/>
          <w:w w:val="95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RED</w:t>
      </w:r>
      <w:r>
        <w:rPr>
          <w:spacing w:val="-18"/>
        </w:rPr>
        <w:t xml:space="preserve"> </w:t>
      </w:r>
      <w:r>
        <w:t>SOCIAL</w:t>
      </w:r>
    </w:p>
    <w:p w:rsidR="00C831BA" w14:paraId="084FFB28" w14:textId="77777777">
      <w:pPr>
        <w:pStyle w:val="BodyText"/>
        <w:spacing w:before="1"/>
        <w:rPr>
          <w:rFonts w:ascii="Arial"/>
          <w:b/>
          <w:sz w:val="34"/>
        </w:rPr>
      </w:pPr>
    </w:p>
    <w:p w:rsidR="00C831BA" w14:paraId="7F62DA69" w14:textId="77777777">
      <w:pPr>
        <w:pStyle w:val="BodyText"/>
        <w:spacing w:line="316" w:lineRule="auto"/>
        <w:ind w:left="242" w:right="1415"/>
        <w:jc w:val="both"/>
      </w:pPr>
      <w:r>
        <w:rPr>
          <w:color w:val="231F20"/>
          <w:spacing w:val="-1"/>
        </w:rPr>
        <w:t>Generar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contenido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TikTok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exento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desafíos. García subraya que el principal reto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radica en equilibrar el contenido viral con el</w:t>
      </w:r>
      <w:r>
        <w:rPr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 xml:space="preserve">branding </w:t>
      </w:r>
      <w:r>
        <w:rPr>
          <w:color w:val="231F20"/>
          <w:spacing w:val="-2"/>
        </w:rPr>
        <w:t>del club (García, comunicación perso-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nal,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22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abril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2023).</w:t>
      </w:r>
    </w:p>
    <w:p w:rsidR="00C831BA" w14:paraId="0E61E6C8" w14:textId="77777777">
      <w:pPr>
        <w:pStyle w:val="BodyText"/>
        <w:spacing w:before="158" w:line="319" w:lineRule="auto"/>
        <w:ind w:left="242" w:right="1415"/>
        <w:jc w:val="both"/>
      </w:pPr>
      <w:r>
        <w:rPr>
          <w:color w:val="231F20"/>
        </w:rPr>
        <w:t>A esto se suman otros desafíos mencionados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Vicente,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necesidad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originalidad,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 constante creación de contenido y la impor-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tancia de contar con un equipo interno dedica-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TikTok.</w:t>
      </w:r>
    </w:p>
    <w:p w:rsidR="00C831BA" w14:paraId="5CDF4B37" w14:textId="77777777">
      <w:pPr>
        <w:spacing w:line="319" w:lineRule="auto"/>
        <w:jc w:val="both"/>
        <w:sectPr>
          <w:pgSz w:w="11910" w:h="16840"/>
          <w:pgMar w:top="1240" w:right="0" w:bottom="1580" w:left="0" w:header="0" w:footer="1381" w:gutter="0"/>
          <w:cols w:num="2" w:space="720" w:equalWidth="0">
            <w:col w:w="6096" w:space="40"/>
            <w:col w:w="5774" w:space="0"/>
          </w:cols>
        </w:sectPr>
      </w:pPr>
    </w:p>
    <w:p w:rsidR="00C831BA" w14:paraId="7D555E89" w14:textId="77777777">
      <w:pPr>
        <w:pStyle w:val="BodyText"/>
        <w:spacing w:before="108" w:line="316" w:lineRule="auto"/>
        <w:ind w:left="1417"/>
        <w:jc w:val="both"/>
      </w:pPr>
      <w:r>
        <w:rPr>
          <w:color w:val="231F20"/>
        </w:rPr>
        <w:t>Palanques, por su parte, insiste en la impor-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tancia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adecuar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contenido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plataforma.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>Critica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clubes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como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Valencia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Sevilla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por-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</w:rPr>
        <w:t>que, según su opinión, repiten contenido 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 xml:space="preserve">otras redes y no logran el </w:t>
      </w:r>
      <w:r>
        <w:rPr>
          <w:rFonts w:ascii="Trebuchet MS" w:hAnsi="Trebuchet MS"/>
          <w:i/>
          <w:color w:val="231F20"/>
          <w:spacing w:val="-2"/>
        </w:rPr>
        <w:t xml:space="preserve">engagement </w:t>
      </w:r>
      <w:r>
        <w:rPr>
          <w:color w:val="231F20"/>
          <w:spacing w:val="-2"/>
        </w:rPr>
        <w:t>deseado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(L. Palanques, comunicación personal, 30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abril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2023).</w:t>
      </w:r>
    </w:p>
    <w:p w:rsidR="00C831BA" w14:paraId="4F189AA4" w14:textId="77777777">
      <w:pPr>
        <w:pStyle w:val="BodyText"/>
        <w:spacing w:before="10"/>
        <w:rPr>
          <w:sz w:val="23"/>
        </w:rPr>
      </w:pPr>
    </w:p>
    <w:p w:rsidR="00C831BA" w14:paraId="7DF15C91" w14:textId="77777777">
      <w:pPr>
        <w:pStyle w:val="Heading4"/>
        <w:numPr>
          <w:ilvl w:val="2"/>
          <w:numId w:val="15"/>
        </w:numPr>
        <w:tabs>
          <w:tab w:val="left" w:pos="2130"/>
        </w:tabs>
        <w:spacing w:line="223" w:lineRule="auto"/>
        <w:ind w:left="1417" w:right="1379" w:firstLine="0"/>
        <w:jc w:val="left"/>
      </w:pPr>
      <w:r>
        <w:t>IMPORTANCIA</w:t>
      </w:r>
      <w:r>
        <w:rPr>
          <w:spacing w:val="-75"/>
        </w:rPr>
        <w:t xml:space="preserve"> </w:t>
      </w:r>
      <w:r>
        <w:rPr>
          <w:w w:val="95"/>
        </w:rPr>
        <w:t>DEL</w:t>
      </w:r>
      <w:r>
        <w:rPr>
          <w:spacing w:val="31"/>
          <w:w w:val="95"/>
        </w:rPr>
        <w:t xml:space="preserve"> </w:t>
      </w:r>
      <w:r>
        <w:rPr>
          <w:w w:val="95"/>
        </w:rPr>
        <w:t>CONTENIDO</w:t>
      </w:r>
      <w:r>
        <w:rPr>
          <w:spacing w:val="32"/>
          <w:w w:val="95"/>
        </w:rPr>
        <w:t xml:space="preserve"> </w:t>
      </w:r>
      <w:r>
        <w:rPr>
          <w:w w:val="95"/>
        </w:rPr>
        <w:t>DE</w:t>
      </w:r>
    </w:p>
    <w:p w:rsidR="00C831BA" w14:paraId="2F792275" w14:textId="77777777">
      <w:pPr>
        <w:spacing w:before="2" w:line="223" w:lineRule="auto"/>
        <w:ind w:left="1417"/>
        <w:rPr>
          <w:rFonts w:ascii="Arial"/>
          <w:b/>
          <w:sz w:val="28"/>
        </w:rPr>
      </w:pPr>
      <w:r>
        <w:rPr>
          <w:rFonts w:ascii="Arial"/>
          <w:b/>
          <w:sz w:val="28"/>
        </w:rPr>
        <w:t>ENTRETENIMIENTO EN LA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w w:val="90"/>
          <w:sz w:val="28"/>
        </w:rPr>
        <w:t>ESTRATEGIA</w:t>
      </w:r>
      <w:r>
        <w:rPr>
          <w:rFonts w:ascii="Arial"/>
          <w:b/>
          <w:spacing w:val="20"/>
          <w:w w:val="90"/>
          <w:sz w:val="28"/>
        </w:rPr>
        <w:t xml:space="preserve"> </w:t>
      </w:r>
      <w:r>
        <w:rPr>
          <w:rFonts w:ascii="Arial"/>
          <w:b/>
          <w:w w:val="90"/>
          <w:sz w:val="28"/>
        </w:rPr>
        <w:t>DE</w:t>
      </w:r>
      <w:r>
        <w:rPr>
          <w:rFonts w:ascii="Arial"/>
          <w:b/>
          <w:spacing w:val="20"/>
          <w:w w:val="90"/>
          <w:sz w:val="28"/>
        </w:rPr>
        <w:t xml:space="preserve"> </w:t>
      </w:r>
      <w:r>
        <w:rPr>
          <w:rFonts w:ascii="Arial"/>
          <w:b/>
          <w:w w:val="90"/>
          <w:sz w:val="28"/>
        </w:rPr>
        <w:t>LOS</w:t>
      </w:r>
      <w:r>
        <w:rPr>
          <w:rFonts w:ascii="Arial"/>
          <w:b/>
          <w:spacing w:val="22"/>
          <w:w w:val="90"/>
          <w:sz w:val="28"/>
        </w:rPr>
        <w:t xml:space="preserve"> </w:t>
      </w:r>
      <w:r>
        <w:rPr>
          <w:rFonts w:ascii="Arial"/>
          <w:b/>
          <w:w w:val="90"/>
          <w:sz w:val="28"/>
        </w:rPr>
        <w:t>CLUBES</w:t>
      </w:r>
    </w:p>
    <w:p w:rsidR="00C831BA" w14:paraId="552BBF0A" w14:textId="77777777">
      <w:pPr>
        <w:pStyle w:val="BodyText"/>
        <w:spacing w:before="231" w:line="319" w:lineRule="auto"/>
        <w:ind w:left="1417"/>
        <w:jc w:val="both"/>
      </w:pPr>
      <w:r>
        <w:rPr>
          <w:color w:val="231F20"/>
          <w:spacing w:val="-1"/>
          <w:w w:val="105"/>
        </w:rPr>
        <w:t>El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contenido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entretenimiento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ha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adquirido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un papel central en la estrategia de los clu-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bes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TikTok.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Graell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argumenta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aspectos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como la rivalidad y la historia de los clubes les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ofrecen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oportunidad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generar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contenido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que verdaderamente resuena en sus seguido-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(Graell,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comunicación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personal,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abril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2023).</w:t>
      </w:r>
    </w:p>
    <w:p w:rsidR="00C831BA" w14:paraId="0A4CC8FD" w14:textId="77777777">
      <w:pPr>
        <w:pStyle w:val="BodyText"/>
        <w:spacing w:before="151" w:line="319" w:lineRule="auto"/>
        <w:ind w:left="1417"/>
        <w:jc w:val="both"/>
      </w:pPr>
      <w:r>
        <w:rPr>
          <w:color w:val="231F20"/>
        </w:rPr>
        <w:t>García complementa este punto al enfatizar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que, mientras cualquier persona puede crear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contenido entretenido, los clubes deben ofre-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cer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algo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único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distintivo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(García,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comunicación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personal, 22 de abril de 2023). Palanques cie-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rra este punto al reiterar que TikTok es, esen-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cialmente,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plataforma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entretenimiento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y que los usuarios buscan contenidos que 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diviertan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</w:t>
      </w:r>
      <w:r>
        <w:rPr>
          <w:color w:val="231F20"/>
        </w:rPr>
        <w:t>romociones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directas.</w:t>
      </w:r>
    </w:p>
    <w:p w:rsidR="00C831BA" w14:paraId="3EC74A08" w14:textId="77777777">
      <w:pPr>
        <w:pStyle w:val="BodyText"/>
        <w:rPr>
          <w:sz w:val="23"/>
        </w:rPr>
      </w:pPr>
    </w:p>
    <w:p w:rsidR="00C831BA" w14:paraId="7E6FF09D" w14:textId="77777777">
      <w:pPr>
        <w:pStyle w:val="Heading4"/>
        <w:numPr>
          <w:ilvl w:val="2"/>
          <w:numId w:val="15"/>
        </w:numPr>
        <w:tabs>
          <w:tab w:val="left" w:pos="2130"/>
        </w:tabs>
        <w:spacing w:line="223" w:lineRule="auto"/>
        <w:ind w:left="1417" w:right="1497" w:firstLine="0"/>
        <w:jc w:val="left"/>
      </w:pPr>
      <w:r>
        <w:rPr>
          <w:w w:val="90"/>
        </w:rPr>
        <w:t>ESTRATEGIAS</w:t>
      </w:r>
      <w:r>
        <w:rPr>
          <w:spacing w:val="1"/>
          <w:w w:val="90"/>
        </w:rPr>
        <w:t xml:space="preserve"> </w:t>
      </w:r>
      <w:r>
        <w:rPr>
          <w:w w:val="95"/>
        </w:rPr>
        <w:t>Y</w:t>
      </w:r>
      <w:r>
        <w:rPr>
          <w:spacing w:val="3"/>
          <w:w w:val="95"/>
        </w:rPr>
        <w:t xml:space="preserve"> </w:t>
      </w:r>
      <w:r>
        <w:rPr>
          <w:w w:val="95"/>
        </w:rPr>
        <w:t>FÓRMULAS</w:t>
      </w:r>
      <w:r>
        <w:rPr>
          <w:spacing w:val="3"/>
          <w:w w:val="95"/>
        </w:rPr>
        <w:t xml:space="preserve"> </w:t>
      </w:r>
      <w:r>
        <w:rPr>
          <w:w w:val="95"/>
        </w:rPr>
        <w:t>PARA</w:t>
      </w:r>
    </w:p>
    <w:p w:rsidR="00C831BA" w14:paraId="276EC3D4" w14:textId="77777777">
      <w:pPr>
        <w:spacing w:line="308" w:lineRule="exact"/>
        <w:ind w:left="1417"/>
        <w:rPr>
          <w:rFonts w:ascii="Trebuchet MS"/>
          <w:b/>
          <w:i/>
          <w:sz w:val="28"/>
        </w:rPr>
      </w:pPr>
      <w:r>
        <w:rPr>
          <w:rFonts w:ascii="Trebuchet MS"/>
          <w:b/>
          <w:sz w:val="28"/>
        </w:rPr>
        <w:t>GENERAR</w:t>
      </w:r>
      <w:r>
        <w:rPr>
          <w:rFonts w:ascii="Trebuchet MS"/>
          <w:b/>
          <w:spacing w:val="28"/>
          <w:sz w:val="28"/>
        </w:rPr>
        <w:t xml:space="preserve"> </w:t>
      </w:r>
      <w:r>
        <w:rPr>
          <w:rFonts w:ascii="Trebuchet MS"/>
          <w:b/>
          <w:i/>
          <w:sz w:val="28"/>
        </w:rPr>
        <w:t>ENGAGEMENT</w:t>
      </w:r>
    </w:p>
    <w:p w:rsidR="00C831BA" w14:paraId="5F5B5B2E" w14:textId="77777777">
      <w:pPr>
        <w:pStyle w:val="BodyText"/>
        <w:spacing w:before="220" w:line="316" w:lineRule="auto"/>
        <w:ind w:left="1417"/>
        <w:jc w:val="both"/>
      </w:pPr>
      <w:r>
        <w:rPr>
          <w:color w:val="231F20"/>
          <w:w w:val="95"/>
        </w:rPr>
        <w:t xml:space="preserve">El </w:t>
      </w:r>
      <w:r>
        <w:rPr>
          <w:rFonts w:ascii="Trebuchet MS" w:hAnsi="Trebuchet MS"/>
          <w:i/>
          <w:color w:val="231F20"/>
          <w:w w:val="95"/>
        </w:rPr>
        <w:t xml:space="preserve">engagement </w:t>
      </w:r>
      <w:r>
        <w:rPr>
          <w:color w:val="231F20"/>
          <w:w w:val="95"/>
        </w:rPr>
        <w:t>es una métrica vital en cualquier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2"/>
        </w:rPr>
        <w:t>red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social.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Aunque,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como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señala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Palanques,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existe una fórmula mágica para garantizarlo,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crucial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hacer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métricas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TikTok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proporciona para sintonizar con lo que la au-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diencia desea (L. Palanques, comunicación per-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sonal,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abril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2023).</w:t>
      </w:r>
    </w:p>
    <w:p w:rsidR="00C831BA" w14:paraId="4EC5D245" w14:textId="77777777">
      <w:pPr>
        <w:pStyle w:val="BodyText"/>
        <w:spacing w:before="121" w:line="319" w:lineRule="auto"/>
        <w:ind w:left="234" w:right="1991"/>
        <w:jc w:val="both"/>
      </w:pPr>
      <w:r>
        <w:br w:type="column"/>
      </w:r>
      <w:r>
        <w:rPr>
          <w:color w:val="231F20"/>
        </w:rPr>
        <w:t>Vicente aporta una visión más detallada, pues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subraya la importancia de mantenerse actua-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lizado sobre las tendencias, observar a otr</w:t>
      </w:r>
      <w:r>
        <w:rPr>
          <w:color w:val="231F20"/>
        </w:rPr>
        <w:t>os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creadores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adaptar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estrategias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nece-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sidades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un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club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deportivo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(P.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Vicente,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comu-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nicación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personal,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18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abril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2023).</w:t>
      </w:r>
    </w:p>
    <w:p w:rsidR="00C831BA" w14:paraId="162083C0" w14:textId="77777777">
      <w:pPr>
        <w:pStyle w:val="BodyText"/>
        <w:rPr>
          <w:sz w:val="26"/>
        </w:rPr>
      </w:pPr>
    </w:p>
    <w:p w:rsidR="00C831BA" w14:paraId="786B18B1" w14:textId="77777777">
      <w:pPr>
        <w:pStyle w:val="Heading4"/>
        <w:numPr>
          <w:ilvl w:val="0"/>
          <w:numId w:val="16"/>
        </w:numPr>
        <w:tabs>
          <w:tab w:val="left" w:pos="751"/>
        </w:tabs>
        <w:spacing w:before="167" w:line="196" w:lineRule="auto"/>
        <w:ind w:left="234" w:right="3442" w:firstLine="0"/>
        <w:rPr>
          <w:rFonts w:ascii="Verdana" w:hAnsi="Verdana"/>
        </w:rPr>
      </w:pPr>
      <w:r>
        <w:rPr>
          <w:rFonts w:ascii="Verdana" w:hAnsi="Verdana"/>
        </w:rPr>
        <w:t>DISCUSIÓN Y</w:t>
      </w:r>
      <w:r>
        <w:rPr>
          <w:rFonts w:ascii="Verdana" w:hAnsi="Verdana"/>
          <w:spacing w:val="-93"/>
        </w:rPr>
        <w:t xml:space="preserve"> </w:t>
      </w:r>
      <w:r>
        <w:rPr>
          <w:rFonts w:ascii="Verdana" w:hAnsi="Verdana"/>
        </w:rPr>
        <w:t>CONCLUSIONES</w:t>
      </w:r>
    </w:p>
    <w:p w:rsidR="00C831BA" w14:paraId="3F9F2421" w14:textId="77777777">
      <w:pPr>
        <w:pStyle w:val="BodyText"/>
        <w:spacing w:before="7"/>
        <w:rPr>
          <w:rFonts w:ascii="Verdana"/>
          <w:b/>
          <w:sz w:val="25"/>
        </w:rPr>
      </w:pPr>
    </w:p>
    <w:p w:rsidR="00C831BA" w14:paraId="5739DA22" w14:textId="77777777">
      <w:pPr>
        <w:pStyle w:val="ListParagraph"/>
        <w:numPr>
          <w:ilvl w:val="1"/>
          <w:numId w:val="16"/>
        </w:numPr>
        <w:tabs>
          <w:tab w:val="left" w:pos="830"/>
        </w:tabs>
        <w:rPr>
          <w:rFonts w:ascii="Verdana" w:hAnsi="Verdana"/>
          <w:b/>
          <w:sz w:val="28"/>
        </w:rPr>
      </w:pPr>
      <w:r>
        <w:rPr>
          <w:rFonts w:ascii="Verdana" w:hAnsi="Verdana"/>
          <w:b/>
          <w:sz w:val="28"/>
        </w:rPr>
        <w:t>DISCUSIÓN</w:t>
      </w:r>
    </w:p>
    <w:p w:rsidR="00C831BA" w14:paraId="61722384" w14:textId="77777777">
      <w:pPr>
        <w:pStyle w:val="BodyText"/>
        <w:spacing w:before="227" w:line="316" w:lineRule="auto"/>
        <w:ind w:left="234" w:right="1991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través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estudio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desarrollado,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ha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consta-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tado que el contenido deportivo y el contenido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 entretenimiento, con un enfoque épico y di-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námico y siguiendo los códigos impuestos por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TikTok, son los que mayor atracción generan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clubes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fútbol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estudiados.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hallaz-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>go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coincide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con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tesis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Su</w:t>
      </w:r>
      <w:r>
        <w:rPr>
          <w:color w:val="231F20"/>
          <w:spacing w:val="-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et</w:t>
      </w:r>
      <w:r>
        <w:rPr>
          <w:rFonts w:ascii="Trebuchet MS" w:hAnsi="Trebuchet MS"/>
          <w:i/>
          <w:color w:val="231F20"/>
          <w:spacing w:val="-1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al.</w:t>
      </w:r>
      <w:r>
        <w:rPr>
          <w:rFonts w:ascii="Trebuchet MS" w:hAnsi="Trebuchet MS"/>
          <w:i/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(2020b),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</w:rPr>
        <w:t>destaca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naturaleza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única,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casual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auténtica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de TikTok, en comparación con otras platafor-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sociales.</w:t>
      </w:r>
    </w:p>
    <w:p w:rsidR="00C831BA" w14:paraId="72C95EA2" w14:textId="77777777">
      <w:pPr>
        <w:pStyle w:val="BodyText"/>
        <w:spacing w:before="164" w:line="316" w:lineRule="auto"/>
        <w:ind w:left="234" w:right="1991"/>
        <w:jc w:val="both"/>
      </w:pPr>
      <w:r>
        <w:rPr>
          <w:color w:val="231F20"/>
        </w:rPr>
        <w:t>TikTok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sintetiza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tendencias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redes sociales: una, el medio visual-televisivo,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que siempre ha gozado de una gran popu-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laridad; dos, un algoritmo que se estructura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 ofrecer una mejor experiencia de usua-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rio, acorde a los gustos; y tres, una plataforma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diseñada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cámaras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</w:rPr>
        <w:t>smartphones</w:t>
      </w:r>
      <w:r>
        <w:rPr>
          <w:rFonts w:ascii="Trebuchet MS" w:hAnsi="Trebuchet MS"/>
          <w:i/>
          <w:color w:val="231F20"/>
          <w:spacing w:val="-57"/>
        </w:rPr>
        <w:t xml:space="preserve"> </w:t>
      </w:r>
      <w:r>
        <w:rPr>
          <w:color w:val="231F20"/>
          <w:w w:val="95"/>
        </w:rPr>
        <w:t>(Guinaudeau</w:t>
      </w:r>
      <w:r>
        <w:rPr>
          <w:color w:val="231F20"/>
          <w:spacing w:val="-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et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al.</w:t>
      </w:r>
      <w:r>
        <w:rPr>
          <w:color w:val="231F20"/>
          <w:w w:val="95"/>
        </w:rPr>
        <w:t>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2022).</w:t>
      </w:r>
    </w:p>
    <w:p w:rsidR="00C831BA" w14:paraId="32406B55" w14:textId="77777777">
      <w:pPr>
        <w:pStyle w:val="BodyText"/>
        <w:spacing w:before="155" w:line="316" w:lineRule="auto"/>
        <w:ind w:left="234" w:right="1990"/>
        <w:jc w:val="both"/>
      </w:pPr>
      <w:r>
        <w:rPr>
          <w:color w:val="231F20"/>
        </w:rPr>
        <w:t>Esta a</w:t>
      </w:r>
      <w:r>
        <w:rPr>
          <w:color w:val="231F20"/>
        </w:rPr>
        <w:t>tracción puede atribuirse al hecho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 TikTok ofrece un medio más genuino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auténtico para interactuar con los seguidores,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comparación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otras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plataformas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tradicionales que, a menudo, están saturadas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contenido promocional y menos persona-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lizado. En este contexto, los clubes de fútbol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tienen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oportunidad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única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mostrarse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desde una perspectiva diferente, más humana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cercana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a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sus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aficionados,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lo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puede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forta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lecer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relación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conexión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ellos.</w:t>
      </w:r>
    </w:p>
    <w:p w:rsidR="00C831BA" w14:paraId="6C6266BB" w14:textId="77777777">
      <w:pPr>
        <w:spacing w:line="316" w:lineRule="auto"/>
        <w:jc w:val="both"/>
        <w:sectPr>
          <w:pgSz w:w="11910" w:h="16840"/>
          <w:pgMar w:top="1260" w:right="0" w:bottom="1620" w:left="0" w:header="0" w:footer="1423" w:gutter="0"/>
          <w:cols w:num="2" w:space="720" w:equalWidth="0">
            <w:col w:w="5528" w:space="40"/>
            <w:col w:w="6342" w:space="0"/>
          </w:cols>
        </w:sectPr>
      </w:pPr>
    </w:p>
    <w:p w:rsidR="00C831BA" w14:paraId="160BFF62" w14:textId="77777777">
      <w:pPr>
        <w:pStyle w:val="BodyText"/>
        <w:spacing w:before="102" w:line="312" w:lineRule="auto"/>
        <w:ind w:left="1998" w:right="1"/>
        <w:jc w:val="both"/>
      </w:pPr>
      <w:r>
        <w:rPr>
          <w:color w:val="231F20"/>
        </w:rPr>
        <w:t>La decisión de los principales clubes de fútbol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>de establecer presencia en TikTok, como sugie-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ren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Sidorenko-Bautista</w:t>
      </w:r>
      <w:r>
        <w:rPr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et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al.</w:t>
      </w:r>
      <w:r>
        <w:rPr>
          <w:rFonts w:ascii="Trebuchet MS" w:hAnsi="Trebuchet MS"/>
          <w:i/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(2022),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sólo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vali-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importancia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creciente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plataforma,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</w:rPr>
        <w:t>sino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también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refleja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un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cambio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estratégico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cómo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instituciones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desean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proyectar-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mundo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digital.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importante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crecimien-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 xml:space="preserve">to del 135% en la cantidad de </w:t>
      </w:r>
      <w:r>
        <w:rPr>
          <w:rFonts w:ascii="Trebuchet MS" w:hAnsi="Trebuchet MS"/>
          <w:i/>
          <w:color w:val="231F20"/>
        </w:rPr>
        <w:t xml:space="preserve">posts </w:t>
      </w:r>
      <w:r>
        <w:rPr>
          <w:color w:val="231F20"/>
        </w:rPr>
        <w:t>desde el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2021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hasta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2023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respalda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esta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afirmación.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Esto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señala un compromiso decidido de los clubes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adaptarse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evolucionar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función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preferencias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cambiantes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audiencia.</w:t>
      </w:r>
    </w:p>
    <w:p w:rsidR="00C831BA" w14:paraId="6551185C" w14:textId="77777777">
      <w:pPr>
        <w:pStyle w:val="BodyText"/>
        <w:spacing w:before="174" w:line="312" w:lineRule="auto"/>
        <w:ind w:left="1998"/>
        <w:jc w:val="both"/>
      </w:pPr>
      <w:r>
        <w:rPr>
          <w:color w:val="231F20"/>
        </w:rPr>
        <w:t>Los clubes han sabido adaptarse a la red y a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la audiencia, modificando su estrategia comu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nicativa y sus contenidos hacia el deporte y el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entretenimiento,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dinámicos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ágiles,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per-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2"/>
        </w:rPr>
        <w:t>mitan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acercarse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</w:t>
      </w:r>
      <w:r>
        <w:rPr>
          <w:color w:val="231F20"/>
          <w:spacing w:val="-1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nuevas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generaciones.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Un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</w:rPr>
        <w:t>repaso a los contenidos publicados reafirma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usan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formatos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colaboraciones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nativos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</w:rPr>
        <w:t>TikTok, con sus códigos en cuanto a grafismo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y sonido y producidos específicamente para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esta red social. Esto permite valorar la gestión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comunicativa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clubes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TikTok,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así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establecer similitudes y diferencias con estu-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dios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precedentes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otras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plataformas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sociales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>(Segarra-Saavedra e Hidalgo-Marí, 2020; Lobillo</w:t>
      </w:r>
      <w:r>
        <w:rPr>
          <w:color w:val="231F20"/>
          <w:spacing w:val="-48"/>
          <w:w w:val="95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Muñoz,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2016),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donde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se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califica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comunica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Instagram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Twitter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improvisada.</w:t>
      </w:r>
    </w:p>
    <w:p w:rsidR="00C831BA" w14:paraId="73205F61" w14:textId="77777777">
      <w:pPr>
        <w:pStyle w:val="BodyText"/>
        <w:spacing w:before="149" w:line="316" w:lineRule="auto"/>
        <w:ind w:left="1998" w:right="1"/>
        <w:jc w:val="both"/>
      </w:pPr>
      <w:r>
        <w:rPr>
          <w:color w:val="231F20"/>
        </w:rPr>
        <w:t xml:space="preserve">La aportación de García </w:t>
      </w:r>
      <w:r>
        <w:rPr>
          <w:rFonts w:ascii="Trebuchet MS" w:hAnsi="Trebuchet MS"/>
          <w:i/>
          <w:color w:val="231F20"/>
        </w:rPr>
        <w:t xml:space="preserve">et al. </w:t>
      </w:r>
      <w:r>
        <w:rPr>
          <w:color w:val="231F20"/>
        </w:rPr>
        <w:t>(2022) propor-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ciona más contexto en cuanto a la naturaleza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las publicaciones en TikTok. Al centrarse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 contenidos del día a día, los clubes no solo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ofrecen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vistazo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detrás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escena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ope-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raciones del club y a la vida diaria de sus ju-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gadores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rFonts w:ascii="Trebuchet MS" w:hAnsi="Trebuchet MS"/>
          <w:i/>
          <w:color w:val="231F20"/>
        </w:rPr>
        <w:t>staff,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color w:val="231F20"/>
        </w:rPr>
        <w:t>sino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también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demuestran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una voluntad de alejarse de los enfoques tra-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dicionales de comunicación y mercadeo. Esta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decisión estratégica puede ser vista como 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intento de los clubes de humanizar su marca,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hacerla más cercana y más atractiva para una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base de seguidores más joven y digitalmente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nativa.</w:t>
      </w:r>
    </w:p>
    <w:p w:rsidR="00C831BA" w14:paraId="3BF803E6" w14:textId="77777777">
      <w:pPr>
        <w:pStyle w:val="BodyText"/>
        <w:spacing w:before="102" w:line="312" w:lineRule="auto"/>
        <w:ind w:left="228" w:right="1414"/>
        <w:jc w:val="both"/>
        <w:rPr>
          <w:rFonts w:ascii="Tahoma" w:hAnsi="Tahoma"/>
        </w:rPr>
      </w:pPr>
      <w:r>
        <w:br w:type="column"/>
      </w:r>
      <w:r>
        <w:rPr>
          <w:color w:val="231F20"/>
        </w:rPr>
        <w:t>Mientras que los clubes de fútbol siempre han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sido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entidades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altamente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visibles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gran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in-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</w:rPr>
        <w:t>fluencia en la cul</w:t>
      </w:r>
      <w:r>
        <w:rPr>
          <w:rFonts w:ascii="Tahoma" w:hAnsi="Tahoma"/>
          <w:color w:val="231F20"/>
        </w:rPr>
        <w:t>tura popular, su adaptación y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éxito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TikTok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sugiere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un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reconocimiento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necesidad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evolucionar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función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los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medios de comunicación contemporáneos </w:t>
      </w:r>
      <w:r>
        <w:rPr>
          <w:color w:val="231F20"/>
          <w:w w:val="105"/>
        </w:rPr>
        <w:t>y</w:t>
      </w:r>
      <w:r>
        <w:rPr>
          <w:color w:val="231F20"/>
          <w:spacing w:val="1"/>
          <w:w w:val="105"/>
        </w:rPr>
        <w:t xml:space="preserve"> </w:t>
      </w:r>
      <w:r>
        <w:rPr>
          <w:rFonts w:ascii="Tahoma" w:hAnsi="Tahoma"/>
          <w:color w:val="231F20"/>
        </w:rPr>
        <w:t>las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expectativas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cambiantes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aficionados.</w:t>
      </w:r>
    </w:p>
    <w:p w:rsidR="00C831BA" w14:paraId="34BA6B8B" w14:textId="77777777">
      <w:pPr>
        <w:pStyle w:val="BodyText"/>
        <w:spacing w:before="4"/>
        <w:rPr>
          <w:rFonts w:ascii="Tahoma"/>
          <w:sz w:val="19"/>
        </w:rPr>
      </w:pPr>
    </w:p>
    <w:p w:rsidR="00C831BA" w14:paraId="6EBC76EE" w14:textId="77777777">
      <w:pPr>
        <w:pStyle w:val="ListParagraph"/>
        <w:numPr>
          <w:ilvl w:val="1"/>
          <w:numId w:val="16"/>
        </w:numPr>
        <w:tabs>
          <w:tab w:val="left" w:pos="824"/>
        </w:tabs>
        <w:spacing w:before="1"/>
        <w:ind w:left="823"/>
        <w:rPr>
          <w:rFonts w:ascii="Verdana"/>
          <w:b/>
          <w:color w:val="1F2023"/>
          <w:sz w:val="28"/>
        </w:rPr>
      </w:pPr>
      <w:r>
        <w:rPr>
          <w:rFonts w:ascii="Verdana"/>
          <w:b/>
          <w:color w:val="1F2023"/>
          <w:sz w:val="28"/>
        </w:rPr>
        <w:t>CONCLUSIONES</w:t>
      </w:r>
    </w:p>
    <w:p w:rsidR="00C831BA" w14:paraId="4F2B7495" w14:textId="77777777">
      <w:pPr>
        <w:pStyle w:val="BodyText"/>
        <w:spacing w:before="227" w:line="316" w:lineRule="auto"/>
        <w:ind w:left="228" w:right="1414"/>
        <w:jc w:val="both"/>
      </w:pP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evolución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TikTok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fútbol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fesional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español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2021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2023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sido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notable.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indicadores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analizados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señalan el salto cuantitativo y cualitativo dado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 los clubes objetos de estudio. Tanto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seguidores acumulados como el volumen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publicacion</w:t>
      </w:r>
      <w:r>
        <w:rPr>
          <w:color w:val="231F20"/>
        </w:rPr>
        <w:t>es (se ha pasado de 92 en total en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2021 a 219 en 2023), así como la adecuación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las piezas audiovisuales a las demandas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tendencias de la red social revelan el destino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recursos de estos clubes en la producción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contenidos para TikTok. Dicho de otra</w:t>
      </w:r>
      <w:r>
        <w:rPr>
          <w:color w:val="231F20"/>
        </w:rPr>
        <w:t xml:space="preserve"> ma-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nera, el manejo de esta red social se ha profe-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sionalizado;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pasado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gestión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que los perfiles existían para testar el canal y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estar presentes, a una gestión que se puede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considerar estratégica y sofisticada, tan solo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tarde.</w:t>
      </w:r>
    </w:p>
    <w:p w:rsidR="00C831BA" w14:paraId="5124562A" w14:textId="77777777">
      <w:pPr>
        <w:pStyle w:val="BodyText"/>
        <w:spacing w:before="141" w:line="314" w:lineRule="auto"/>
        <w:ind w:left="228" w:right="1414"/>
        <w:jc w:val="both"/>
      </w:pP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cuanto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tipología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contenidos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emplea-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 xml:space="preserve">dos, el </w:t>
      </w:r>
      <w:r>
        <w:rPr>
          <w:color w:val="1F2023"/>
        </w:rPr>
        <w:t>entretenimiento ha adquirido un peso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determinante en la estrategia de los clubes en</w:t>
      </w:r>
      <w:r>
        <w:rPr>
          <w:color w:val="1F2023"/>
          <w:spacing w:val="-51"/>
        </w:rPr>
        <w:t xml:space="preserve"> </w:t>
      </w:r>
      <w:r>
        <w:rPr>
          <w:rFonts w:ascii="Tahoma" w:hAnsi="Tahoma"/>
          <w:color w:val="1F2023"/>
        </w:rPr>
        <w:t>TikTok.</w:t>
      </w:r>
      <w:r>
        <w:rPr>
          <w:rFonts w:ascii="Tahoma" w:hAnsi="Tahoma"/>
          <w:color w:val="1F2023"/>
          <w:spacing w:val="-17"/>
        </w:rPr>
        <w:t xml:space="preserve"> </w:t>
      </w:r>
      <w:r>
        <w:rPr>
          <w:rFonts w:ascii="Tahoma" w:hAnsi="Tahoma"/>
          <w:color w:val="1F2023"/>
        </w:rPr>
        <w:t>Los</w:t>
      </w:r>
      <w:r>
        <w:rPr>
          <w:rFonts w:ascii="Tahoma" w:hAnsi="Tahoma"/>
          <w:color w:val="1F2023"/>
          <w:spacing w:val="-16"/>
        </w:rPr>
        <w:t xml:space="preserve"> </w:t>
      </w:r>
      <w:r>
        <w:rPr>
          <w:rFonts w:ascii="Tahoma" w:hAnsi="Tahoma"/>
          <w:color w:val="1F2023"/>
        </w:rPr>
        <w:t>seguidores</w:t>
      </w:r>
      <w:r>
        <w:rPr>
          <w:rFonts w:ascii="Tahoma" w:hAnsi="Tahoma"/>
          <w:color w:val="1F2023"/>
          <w:spacing w:val="-16"/>
        </w:rPr>
        <w:t xml:space="preserve"> </w:t>
      </w:r>
      <w:r>
        <w:rPr>
          <w:rFonts w:ascii="Tahoma" w:hAnsi="Tahoma"/>
          <w:color w:val="1F2023"/>
        </w:rPr>
        <w:t>prefieren</w:t>
      </w:r>
      <w:r>
        <w:rPr>
          <w:rFonts w:ascii="Tahoma" w:hAnsi="Tahoma"/>
          <w:color w:val="1F2023"/>
          <w:spacing w:val="-16"/>
        </w:rPr>
        <w:t xml:space="preserve"> </w:t>
      </w:r>
      <w:r>
        <w:rPr>
          <w:rFonts w:ascii="Tahoma" w:hAnsi="Tahoma"/>
          <w:color w:val="1F2023"/>
        </w:rPr>
        <w:t>contenidos</w:t>
      </w:r>
      <w:r>
        <w:rPr>
          <w:rFonts w:ascii="Tahoma" w:hAnsi="Tahoma"/>
          <w:color w:val="1F2023"/>
          <w:spacing w:val="-16"/>
        </w:rPr>
        <w:t xml:space="preserve"> </w:t>
      </w:r>
      <w:r>
        <w:rPr>
          <w:rFonts w:ascii="Tahoma" w:hAnsi="Tahoma"/>
          <w:color w:val="1F2023"/>
        </w:rPr>
        <w:t>de</w:t>
      </w:r>
      <w:r>
        <w:rPr>
          <w:rFonts w:ascii="Tahoma" w:hAnsi="Tahoma"/>
          <w:color w:val="1F2023"/>
          <w:spacing w:val="-61"/>
        </w:rPr>
        <w:t xml:space="preserve"> </w:t>
      </w:r>
      <w:r>
        <w:rPr>
          <w:color w:val="1F2023"/>
        </w:rPr>
        <w:t>entretenimiento,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muy</w:t>
      </w:r>
      <w:r>
        <w:rPr>
          <w:color w:val="1F2023"/>
          <w:spacing w:val="53"/>
        </w:rPr>
        <w:t xml:space="preserve"> </w:t>
      </w:r>
      <w:r>
        <w:rPr>
          <w:color w:val="1F2023"/>
        </w:rPr>
        <w:t>basados</w:t>
      </w:r>
      <w:r>
        <w:rPr>
          <w:color w:val="1F2023"/>
          <w:spacing w:val="53"/>
        </w:rPr>
        <w:t xml:space="preserve"> </w:t>
      </w:r>
      <w:r>
        <w:rPr>
          <w:color w:val="1F2023"/>
        </w:rPr>
        <w:t>en</w:t>
      </w:r>
      <w:r>
        <w:rPr>
          <w:color w:val="1F2023"/>
          <w:spacing w:val="53"/>
        </w:rPr>
        <w:t xml:space="preserve"> </w:t>
      </w:r>
      <w:r>
        <w:rPr>
          <w:color w:val="1F2023"/>
        </w:rPr>
        <w:t>el</w:t>
      </w:r>
      <w:r>
        <w:rPr>
          <w:color w:val="1F2023"/>
          <w:spacing w:val="53"/>
        </w:rPr>
        <w:t xml:space="preserve"> </w:t>
      </w:r>
      <w:r>
        <w:rPr>
          <w:color w:val="1F2023"/>
        </w:rPr>
        <w:t>humor,</w:t>
      </w:r>
      <w:r>
        <w:rPr>
          <w:color w:val="1F2023"/>
          <w:spacing w:val="-51"/>
        </w:rPr>
        <w:t xml:space="preserve"> </w:t>
      </w:r>
      <w:r>
        <w:rPr>
          <w:color w:val="1F2023"/>
        </w:rPr>
        <w:t>y deportivos, en lugar de promocionales. Los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clubes han aprovechado su historia y rivalidad</w:t>
      </w:r>
      <w:r>
        <w:rPr>
          <w:color w:val="1F2023"/>
          <w:spacing w:val="-51"/>
        </w:rPr>
        <w:t xml:space="preserve"> </w:t>
      </w:r>
      <w:r>
        <w:rPr>
          <w:rFonts w:ascii="Tahoma" w:hAnsi="Tahoma"/>
          <w:color w:val="1F2023"/>
        </w:rPr>
        <w:t>para generar un contenido específico que re</w:t>
      </w:r>
      <w:r>
        <w:rPr>
          <w:color w:val="1F2023"/>
        </w:rPr>
        <w:t>-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suene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en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sus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seguidores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y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los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amantes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del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fút-</w:t>
      </w:r>
      <w:r>
        <w:rPr>
          <w:color w:val="1F2023"/>
          <w:spacing w:val="-51"/>
        </w:rPr>
        <w:t xml:space="preserve"> </w:t>
      </w:r>
      <w:r>
        <w:rPr>
          <w:color w:val="1F2023"/>
        </w:rPr>
        <w:t>bol, pero han aceptado las normas no escritas</w:t>
      </w:r>
      <w:r>
        <w:rPr>
          <w:color w:val="1F2023"/>
          <w:spacing w:val="-51"/>
        </w:rPr>
        <w:t xml:space="preserve"> </w:t>
      </w:r>
      <w:r>
        <w:rPr>
          <w:color w:val="1F2023"/>
        </w:rPr>
        <w:t>de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la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plataforma.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Esta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cap</w:t>
      </w:r>
      <w:r>
        <w:rPr>
          <w:color w:val="1F2023"/>
        </w:rPr>
        <w:t>acidad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de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ofrecer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un</w:t>
      </w:r>
      <w:r>
        <w:rPr>
          <w:color w:val="1F2023"/>
          <w:spacing w:val="-50"/>
        </w:rPr>
        <w:t xml:space="preserve"> </w:t>
      </w:r>
      <w:r>
        <w:rPr>
          <w:color w:val="1F2023"/>
        </w:rPr>
        <w:t>contenido diferencial a otros medios es lo que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ha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atraído</w:t>
      </w:r>
      <w:r>
        <w:rPr>
          <w:color w:val="1F2023"/>
          <w:spacing w:val="-3"/>
        </w:rPr>
        <w:t xml:space="preserve"> </w:t>
      </w:r>
      <w:r>
        <w:rPr>
          <w:color w:val="1F2023"/>
        </w:rPr>
        <w:t>a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los</w:t>
      </w:r>
      <w:r>
        <w:rPr>
          <w:color w:val="1F2023"/>
          <w:spacing w:val="-3"/>
        </w:rPr>
        <w:t xml:space="preserve"> </w:t>
      </w:r>
      <w:r>
        <w:rPr>
          <w:color w:val="1F2023"/>
        </w:rPr>
        <w:t>seguidores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y</w:t>
      </w:r>
      <w:r>
        <w:rPr>
          <w:color w:val="1F2023"/>
          <w:spacing w:val="-3"/>
        </w:rPr>
        <w:t xml:space="preserve"> </w:t>
      </w:r>
      <w:r>
        <w:rPr>
          <w:color w:val="1F2023"/>
        </w:rPr>
        <w:t>los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ha</w:t>
      </w:r>
      <w:r>
        <w:rPr>
          <w:color w:val="1F2023"/>
          <w:spacing w:val="-3"/>
        </w:rPr>
        <w:t xml:space="preserve"> </w:t>
      </w:r>
      <w:r>
        <w:rPr>
          <w:color w:val="1F2023"/>
        </w:rPr>
        <w:t>mantenido</w:t>
      </w:r>
      <w:r>
        <w:rPr>
          <w:color w:val="1F2023"/>
          <w:spacing w:val="-51"/>
        </w:rPr>
        <w:t xml:space="preserve"> </w:t>
      </w:r>
      <w:r>
        <w:rPr>
          <w:color w:val="1F2023"/>
        </w:rPr>
        <w:t>enganchados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en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la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plataforma.</w:t>
      </w:r>
    </w:p>
    <w:p w:rsidR="00C831BA" w14:paraId="7A0A6185" w14:textId="77777777">
      <w:pPr>
        <w:spacing w:line="314" w:lineRule="auto"/>
        <w:jc w:val="both"/>
        <w:sectPr>
          <w:footerReference w:type="even" r:id="rId102"/>
          <w:footerReference w:type="default" r:id="rId103"/>
          <w:pgSz w:w="11910" w:h="16840"/>
          <w:pgMar w:top="1280" w:right="0" w:bottom="940" w:left="0" w:header="0" w:footer="757" w:gutter="0"/>
          <w:cols w:num="2" w:space="720" w:equalWidth="0">
            <w:col w:w="6110" w:space="40"/>
            <w:col w:w="5760" w:space="0"/>
          </w:cols>
        </w:sectPr>
      </w:pPr>
    </w:p>
    <w:p w:rsidR="00C831BA" w14:paraId="7B4C2A77" w14:textId="77777777">
      <w:pPr>
        <w:pStyle w:val="BodyText"/>
      </w:pPr>
    </w:p>
    <w:p w:rsidR="00C831BA" w14:paraId="340620E0" w14:textId="77777777">
      <w:pPr>
        <w:pStyle w:val="BodyText"/>
      </w:pPr>
    </w:p>
    <w:p w:rsidR="00C831BA" w14:paraId="6A27FEC6" w14:textId="77777777">
      <w:pPr>
        <w:pStyle w:val="BodyText"/>
      </w:pPr>
    </w:p>
    <w:p w:rsidR="00C831BA" w14:paraId="1B65E41F" w14:textId="77777777">
      <w:p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2EED4C35" w14:textId="77777777">
      <w:pPr>
        <w:pStyle w:val="BodyText"/>
        <w:spacing w:before="4"/>
        <w:rPr>
          <w:sz w:val="34"/>
        </w:rPr>
      </w:pPr>
    </w:p>
    <w:p w:rsidR="00C831BA" w14:paraId="60916A03" w14:textId="77777777">
      <w:pPr>
        <w:ind w:left="3954"/>
      </w:pPr>
      <w:r>
        <w:pict>
          <v:shape id="_x0000_s1239" type="#_x0000_t202" style="width:22.85pt;height:27.25pt;margin-top:-6.3pt;margin-left:512.2pt;mso-position-horizontal-relative:page;position:absolute;z-index:-251483136" filled="f" stroked="f">
            <v:textbox inset="0,0,0,0">
              <w:txbxContent>
                <w:p w:rsidR="00C831BA" w14:paraId="61C5CCF3" w14:textId="77777777">
                  <w:pPr>
                    <w:spacing w:before="52"/>
                    <w:rPr>
                      <w:rFonts w:ascii="Trebuchet MS"/>
                      <w:b/>
                      <w:sz w:val="40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95"/>
                      <w:sz w:val="40"/>
                    </w:rPr>
                    <w:t>87</w:t>
                  </w:r>
                </w:p>
              </w:txbxContent>
            </v:textbox>
          </v:shape>
        </w:pict>
      </w:r>
      <w:r>
        <w:rPr>
          <w:color w:val="808285"/>
          <w:w w:val="95"/>
        </w:rPr>
        <w:t>Francisco</w:t>
      </w:r>
      <w:r>
        <w:rPr>
          <w:color w:val="808285"/>
          <w:spacing w:val="24"/>
          <w:w w:val="95"/>
        </w:rPr>
        <w:t xml:space="preserve"> </w:t>
      </w:r>
      <w:r>
        <w:rPr>
          <w:color w:val="808285"/>
          <w:w w:val="95"/>
        </w:rPr>
        <w:t>Javier</w:t>
      </w:r>
      <w:r>
        <w:rPr>
          <w:color w:val="808285"/>
          <w:spacing w:val="24"/>
          <w:w w:val="95"/>
        </w:rPr>
        <w:t xml:space="preserve"> </w:t>
      </w:r>
      <w:r>
        <w:rPr>
          <w:color w:val="808285"/>
          <w:w w:val="95"/>
        </w:rPr>
        <w:t>Zamora</w:t>
      </w:r>
      <w:r>
        <w:rPr>
          <w:color w:val="808285"/>
          <w:spacing w:val="24"/>
          <w:w w:val="95"/>
        </w:rPr>
        <w:t xml:space="preserve"> </w:t>
      </w:r>
      <w:r>
        <w:rPr>
          <w:color w:val="808285"/>
          <w:w w:val="95"/>
        </w:rPr>
        <w:t>Saborit,</w:t>
      </w:r>
      <w:r>
        <w:rPr>
          <w:color w:val="808285"/>
          <w:spacing w:val="24"/>
          <w:w w:val="95"/>
        </w:rPr>
        <w:t xml:space="preserve"> </w:t>
      </w:r>
      <w:r>
        <w:rPr>
          <w:color w:val="808285"/>
          <w:w w:val="95"/>
        </w:rPr>
        <w:t>Guillermo</w:t>
      </w:r>
      <w:r>
        <w:rPr>
          <w:color w:val="808285"/>
          <w:spacing w:val="24"/>
          <w:w w:val="95"/>
        </w:rPr>
        <w:t xml:space="preserve"> </w:t>
      </w:r>
      <w:r>
        <w:rPr>
          <w:color w:val="808285"/>
          <w:w w:val="95"/>
        </w:rPr>
        <w:t>Sanahuja</w:t>
      </w:r>
      <w:r>
        <w:rPr>
          <w:color w:val="808285"/>
          <w:spacing w:val="25"/>
          <w:w w:val="95"/>
        </w:rPr>
        <w:t xml:space="preserve"> </w:t>
      </w:r>
      <w:r>
        <w:rPr>
          <w:color w:val="808285"/>
          <w:w w:val="95"/>
        </w:rPr>
        <w:t>Peris,</w:t>
      </w:r>
    </w:p>
    <w:p w:rsidR="00C831BA" w14:paraId="459CF059" w14:textId="77777777">
      <w:pPr>
        <w:pStyle w:val="Heading2"/>
        <w:tabs>
          <w:tab w:val="left" w:pos="2175"/>
        </w:tabs>
        <w:spacing w:before="314"/>
        <w:ind w:left="191"/>
        <w:rPr>
          <w:rFonts w:ascii="Trebuchet MS"/>
        </w:rPr>
      </w:pPr>
      <w:r>
        <w:rPr>
          <w:b w:val="0"/>
        </w:rPr>
        <w:br w:type="column"/>
      </w:r>
      <w:r>
        <w:rPr>
          <w:rFonts w:ascii="Trebuchet MS"/>
          <w:color w:val="FFFFFF"/>
          <w:w w:val="86"/>
          <w:shd w:val="clear" w:color="auto" w:fill="15BECF"/>
        </w:rPr>
        <w:t xml:space="preserve"> </w:t>
      </w:r>
      <w:r>
        <w:rPr>
          <w:rFonts w:ascii="Trebuchet MS"/>
          <w:color w:val="FFFFFF"/>
          <w:shd w:val="clear" w:color="auto" w:fill="15BECF"/>
        </w:rPr>
        <w:t xml:space="preserve"> </w:t>
      </w:r>
      <w:r>
        <w:rPr>
          <w:rFonts w:ascii="Trebuchet MS"/>
          <w:color w:val="FFFFFF"/>
          <w:spacing w:val="-23"/>
          <w:shd w:val="clear" w:color="auto" w:fill="15BECF"/>
        </w:rPr>
        <w:t xml:space="preserve"> </w:t>
      </w:r>
      <w:r>
        <w:rPr>
          <w:rFonts w:ascii="Trebuchet MS"/>
          <w:color w:val="FFFFFF"/>
          <w:shd w:val="clear" w:color="auto" w:fill="15BECF"/>
        </w:rPr>
        <w:t>87</w:t>
      </w:r>
      <w:r>
        <w:rPr>
          <w:rFonts w:ascii="Trebuchet MS"/>
          <w:color w:val="FFFFFF"/>
          <w:shd w:val="clear" w:color="auto" w:fill="15BECF"/>
        </w:rPr>
        <w:tab/>
      </w:r>
    </w:p>
    <w:p w:rsidR="00C831BA" w14:paraId="30BD5874" w14:textId="77777777">
      <w:pPr>
        <w:rPr>
          <w:rFonts w:ascii="Trebuchet MS"/>
        </w:r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9690" w:space="40"/>
            <w:col w:w="2180" w:space="0"/>
          </w:cols>
        </w:sectPr>
      </w:pPr>
    </w:p>
    <w:p w:rsidR="00C831BA" w14:paraId="6AF736F9" w14:textId="77777777">
      <w:pPr>
        <w:pStyle w:val="BodyText"/>
        <w:spacing w:before="108" w:line="316" w:lineRule="auto"/>
        <w:ind w:left="1417"/>
        <w:jc w:val="both"/>
      </w:pPr>
      <w:r>
        <w:rPr>
          <w:color w:val="1F2023"/>
        </w:rPr>
        <w:t xml:space="preserve">Respecto al tono </w:t>
      </w:r>
      <w:r>
        <w:rPr>
          <w:color w:val="231F20"/>
        </w:rPr>
        <w:t>y estilo de las publicaciones,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 xml:space="preserve">cabe señalar </w:t>
      </w:r>
      <w:r>
        <w:rPr>
          <w:color w:val="1F2023"/>
        </w:rPr>
        <w:t>que la originalidad, la diversión y</w:t>
      </w:r>
      <w:r>
        <w:rPr>
          <w:color w:val="1F2023"/>
          <w:spacing w:val="-51"/>
        </w:rPr>
        <w:t xml:space="preserve"> </w:t>
      </w:r>
      <w:r>
        <w:rPr>
          <w:color w:val="1F2023"/>
          <w:spacing w:val="-1"/>
        </w:rPr>
        <w:t>espontaneidad</w:t>
      </w:r>
      <w:r>
        <w:rPr>
          <w:color w:val="1F2023"/>
          <w:spacing w:val="-12"/>
        </w:rPr>
        <w:t xml:space="preserve"> </w:t>
      </w:r>
      <w:r>
        <w:rPr>
          <w:color w:val="1F2023"/>
          <w:spacing w:val="-1"/>
        </w:rPr>
        <w:t>son</w:t>
      </w:r>
      <w:r>
        <w:rPr>
          <w:color w:val="1F2023"/>
          <w:spacing w:val="-11"/>
        </w:rPr>
        <w:t xml:space="preserve"> </w:t>
      </w:r>
      <w:r>
        <w:rPr>
          <w:color w:val="1F2023"/>
          <w:spacing w:val="-1"/>
        </w:rPr>
        <w:t>elementos</w:t>
      </w:r>
      <w:r>
        <w:rPr>
          <w:color w:val="1F2023"/>
          <w:spacing w:val="-11"/>
        </w:rPr>
        <w:t xml:space="preserve"> </w:t>
      </w:r>
      <w:r>
        <w:rPr>
          <w:color w:val="1F2023"/>
          <w:spacing w:val="-1"/>
        </w:rPr>
        <w:t>claves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para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des-</w:t>
      </w:r>
      <w:r>
        <w:rPr>
          <w:color w:val="1F2023"/>
          <w:spacing w:val="-50"/>
        </w:rPr>
        <w:t xml:space="preserve"> </w:t>
      </w:r>
      <w:r>
        <w:rPr>
          <w:color w:val="1F2023"/>
        </w:rPr>
        <w:t>tacar</w:t>
      </w:r>
      <w:r>
        <w:rPr>
          <w:color w:val="1F2023"/>
          <w:spacing w:val="-3"/>
        </w:rPr>
        <w:t xml:space="preserve"> </w:t>
      </w:r>
      <w:r>
        <w:rPr>
          <w:color w:val="1F2023"/>
        </w:rPr>
        <w:t>en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TikTok.</w:t>
      </w:r>
      <w:r>
        <w:rPr>
          <w:color w:val="1F2023"/>
          <w:spacing w:val="-3"/>
        </w:rPr>
        <w:t xml:space="preserve"> </w:t>
      </w:r>
      <w:r>
        <w:rPr>
          <w:color w:val="1F2023"/>
        </w:rPr>
        <w:t>Los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clubes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han</w:t>
      </w:r>
      <w:r>
        <w:rPr>
          <w:color w:val="1F2023"/>
          <w:spacing w:val="-3"/>
        </w:rPr>
        <w:t xml:space="preserve"> </w:t>
      </w:r>
      <w:r>
        <w:rPr>
          <w:color w:val="1F2023"/>
        </w:rPr>
        <w:t>logrado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adap-</w:t>
      </w:r>
      <w:r>
        <w:rPr>
          <w:color w:val="1F2023"/>
          <w:spacing w:val="-51"/>
        </w:rPr>
        <w:t xml:space="preserve"> </w:t>
      </w:r>
      <w:r>
        <w:rPr>
          <w:color w:val="1F2023"/>
          <w:spacing w:val="-1"/>
        </w:rPr>
        <w:t>tar</w:t>
      </w:r>
      <w:r>
        <w:rPr>
          <w:color w:val="1F2023"/>
          <w:spacing w:val="-12"/>
        </w:rPr>
        <w:t xml:space="preserve"> </w:t>
      </w:r>
      <w:r>
        <w:rPr>
          <w:color w:val="1F2023"/>
          <w:spacing w:val="-1"/>
        </w:rPr>
        <w:t>su</w:t>
      </w:r>
      <w:r>
        <w:rPr>
          <w:color w:val="1F2023"/>
          <w:spacing w:val="-12"/>
        </w:rPr>
        <w:t xml:space="preserve"> </w:t>
      </w:r>
      <w:r>
        <w:rPr>
          <w:color w:val="1F2023"/>
          <w:spacing w:val="-1"/>
        </w:rPr>
        <w:t>estilo</w:t>
      </w:r>
      <w:r>
        <w:rPr>
          <w:color w:val="1F2023"/>
          <w:spacing w:val="-12"/>
        </w:rPr>
        <w:t xml:space="preserve"> </w:t>
      </w:r>
      <w:r>
        <w:rPr>
          <w:color w:val="1F2023"/>
          <w:spacing w:val="-1"/>
        </w:rPr>
        <w:t>de</w:t>
      </w:r>
      <w:r>
        <w:rPr>
          <w:color w:val="1F2023"/>
          <w:spacing w:val="-12"/>
        </w:rPr>
        <w:t xml:space="preserve"> </w:t>
      </w:r>
      <w:r>
        <w:rPr>
          <w:color w:val="1F2023"/>
          <w:spacing w:val="-1"/>
        </w:rPr>
        <w:t>comunicación</w:t>
      </w:r>
      <w:r>
        <w:rPr>
          <w:color w:val="1F2023"/>
          <w:spacing w:val="-11"/>
        </w:rPr>
        <w:t xml:space="preserve"> </w:t>
      </w:r>
      <w:r>
        <w:rPr>
          <w:color w:val="1F2023"/>
          <w:spacing w:val="-1"/>
        </w:rPr>
        <w:t>a</w:t>
      </w:r>
      <w:r>
        <w:rPr>
          <w:color w:val="1F2023"/>
          <w:spacing w:val="-12"/>
        </w:rPr>
        <w:t xml:space="preserve"> </w:t>
      </w:r>
      <w:r>
        <w:rPr>
          <w:color w:val="1F2023"/>
          <w:spacing w:val="-1"/>
        </w:rPr>
        <w:t>las</w:t>
      </w:r>
      <w:r>
        <w:rPr>
          <w:color w:val="1F2023"/>
          <w:spacing w:val="-12"/>
        </w:rPr>
        <w:t xml:space="preserve"> </w:t>
      </w:r>
      <w:r>
        <w:rPr>
          <w:color w:val="1F2023"/>
          <w:spacing w:val="-1"/>
        </w:rPr>
        <w:t>preferencias</w:t>
      </w:r>
      <w:r>
        <w:rPr>
          <w:color w:val="1F2023"/>
          <w:spacing w:val="-51"/>
        </w:rPr>
        <w:t xml:space="preserve"> </w:t>
      </w:r>
      <w:r>
        <w:rPr>
          <w:color w:val="1F2023"/>
        </w:rPr>
        <w:t>de esta plataforma de entretenimiento. Algu-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nos clubes como el Real Madrid, Barcelona y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Atlético, han logrado adaptarse exitosamente,</w:t>
      </w:r>
      <w:r>
        <w:rPr>
          <w:color w:val="1F2023"/>
          <w:spacing w:val="-51"/>
        </w:rPr>
        <w:t xml:space="preserve"> </w:t>
      </w:r>
      <w:r>
        <w:rPr>
          <w:rFonts w:ascii="Tahoma" w:hAnsi="Tahoma"/>
          <w:color w:val="1F2023"/>
        </w:rPr>
        <w:t>tal como refleja la comparativa, mientras que</w:t>
      </w:r>
      <w:r>
        <w:rPr>
          <w:rFonts w:ascii="Tahoma" w:hAnsi="Tahoma"/>
          <w:color w:val="1F2023"/>
          <w:spacing w:val="1"/>
        </w:rPr>
        <w:t xml:space="preserve"> </w:t>
      </w:r>
      <w:r>
        <w:rPr>
          <w:color w:val="1F2023"/>
          <w:spacing w:val="-1"/>
        </w:rPr>
        <w:t>otros,</w:t>
      </w:r>
      <w:r>
        <w:rPr>
          <w:color w:val="1F2023"/>
          <w:spacing w:val="-12"/>
        </w:rPr>
        <w:t xml:space="preserve"> </w:t>
      </w:r>
      <w:r>
        <w:rPr>
          <w:color w:val="1F2023"/>
          <w:spacing w:val="-1"/>
        </w:rPr>
        <w:t>como</w:t>
      </w:r>
      <w:r>
        <w:rPr>
          <w:color w:val="1F2023"/>
          <w:spacing w:val="-12"/>
        </w:rPr>
        <w:t xml:space="preserve"> </w:t>
      </w:r>
      <w:r>
        <w:rPr>
          <w:color w:val="1F2023"/>
          <w:spacing w:val="-1"/>
        </w:rPr>
        <w:t>el</w:t>
      </w:r>
      <w:r>
        <w:rPr>
          <w:color w:val="1F2023"/>
          <w:spacing w:val="-12"/>
        </w:rPr>
        <w:t xml:space="preserve"> </w:t>
      </w:r>
      <w:r>
        <w:rPr>
          <w:color w:val="1F2023"/>
          <w:spacing w:val="-1"/>
        </w:rPr>
        <w:t>Sevilla</w:t>
      </w:r>
      <w:r>
        <w:rPr>
          <w:color w:val="1F2023"/>
          <w:spacing w:val="-12"/>
        </w:rPr>
        <w:t xml:space="preserve"> </w:t>
      </w:r>
      <w:r>
        <w:rPr>
          <w:color w:val="1F2023"/>
          <w:spacing w:val="-1"/>
        </w:rPr>
        <w:t>y</w:t>
      </w:r>
      <w:r>
        <w:rPr>
          <w:color w:val="1F2023"/>
          <w:spacing w:val="-12"/>
        </w:rPr>
        <w:t xml:space="preserve"> </w:t>
      </w:r>
      <w:r>
        <w:rPr>
          <w:color w:val="1F2023"/>
          <w:spacing w:val="-1"/>
        </w:rPr>
        <w:t>el</w:t>
      </w:r>
      <w:r>
        <w:rPr>
          <w:color w:val="1F2023"/>
          <w:spacing w:val="-12"/>
        </w:rPr>
        <w:t xml:space="preserve"> </w:t>
      </w:r>
      <w:r>
        <w:rPr>
          <w:color w:val="1F2023"/>
          <w:spacing w:val="-1"/>
        </w:rPr>
        <w:t>Valencia,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están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cons-</w:t>
      </w:r>
      <w:r>
        <w:rPr>
          <w:color w:val="1F2023"/>
          <w:spacing w:val="-51"/>
        </w:rPr>
        <w:t xml:space="preserve"> </w:t>
      </w:r>
      <w:r>
        <w:rPr>
          <w:color w:val="1F2023"/>
        </w:rPr>
        <w:t>truyendo el relato más pertinente en este con-</w:t>
      </w:r>
      <w:r>
        <w:rPr>
          <w:color w:val="1F2023"/>
          <w:spacing w:val="-51"/>
        </w:rPr>
        <w:t xml:space="preserve"> </w:t>
      </w:r>
      <w:r>
        <w:rPr>
          <w:color w:val="1F2023"/>
        </w:rPr>
        <w:t>texto.</w:t>
      </w:r>
    </w:p>
    <w:p w:rsidR="00C831BA" w14:paraId="2904F0AF" w14:textId="77777777">
      <w:pPr>
        <w:pStyle w:val="BodyText"/>
        <w:spacing w:before="154" w:line="312" w:lineRule="auto"/>
        <w:ind w:left="1417"/>
        <w:jc w:val="both"/>
      </w:pPr>
      <w:r>
        <w:rPr>
          <w:color w:val="1F2023"/>
        </w:rPr>
        <w:t>Finalmente, v</w:t>
      </w:r>
      <w:r>
        <w:rPr>
          <w:color w:val="231F20"/>
        </w:rPr>
        <w:t>alorando la importancia de esta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 social en los clubes de fútbol como herra-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mienta de </w:t>
      </w:r>
      <w:r>
        <w:rPr>
          <w:rFonts w:ascii="Trebuchet MS" w:hAnsi="Trebuchet MS"/>
          <w:i/>
          <w:color w:val="231F20"/>
        </w:rPr>
        <w:t xml:space="preserve">engagement </w:t>
      </w:r>
      <w:r>
        <w:rPr>
          <w:rFonts w:ascii="Tahoma" w:hAnsi="Tahoma"/>
          <w:color w:val="231F20"/>
        </w:rPr>
        <w:t>y fidelización entre el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 xml:space="preserve">público, se puede concluir que </w:t>
      </w:r>
      <w:r>
        <w:rPr>
          <w:color w:val="1F2023"/>
        </w:rPr>
        <w:t>TikTok permite</w:t>
      </w:r>
      <w:r>
        <w:rPr>
          <w:color w:val="1F2023"/>
          <w:spacing w:val="-51"/>
        </w:rPr>
        <w:t xml:space="preserve"> </w:t>
      </w:r>
      <w:r>
        <w:rPr>
          <w:color w:val="1F2023"/>
        </w:rPr>
        <w:t>conectar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con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su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audiencia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desde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una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perspec-</w:t>
      </w:r>
    </w:p>
    <w:p w:rsidR="00C831BA" w14:paraId="3D9237BA" w14:textId="77777777">
      <w:pPr>
        <w:pStyle w:val="BodyText"/>
        <w:spacing w:before="108" w:line="319" w:lineRule="auto"/>
        <w:ind w:left="243" w:right="1982"/>
        <w:jc w:val="both"/>
      </w:pPr>
      <w:r>
        <w:br w:type="column"/>
      </w:r>
      <w:r>
        <w:rPr>
          <w:color w:val="1F2023"/>
        </w:rPr>
        <w:t>tiva distinta a la realizada con anterioridad en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otros medios a disposición del club.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Hoy, los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clubes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se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enfrentan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a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nuevos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desafíos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como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el</w:t>
      </w:r>
      <w:r>
        <w:rPr>
          <w:color w:val="1F2023"/>
          <w:spacing w:val="-51"/>
        </w:rPr>
        <w:t xml:space="preserve"> </w:t>
      </w:r>
      <w:r>
        <w:rPr>
          <w:color w:val="1F2023"/>
          <w:spacing w:val="-1"/>
        </w:rPr>
        <w:t>crear</w:t>
      </w:r>
      <w:r>
        <w:rPr>
          <w:color w:val="1F2023"/>
          <w:spacing w:val="-14"/>
        </w:rPr>
        <w:t xml:space="preserve"> </w:t>
      </w:r>
      <w:r>
        <w:rPr>
          <w:color w:val="1F2023"/>
          <w:spacing w:val="-1"/>
        </w:rPr>
        <w:t>contenido</w:t>
      </w:r>
      <w:r>
        <w:rPr>
          <w:color w:val="1F2023"/>
          <w:spacing w:val="-14"/>
        </w:rPr>
        <w:t xml:space="preserve"> </w:t>
      </w:r>
      <w:r>
        <w:rPr>
          <w:color w:val="1F2023"/>
          <w:spacing w:val="-1"/>
        </w:rPr>
        <w:t>viral</w:t>
      </w:r>
      <w:r>
        <w:rPr>
          <w:color w:val="1F2023"/>
          <w:spacing w:val="-14"/>
        </w:rPr>
        <w:t xml:space="preserve"> </w:t>
      </w:r>
      <w:r>
        <w:rPr>
          <w:color w:val="1F2023"/>
          <w:spacing w:val="-1"/>
        </w:rPr>
        <w:t>q</w:t>
      </w:r>
      <w:r>
        <w:rPr>
          <w:color w:val="1F2023"/>
          <w:spacing w:val="-1"/>
        </w:rPr>
        <w:t>ue,</w:t>
      </w:r>
      <w:r>
        <w:rPr>
          <w:color w:val="1F2023"/>
          <w:spacing w:val="-14"/>
        </w:rPr>
        <w:t xml:space="preserve"> </w:t>
      </w:r>
      <w:r>
        <w:rPr>
          <w:color w:val="1F2023"/>
          <w:spacing w:val="-1"/>
        </w:rPr>
        <w:t>además</w:t>
      </w:r>
      <w:r>
        <w:rPr>
          <w:color w:val="1F2023"/>
          <w:spacing w:val="-13"/>
        </w:rPr>
        <w:t xml:space="preserve"> </w:t>
      </w:r>
      <w:r>
        <w:rPr>
          <w:color w:val="1F2023"/>
          <w:spacing w:val="-1"/>
        </w:rPr>
        <w:t>de</w:t>
      </w:r>
      <w:r>
        <w:rPr>
          <w:color w:val="1F2023"/>
          <w:spacing w:val="-14"/>
        </w:rPr>
        <w:t xml:space="preserve"> </w:t>
      </w:r>
      <w:r>
        <w:rPr>
          <w:color w:val="1F2023"/>
          <w:spacing w:val="-1"/>
        </w:rPr>
        <w:t>conseguir</w:t>
      </w:r>
      <w:r>
        <w:rPr>
          <w:color w:val="1F2023"/>
          <w:spacing w:val="-51"/>
        </w:rPr>
        <w:t xml:space="preserve"> </w:t>
      </w:r>
      <w:r>
        <w:rPr>
          <w:color w:val="1F2023"/>
        </w:rPr>
        <w:t>visibilidad,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transmita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la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identidad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del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club.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Este</w:t>
      </w:r>
      <w:r>
        <w:rPr>
          <w:color w:val="1F2023"/>
          <w:spacing w:val="-50"/>
        </w:rPr>
        <w:t xml:space="preserve"> </w:t>
      </w:r>
      <w:r>
        <w:rPr>
          <w:color w:val="1F2023"/>
        </w:rPr>
        <w:t>es</w:t>
      </w:r>
      <w:r>
        <w:rPr>
          <w:color w:val="1F2023"/>
          <w:spacing w:val="-5"/>
        </w:rPr>
        <w:t xml:space="preserve"> </w:t>
      </w:r>
      <w:r>
        <w:rPr>
          <w:color w:val="1F2023"/>
        </w:rPr>
        <w:t>uno</w:t>
      </w:r>
      <w:r>
        <w:rPr>
          <w:color w:val="1F2023"/>
          <w:spacing w:val="-5"/>
        </w:rPr>
        <w:t xml:space="preserve"> </w:t>
      </w:r>
      <w:r>
        <w:rPr>
          <w:color w:val="1F2023"/>
        </w:rPr>
        <w:t>de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los</w:t>
      </w:r>
      <w:r>
        <w:rPr>
          <w:color w:val="1F2023"/>
          <w:spacing w:val="-5"/>
        </w:rPr>
        <w:t xml:space="preserve"> </w:t>
      </w:r>
      <w:r>
        <w:rPr>
          <w:color w:val="1F2023"/>
        </w:rPr>
        <w:t>focos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sobre</w:t>
      </w:r>
      <w:r>
        <w:rPr>
          <w:color w:val="1F2023"/>
          <w:spacing w:val="-5"/>
        </w:rPr>
        <w:t xml:space="preserve"> </w:t>
      </w:r>
      <w:r>
        <w:rPr>
          <w:color w:val="1F2023"/>
        </w:rPr>
        <w:t>el</w:t>
      </w:r>
      <w:r>
        <w:rPr>
          <w:color w:val="1F2023"/>
          <w:spacing w:val="-5"/>
        </w:rPr>
        <w:t xml:space="preserve"> </w:t>
      </w:r>
      <w:r>
        <w:rPr>
          <w:color w:val="1F2023"/>
        </w:rPr>
        <w:t>que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los</w:t>
      </w:r>
      <w:r>
        <w:rPr>
          <w:color w:val="1F2023"/>
          <w:spacing w:val="-5"/>
        </w:rPr>
        <w:t xml:space="preserve"> </w:t>
      </w:r>
      <w:r>
        <w:rPr>
          <w:color w:val="1F2023"/>
        </w:rPr>
        <w:t>clubes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es-</w:t>
      </w:r>
      <w:r>
        <w:rPr>
          <w:color w:val="1F2023"/>
          <w:spacing w:val="-51"/>
        </w:rPr>
        <w:t xml:space="preserve"> </w:t>
      </w:r>
      <w:r>
        <w:rPr>
          <w:color w:val="1F2023"/>
        </w:rPr>
        <w:t>tán trabajando y que supondrá, en los próxi-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mos años, una gran competición fuera de los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terrenos de juego, con TikTok como telón de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fondo.</w:t>
      </w:r>
    </w:p>
    <w:p w:rsidR="00C831BA" w14:paraId="2D709F5B" w14:textId="77777777">
      <w:pPr>
        <w:pStyle w:val="BodyText"/>
        <w:spacing w:before="149" w:line="319" w:lineRule="auto"/>
        <w:ind w:left="243" w:right="1982"/>
        <w:jc w:val="both"/>
      </w:pPr>
      <w:r>
        <w:rPr>
          <w:color w:val="231F20"/>
        </w:rPr>
        <w:t>Al tener en cuenta el carácter exploratorio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 investigación y la limitación de la muestra,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este estudio proporciona un punto de partida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interesante para futuras investigaciones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puedan profundizar sobre la evolución de es-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desafíos.</w:t>
      </w:r>
    </w:p>
    <w:p w:rsidR="00C831BA" w14:paraId="549E3628" w14:textId="77777777">
      <w:pPr>
        <w:spacing w:line="319" w:lineRule="auto"/>
        <w:jc w:val="both"/>
        <w:sectPr>
          <w:pgSz w:w="11910" w:h="16840"/>
          <w:pgMar w:top="1260" w:right="0" w:bottom="940" w:left="0" w:header="0" w:footer="757" w:gutter="0"/>
          <w:cols w:num="2" w:space="720" w:equalWidth="0">
            <w:col w:w="5528" w:space="40"/>
            <w:col w:w="6342" w:space="0"/>
          </w:cols>
        </w:sectPr>
      </w:pPr>
    </w:p>
    <w:p w:rsidR="00C831BA" w14:paraId="54907D0A" w14:textId="77777777">
      <w:pPr>
        <w:pStyle w:val="BodyText"/>
      </w:pPr>
    </w:p>
    <w:p w:rsidR="00C831BA" w14:paraId="4619C0AC" w14:textId="77777777">
      <w:pPr>
        <w:pStyle w:val="BodyText"/>
      </w:pPr>
    </w:p>
    <w:p w:rsidR="00C831BA" w14:paraId="650170BB" w14:textId="77777777">
      <w:pPr>
        <w:pStyle w:val="BodyText"/>
      </w:pPr>
    </w:p>
    <w:p w:rsidR="00C831BA" w14:paraId="034EA581" w14:textId="77777777">
      <w:pPr>
        <w:pStyle w:val="BodyText"/>
      </w:pPr>
    </w:p>
    <w:p w:rsidR="00C831BA" w14:paraId="7B300B18" w14:textId="77777777">
      <w:pPr>
        <w:pStyle w:val="BodyText"/>
      </w:pPr>
    </w:p>
    <w:p w:rsidR="00C831BA" w14:paraId="7D2691A0" w14:textId="77777777">
      <w:pPr>
        <w:pStyle w:val="BodyText"/>
      </w:pPr>
    </w:p>
    <w:p w:rsidR="00C831BA" w14:paraId="4BADAC46" w14:textId="77777777">
      <w:pPr>
        <w:pStyle w:val="BodyText"/>
      </w:pPr>
    </w:p>
    <w:p w:rsidR="00C831BA" w14:paraId="60B6CABA" w14:textId="77777777">
      <w:pPr>
        <w:pStyle w:val="BodyText"/>
      </w:pPr>
    </w:p>
    <w:p w:rsidR="00C831BA" w14:paraId="5F8C1E7B" w14:textId="77777777">
      <w:pPr>
        <w:pStyle w:val="BodyText"/>
      </w:pPr>
    </w:p>
    <w:p w:rsidR="00C831BA" w14:paraId="1D7A3784" w14:textId="77777777">
      <w:pPr>
        <w:pStyle w:val="BodyText"/>
      </w:pPr>
    </w:p>
    <w:p w:rsidR="00C831BA" w14:paraId="74B08CD4" w14:textId="77777777">
      <w:pPr>
        <w:pStyle w:val="BodyText"/>
      </w:pPr>
    </w:p>
    <w:p w:rsidR="00C831BA" w14:paraId="3417A4F7" w14:textId="77777777">
      <w:pPr>
        <w:pStyle w:val="BodyText"/>
      </w:pPr>
    </w:p>
    <w:p w:rsidR="00C831BA" w14:paraId="0A206CA1" w14:textId="77777777">
      <w:pPr>
        <w:pStyle w:val="BodyText"/>
      </w:pPr>
    </w:p>
    <w:p w:rsidR="00C831BA" w14:paraId="18F40840" w14:textId="77777777">
      <w:pPr>
        <w:pStyle w:val="BodyText"/>
      </w:pPr>
    </w:p>
    <w:p w:rsidR="00C831BA" w14:paraId="64ED35B9" w14:textId="77777777">
      <w:pPr>
        <w:pStyle w:val="BodyText"/>
      </w:pPr>
    </w:p>
    <w:p w:rsidR="00C831BA" w14:paraId="7B32D611" w14:textId="77777777">
      <w:pPr>
        <w:pStyle w:val="BodyText"/>
      </w:pPr>
    </w:p>
    <w:p w:rsidR="00C831BA" w14:paraId="684B3E8A" w14:textId="77777777">
      <w:pPr>
        <w:pStyle w:val="BodyText"/>
      </w:pPr>
    </w:p>
    <w:p w:rsidR="00C831BA" w14:paraId="29AB116C" w14:textId="77777777">
      <w:pPr>
        <w:pStyle w:val="BodyText"/>
      </w:pPr>
    </w:p>
    <w:p w:rsidR="00C831BA" w14:paraId="22C8152F" w14:textId="77777777">
      <w:pPr>
        <w:pStyle w:val="BodyText"/>
      </w:pPr>
    </w:p>
    <w:p w:rsidR="00C831BA" w14:paraId="70E16158" w14:textId="77777777">
      <w:pPr>
        <w:pStyle w:val="BodyText"/>
      </w:pPr>
    </w:p>
    <w:p w:rsidR="00C831BA" w14:paraId="116072CB" w14:textId="77777777">
      <w:pPr>
        <w:pStyle w:val="BodyText"/>
      </w:pPr>
    </w:p>
    <w:p w:rsidR="00C831BA" w14:paraId="3C20991B" w14:textId="77777777">
      <w:pPr>
        <w:pStyle w:val="BodyText"/>
      </w:pPr>
    </w:p>
    <w:p w:rsidR="00C831BA" w14:paraId="499E85F6" w14:textId="77777777">
      <w:pPr>
        <w:pStyle w:val="BodyText"/>
      </w:pPr>
    </w:p>
    <w:p w:rsidR="00C831BA" w14:paraId="61861072" w14:textId="77777777">
      <w:pPr>
        <w:pStyle w:val="BodyText"/>
      </w:pPr>
    </w:p>
    <w:p w:rsidR="00C831BA" w14:paraId="6F31DCB3" w14:textId="77777777">
      <w:pPr>
        <w:pStyle w:val="BodyText"/>
      </w:pPr>
    </w:p>
    <w:p w:rsidR="00C831BA" w14:paraId="66EC9F75" w14:textId="77777777">
      <w:pPr>
        <w:pStyle w:val="BodyText"/>
      </w:pPr>
    </w:p>
    <w:p w:rsidR="00C831BA" w14:paraId="1EAE4304" w14:textId="77777777">
      <w:pPr>
        <w:pStyle w:val="BodyText"/>
      </w:pPr>
    </w:p>
    <w:p w:rsidR="00C831BA" w14:paraId="1E4DBF6E" w14:textId="77777777">
      <w:pPr>
        <w:pStyle w:val="BodyText"/>
      </w:pPr>
    </w:p>
    <w:p w:rsidR="00C831BA" w14:paraId="27B5A3AC" w14:textId="77777777">
      <w:pPr>
        <w:pStyle w:val="BodyText"/>
      </w:pPr>
    </w:p>
    <w:p w:rsidR="00C831BA" w14:paraId="7E54C69C" w14:textId="77777777">
      <w:pPr>
        <w:pStyle w:val="BodyText"/>
      </w:pPr>
    </w:p>
    <w:p w:rsidR="00C831BA" w14:paraId="155459AB" w14:textId="77777777">
      <w:pPr>
        <w:pStyle w:val="BodyText"/>
      </w:pPr>
    </w:p>
    <w:p w:rsidR="00C831BA" w14:paraId="6000A67F" w14:textId="77777777">
      <w:pPr>
        <w:pStyle w:val="BodyText"/>
      </w:pPr>
    </w:p>
    <w:p w:rsidR="00C831BA" w14:paraId="14004AE1" w14:textId="77777777">
      <w:pPr>
        <w:pStyle w:val="BodyText"/>
      </w:pPr>
    </w:p>
    <w:p w:rsidR="00C831BA" w14:paraId="6A454D10" w14:textId="77777777">
      <w:pPr>
        <w:pStyle w:val="BodyText"/>
      </w:pPr>
    </w:p>
    <w:p w:rsidR="00C831BA" w14:paraId="7FAA48E8" w14:textId="77777777">
      <w:pPr>
        <w:pStyle w:val="BodyText"/>
      </w:pPr>
    </w:p>
    <w:p w:rsidR="00C831BA" w14:paraId="42BBF447" w14:textId="77777777">
      <w:pPr>
        <w:pStyle w:val="BodyText"/>
      </w:pPr>
    </w:p>
    <w:p w:rsidR="00C831BA" w14:paraId="3F971558" w14:textId="77777777">
      <w:pPr>
        <w:pStyle w:val="BodyText"/>
        <w:spacing w:before="9"/>
        <w:rPr>
          <w:sz w:val="28"/>
        </w:rPr>
      </w:pPr>
    </w:p>
    <w:p w:rsidR="00C831BA" w14:paraId="221AAABC" w14:textId="77777777">
      <w:pPr>
        <w:tabs>
          <w:tab w:val="left" w:pos="1147"/>
          <w:tab w:val="left" w:pos="1984"/>
        </w:tabs>
        <w:spacing w:before="132"/>
      </w:pPr>
      <w:r>
        <w:pict>
          <v:shape id="_x0000_s1240" type="#_x0000_t202" style="width:22.85pt;height:27.25pt;margin-top:7.05pt;margin-left:57.4pt;mso-position-horizontal-relative:page;position:absolute;z-index:-251482112" filled="f" stroked="f">
            <v:textbox inset="0,0,0,0">
              <w:txbxContent>
                <w:p w:rsidR="00C831BA" w14:paraId="50A3FAC5" w14:textId="77777777">
                  <w:pPr>
                    <w:spacing w:before="52"/>
                    <w:rPr>
                      <w:rFonts w:ascii="Trebuchet MS"/>
                      <w:b/>
                      <w:sz w:val="40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95"/>
                      <w:sz w:val="40"/>
                    </w:rPr>
                    <w:t>88</w:t>
                  </w:r>
                </w:p>
              </w:txbxContent>
            </v:textbox>
          </v:shape>
        </w:pict>
      </w:r>
      <w:r>
        <w:rPr>
          <w:rFonts w:ascii="Trebuchet MS" w:hAnsi="Trebuchet MS"/>
          <w:b/>
          <w:color w:val="FFFFFF"/>
          <w:w w:val="86"/>
          <w:position w:val="-22"/>
          <w:sz w:val="40"/>
          <w:shd w:val="clear" w:color="auto" w:fill="15BECF"/>
        </w:rPr>
        <w:t xml:space="preserve"> </w:t>
      </w:r>
      <w:r>
        <w:rPr>
          <w:rFonts w:ascii="Trebuchet MS" w:hAnsi="Trebuchet MS"/>
          <w:b/>
          <w:color w:val="FFFFFF"/>
          <w:position w:val="-22"/>
          <w:sz w:val="40"/>
          <w:shd w:val="clear" w:color="auto" w:fill="15BECF"/>
        </w:rPr>
        <w:tab/>
        <w:t>88</w:t>
      </w:r>
      <w:r>
        <w:rPr>
          <w:rFonts w:ascii="Trebuchet MS" w:hAnsi="Trebuchet MS"/>
          <w:b/>
          <w:color w:val="FFFFFF"/>
          <w:position w:val="-22"/>
          <w:sz w:val="40"/>
          <w:shd w:val="clear" w:color="auto" w:fill="15BECF"/>
        </w:rPr>
        <w:tab/>
      </w:r>
      <w:r>
        <w:rPr>
          <w:color w:val="808285"/>
        </w:rPr>
        <w:t>Evolución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del uso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de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TikTok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en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el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fútbol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español.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Estudio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comparativo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2021-</w:t>
      </w:r>
    </w:p>
    <w:p w:rsidR="00C831BA" w14:paraId="7414B8FF" w14:textId="77777777">
      <w:p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5A0A1282" w14:textId="77777777">
      <w:pPr>
        <w:spacing w:before="111"/>
        <w:ind w:left="1984"/>
        <w:rPr>
          <w:rFonts w:ascii="Arial"/>
          <w:b/>
          <w:sz w:val="28"/>
        </w:rPr>
      </w:pPr>
      <w:r>
        <w:rPr>
          <w:rFonts w:ascii="Arial"/>
          <w:b/>
          <w:sz w:val="28"/>
        </w:rPr>
        <w:t>REFERENCIAS</w:t>
      </w:r>
    </w:p>
    <w:p w:rsidR="00C831BA" w14:paraId="4F74F971" w14:textId="77777777">
      <w:pPr>
        <w:pStyle w:val="BodyText"/>
        <w:spacing w:before="3"/>
        <w:rPr>
          <w:rFonts w:ascii="Arial"/>
          <w:b/>
          <w:sz w:val="40"/>
        </w:rPr>
      </w:pPr>
    </w:p>
    <w:p w:rsidR="00C831BA" w14:paraId="55923353" w14:textId="77777777">
      <w:pPr>
        <w:spacing w:line="309" w:lineRule="auto"/>
        <w:ind w:left="4251" w:right="1406" w:hanging="567"/>
        <w:jc w:val="both"/>
        <w:rPr>
          <w:sz w:val="20"/>
        </w:rPr>
      </w:pPr>
      <w:r>
        <w:pict>
          <v:line id="_x0000_s1241" style="mso-position-horizontal-relative:page;position:absolute;z-index:251730944" from="153.4pt,-4.9pt" to="153.4pt,606.6pt" strokecolor="#231f20"/>
        </w:pict>
      </w:r>
      <w:r>
        <w:rPr>
          <w:spacing w:val="-2"/>
          <w:w w:val="95"/>
          <w:sz w:val="20"/>
        </w:rPr>
        <w:t xml:space="preserve">Álvarez-Gayou, J.L. (2003). </w:t>
      </w:r>
      <w:r>
        <w:rPr>
          <w:rFonts w:ascii="Trebuchet MS" w:hAnsi="Trebuchet MS"/>
          <w:i/>
          <w:color w:val="231F20"/>
          <w:spacing w:val="-2"/>
          <w:w w:val="95"/>
          <w:sz w:val="20"/>
        </w:rPr>
        <w:t xml:space="preserve">Cómo hacer investigación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cualitativa. Fundamentos y</w:t>
      </w:r>
      <w:r>
        <w:rPr>
          <w:rFonts w:ascii="Trebuchet MS" w:hAnsi="Trebuchet MS"/>
          <w:i/>
          <w:color w:val="231F20"/>
          <w:spacing w:val="-5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metodología.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sz w:val="20"/>
        </w:rPr>
        <w:t>Paidós.</w:t>
      </w:r>
    </w:p>
    <w:p w:rsidR="00C831BA" w14:paraId="64C7D7BC" w14:textId="77777777">
      <w:pPr>
        <w:spacing w:before="171" w:line="309" w:lineRule="auto"/>
        <w:ind w:left="4251" w:right="1405" w:hanging="567"/>
        <w:jc w:val="both"/>
        <w:rPr>
          <w:sz w:val="20"/>
        </w:rPr>
      </w:pPr>
      <w:r>
        <w:rPr>
          <w:w w:val="90"/>
          <w:sz w:val="20"/>
        </w:rPr>
        <w:t xml:space="preserve">Andrews, D.L., &amp; Jackson, S.J. (ed) (2004). </w:t>
      </w:r>
      <w:r>
        <w:rPr>
          <w:rFonts w:ascii="Trebuchet MS"/>
          <w:i/>
          <w:color w:val="231F20"/>
          <w:w w:val="90"/>
          <w:sz w:val="20"/>
        </w:rPr>
        <w:t>Sport, culture and advertising. Identi-</w:t>
      </w:r>
      <w:r>
        <w:rPr>
          <w:rFonts w:ascii="Trebuchet MS"/>
          <w:i/>
          <w:color w:val="231F20"/>
          <w:spacing w:val="1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ties,</w:t>
      </w:r>
      <w:r>
        <w:rPr>
          <w:rFonts w:ascii="Trebuchet MS"/>
          <w:i/>
          <w:color w:val="231F20"/>
          <w:spacing w:val="-7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Commodities</w:t>
      </w:r>
      <w:r>
        <w:rPr>
          <w:rFonts w:ascii="Trebuchet MS"/>
          <w:i/>
          <w:color w:val="231F20"/>
          <w:spacing w:val="-7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and</w:t>
      </w:r>
      <w:r>
        <w:rPr>
          <w:rFonts w:ascii="Trebuchet MS"/>
          <w:i/>
          <w:color w:val="231F20"/>
          <w:spacing w:val="-6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the</w:t>
      </w:r>
      <w:r>
        <w:rPr>
          <w:rFonts w:ascii="Trebuchet MS"/>
          <w:i/>
          <w:color w:val="231F20"/>
          <w:spacing w:val="-7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Politics</w:t>
      </w:r>
      <w:r>
        <w:rPr>
          <w:rFonts w:ascii="Trebuchet MS"/>
          <w:i/>
          <w:color w:val="231F20"/>
          <w:spacing w:val="-7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of</w:t>
      </w:r>
      <w:r>
        <w:rPr>
          <w:rFonts w:ascii="Trebuchet MS"/>
          <w:i/>
          <w:color w:val="231F20"/>
          <w:spacing w:val="-6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Representation.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Routledge.</w:t>
      </w:r>
    </w:p>
    <w:p w:rsidR="00C831BA" w14:paraId="61AC264E" w14:textId="77777777">
      <w:pPr>
        <w:pStyle w:val="BodyText"/>
        <w:spacing w:before="114"/>
        <w:ind w:left="4251" w:hanging="567"/>
        <w:jc w:val="both"/>
      </w:pPr>
      <w:r>
        <w:t>Arnau,</w:t>
      </w:r>
      <w:r>
        <w:rPr>
          <w:spacing w:val="17"/>
        </w:rPr>
        <w:t xml:space="preserve"> </w:t>
      </w:r>
      <w:r>
        <w:t>J.,</w:t>
      </w:r>
      <w:r>
        <w:rPr>
          <w:spacing w:val="17"/>
        </w:rPr>
        <w:t xml:space="preserve"> </w:t>
      </w:r>
      <w:r>
        <w:t>&amp;</w:t>
      </w:r>
      <w:r>
        <w:rPr>
          <w:spacing w:val="18"/>
        </w:rPr>
        <w:t xml:space="preserve"> </w:t>
      </w:r>
      <w:r>
        <w:t>Bono,</w:t>
      </w:r>
      <w:r>
        <w:rPr>
          <w:spacing w:val="17"/>
        </w:rPr>
        <w:t xml:space="preserve"> </w:t>
      </w:r>
      <w:r>
        <w:t>R.</w:t>
      </w:r>
      <w:r>
        <w:rPr>
          <w:spacing w:val="17"/>
        </w:rPr>
        <w:t xml:space="preserve"> </w:t>
      </w:r>
      <w:r>
        <w:t>(2008).</w:t>
      </w:r>
      <w:r>
        <w:rPr>
          <w:spacing w:val="18"/>
        </w:rPr>
        <w:t xml:space="preserve"> </w:t>
      </w:r>
      <w:r>
        <w:t>Estudios</w:t>
      </w:r>
      <w:r>
        <w:rPr>
          <w:spacing w:val="17"/>
        </w:rPr>
        <w:t xml:space="preserve"> </w:t>
      </w:r>
      <w:r>
        <w:t>longitudinales.</w:t>
      </w:r>
      <w:r>
        <w:rPr>
          <w:spacing w:val="17"/>
        </w:rPr>
        <w:t xml:space="preserve"> </w:t>
      </w:r>
      <w:r>
        <w:t>Modelos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diseño</w:t>
      </w:r>
      <w:r>
        <w:rPr>
          <w:spacing w:val="18"/>
        </w:rPr>
        <w:t xml:space="preserve"> </w:t>
      </w:r>
      <w:r>
        <w:t>y</w:t>
      </w:r>
    </w:p>
    <w:p w:rsidR="00C831BA" w14:paraId="24466477" w14:textId="77777777">
      <w:pPr>
        <w:spacing w:before="70" w:line="252" w:lineRule="auto"/>
        <w:ind w:left="4251" w:right="1405"/>
        <w:rPr>
          <w:sz w:val="20"/>
        </w:rPr>
      </w:pPr>
      <w:r>
        <w:rPr>
          <w:sz w:val="20"/>
        </w:rPr>
        <w:t>análisis.</w:t>
      </w:r>
      <w:r>
        <w:rPr>
          <w:spacing w:val="18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Escritos</w:t>
      </w:r>
      <w:r>
        <w:rPr>
          <w:rFonts w:ascii="Trebuchet MS" w:hAnsi="Trebuchet MS"/>
          <w:i/>
          <w:color w:val="231F20"/>
          <w:spacing w:val="10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de</w:t>
      </w:r>
      <w:r>
        <w:rPr>
          <w:rFonts w:ascii="Trebuchet MS" w:hAnsi="Trebuchet MS"/>
          <w:i/>
          <w:color w:val="231F20"/>
          <w:spacing w:val="9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Psicología,</w:t>
      </w:r>
      <w:r>
        <w:rPr>
          <w:rFonts w:ascii="Trebuchet MS" w:hAnsi="Trebuchet MS"/>
          <w:i/>
          <w:color w:val="231F20"/>
          <w:spacing w:val="11"/>
          <w:sz w:val="20"/>
        </w:rPr>
        <w:t xml:space="preserve"> </w:t>
      </w:r>
      <w:r>
        <w:rPr>
          <w:sz w:val="20"/>
        </w:rPr>
        <w:t>2,</w:t>
      </w:r>
      <w:r>
        <w:rPr>
          <w:spacing w:val="20"/>
          <w:sz w:val="20"/>
        </w:rPr>
        <w:t xml:space="preserve"> </w:t>
      </w:r>
      <w:r>
        <w:rPr>
          <w:sz w:val="20"/>
        </w:rPr>
        <w:t>32-41.</w:t>
      </w:r>
      <w:r>
        <w:rPr>
          <w:spacing w:val="19"/>
          <w:sz w:val="20"/>
        </w:rPr>
        <w:t xml:space="preserve"> </w:t>
      </w:r>
      <w:r>
        <w:rPr>
          <w:sz w:val="20"/>
        </w:rPr>
        <w:t>DOI:</w:t>
      </w:r>
      <w:r>
        <w:rPr>
          <w:spacing w:val="19"/>
          <w:sz w:val="20"/>
        </w:rPr>
        <w:t xml:space="preserve"> </w:t>
      </w:r>
      <w:r>
        <w:rPr>
          <w:sz w:val="20"/>
          <w:u w:val="single"/>
        </w:rPr>
        <w:t>10.24310/espsiescpsi.</w:t>
      </w:r>
      <w:r>
        <w:rPr>
          <w:spacing w:val="-50"/>
          <w:sz w:val="20"/>
        </w:rPr>
        <w:t xml:space="preserve"> </w:t>
      </w:r>
      <w:r>
        <w:rPr>
          <w:sz w:val="20"/>
          <w:u w:val="single"/>
        </w:rPr>
        <w:t>v2i1.13356</w:t>
      </w:r>
    </w:p>
    <w:p w:rsidR="00C831BA" w14:paraId="3B88F2D0" w14:textId="77777777">
      <w:pPr>
        <w:spacing w:before="229" w:line="252" w:lineRule="auto"/>
        <w:ind w:left="4251" w:right="1405" w:hanging="567"/>
        <w:jc w:val="both"/>
        <w:rPr>
          <w:sz w:val="20"/>
        </w:rPr>
      </w:pPr>
      <w:r>
        <w:rPr>
          <w:w w:val="90"/>
          <w:sz w:val="20"/>
        </w:rPr>
        <w:t xml:space="preserve">Bursztynsky, J. (2021). </w:t>
      </w:r>
      <w:r>
        <w:rPr>
          <w:rFonts w:ascii="Trebuchet MS"/>
          <w:i/>
          <w:color w:val="231F20"/>
          <w:w w:val="90"/>
          <w:sz w:val="20"/>
        </w:rPr>
        <w:t xml:space="preserve">TikTok says 1 billion people use the app each month. </w:t>
      </w:r>
      <w:r>
        <w:rPr>
          <w:w w:val="90"/>
          <w:sz w:val="20"/>
        </w:rPr>
        <w:t>CNBC.</w:t>
      </w:r>
      <w:r>
        <w:rPr>
          <w:spacing w:val="-45"/>
          <w:w w:val="90"/>
          <w:sz w:val="20"/>
        </w:rPr>
        <w:t xml:space="preserve"> </w:t>
      </w:r>
      <w:r>
        <w:rPr>
          <w:sz w:val="20"/>
        </w:rPr>
        <w:t>http</w:t>
      </w:r>
      <w:hyperlink r:id="rId104">
        <w:r>
          <w:rPr>
            <w:sz w:val="20"/>
          </w:rPr>
          <w:t>s://w</w:t>
        </w:r>
      </w:hyperlink>
      <w:r>
        <w:rPr>
          <w:sz w:val="20"/>
        </w:rPr>
        <w:t>ww</w:t>
      </w:r>
      <w:hyperlink r:id="rId104">
        <w:r>
          <w:rPr>
            <w:sz w:val="20"/>
          </w:rPr>
          <w:t>.cnbc.com/2021/09/27/tiktok-reaches-1-billion-mon</w:t>
        </w:r>
      </w:hyperlink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thly-users.html</w:t>
      </w:r>
    </w:p>
    <w:p w:rsidR="00C831BA" w14:paraId="0FD7D747" w14:textId="77777777">
      <w:pPr>
        <w:spacing w:before="174" w:line="312" w:lineRule="auto"/>
        <w:ind w:left="4251" w:right="1405" w:hanging="567"/>
        <w:jc w:val="both"/>
        <w:rPr>
          <w:sz w:val="20"/>
        </w:rPr>
      </w:pPr>
      <w:r>
        <w:rPr>
          <w:sz w:val="20"/>
        </w:rPr>
        <w:t>Cano,</w:t>
      </w:r>
      <w:r>
        <w:rPr>
          <w:spacing w:val="-6"/>
          <w:sz w:val="20"/>
        </w:rPr>
        <w:t xml:space="preserve"> </w:t>
      </w:r>
      <w:r>
        <w:rPr>
          <w:sz w:val="20"/>
        </w:rPr>
        <w:t>R.</w:t>
      </w:r>
      <w:r>
        <w:rPr>
          <w:spacing w:val="-5"/>
          <w:sz w:val="20"/>
        </w:rPr>
        <w:t xml:space="preserve"> </w:t>
      </w:r>
      <w:r>
        <w:rPr>
          <w:sz w:val="20"/>
        </w:rPr>
        <w:t>(2017).</w:t>
      </w:r>
      <w:r>
        <w:rPr>
          <w:spacing w:val="-6"/>
          <w:sz w:val="20"/>
        </w:rPr>
        <w:t xml:space="preserve"> </w:t>
      </w:r>
      <w:r>
        <w:rPr>
          <w:sz w:val="20"/>
        </w:rPr>
        <w:t>Técnicas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marketing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los</w:t>
      </w:r>
      <w:r>
        <w:rPr>
          <w:spacing w:val="-5"/>
          <w:sz w:val="20"/>
        </w:rPr>
        <w:t xml:space="preserve"> </w:t>
      </w:r>
      <w:r>
        <w:rPr>
          <w:sz w:val="20"/>
        </w:rPr>
        <w:t>clubes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fútbol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élite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las</w:t>
      </w:r>
      <w:r>
        <w:rPr>
          <w:spacing w:val="-51"/>
          <w:sz w:val="20"/>
        </w:rPr>
        <w:t xml:space="preserve"> </w:t>
      </w:r>
      <w:r>
        <w:rPr>
          <w:w w:val="95"/>
          <w:sz w:val="20"/>
        </w:rPr>
        <w:t xml:space="preserve">redes sociales. </w:t>
      </w:r>
      <w:r>
        <w:rPr>
          <w:rFonts w:ascii="Trebuchet MS" w:hAnsi="Trebuchet MS"/>
          <w:i/>
          <w:color w:val="231F20"/>
          <w:w w:val="95"/>
          <w:sz w:val="20"/>
        </w:rPr>
        <w:t>RETOS. Revista de Ciencias de la Administración y Econo-</w:t>
      </w:r>
      <w:r>
        <w:rPr>
          <w:rFonts w:ascii="Trebuchet MS" w:hAnsi="Trebuchet MS"/>
          <w:i/>
          <w:color w:val="231F20"/>
          <w:spacing w:val="-5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mía,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sz w:val="20"/>
        </w:rPr>
        <w:t>7(13),</w:t>
      </w:r>
      <w:r>
        <w:rPr>
          <w:spacing w:val="1"/>
          <w:sz w:val="20"/>
        </w:rPr>
        <w:t xml:space="preserve"> </w:t>
      </w:r>
      <w:r>
        <w:rPr>
          <w:sz w:val="20"/>
        </w:rPr>
        <w:t>73-88.</w:t>
      </w:r>
      <w:r>
        <w:rPr>
          <w:spacing w:val="1"/>
          <w:sz w:val="20"/>
        </w:rPr>
        <w:t xml:space="preserve"> </w:t>
      </w:r>
      <w:r>
        <w:rPr>
          <w:sz w:val="20"/>
        </w:rPr>
        <w:t>https://doi.org/10.17163/ret.n13.2017.03</w:t>
      </w:r>
    </w:p>
    <w:p w:rsidR="00C831BA" w14:paraId="666A7DBB" w14:textId="77777777">
      <w:pPr>
        <w:pStyle w:val="BodyText"/>
        <w:spacing w:before="112" w:line="254" w:lineRule="auto"/>
        <w:ind w:left="4251" w:right="1405" w:hanging="567"/>
        <w:jc w:val="both"/>
      </w:pPr>
      <w:r>
        <w:rPr>
          <w:w w:val="95"/>
        </w:rPr>
        <w:t>Cano, R., &amp; Galiano, A. (2022). El Ah Ahly Sporting Club y su gestión del marke-</w:t>
      </w:r>
      <w:r>
        <w:rPr>
          <w:spacing w:val="1"/>
          <w:w w:val="95"/>
        </w:rPr>
        <w:t xml:space="preserve"> </w:t>
      </w:r>
      <w:r>
        <w:t>ting 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comunicación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red</w:t>
      </w:r>
      <w:r>
        <w:rPr>
          <w:spacing w:val="1"/>
        </w:rPr>
        <w:t xml:space="preserve"> </w:t>
      </w:r>
      <w:r>
        <w:t>social Ti</w:t>
      </w:r>
      <w:r>
        <w:t>ktok.</w:t>
      </w:r>
      <w:r>
        <w:rPr>
          <w:spacing w:val="1"/>
        </w:rPr>
        <w:t xml:space="preserve"> </w:t>
      </w:r>
      <w:r>
        <w:t>En: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Mouden,</w:t>
      </w:r>
      <w:r>
        <w:rPr>
          <w:spacing w:val="1"/>
        </w:rPr>
        <w:t xml:space="preserve"> </w:t>
      </w:r>
      <w:r>
        <w:t>M.,</w:t>
      </w:r>
      <w:r>
        <w:rPr>
          <w:spacing w:val="1"/>
        </w:rPr>
        <w:t xml:space="preserve"> </w:t>
      </w:r>
      <w:r>
        <w:t>Mar-</w:t>
      </w:r>
    </w:p>
    <w:p w:rsidR="00C831BA" w14:paraId="1E665EF4" w14:textId="77777777">
      <w:pPr>
        <w:spacing w:before="57" w:line="309" w:lineRule="auto"/>
        <w:ind w:left="4251" w:right="1405"/>
        <w:rPr>
          <w:sz w:val="20"/>
        </w:rPr>
      </w:pPr>
      <w:r>
        <w:rPr>
          <w:w w:val="95"/>
          <w:sz w:val="20"/>
        </w:rPr>
        <w:t>tín,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A.J.,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González, R.,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&amp;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Crismán, R.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(coord).</w:t>
      </w:r>
      <w:r>
        <w:rPr>
          <w:spacing w:val="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El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mundo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árabe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islámico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y</w:t>
      </w:r>
      <w:r>
        <w:rPr>
          <w:rFonts w:ascii="Trebuchet MS" w:hAnsi="Trebuchet MS"/>
          <w:i/>
          <w:color w:val="231F20"/>
          <w:spacing w:val="-5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occidente. Retos</w:t>
      </w:r>
      <w:r>
        <w:rPr>
          <w:rFonts w:ascii="Trebuchet MS" w:hAnsi="Trebuchet MS"/>
          <w:i/>
          <w:color w:val="231F20"/>
          <w:spacing w:val="1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de construcción</w:t>
      </w:r>
      <w:r>
        <w:rPr>
          <w:rFonts w:ascii="Trebuchet MS" w:hAnsi="Trebuchet MS"/>
          <w:i/>
          <w:color w:val="231F20"/>
          <w:spacing w:val="1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del</w:t>
      </w:r>
      <w:r>
        <w:rPr>
          <w:rFonts w:ascii="Trebuchet MS" w:hAnsi="Trebuchet MS"/>
          <w:i/>
          <w:color w:val="231F20"/>
          <w:spacing w:val="1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conocimiento sobre</w:t>
      </w:r>
      <w:r>
        <w:rPr>
          <w:rFonts w:ascii="Trebuchet MS" w:hAnsi="Trebuchet MS"/>
          <w:i/>
          <w:color w:val="231F20"/>
          <w:spacing w:val="1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el</w:t>
      </w:r>
      <w:r>
        <w:rPr>
          <w:rFonts w:ascii="Trebuchet MS" w:hAnsi="Trebuchet MS"/>
          <w:i/>
          <w:color w:val="231F20"/>
          <w:spacing w:val="1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otro,</w:t>
      </w:r>
      <w:r>
        <w:rPr>
          <w:rFonts w:ascii="Trebuchet MS" w:hAnsi="Trebuchet MS"/>
          <w:i/>
          <w:color w:val="231F20"/>
          <w:spacing w:val="3"/>
          <w:w w:val="90"/>
          <w:sz w:val="20"/>
        </w:rPr>
        <w:t xml:space="preserve"> </w:t>
      </w:r>
      <w:r>
        <w:rPr>
          <w:w w:val="90"/>
          <w:sz w:val="20"/>
        </w:rPr>
        <w:t>1332-1349</w:t>
      </w:r>
    </w:p>
    <w:p w:rsidR="00C831BA" w14:paraId="58557F52" w14:textId="77777777">
      <w:pPr>
        <w:pStyle w:val="BodyText"/>
        <w:spacing w:before="114" w:line="254" w:lineRule="auto"/>
        <w:ind w:left="4251" w:right="1405" w:hanging="567"/>
        <w:jc w:val="both"/>
      </w:pPr>
      <w:r>
        <w:t>Castillo, A., Fernández, M.J., &amp;</w:t>
      </w:r>
      <w:r>
        <w:t xml:space="preserve"> Castillero, E. (2015). Fútbol y redes sociales.</w:t>
      </w:r>
      <w:r>
        <w:rPr>
          <w:spacing w:val="-51"/>
        </w:rPr>
        <w:t xml:space="preserve"> </w:t>
      </w:r>
      <w:r>
        <w:t>Análisis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gestión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Relaciones</w:t>
      </w:r>
      <w:r>
        <w:rPr>
          <w:spacing w:val="-3"/>
        </w:rPr>
        <w:t xml:space="preserve"> </w:t>
      </w:r>
      <w:r>
        <w:t>Públicas</w:t>
      </w:r>
      <w:r>
        <w:rPr>
          <w:spacing w:val="-2"/>
        </w:rPr>
        <w:t xml:space="preserve"> </w:t>
      </w:r>
      <w:r>
        <w:t>2.0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clubes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fút-</w:t>
      </w:r>
    </w:p>
    <w:p w:rsidR="00C831BA" w14:paraId="63024DF8" w14:textId="77777777">
      <w:pPr>
        <w:spacing w:before="57" w:line="252" w:lineRule="auto"/>
        <w:ind w:left="4251"/>
        <w:rPr>
          <w:sz w:val="20"/>
        </w:rPr>
      </w:pPr>
      <w:r>
        <w:rPr>
          <w:w w:val="95"/>
          <w:sz w:val="20"/>
        </w:rPr>
        <w:t>bol.</w:t>
      </w:r>
      <w:r>
        <w:rPr>
          <w:spacing w:val="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Estudios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sobre el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Mensaje Periodístico,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22</w:t>
      </w:r>
      <w:r>
        <w:rPr>
          <w:rFonts w:ascii="Trebuchet MS" w:hAnsi="Trebuchet MS"/>
          <w:i/>
          <w:color w:val="231F20"/>
          <w:spacing w:val="2"/>
          <w:w w:val="95"/>
          <w:sz w:val="20"/>
        </w:rPr>
        <w:t xml:space="preserve"> </w:t>
      </w:r>
      <w:r>
        <w:rPr>
          <w:w w:val="95"/>
          <w:sz w:val="20"/>
        </w:rPr>
        <w:t>(1)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,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239</w:t>
      </w:r>
      <w:hyperlink r:id="rId42">
        <w:r>
          <w:rPr>
            <w:w w:val="95"/>
            <w:sz w:val="20"/>
          </w:rPr>
          <w:t>-254.http://dx.doi.</w:t>
        </w:r>
      </w:hyperlink>
      <w:r>
        <w:rPr>
          <w:spacing w:val="-47"/>
          <w:w w:val="95"/>
          <w:sz w:val="20"/>
        </w:rPr>
        <w:t xml:space="preserve"> </w:t>
      </w:r>
      <w:r>
        <w:rPr>
          <w:sz w:val="20"/>
        </w:rPr>
        <w:t>org/10.5209/rev_ESMP.20</w:t>
      </w:r>
      <w:r>
        <w:rPr>
          <w:sz w:val="20"/>
        </w:rPr>
        <w:t>16.v22.n1.52592</w:t>
      </w:r>
    </w:p>
    <w:p w:rsidR="00C831BA" w14:paraId="6A76137C" w14:textId="77777777">
      <w:pPr>
        <w:pStyle w:val="BodyText"/>
        <w:spacing w:before="172"/>
        <w:ind w:left="4251" w:hanging="567"/>
        <w:jc w:val="both"/>
      </w:pPr>
      <w:r>
        <w:t>Congosto,</w:t>
      </w:r>
      <w:r>
        <w:rPr>
          <w:spacing w:val="12"/>
        </w:rPr>
        <w:t xml:space="preserve"> </w:t>
      </w:r>
      <w:r>
        <w:t>M.</w:t>
      </w:r>
      <w:r>
        <w:rPr>
          <w:spacing w:val="12"/>
        </w:rPr>
        <w:t xml:space="preserve"> </w:t>
      </w:r>
      <w:r>
        <w:t>(2015).</w:t>
      </w:r>
      <w:r>
        <w:rPr>
          <w:spacing w:val="12"/>
        </w:rPr>
        <w:t xml:space="preserve"> </w:t>
      </w:r>
      <w:r>
        <w:t>Elecciones</w:t>
      </w:r>
      <w:r>
        <w:rPr>
          <w:spacing w:val="12"/>
        </w:rPr>
        <w:t xml:space="preserve"> </w:t>
      </w:r>
      <w:r>
        <w:t>Europeas</w:t>
      </w:r>
      <w:r>
        <w:rPr>
          <w:spacing w:val="12"/>
        </w:rPr>
        <w:t xml:space="preserve"> </w:t>
      </w:r>
      <w:r>
        <w:t>2014:</w:t>
      </w:r>
      <w:r>
        <w:rPr>
          <w:spacing w:val="13"/>
        </w:rPr>
        <w:t xml:space="preserve"> </w:t>
      </w:r>
      <w:r>
        <w:t>Viralidad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mensajes</w:t>
      </w:r>
    </w:p>
    <w:p w:rsidR="00C831BA" w14:paraId="4ED66792" w14:textId="77777777">
      <w:pPr>
        <w:spacing w:before="70" w:line="252" w:lineRule="auto"/>
        <w:ind w:left="4251" w:right="1405"/>
        <w:rPr>
          <w:sz w:val="20"/>
        </w:rPr>
      </w:pPr>
      <w:r>
        <w:rPr>
          <w:spacing w:val="-2"/>
          <w:w w:val="95"/>
          <w:sz w:val="20"/>
        </w:rPr>
        <w:t>en</w:t>
      </w:r>
      <w:r>
        <w:rPr>
          <w:spacing w:val="-4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Twitter.</w:t>
      </w:r>
      <w:r>
        <w:rPr>
          <w:spacing w:val="-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  <w:sz w:val="20"/>
        </w:rPr>
        <w:t>REDES-</w:t>
      </w:r>
      <w:r>
        <w:rPr>
          <w:rFonts w:ascii="Trebuchet MS" w:hAnsi="Trebuchet MS"/>
          <w:i/>
          <w:color w:val="231F20"/>
          <w:spacing w:val="-1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  <w:sz w:val="20"/>
        </w:rPr>
        <w:t>Revista</w:t>
      </w:r>
      <w:r>
        <w:rPr>
          <w:rFonts w:ascii="Trebuchet MS" w:hAnsi="Trebuchet MS"/>
          <w:i/>
          <w:color w:val="231F20"/>
          <w:spacing w:val="-1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  <w:sz w:val="20"/>
        </w:rPr>
        <w:t>hispana</w:t>
      </w:r>
      <w:r>
        <w:rPr>
          <w:rFonts w:ascii="Trebuchet MS" w:hAnsi="Trebuchet MS"/>
          <w:i/>
          <w:color w:val="231F20"/>
          <w:spacing w:val="-1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  <w:sz w:val="20"/>
        </w:rPr>
        <w:t>para</w:t>
      </w:r>
      <w:r>
        <w:rPr>
          <w:rFonts w:ascii="Trebuchet MS" w:hAnsi="Trebuchet MS"/>
          <w:i/>
          <w:color w:val="231F20"/>
          <w:spacing w:val="-1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  <w:sz w:val="20"/>
        </w:rPr>
        <w:t>el</w:t>
      </w:r>
      <w:r>
        <w:rPr>
          <w:rFonts w:ascii="Trebuchet MS" w:hAnsi="Trebuchet MS"/>
          <w:i/>
          <w:color w:val="231F20"/>
          <w:spacing w:val="-1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  <w:sz w:val="20"/>
        </w:rPr>
        <w:t>análisis</w:t>
      </w:r>
      <w:r>
        <w:rPr>
          <w:rFonts w:ascii="Trebuchet MS" w:hAnsi="Trebuchet MS"/>
          <w:i/>
          <w:color w:val="231F20"/>
          <w:spacing w:val="-1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1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redes</w:t>
      </w:r>
      <w:r>
        <w:rPr>
          <w:rFonts w:ascii="Trebuchet MS" w:hAnsi="Trebuchet MS"/>
          <w:i/>
          <w:color w:val="231F20"/>
          <w:spacing w:val="-1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sociales,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26</w:t>
      </w:r>
      <w:r>
        <w:rPr>
          <w:spacing w:val="-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(1),</w:t>
      </w:r>
      <w:r>
        <w:rPr>
          <w:spacing w:val="-48"/>
          <w:w w:val="95"/>
          <w:sz w:val="20"/>
        </w:rPr>
        <w:t xml:space="preserve"> </w:t>
      </w:r>
      <w:r>
        <w:rPr>
          <w:sz w:val="20"/>
        </w:rPr>
        <w:t>23-52.</w:t>
      </w:r>
      <w:r>
        <w:rPr>
          <w:spacing w:val="4"/>
          <w:sz w:val="20"/>
        </w:rPr>
        <w:t xml:space="preserve"> </w:t>
      </w:r>
      <w:hyperlink r:id="rId105">
        <w:r>
          <w:rPr>
            <w:sz w:val="20"/>
          </w:rPr>
          <w:t>http://dx.doi.org/10.5565/rev/redes.529</w:t>
        </w:r>
      </w:hyperlink>
    </w:p>
    <w:p w:rsidR="00C831BA" w14:paraId="1250189E" w14:textId="77777777">
      <w:pPr>
        <w:spacing w:before="229" w:line="252" w:lineRule="auto"/>
        <w:ind w:left="4251" w:right="1405" w:hanging="567"/>
        <w:jc w:val="both"/>
        <w:rPr>
          <w:sz w:val="20"/>
        </w:rPr>
      </w:pPr>
      <w:r>
        <w:rPr>
          <w:w w:val="95"/>
          <w:sz w:val="20"/>
        </w:rPr>
        <w:t>Curry,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D.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(2022).</w:t>
      </w:r>
      <w:r>
        <w:rPr>
          <w:spacing w:val="-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TikTok</w:t>
      </w:r>
      <w:r>
        <w:rPr>
          <w:rFonts w:ascii="Trebuchet MS"/>
          <w:i/>
          <w:color w:val="231F20"/>
          <w:spacing w:val="-18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App</w:t>
      </w:r>
      <w:r>
        <w:rPr>
          <w:rFonts w:ascii="Trebuchet MS"/>
          <w:i/>
          <w:color w:val="231F20"/>
          <w:spacing w:val="-18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Report</w:t>
      </w:r>
      <w:r>
        <w:rPr>
          <w:rFonts w:ascii="Trebuchet MS"/>
          <w:i/>
          <w:color w:val="231F20"/>
          <w:spacing w:val="-17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2022.</w:t>
      </w:r>
      <w:r>
        <w:rPr>
          <w:rFonts w:ascii="Trebuchet MS"/>
          <w:i/>
          <w:color w:val="231F20"/>
          <w:spacing w:val="-17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Business</w:t>
      </w:r>
      <w:r>
        <w:rPr>
          <w:rFonts w:ascii="Trebuchet MS"/>
          <w:i/>
          <w:color w:val="231F20"/>
          <w:spacing w:val="-17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of</w:t>
      </w:r>
      <w:r>
        <w:rPr>
          <w:rFonts w:ascii="Trebuchet MS"/>
          <w:i/>
          <w:color w:val="231F20"/>
          <w:spacing w:val="-17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Apps.</w:t>
      </w:r>
      <w:r>
        <w:rPr>
          <w:rFonts w:ascii="Trebuchet MS"/>
          <w:i/>
          <w:color w:val="231F20"/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https://www.busines-</w:t>
      </w:r>
      <w:r>
        <w:rPr>
          <w:spacing w:val="-48"/>
          <w:w w:val="95"/>
          <w:sz w:val="20"/>
        </w:rPr>
        <w:t xml:space="preserve"> </w:t>
      </w:r>
      <w:r>
        <w:rPr>
          <w:sz w:val="20"/>
        </w:rPr>
        <w:t>sofapps.com/data/tiktok-report/</w:t>
      </w:r>
    </w:p>
    <w:p w:rsidR="00C831BA" w14:paraId="25CD314D" w14:textId="77777777">
      <w:pPr>
        <w:spacing w:before="228" w:line="252" w:lineRule="auto"/>
        <w:ind w:left="4251" w:right="1405" w:hanging="567"/>
        <w:jc w:val="both"/>
        <w:rPr>
          <w:sz w:val="20"/>
        </w:rPr>
      </w:pPr>
      <w:r>
        <w:rPr>
          <w:w w:val="95"/>
          <w:sz w:val="20"/>
        </w:rPr>
        <w:t xml:space="preserve">Datareportal (2023): </w:t>
      </w:r>
      <w:r>
        <w:rPr>
          <w:rFonts w:ascii="Trebuchet MS"/>
          <w:i/>
          <w:color w:val="231F20"/>
          <w:w w:val="95"/>
          <w:sz w:val="20"/>
        </w:rPr>
        <w:t xml:space="preserve">TikTok users, stats, data and trends. </w:t>
      </w:r>
      <w:r>
        <w:rPr>
          <w:w w:val="95"/>
          <w:sz w:val="20"/>
        </w:rPr>
        <w:t xml:space="preserve">Data Reportal. </w:t>
      </w:r>
      <w:r>
        <w:rPr>
          <w:w w:val="95"/>
          <w:sz w:val="20"/>
          <w:u w:val="single"/>
        </w:rPr>
        <w:t>https://</w:t>
      </w:r>
      <w:r>
        <w:rPr>
          <w:spacing w:val="-48"/>
          <w:w w:val="95"/>
          <w:sz w:val="20"/>
        </w:rPr>
        <w:t xml:space="preserve"> </w:t>
      </w:r>
      <w:r>
        <w:rPr>
          <w:sz w:val="20"/>
          <w:u w:val="single"/>
        </w:rPr>
        <w:t>datareportal.com/ess</w:t>
      </w:r>
      <w:r>
        <w:rPr>
          <w:sz w:val="20"/>
          <w:u w:val="single"/>
        </w:rPr>
        <w:t>ential-tiktok-stats</w:t>
      </w:r>
    </w:p>
    <w:p w:rsidR="00C831BA" w14:paraId="4BE930E3" w14:textId="77777777">
      <w:pPr>
        <w:pStyle w:val="BodyText"/>
        <w:spacing w:before="172" w:line="254" w:lineRule="auto"/>
        <w:ind w:left="4251" w:right="1196" w:hanging="567"/>
      </w:pPr>
      <w:r>
        <w:rPr>
          <w:w w:val="95"/>
        </w:rPr>
        <w:t>Fernández</w:t>
      </w:r>
      <w:r>
        <w:rPr>
          <w:spacing w:val="12"/>
          <w:w w:val="95"/>
        </w:rPr>
        <w:t xml:space="preserve"> </w:t>
      </w:r>
      <w:r>
        <w:rPr>
          <w:w w:val="95"/>
        </w:rPr>
        <w:t>Peña,</w:t>
      </w:r>
      <w:r>
        <w:rPr>
          <w:spacing w:val="13"/>
          <w:w w:val="95"/>
        </w:rPr>
        <w:t xml:space="preserve"> </w:t>
      </w:r>
      <w:r>
        <w:rPr>
          <w:w w:val="95"/>
        </w:rPr>
        <w:t>E.,Ramajo,</w:t>
      </w:r>
      <w:r>
        <w:rPr>
          <w:spacing w:val="12"/>
          <w:w w:val="95"/>
        </w:rPr>
        <w:t xml:space="preserve"> </w:t>
      </w:r>
      <w:r>
        <w:rPr>
          <w:w w:val="95"/>
        </w:rPr>
        <w:t>N.,</w:t>
      </w:r>
      <w:r>
        <w:rPr>
          <w:spacing w:val="13"/>
          <w:w w:val="95"/>
        </w:rPr>
        <w:t xml:space="preserve"> </w:t>
      </w:r>
      <w:r>
        <w:rPr>
          <w:w w:val="95"/>
        </w:rPr>
        <w:t>&amp;</w:t>
      </w:r>
      <w:r>
        <w:rPr>
          <w:spacing w:val="12"/>
          <w:w w:val="95"/>
        </w:rPr>
        <w:t xml:space="preserve"> </w:t>
      </w:r>
      <w:r>
        <w:rPr>
          <w:w w:val="95"/>
        </w:rPr>
        <w:t>Arauz,</w:t>
      </w:r>
      <w:r>
        <w:rPr>
          <w:spacing w:val="13"/>
          <w:w w:val="95"/>
        </w:rPr>
        <w:t xml:space="preserve"> </w:t>
      </w:r>
      <w:r>
        <w:rPr>
          <w:w w:val="95"/>
        </w:rPr>
        <w:t>M.</w:t>
      </w:r>
      <w:r>
        <w:rPr>
          <w:spacing w:val="12"/>
          <w:w w:val="95"/>
        </w:rPr>
        <w:t xml:space="preserve"> </w:t>
      </w:r>
      <w:r>
        <w:rPr>
          <w:w w:val="95"/>
        </w:rPr>
        <w:t>(2014).</w:t>
      </w:r>
      <w:r>
        <w:rPr>
          <w:spacing w:val="13"/>
          <w:w w:val="95"/>
        </w:rPr>
        <w:t xml:space="preserve"> </w:t>
      </w:r>
      <w:r>
        <w:rPr>
          <w:w w:val="95"/>
        </w:rPr>
        <w:t>Social</w:t>
      </w:r>
      <w:r>
        <w:rPr>
          <w:spacing w:val="13"/>
          <w:w w:val="95"/>
        </w:rPr>
        <w:t xml:space="preserve"> </w:t>
      </w:r>
      <w:r>
        <w:rPr>
          <w:w w:val="95"/>
        </w:rPr>
        <w:t>Media</w:t>
      </w:r>
      <w:r>
        <w:rPr>
          <w:spacing w:val="12"/>
          <w:w w:val="95"/>
        </w:rPr>
        <w:t xml:space="preserve"> </w:t>
      </w:r>
      <w:r>
        <w:rPr>
          <w:w w:val="95"/>
        </w:rPr>
        <w:t>in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Olym-</w:t>
      </w:r>
      <w:r>
        <w:rPr>
          <w:spacing w:val="-47"/>
          <w:w w:val="95"/>
        </w:rPr>
        <w:t xml:space="preserve"> </w:t>
      </w:r>
      <w:r>
        <w:t>pic</w:t>
      </w:r>
      <w:r>
        <w:rPr>
          <w:spacing w:val="-6"/>
        </w:rPr>
        <w:t xml:space="preserve"> </w:t>
      </w:r>
      <w:r>
        <w:t>Games:</w:t>
      </w:r>
      <w:r>
        <w:rPr>
          <w:spacing w:val="-6"/>
        </w:rPr>
        <w:t xml:space="preserve"> </w:t>
      </w:r>
      <w:r>
        <w:t>Actors,</w:t>
      </w:r>
      <w:r>
        <w:rPr>
          <w:spacing w:val="-6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Participation.</w:t>
      </w:r>
      <w:r>
        <w:rPr>
          <w:spacing w:val="-6"/>
        </w:rPr>
        <w:t xml:space="preserve"> </w:t>
      </w:r>
      <w:r>
        <w:t>Sport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Me-</w:t>
      </w:r>
    </w:p>
    <w:p w:rsidR="00C831BA" w14:paraId="4C054D1B" w14:textId="77777777">
      <w:pPr>
        <w:spacing w:before="57" w:line="309" w:lineRule="auto"/>
        <w:ind w:left="4251" w:right="1405"/>
        <w:rPr>
          <w:sz w:val="20"/>
        </w:rPr>
      </w:pPr>
      <w:r>
        <w:rPr>
          <w:w w:val="95"/>
          <w:sz w:val="20"/>
        </w:rPr>
        <w:t>dia.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Billings,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A.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C.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&amp;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Hardin,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M.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(Eds.).</w:t>
      </w:r>
      <w:r>
        <w:rPr>
          <w:spacing w:val="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Routledge Handbook of Sport and</w:t>
      </w:r>
      <w:r>
        <w:rPr>
          <w:rFonts w:ascii="Trebuchet MS"/>
          <w:i/>
          <w:color w:val="231F20"/>
          <w:spacing w:val="-5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New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Media.</w:t>
      </w:r>
      <w:r>
        <w:rPr>
          <w:rFonts w:ascii="Trebuchet MS"/>
          <w:i/>
          <w:color w:val="231F20"/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Routledge,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153-164.</w:t>
      </w:r>
    </w:p>
    <w:p w:rsidR="00C831BA" w14:paraId="026BDA15" w14:textId="77777777">
      <w:pPr>
        <w:pStyle w:val="BodyText"/>
        <w:spacing w:before="114" w:line="254" w:lineRule="auto"/>
        <w:ind w:left="4251" w:right="1196" w:hanging="567"/>
      </w:pPr>
      <w:r>
        <w:rPr>
          <w:w w:val="95"/>
        </w:rPr>
        <w:t>Fernández-Souto,</w:t>
      </w:r>
      <w:r>
        <w:rPr>
          <w:spacing w:val="13"/>
          <w:w w:val="95"/>
        </w:rPr>
        <w:t xml:space="preserve"> </w:t>
      </w:r>
      <w:r>
        <w:rPr>
          <w:w w:val="95"/>
        </w:rPr>
        <w:t>A.</w:t>
      </w:r>
      <w:r>
        <w:rPr>
          <w:spacing w:val="14"/>
          <w:w w:val="95"/>
        </w:rPr>
        <w:t xml:space="preserve"> </w:t>
      </w:r>
      <w:r>
        <w:rPr>
          <w:w w:val="95"/>
        </w:rPr>
        <w:t>B.,</w:t>
      </w:r>
      <w:r>
        <w:rPr>
          <w:spacing w:val="14"/>
          <w:w w:val="95"/>
        </w:rPr>
        <w:t xml:space="preserve"> </w:t>
      </w:r>
      <w:r>
        <w:rPr>
          <w:w w:val="95"/>
        </w:rPr>
        <w:t>Vázquez-Gestal,</w:t>
      </w:r>
      <w:r>
        <w:rPr>
          <w:spacing w:val="13"/>
          <w:w w:val="95"/>
        </w:rPr>
        <w:t xml:space="preserve"> </w:t>
      </w:r>
      <w:r>
        <w:rPr>
          <w:w w:val="95"/>
        </w:rPr>
        <w:t>M.,</w:t>
      </w:r>
      <w:r>
        <w:rPr>
          <w:spacing w:val="14"/>
          <w:w w:val="95"/>
        </w:rPr>
        <w:t xml:space="preserve"> </w:t>
      </w:r>
      <w:r>
        <w:rPr>
          <w:w w:val="95"/>
        </w:rPr>
        <w:t>&amp;</w:t>
      </w:r>
      <w:r>
        <w:rPr>
          <w:spacing w:val="14"/>
          <w:w w:val="95"/>
        </w:rPr>
        <w:t xml:space="preserve"> </w:t>
      </w:r>
      <w:r>
        <w:rPr>
          <w:w w:val="95"/>
        </w:rPr>
        <w:t>Puentes-Rivera,</w:t>
      </w:r>
      <w:r>
        <w:rPr>
          <w:spacing w:val="13"/>
          <w:w w:val="95"/>
        </w:rPr>
        <w:t xml:space="preserve"> </w:t>
      </w:r>
      <w:r>
        <w:rPr>
          <w:w w:val="95"/>
        </w:rPr>
        <w:t>I.</w:t>
      </w:r>
      <w:r>
        <w:rPr>
          <w:spacing w:val="14"/>
          <w:w w:val="95"/>
        </w:rPr>
        <w:t xml:space="preserve"> </w:t>
      </w:r>
      <w:r>
        <w:rPr>
          <w:w w:val="95"/>
        </w:rPr>
        <w:t>(2019).</w:t>
      </w:r>
      <w:r>
        <w:rPr>
          <w:spacing w:val="14"/>
          <w:w w:val="95"/>
        </w:rPr>
        <w:t xml:space="preserve"> </w:t>
      </w:r>
      <w:r>
        <w:rPr>
          <w:w w:val="95"/>
        </w:rPr>
        <w:t>Ges-</w:t>
      </w:r>
      <w:r>
        <w:rPr>
          <w:spacing w:val="-48"/>
          <w:w w:val="95"/>
        </w:rPr>
        <w:t xml:space="preserve"> </w:t>
      </w:r>
      <w:r>
        <w:t>tión</w:t>
      </w:r>
      <w:r>
        <w:rPr>
          <w:spacing w:val="4"/>
        </w:rPr>
        <w:t xml:space="preserve"> </w:t>
      </w:r>
      <w:r>
        <w:t>comunicativa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t>clubes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fútbol:</w:t>
      </w:r>
      <w:r>
        <w:rPr>
          <w:spacing w:val="5"/>
        </w:rPr>
        <w:t xml:space="preserve"> </w:t>
      </w:r>
      <w:r>
        <w:t>Análisis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t>departamen-</w:t>
      </w:r>
    </w:p>
    <w:p w:rsidR="00C831BA" w14:paraId="7E99FFDD" w14:textId="77777777">
      <w:pPr>
        <w:spacing w:before="57"/>
        <w:ind w:left="4251"/>
        <w:rPr>
          <w:rFonts w:ascii="Trebuchet MS" w:hAnsi="Trebuchet MS"/>
          <w:i/>
          <w:sz w:val="20"/>
        </w:rPr>
      </w:pPr>
      <w:r>
        <w:rPr>
          <w:w w:val="95"/>
          <w:sz w:val="20"/>
        </w:rPr>
        <w:t>tos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comunicación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LaLiga</w:t>
      </w:r>
      <w:r>
        <w:rPr>
          <w:rFonts w:ascii="Trebuchet MS" w:hAnsi="Trebuchet MS"/>
          <w:i/>
          <w:color w:val="231F20"/>
          <w:w w:val="95"/>
          <w:sz w:val="20"/>
        </w:rPr>
        <w:t>.</w:t>
      </w:r>
      <w:r>
        <w:rPr>
          <w:rFonts w:ascii="Trebuchet MS" w:hAnsi="Trebuchet MS"/>
          <w:i/>
          <w:color w:val="231F20"/>
          <w:spacing w:val="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Revista</w:t>
      </w:r>
      <w:r>
        <w:rPr>
          <w:rFonts w:ascii="Trebuchet MS" w:hAnsi="Trebuchet MS"/>
          <w:i/>
          <w:color w:val="231F20"/>
          <w:spacing w:val="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Latina</w:t>
      </w:r>
      <w:r>
        <w:rPr>
          <w:rFonts w:ascii="Trebuchet MS" w:hAnsi="Trebuchet MS"/>
          <w:i/>
          <w:color w:val="231F20"/>
          <w:spacing w:val="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Comunicación</w:t>
      </w:r>
      <w:r>
        <w:rPr>
          <w:rFonts w:ascii="Trebuchet MS" w:hAnsi="Trebuchet MS"/>
          <w:i/>
          <w:color w:val="231F20"/>
          <w:spacing w:val="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Social,</w:t>
      </w:r>
    </w:p>
    <w:p w:rsidR="00C831BA" w14:paraId="74F9AFE1" w14:textId="77777777">
      <w:pPr>
        <w:pStyle w:val="BodyText"/>
        <w:spacing w:before="11"/>
        <w:ind w:left="4251"/>
      </w:pPr>
      <w:r>
        <w:t>(74),</w:t>
      </w:r>
      <w:r>
        <w:rPr>
          <w:spacing w:val="17"/>
        </w:rPr>
        <w:t xml:space="preserve"> </w:t>
      </w:r>
      <w:r>
        <w:t>1071–1093.</w:t>
      </w:r>
      <w:r>
        <w:rPr>
          <w:spacing w:val="17"/>
        </w:rPr>
        <w:t xml:space="preserve"> </w:t>
      </w:r>
      <w:r>
        <w:rPr>
          <w:color w:val="006797"/>
          <w:u w:val="single" w:color="006797"/>
        </w:rPr>
        <w:t>https://doi.org/10.4185/RLCS-2019-1372</w:t>
      </w:r>
    </w:p>
    <w:p w:rsidR="00C831BA" w14:paraId="29DD3F8E" w14:textId="77777777">
      <w:pPr>
        <w:sectPr>
          <w:footerReference w:type="even" r:id="rId106"/>
          <w:footerReference w:type="default" r:id="rId107"/>
          <w:pgSz w:w="11910" w:h="16840"/>
          <w:pgMar w:top="1240" w:right="0" w:bottom="1580" w:left="0" w:header="0" w:footer="1381" w:gutter="0"/>
          <w:pgNumType w:start="89"/>
          <w:cols w:space="720"/>
        </w:sectPr>
      </w:pPr>
    </w:p>
    <w:p w:rsidR="00C831BA" w14:paraId="27DBE4F5" w14:textId="77777777">
      <w:pPr>
        <w:pStyle w:val="BodyText"/>
        <w:spacing w:before="108" w:line="254" w:lineRule="auto"/>
        <w:ind w:left="3685" w:right="1411" w:hanging="567"/>
      </w:pPr>
      <w:r>
        <w:pict>
          <v:line id="_x0000_s1242" style="mso-position-horizontal-relative:page;position:absolute;z-index:251731968" from="138.05pt,6.95pt" to="138.05pt,650.4pt" strokecolor="#231f20"/>
        </w:pict>
      </w:r>
      <w:r>
        <w:t>García Rivero, A.; Citlali Martínez, E., &amp;</w:t>
      </w:r>
      <w:r>
        <w:t xml:space="preserve"> Bonales Daimiel, G. (2022). TikTok y</w:t>
      </w:r>
      <w:r>
        <w:rPr>
          <w:spacing w:val="-51"/>
        </w:rPr>
        <w:t xml:space="preserve"> </w:t>
      </w:r>
      <w:r>
        <w:t>Twitch:</w:t>
      </w:r>
      <w:r>
        <w:rPr>
          <w:spacing w:val="12"/>
        </w:rPr>
        <w:t xml:space="preserve"> </w:t>
      </w:r>
      <w:r>
        <w:t>nuevos</w:t>
      </w:r>
      <w:r>
        <w:rPr>
          <w:spacing w:val="13"/>
        </w:rPr>
        <w:t xml:space="preserve"> </w:t>
      </w:r>
      <w:r>
        <w:t>medios</w:t>
      </w:r>
      <w:r>
        <w:rPr>
          <w:spacing w:val="13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fórmulas</w:t>
      </w:r>
      <w:r>
        <w:rPr>
          <w:spacing w:val="13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t>impactar</w:t>
      </w:r>
      <w:r>
        <w:rPr>
          <w:spacing w:val="13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Generación</w:t>
      </w:r>
      <w:r>
        <w:rPr>
          <w:spacing w:val="13"/>
        </w:rPr>
        <w:t xml:space="preserve"> </w:t>
      </w:r>
      <w:r>
        <w:t>Z.</w:t>
      </w:r>
    </w:p>
    <w:p w:rsidR="00C831BA" w14:paraId="39EB5196" w14:textId="77777777">
      <w:pPr>
        <w:pStyle w:val="BodyText"/>
        <w:spacing w:before="57"/>
        <w:ind w:left="3685"/>
      </w:pPr>
      <w:r>
        <w:rPr>
          <w:rFonts w:ascii="Trebuchet MS"/>
          <w:i/>
          <w:color w:val="231F20"/>
        </w:rPr>
        <w:t>ICONO 14,</w:t>
      </w:r>
      <w:r>
        <w:rPr>
          <w:rFonts w:ascii="Trebuchet MS"/>
          <w:i/>
          <w:color w:val="231F20"/>
          <w:spacing w:val="3"/>
        </w:rPr>
        <w:t xml:space="preserve"> </w:t>
      </w:r>
      <w:r>
        <w:t>20(1).</w:t>
      </w:r>
      <w:r>
        <w:rPr>
          <w:spacing w:val="12"/>
        </w:rPr>
        <w:t xml:space="preserve"> </w:t>
      </w:r>
      <w:r>
        <w:t>https://doi.org/10.7195/ri14.v20i1.1770</w:t>
      </w:r>
    </w:p>
    <w:p w:rsidR="00C831BA" w14:paraId="13A5C561" w14:textId="77777777">
      <w:pPr>
        <w:pStyle w:val="BodyText"/>
        <w:spacing w:before="107" w:line="300" w:lineRule="atLeast"/>
        <w:ind w:left="3685" w:right="1966" w:hanging="567"/>
        <w:rPr>
          <w:rFonts w:ascii="Trebuchet MS" w:hAnsi="Trebuchet MS"/>
          <w:i/>
        </w:rPr>
      </w:pPr>
      <w:r>
        <w:t>Geurin,</w:t>
      </w:r>
      <w:r>
        <w:rPr>
          <w:spacing w:val="-5"/>
        </w:rPr>
        <w:t xml:space="preserve"> </w:t>
      </w:r>
      <w:r>
        <w:t>A.N.</w:t>
      </w:r>
      <w:r>
        <w:rPr>
          <w:spacing w:val="-5"/>
        </w:rPr>
        <w:t xml:space="preserve"> </w:t>
      </w:r>
      <w:r>
        <w:t>(2017).</w:t>
      </w:r>
      <w:r>
        <w:rPr>
          <w:spacing w:val="-6"/>
        </w:rPr>
        <w:t xml:space="preserve"> </w:t>
      </w:r>
      <w:r>
        <w:t>Elite</w:t>
      </w:r>
      <w:r>
        <w:rPr>
          <w:spacing w:val="-5"/>
        </w:rPr>
        <w:t xml:space="preserve"> </w:t>
      </w:r>
      <w:r>
        <w:t>female</w:t>
      </w:r>
      <w:r>
        <w:rPr>
          <w:spacing w:val="-4"/>
        </w:rPr>
        <w:t xml:space="preserve"> </w:t>
      </w:r>
      <w:r>
        <w:t>athletes’</w:t>
      </w:r>
      <w:r>
        <w:rPr>
          <w:spacing w:val="-5"/>
        </w:rPr>
        <w:t xml:space="preserve"> </w:t>
      </w:r>
      <w:r>
        <w:t>perceptions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media</w:t>
      </w:r>
      <w:r>
        <w:rPr>
          <w:spacing w:val="-5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rela-</w:t>
      </w:r>
      <w:r>
        <w:rPr>
          <w:spacing w:val="-50"/>
        </w:rPr>
        <w:t xml:space="preserve"> </w:t>
      </w:r>
      <w:r>
        <w:rPr>
          <w:w w:val="95"/>
        </w:rPr>
        <w:t>ting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4"/>
          <w:w w:val="95"/>
        </w:rPr>
        <w:t xml:space="preserve"> </w:t>
      </w:r>
      <w:r>
        <w:rPr>
          <w:w w:val="95"/>
        </w:rPr>
        <w:t>their</w:t>
      </w:r>
      <w:r>
        <w:rPr>
          <w:spacing w:val="4"/>
          <w:w w:val="95"/>
        </w:rPr>
        <w:t xml:space="preserve"> </w:t>
      </w:r>
      <w:r>
        <w:rPr>
          <w:w w:val="95"/>
        </w:rPr>
        <w:t>careers: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qualitative</w:t>
      </w:r>
      <w:r>
        <w:rPr>
          <w:spacing w:val="4"/>
          <w:w w:val="95"/>
        </w:rPr>
        <w:t xml:space="preserve"> </w:t>
      </w:r>
      <w:r>
        <w:rPr>
          <w:w w:val="95"/>
        </w:rPr>
        <w:t>analysis.</w:t>
      </w:r>
      <w:r>
        <w:rPr>
          <w:spacing w:val="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Journal</w:t>
      </w:r>
      <w:r>
        <w:rPr>
          <w:rFonts w:ascii="Trebuchet MS" w:hAnsi="Trebuchet MS"/>
          <w:i/>
          <w:color w:val="231F20"/>
          <w:spacing w:val="-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of</w:t>
      </w:r>
      <w:r>
        <w:rPr>
          <w:rFonts w:ascii="Trebuchet MS" w:hAnsi="Trebuchet MS"/>
          <w:i/>
          <w:color w:val="231F20"/>
          <w:spacing w:val="-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Sport</w:t>
      </w:r>
      <w:r>
        <w:rPr>
          <w:rFonts w:ascii="Trebuchet MS" w:hAnsi="Trebuchet MS"/>
          <w:i/>
          <w:color w:val="231F20"/>
          <w:spacing w:val="-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Management,</w:t>
      </w:r>
    </w:p>
    <w:p w:rsidR="00C831BA" w14:paraId="5991E491" w14:textId="77777777">
      <w:pPr>
        <w:pStyle w:val="BodyText"/>
        <w:spacing w:before="14"/>
        <w:ind w:left="3685"/>
      </w:pPr>
      <w:r>
        <w:t>31(4),</w:t>
      </w:r>
      <w:r>
        <w:rPr>
          <w:spacing w:val="39"/>
        </w:rPr>
        <w:t xml:space="preserve"> </w:t>
      </w:r>
      <w:r>
        <w:t>345–359.</w:t>
      </w:r>
      <w:r>
        <w:rPr>
          <w:spacing w:val="40"/>
        </w:rPr>
        <w:t xml:space="preserve"> </w:t>
      </w:r>
      <w:r>
        <w:t>https://doi.org/10.1123/jsm.2016-0157</w:t>
      </w:r>
    </w:p>
    <w:p w:rsidR="00C831BA" w14:paraId="4CFA6FB5" w14:textId="77777777">
      <w:pPr>
        <w:spacing w:before="184" w:line="304" w:lineRule="auto"/>
        <w:ind w:left="3685" w:right="1972" w:hanging="567"/>
        <w:jc w:val="both"/>
        <w:rPr>
          <w:sz w:val="20"/>
        </w:rPr>
      </w:pPr>
      <w:r>
        <w:rPr>
          <w:sz w:val="20"/>
        </w:rPr>
        <w:t>Ginesta,</w:t>
      </w:r>
      <w:r>
        <w:rPr>
          <w:spacing w:val="-5"/>
          <w:sz w:val="20"/>
        </w:rPr>
        <w:t xml:space="preserve"> </w:t>
      </w:r>
      <w:r>
        <w:rPr>
          <w:sz w:val="20"/>
        </w:rPr>
        <w:t>X.</w:t>
      </w:r>
      <w:r>
        <w:rPr>
          <w:spacing w:val="-3"/>
          <w:sz w:val="20"/>
        </w:rPr>
        <w:t xml:space="preserve"> </w:t>
      </w:r>
      <w:r>
        <w:rPr>
          <w:sz w:val="20"/>
        </w:rPr>
        <w:t>(2010).</w:t>
      </w:r>
      <w:r>
        <w:rPr>
          <w:spacing w:val="-4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medios</w:t>
      </w:r>
      <w:r>
        <w:rPr>
          <w:spacing w:val="-3"/>
          <w:sz w:val="20"/>
        </w:rPr>
        <w:t xml:space="preserve"> </w:t>
      </w:r>
      <w:r>
        <w:rPr>
          <w:sz w:val="20"/>
        </w:rPr>
        <w:t>propios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clubes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fútbol</w:t>
      </w:r>
      <w:r>
        <w:rPr>
          <w:spacing w:val="-3"/>
          <w:sz w:val="20"/>
        </w:rPr>
        <w:t xml:space="preserve"> </w:t>
      </w:r>
      <w:r>
        <w:rPr>
          <w:sz w:val="20"/>
        </w:rPr>
        <w:t>españoles.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0"/>
          <w:sz w:val="20"/>
        </w:rPr>
        <w:t xml:space="preserve"> </w:t>
      </w:r>
      <w:r>
        <w:rPr>
          <w:rFonts w:ascii="Tahoma" w:hAnsi="Tahoma"/>
          <w:w w:val="95"/>
          <w:sz w:val="20"/>
        </w:rPr>
        <w:t>la</w:t>
      </w:r>
      <w:r>
        <w:rPr>
          <w:rFonts w:ascii="Tahoma" w:hAnsi="Tahoma"/>
          <w:spacing w:val="-3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revista</w:t>
      </w:r>
      <w:r>
        <w:rPr>
          <w:rFonts w:ascii="Tahoma" w:hAnsi="Tahoma"/>
          <w:spacing w:val="-3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oficial</w:t>
      </w:r>
      <w:r>
        <w:rPr>
          <w:rFonts w:ascii="Tahoma" w:hAnsi="Tahoma"/>
          <w:spacing w:val="-3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a</w:t>
      </w:r>
      <w:r>
        <w:rPr>
          <w:rFonts w:ascii="Tahoma" w:hAnsi="Tahoma"/>
          <w:spacing w:val="-2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los</w:t>
      </w:r>
      <w:r>
        <w:rPr>
          <w:rFonts w:ascii="Tahoma" w:hAnsi="Tahoma"/>
          <w:spacing w:val="-3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canales</w:t>
      </w:r>
      <w:r>
        <w:rPr>
          <w:rFonts w:ascii="Tahoma" w:hAnsi="Tahoma"/>
          <w:spacing w:val="-3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de</w:t>
      </w:r>
      <w:r>
        <w:rPr>
          <w:rFonts w:ascii="Tahoma" w:hAnsi="Tahoma"/>
          <w:spacing w:val="-2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TDT</w:t>
      </w:r>
      <w:r>
        <w:rPr>
          <w:rFonts w:ascii="Trebuchet MS" w:hAnsi="Trebuchet MS"/>
          <w:i/>
          <w:color w:val="231F20"/>
          <w:w w:val="95"/>
          <w:sz w:val="20"/>
        </w:rPr>
        <w:t>.</w:t>
      </w:r>
      <w:r>
        <w:rPr>
          <w:rFonts w:ascii="Trebuchet MS" w:hAns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Estudios</w:t>
      </w:r>
      <w:r>
        <w:rPr>
          <w:rFonts w:ascii="Trebuchet MS" w:hAns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sobre</w:t>
      </w:r>
      <w:r>
        <w:rPr>
          <w:rFonts w:ascii="Trebuchet MS" w:hAns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el</w:t>
      </w:r>
      <w:r>
        <w:rPr>
          <w:rFonts w:ascii="Trebuchet MS" w:hAns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mensaje</w:t>
      </w:r>
      <w:r>
        <w:rPr>
          <w:rFonts w:ascii="Trebuchet MS" w:hAns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periodís-</w:t>
      </w:r>
      <w:r>
        <w:rPr>
          <w:rFonts w:ascii="Trebuchet MS" w:hAnsi="Trebuchet MS"/>
          <w:i/>
          <w:color w:val="231F20"/>
          <w:spacing w:val="-5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tico,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sz w:val="20"/>
        </w:rPr>
        <w:t>16,</w:t>
      </w:r>
      <w:r>
        <w:rPr>
          <w:spacing w:val="-3"/>
          <w:sz w:val="20"/>
        </w:rPr>
        <w:t xml:space="preserve"> </w:t>
      </w:r>
      <w:r>
        <w:rPr>
          <w:sz w:val="20"/>
        </w:rPr>
        <w:t>145-166</w:t>
      </w:r>
    </w:p>
    <w:p w:rsidR="00C831BA" w14:paraId="3E9C5536" w14:textId="77777777">
      <w:pPr>
        <w:spacing w:before="174" w:line="309" w:lineRule="auto"/>
        <w:ind w:left="3685" w:right="1972" w:hanging="567"/>
        <w:jc w:val="both"/>
        <w:rPr>
          <w:sz w:val="20"/>
        </w:rPr>
      </w:pPr>
      <w:r>
        <w:rPr>
          <w:spacing w:val="-1"/>
          <w:w w:val="90"/>
          <w:sz w:val="20"/>
        </w:rPr>
        <w:t>Ginesta,</w:t>
      </w:r>
      <w:r>
        <w:rPr>
          <w:spacing w:val="1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X.</w:t>
      </w:r>
      <w:r>
        <w:rPr>
          <w:spacing w:val="3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(2020).</w:t>
      </w:r>
      <w:r>
        <w:rPr>
          <w:spacing w:val="2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  <w:sz w:val="20"/>
        </w:rPr>
        <w:t>Les</w:t>
      </w:r>
      <w:r>
        <w:rPr>
          <w:rFonts w:ascii="Trebuchet MS" w:hAns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  <w:sz w:val="20"/>
        </w:rPr>
        <w:t>multinacionals</w:t>
      </w:r>
      <w:r>
        <w:rPr>
          <w:rFonts w:ascii="Trebuchet MS" w:hAnsi="Trebuchet MS"/>
          <w:i/>
          <w:color w:val="231F20"/>
          <w:spacing w:val="-9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de</w:t>
      </w:r>
      <w:r>
        <w:rPr>
          <w:rFonts w:ascii="Trebuchet MS" w:hAnsi="Trebuchet MS"/>
          <w:i/>
          <w:color w:val="231F20"/>
          <w:spacing w:val="-9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l’entreteniment.</w:t>
      </w:r>
      <w:r>
        <w:rPr>
          <w:rFonts w:ascii="Trebuchet MS" w:hAnsi="Trebuchet MS"/>
          <w:i/>
          <w:color w:val="231F20"/>
          <w:spacing w:val="-9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Fútbol,</w:t>
      </w:r>
      <w:r>
        <w:rPr>
          <w:rFonts w:ascii="Trebuchet MS" w:hAnsi="Trebuchet MS"/>
          <w:i/>
          <w:color w:val="231F20"/>
          <w:spacing w:val="-9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diplomacia,</w:t>
      </w:r>
      <w:r>
        <w:rPr>
          <w:rFonts w:ascii="Trebuchet MS" w:hAnsi="Trebuchet MS"/>
          <w:i/>
          <w:color w:val="231F20"/>
          <w:spacing w:val="-9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iden-</w:t>
      </w:r>
      <w:r>
        <w:rPr>
          <w:rFonts w:ascii="Trebuchet MS" w:hAnsi="Trebuchet MS"/>
          <w:i/>
          <w:color w:val="231F20"/>
          <w:spacing w:val="-51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titat</w:t>
      </w:r>
      <w:r>
        <w:rPr>
          <w:rFonts w:ascii="Trebuchet MS" w:hAnsi="Trebuchet MS"/>
          <w:i/>
          <w:color w:val="231F20"/>
          <w:spacing w:val="-7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i</w:t>
      </w:r>
      <w:r>
        <w:rPr>
          <w:rFonts w:ascii="Trebuchet MS" w:hAnsi="Trebuchet MS"/>
          <w:i/>
          <w:color w:val="231F20"/>
          <w:spacing w:val="-6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tecnologia</w:t>
      </w:r>
      <w:r>
        <w:rPr>
          <w:w w:val="90"/>
          <w:sz w:val="20"/>
        </w:rPr>
        <w:t>.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Editorial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UOC.</w:t>
      </w:r>
    </w:p>
    <w:p w:rsidR="00C831BA" w14:paraId="0E7DC605" w14:textId="77777777">
      <w:pPr>
        <w:pStyle w:val="BodyText"/>
        <w:spacing w:before="114" w:line="254" w:lineRule="auto"/>
        <w:ind w:left="3685" w:right="1972" w:hanging="567"/>
        <w:jc w:val="both"/>
      </w:pPr>
      <w:r>
        <w:t>Ginesta,</w:t>
      </w:r>
      <w:r>
        <w:rPr>
          <w:spacing w:val="22"/>
        </w:rPr>
        <w:t xml:space="preserve"> </w:t>
      </w:r>
      <w:r>
        <w:t>X.,</w:t>
      </w:r>
      <w:r>
        <w:rPr>
          <w:spacing w:val="23"/>
        </w:rPr>
        <w:t xml:space="preserve"> </w:t>
      </w:r>
      <w:r>
        <w:t>&amp;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San</w:t>
      </w:r>
      <w:r>
        <w:rPr>
          <w:spacing w:val="23"/>
        </w:rPr>
        <w:t xml:space="preserve"> </w:t>
      </w:r>
      <w:r>
        <w:t>Eugenio,</w:t>
      </w:r>
      <w:r>
        <w:rPr>
          <w:spacing w:val="22"/>
        </w:rPr>
        <w:t xml:space="preserve"> </w:t>
      </w:r>
      <w:r>
        <w:t>J.</w:t>
      </w:r>
      <w:r>
        <w:rPr>
          <w:spacing w:val="23"/>
        </w:rPr>
        <w:t xml:space="preserve"> </w:t>
      </w:r>
      <w:r>
        <w:t>(2014).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Use</w:t>
      </w:r>
      <w:r>
        <w:rPr>
          <w:spacing w:val="23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Football</w:t>
      </w:r>
      <w:r>
        <w:rPr>
          <w:spacing w:val="23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Coun-</w:t>
      </w:r>
      <w:r>
        <w:rPr>
          <w:spacing w:val="-50"/>
        </w:rPr>
        <w:t xml:space="preserve"> </w:t>
      </w:r>
      <w:r>
        <w:t>try</w:t>
      </w:r>
      <w:r>
        <w:rPr>
          <w:spacing w:val="37"/>
        </w:rPr>
        <w:t xml:space="preserve"> </w:t>
      </w:r>
      <w:r>
        <w:t>Branding</w:t>
      </w:r>
      <w:r>
        <w:rPr>
          <w:spacing w:val="37"/>
        </w:rPr>
        <w:t xml:space="preserve"> </w:t>
      </w:r>
      <w:r>
        <w:t>Strategy.</w:t>
      </w:r>
      <w:r>
        <w:rPr>
          <w:spacing w:val="37"/>
        </w:rPr>
        <w:t xml:space="preserve"> </w:t>
      </w:r>
      <w:r>
        <w:t>Case</w:t>
      </w:r>
      <w:r>
        <w:rPr>
          <w:spacing w:val="37"/>
        </w:rPr>
        <w:t xml:space="preserve"> </w:t>
      </w:r>
      <w:r>
        <w:t>Study:</w:t>
      </w:r>
      <w:r>
        <w:rPr>
          <w:spacing w:val="37"/>
        </w:rPr>
        <w:t xml:space="preserve"> </w:t>
      </w:r>
      <w:r>
        <w:t>Qatar</w:t>
      </w:r>
      <w:r>
        <w:rPr>
          <w:spacing w:val="37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Catalan</w:t>
      </w:r>
    </w:p>
    <w:p w:rsidR="00C831BA" w14:paraId="0A2279A6" w14:textId="77777777">
      <w:pPr>
        <w:spacing w:before="57" w:line="252" w:lineRule="auto"/>
        <w:ind w:left="3685"/>
        <w:rPr>
          <w:sz w:val="20"/>
        </w:rPr>
      </w:pPr>
      <w:r>
        <w:rPr>
          <w:sz w:val="20"/>
        </w:rPr>
        <w:t>Sports</w:t>
      </w:r>
      <w:r>
        <w:rPr>
          <w:spacing w:val="23"/>
          <w:sz w:val="20"/>
        </w:rPr>
        <w:t xml:space="preserve"> </w:t>
      </w:r>
      <w:r>
        <w:rPr>
          <w:sz w:val="20"/>
        </w:rPr>
        <w:t>Press.</w:t>
      </w:r>
      <w:r>
        <w:rPr>
          <w:spacing w:val="21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Communication</w:t>
      </w:r>
      <w:r>
        <w:rPr>
          <w:rFonts w:ascii="Trebuchet MS" w:hAnsi="Trebuchet MS"/>
          <w:i/>
          <w:color w:val="231F20"/>
          <w:spacing w:val="5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&amp;</w:t>
      </w:r>
      <w:r>
        <w:rPr>
          <w:rFonts w:ascii="Trebuchet MS" w:hAnsi="Trebuchet MS"/>
          <w:i/>
          <w:color w:val="231F20"/>
          <w:spacing w:val="5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Sport,</w:t>
      </w:r>
      <w:r>
        <w:rPr>
          <w:rFonts w:ascii="Trebuchet MS" w:hAnsi="Trebuchet MS"/>
          <w:i/>
          <w:color w:val="231F20"/>
          <w:spacing w:val="5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2</w:t>
      </w:r>
      <w:r>
        <w:rPr>
          <w:sz w:val="20"/>
        </w:rPr>
        <w:t>(3),</w:t>
      </w:r>
      <w:r>
        <w:rPr>
          <w:spacing w:val="23"/>
          <w:sz w:val="20"/>
        </w:rPr>
        <w:t xml:space="preserve"> </w:t>
      </w:r>
      <w:r>
        <w:rPr>
          <w:sz w:val="20"/>
        </w:rPr>
        <w:t>225–</w:t>
      </w:r>
      <w:r>
        <w:rPr>
          <w:spacing w:val="23"/>
          <w:sz w:val="20"/>
        </w:rPr>
        <w:t xml:space="preserve"> </w:t>
      </w:r>
      <w:r>
        <w:rPr>
          <w:sz w:val="20"/>
        </w:rPr>
        <w:t>241.https://doi.</w:t>
      </w:r>
      <w:r>
        <w:rPr>
          <w:spacing w:val="-51"/>
          <w:sz w:val="20"/>
        </w:rPr>
        <w:t xml:space="preserve"> </w:t>
      </w:r>
      <w:r>
        <w:rPr>
          <w:sz w:val="20"/>
        </w:rPr>
        <w:t>org/10.1177/2167479513486886</w:t>
      </w:r>
    </w:p>
    <w:p w:rsidR="00C831BA" w14:paraId="67A181E3" w14:textId="77777777">
      <w:pPr>
        <w:pStyle w:val="BodyText"/>
        <w:spacing w:before="172"/>
        <w:ind w:left="3685" w:hanging="567"/>
        <w:jc w:val="both"/>
      </w:pPr>
      <w:r>
        <w:t>Ginesta,</w:t>
      </w:r>
      <w:r>
        <w:rPr>
          <w:spacing w:val="-1"/>
        </w:rPr>
        <w:t xml:space="preserve"> </w:t>
      </w:r>
      <w:r>
        <w:t>X. (2012).</w:t>
      </w:r>
      <w:r>
        <w:rPr>
          <w:spacing w:val="-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is the next step? The</w:t>
      </w:r>
      <w:r>
        <w:rPr>
          <w:spacing w:val="-1"/>
        </w:rPr>
        <w:t xml:space="preserve"> </w:t>
      </w:r>
      <w:r>
        <w:t>Champions League</w:t>
      </w:r>
      <w:r>
        <w:rPr>
          <w:spacing w:val="-1"/>
        </w:rPr>
        <w:t xml:space="preserve"> </w:t>
      </w:r>
      <w:r>
        <w:t>clubs and</w:t>
      </w:r>
    </w:p>
    <w:p w:rsidR="00C831BA" w14:paraId="3A00BE3A" w14:textId="77777777">
      <w:pPr>
        <w:pStyle w:val="BodyText"/>
        <w:spacing w:before="70" w:line="252" w:lineRule="auto"/>
        <w:ind w:left="3685" w:right="1966"/>
      </w:pPr>
      <w:r>
        <w:rPr>
          <w:w w:val="95"/>
        </w:rPr>
        <w:t>their</w:t>
      </w:r>
      <w:r>
        <w:rPr>
          <w:spacing w:val="24"/>
          <w:w w:val="95"/>
        </w:rPr>
        <w:t xml:space="preserve"> </w:t>
      </w:r>
      <w:r>
        <w:rPr>
          <w:w w:val="95"/>
        </w:rPr>
        <w:t>sponsors.</w:t>
      </w:r>
      <w:r>
        <w:rPr>
          <w:spacing w:val="25"/>
          <w:w w:val="95"/>
        </w:rPr>
        <w:t xml:space="preserve"> </w:t>
      </w:r>
      <w:r>
        <w:rPr>
          <w:w w:val="95"/>
        </w:rPr>
        <w:t>From</w:t>
      </w:r>
      <w:r>
        <w:rPr>
          <w:spacing w:val="24"/>
          <w:w w:val="95"/>
        </w:rPr>
        <w:t xml:space="preserve"> </w:t>
      </w:r>
      <w:r>
        <w:rPr>
          <w:w w:val="95"/>
        </w:rPr>
        <w:t>Bwinto</w:t>
      </w:r>
      <w:r>
        <w:rPr>
          <w:spacing w:val="25"/>
          <w:w w:val="95"/>
        </w:rPr>
        <w:t xml:space="preserve"> </w:t>
      </w:r>
      <w:r>
        <w:rPr>
          <w:w w:val="95"/>
        </w:rPr>
        <w:t>Qatar</w:t>
      </w:r>
      <w:r>
        <w:rPr>
          <w:spacing w:val="25"/>
          <w:w w:val="95"/>
        </w:rPr>
        <w:t xml:space="preserve"> </w:t>
      </w:r>
      <w:r>
        <w:rPr>
          <w:w w:val="95"/>
        </w:rPr>
        <w:t>Sports</w:t>
      </w:r>
      <w:r>
        <w:rPr>
          <w:spacing w:val="24"/>
          <w:w w:val="95"/>
        </w:rPr>
        <w:t xml:space="preserve"> </w:t>
      </w:r>
      <w:r>
        <w:rPr>
          <w:w w:val="95"/>
        </w:rPr>
        <w:t>Investment.</w:t>
      </w:r>
      <w:r>
        <w:rPr>
          <w:spacing w:val="21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Soccer</w:t>
      </w:r>
      <w:r>
        <w:rPr>
          <w:rFonts w:ascii="Trebuchet MS"/>
          <w:i/>
          <w:color w:val="231F20"/>
          <w:spacing w:val="10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&amp;</w:t>
      </w:r>
      <w:r>
        <w:rPr>
          <w:rFonts w:ascii="Trebuchet MS"/>
          <w:i/>
          <w:color w:val="231F20"/>
          <w:spacing w:val="11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Society</w:t>
      </w:r>
      <w:r>
        <w:rPr>
          <w:w w:val="95"/>
        </w:rPr>
        <w:t>,</w:t>
      </w:r>
      <w:r>
        <w:rPr>
          <w:spacing w:val="-48"/>
          <w:w w:val="95"/>
        </w:rPr>
        <w:t xml:space="preserve"> </w:t>
      </w:r>
      <w:r>
        <w:t>14</w:t>
      </w:r>
      <w:r>
        <w:rPr>
          <w:spacing w:val="4"/>
        </w:rPr>
        <w:t xml:space="preserve"> </w:t>
      </w:r>
      <w:r>
        <w:t>(1),</w:t>
      </w:r>
      <w:r>
        <w:rPr>
          <w:spacing w:val="4"/>
        </w:rPr>
        <w:t xml:space="preserve"> </w:t>
      </w:r>
      <w:r>
        <w:t>66-79.</w:t>
      </w:r>
      <w:r>
        <w:rPr>
          <w:spacing w:val="4"/>
        </w:rPr>
        <w:t xml:space="preserve"> </w:t>
      </w:r>
      <w:r>
        <w:t>https://doi.org/10.1080/14660970.2012.692680</w:t>
      </w:r>
    </w:p>
    <w:p w:rsidR="00C831BA" w14:paraId="498E8BF7" w14:textId="77777777">
      <w:pPr>
        <w:pStyle w:val="BodyText"/>
        <w:spacing w:before="172"/>
        <w:ind w:left="3685" w:hanging="567"/>
        <w:jc w:val="both"/>
      </w:pPr>
      <w:r>
        <w:t>González</w:t>
      </w:r>
      <w:r>
        <w:rPr>
          <w:spacing w:val="-14"/>
        </w:rPr>
        <w:t xml:space="preserve"> </w:t>
      </w:r>
      <w:r>
        <w:t>Ramallal,</w:t>
      </w:r>
      <w:r>
        <w:rPr>
          <w:spacing w:val="-13"/>
        </w:rPr>
        <w:t xml:space="preserve"> </w:t>
      </w:r>
      <w:r>
        <w:t>M.E.</w:t>
      </w:r>
      <w:r>
        <w:rPr>
          <w:spacing w:val="-13"/>
        </w:rPr>
        <w:t xml:space="preserve"> </w:t>
      </w:r>
      <w:r>
        <w:t>(2014).</w:t>
      </w:r>
      <w:r>
        <w:rPr>
          <w:spacing w:val="-14"/>
        </w:rPr>
        <w:t xml:space="preserve"> </w:t>
      </w:r>
      <w:r>
        <w:t>Prensa</w:t>
      </w:r>
      <w:r>
        <w:rPr>
          <w:spacing w:val="-13"/>
        </w:rPr>
        <w:t xml:space="preserve"> </w:t>
      </w:r>
      <w:r>
        <w:t>deportiva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identidad</w:t>
      </w:r>
      <w:r>
        <w:rPr>
          <w:spacing w:val="-14"/>
        </w:rPr>
        <w:t xml:space="preserve"> </w:t>
      </w:r>
      <w:r>
        <w:t>nacional:</w:t>
      </w:r>
      <w:r>
        <w:rPr>
          <w:spacing w:val="-13"/>
        </w:rPr>
        <w:t xml:space="preserve"> </w:t>
      </w:r>
      <w:r>
        <w:t>Espa-</w:t>
      </w:r>
    </w:p>
    <w:p w:rsidR="00C831BA" w14:paraId="7C9C54D9" w14:textId="77777777">
      <w:pPr>
        <w:pStyle w:val="BodyText"/>
        <w:spacing w:before="70" w:line="252" w:lineRule="auto"/>
        <w:ind w:left="3685" w:right="1972"/>
      </w:pPr>
      <w:r>
        <w:rPr>
          <w:w w:val="95"/>
        </w:rPr>
        <w:t>ña</w:t>
      </w:r>
      <w:r>
        <w:rPr>
          <w:spacing w:val="13"/>
          <w:w w:val="95"/>
        </w:rPr>
        <w:t xml:space="preserve"> </w:t>
      </w:r>
      <w:r>
        <w:rPr>
          <w:w w:val="95"/>
        </w:rPr>
        <w:t>en</w:t>
      </w:r>
      <w:r>
        <w:rPr>
          <w:spacing w:val="13"/>
          <w:w w:val="95"/>
        </w:rPr>
        <w:t xml:space="preserve"> </w:t>
      </w:r>
      <w:r>
        <w:rPr>
          <w:w w:val="95"/>
        </w:rPr>
        <w:t>el</w:t>
      </w:r>
      <w:r>
        <w:rPr>
          <w:spacing w:val="14"/>
          <w:w w:val="95"/>
        </w:rPr>
        <w:t xml:space="preserve"> </w:t>
      </w:r>
      <w:r>
        <w:rPr>
          <w:w w:val="95"/>
        </w:rPr>
        <w:t>Mundial</w:t>
      </w:r>
      <w:r>
        <w:rPr>
          <w:spacing w:val="13"/>
          <w:w w:val="95"/>
        </w:rPr>
        <w:t xml:space="preserve"> </w:t>
      </w:r>
      <w:r>
        <w:rPr>
          <w:w w:val="95"/>
        </w:rPr>
        <w:t>de</w:t>
      </w:r>
      <w:r>
        <w:rPr>
          <w:spacing w:val="12"/>
          <w:w w:val="95"/>
        </w:rPr>
        <w:t xml:space="preserve"> </w:t>
      </w:r>
      <w:r>
        <w:rPr>
          <w:w w:val="95"/>
        </w:rPr>
        <w:t>fútbol</w:t>
      </w:r>
      <w:r>
        <w:rPr>
          <w:spacing w:val="14"/>
          <w:w w:val="95"/>
        </w:rPr>
        <w:t xml:space="preserve"> </w:t>
      </w:r>
      <w:r>
        <w:rPr>
          <w:w w:val="95"/>
        </w:rPr>
        <w:t>de</w:t>
      </w:r>
      <w:r>
        <w:rPr>
          <w:spacing w:val="12"/>
          <w:w w:val="95"/>
        </w:rPr>
        <w:t xml:space="preserve"> </w:t>
      </w:r>
      <w:r>
        <w:rPr>
          <w:w w:val="95"/>
        </w:rPr>
        <w:t>Sudáfrica</w:t>
      </w:r>
      <w:r>
        <w:rPr>
          <w:spacing w:val="13"/>
          <w:w w:val="95"/>
        </w:rPr>
        <w:t xml:space="preserve"> </w:t>
      </w:r>
      <w:r>
        <w:rPr>
          <w:w w:val="95"/>
        </w:rPr>
        <w:t>2010</w:t>
      </w:r>
      <w:r>
        <w:rPr>
          <w:rFonts w:ascii="Trebuchet MS" w:hAnsi="Trebuchet MS"/>
          <w:i/>
          <w:color w:val="231F20"/>
          <w:w w:val="95"/>
        </w:rPr>
        <w:t>.</w:t>
      </w:r>
      <w:r>
        <w:rPr>
          <w:rFonts w:ascii="Trebuchet MS" w:hAnsi="Trebuchet MS"/>
          <w:i/>
          <w:color w:val="231F20"/>
          <w:spacing w:val="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Política</w:t>
      </w:r>
      <w:r>
        <w:rPr>
          <w:rFonts w:ascii="Trebuchet MS" w:hAnsi="Trebuchet MS"/>
          <w:i/>
          <w:color w:val="231F20"/>
          <w:spacing w:val="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y Sociedad,</w:t>
      </w:r>
      <w:r>
        <w:rPr>
          <w:rFonts w:ascii="Trebuchet MS" w:hAnsi="Trebuchet MS"/>
          <w:i/>
          <w:color w:val="231F20"/>
          <w:spacing w:val="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51</w:t>
      </w:r>
      <w:r>
        <w:rPr>
          <w:w w:val="95"/>
        </w:rPr>
        <w:t>(2),</w:t>
      </w:r>
      <w:r>
        <w:rPr>
          <w:spacing w:val="-47"/>
          <w:w w:val="95"/>
        </w:rPr>
        <w:t xml:space="preserve"> </w:t>
      </w:r>
      <w:r>
        <w:t>337-366.</w:t>
      </w:r>
      <w:r>
        <w:rPr>
          <w:spacing w:val="2"/>
        </w:rPr>
        <w:t xml:space="preserve"> </w:t>
      </w:r>
      <w:hyperlink r:id="rId108">
        <w:r>
          <w:t>http://dx.doi.org/10.5209/rev_POSO.2014.v51.n2.43077</w:t>
        </w:r>
      </w:hyperlink>
    </w:p>
    <w:p w:rsidR="00C831BA" w14:paraId="14700C09" w14:textId="77777777">
      <w:pPr>
        <w:pStyle w:val="BodyText"/>
        <w:spacing w:before="172" w:line="312" w:lineRule="auto"/>
        <w:ind w:left="3685" w:right="1972" w:hanging="567"/>
        <w:jc w:val="both"/>
      </w:pPr>
      <w:r>
        <w:t>Guinaudeau,</w:t>
      </w:r>
      <w:r>
        <w:rPr>
          <w:spacing w:val="-12"/>
        </w:rPr>
        <w:t xml:space="preserve"> </w:t>
      </w:r>
      <w:r>
        <w:t>B.,</w:t>
      </w:r>
      <w:r>
        <w:rPr>
          <w:spacing w:val="-11"/>
        </w:rPr>
        <w:t xml:space="preserve"> </w:t>
      </w:r>
      <w:r>
        <w:t>Munger,</w:t>
      </w:r>
      <w:r>
        <w:rPr>
          <w:spacing w:val="-12"/>
        </w:rPr>
        <w:t xml:space="preserve"> </w:t>
      </w:r>
      <w:r>
        <w:t>K.,</w:t>
      </w:r>
      <w:r>
        <w:rPr>
          <w:spacing w:val="-11"/>
        </w:rPr>
        <w:t xml:space="preserve"> </w:t>
      </w:r>
      <w:r>
        <w:t>&amp;</w:t>
      </w:r>
      <w:r>
        <w:rPr>
          <w:spacing w:val="-12"/>
        </w:rPr>
        <w:t xml:space="preserve"> </w:t>
      </w:r>
      <w:r>
        <w:t>Votta,</w:t>
      </w:r>
      <w:r>
        <w:rPr>
          <w:spacing w:val="-11"/>
        </w:rPr>
        <w:t xml:space="preserve"> </w:t>
      </w:r>
      <w:r>
        <w:t>F.</w:t>
      </w:r>
      <w:r>
        <w:rPr>
          <w:spacing w:val="-12"/>
        </w:rPr>
        <w:t xml:space="preserve"> </w:t>
      </w:r>
      <w:r>
        <w:t>(2022):</w:t>
      </w:r>
      <w:r>
        <w:rPr>
          <w:spacing w:val="-11"/>
        </w:rPr>
        <w:t xml:space="preserve"> </w:t>
      </w:r>
      <w:r>
        <w:t>Fifteen</w:t>
      </w:r>
      <w:r>
        <w:rPr>
          <w:spacing w:val="-12"/>
        </w:rPr>
        <w:t xml:space="preserve"> </w:t>
      </w:r>
      <w:r>
        <w:t>Seconds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Fame:</w:t>
      </w:r>
      <w:r>
        <w:rPr>
          <w:spacing w:val="-11"/>
        </w:rPr>
        <w:t xml:space="preserve"> </w:t>
      </w:r>
      <w:r>
        <w:t>Tik-</w:t>
      </w:r>
      <w:r>
        <w:rPr>
          <w:spacing w:val="-51"/>
        </w:rPr>
        <w:t xml:space="preserve"> </w:t>
      </w:r>
      <w:r>
        <w:rPr>
          <w:w w:val="95"/>
        </w:rPr>
        <w:t>Tok and the Supply Side of Social Video</w:t>
      </w:r>
      <w:r>
        <w:rPr>
          <w:rFonts w:ascii="Trebuchet MS"/>
          <w:i/>
          <w:color w:val="231F20"/>
          <w:w w:val="95"/>
        </w:rPr>
        <w:t xml:space="preserve">. Computational </w:t>
      </w:r>
      <w:r>
        <w:rPr>
          <w:rFonts w:ascii="Trebuchet MS"/>
          <w:i/>
          <w:color w:val="231F20"/>
          <w:w w:val="95"/>
        </w:rPr>
        <w:t>Communication</w:t>
      </w:r>
      <w:r>
        <w:rPr>
          <w:rFonts w:ascii="Trebuchet MS"/>
          <w:i/>
          <w:color w:val="231F20"/>
          <w:spacing w:val="1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Research,</w:t>
      </w:r>
      <w:r>
        <w:rPr>
          <w:rFonts w:ascii="Trebuchet MS"/>
          <w:i/>
          <w:color w:val="231F20"/>
          <w:spacing w:val="26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4</w:t>
      </w:r>
      <w:r>
        <w:rPr>
          <w:rFonts w:ascii="Trebuchet MS"/>
          <w:i/>
          <w:color w:val="231F20"/>
          <w:spacing w:val="31"/>
          <w:w w:val="95"/>
        </w:rPr>
        <w:t xml:space="preserve"> </w:t>
      </w:r>
      <w:r>
        <w:rPr>
          <w:w w:val="95"/>
        </w:rPr>
        <w:t>(2),</w:t>
      </w:r>
      <w:r>
        <w:rPr>
          <w:spacing w:val="40"/>
          <w:w w:val="95"/>
        </w:rPr>
        <w:t xml:space="preserve"> </w:t>
      </w:r>
      <w:r>
        <w:rPr>
          <w:w w:val="95"/>
        </w:rPr>
        <w:t>463-485.</w:t>
      </w:r>
      <w:r>
        <w:rPr>
          <w:spacing w:val="40"/>
          <w:w w:val="95"/>
        </w:rPr>
        <w:t xml:space="preserve"> </w:t>
      </w:r>
      <w:r>
        <w:rPr>
          <w:w w:val="95"/>
          <w:u w:val="single"/>
        </w:rPr>
        <w:t>https://doi.org/10.5117/CCR2022.2.004.GUIN</w:t>
      </w:r>
    </w:p>
    <w:p w:rsidR="00C831BA" w14:paraId="298A6AD8" w14:textId="77777777">
      <w:pPr>
        <w:spacing w:before="169" w:line="252" w:lineRule="auto"/>
        <w:ind w:left="3685" w:right="1971" w:hanging="567"/>
        <w:jc w:val="both"/>
        <w:rPr>
          <w:sz w:val="20"/>
        </w:rPr>
      </w:pPr>
      <w:r>
        <w:rPr>
          <w:w w:val="95"/>
          <w:sz w:val="20"/>
        </w:rPr>
        <w:t xml:space="preserve">IAB Spain (2023). </w:t>
      </w:r>
      <w:r>
        <w:rPr>
          <w:rFonts w:ascii="Trebuchet MS"/>
          <w:i/>
          <w:color w:val="231F20"/>
          <w:w w:val="95"/>
          <w:sz w:val="20"/>
        </w:rPr>
        <w:t>Estudio de redes sociales 2023</w:t>
      </w:r>
      <w:r>
        <w:rPr>
          <w:w w:val="95"/>
          <w:sz w:val="20"/>
        </w:rPr>
        <w:t>. IAB Spain. https://iabspain.es/</w:t>
      </w:r>
      <w:r>
        <w:rPr>
          <w:spacing w:val="-48"/>
          <w:w w:val="95"/>
          <w:sz w:val="20"/>
        </w:rPr>
        <w:t xml:space="preserve"> </w:t>
      </w:r>
      <w:r>
        <w:rPr>
          <w:sz w:val="20"/>
        </w:rPr>
        <w:t>estudio/estudio-de-redes-sociales-2023/</w:t>
      </w:r>
    </w:p>
    <w:p w:rsidR="00C831BA" w14:paraId="3E31B570" w14:textId="77777777">
      <w:pPr>
        <w:spacing w:before="172" w:line="312" w:lineRule="auto"/>
        <w:ind w:left="3685" w:right="1972" w:hanging="567"/>
        <w:jc w:val="both"/>
        <w:rPr>
          <w:sz w:val="20"/>
        </w:rPr>
      </w:pPr>
      <w:r>
        <w:rPr>
          <w:sz w:val="20"/>
        </w:rPr>
        <w:t>Kuzma,</w:t>
      </w:r>
      <w:r>
        <w:rPr>
          <w:spacing w:val="-12"/>
          <w:sz w:val="20"/>
        </w:rPr>
        <w:t xml:space="preserve"> </w:t>
      </w:r>
      <w:r>
        <w:rPr>
          <w:sz w:val="20"/>
        </w:rPr>
        <w:t>J.,</w:t>
      </w:r>
      <w:r>
        <w:rPr>
          <w:spacing w:val="-11"/>
          <w:sz w:val="20"/>
        </w:rPr>
        <w:t xml:space="preserve"> </w:t>
      </w:r>
      <w:r>
        <w:rPr>
          <w:sz w:val="20"/>
        </w:rPr>
        <w:t>Bell,</w:t>
      </w:r>
      <w:r>
        <w:rPr>
          <w:spacing w:val="-11"/>
          <w:sz w:val="20"/>
        </w:rPr>
        <w:t xml:space="preserve"> </w:t>
      </w:r>
      <w:r>
        <w:rPr>
          <w:sz w:val="20"/>
        </w:rPr>
        <w:t>V.,</w:t>
      </w:r>
      <w:r>
        <w:rPr>
          <w:spacing w:val="-11"/>
          <w:sz w:val="20"/>
        </w:rPr>
        <w:t xml:space="preserve"> </w:t>
      </w:r>
      <w:r>
        <w:rPr>
          <w:sz w:val="20"/>
        </w:rPr>
        <w:t>&amp;</w:t>
      </w:r>
      <w:r>
        <w:rPr>
          <w:spacing w:val="-11"/>
          <w:sz w:val="20"/>
        </w:rPr>
        <w:t xml:space="preserve"> </w:t>
      </w:r>
      <w:r>
        <w:rPr>
          <w:sz w:val="20"/>
        </w:rPr>
        <w:t>Logue,</w:t>
      </w:r>
      <w:r>
        <w:rPr>
          <w:spacing w:val="-11"/>
          <w:sz w:val="20"/>
        </w:rPr>
        <w:t xml:space="preserve"> </w:t>
      </w:r>
      <w:r>
        <w:rPr>
          <w:sz w:val="20"/>
        </w:rPr>
        <w:t>C.</w:t>
      </w:r>
      <w:r>
        <w:rPr>
          <w:spacing w:val="-11"/>
          <w:sz w:val="20"/>
        </w:rPr>
        <w:t xml:space="preserve"> </w:t>
      </w:r>
      <w:r>
        <w:rPr>
          <w:sz w:val="20"/>
        </w:rPr>
        <w:t>(2014).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study</w:t>
      </w:r>
      <w:r>
        <w:rPr>
          <w:spacing w:val="-11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use</w:t>
      </w:r>
      <w:r>
        <w:rPr>
          <w:spacing w:val="-11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social</w:t>
      </w:r>
      <w:r>
        <w:rPr>
          <w:spacing w:val="-11"/>
          <w:sz w:val="20"/>
        </w:rPr>
        <w:t xml:space="preserve"> </w:t>
      </w:r>
      <w:r>
        <w:rPr>
          <w:sz w:val="20"/>
        </w:rPr>
        <w:t>media</w:t>
      </w:r>
      <w:r>
        <w:rPr>
          <w:spacing w:val="-11"/>
          <w:sz w:val="20"/>
        </w:rPr>
        <w:t xml:space="preserve"> </w:t>
      </w:r>
      <w:r>
        <w:rPr>
          <w:sz w:val="20"/>
        </w:rPr>
        <w:t>mar-</w:t>
      </w:r>
      <w:r>
        <w:rPr>
          <w:spacing w:val="-50"/>
          <w:sz w:val="20"/>
        </w:rPr>
        <w:t xml:space="preserve"> </w:t>
      </w:r>
      <w:r>
        <w:rPr>
          <w:spacing w:val="-1"/>
          <w:sz w:val="20"/>
        </w:rPr>
        <w:t>keting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football</w:t>
      </w:r>
      <w:r>
        <w:rPr>
          <w:spacing w:val="-4"/>
          <w:sz w:val="20"/>
        </w:rPr>
        <w:t xml:space="preserve"> </w:t>
      </w:r>
      <w:r>
        <w:rPr>
          <w:sz w:val="20"/>
        </w:rPr>
        <w:t>industry.</w:t>
      </w:r>
      <w:r>
        <w:rPr>
          <w:spacing w:val="-6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Journal</w:t>
      </w:r>
      <w:r>
        <w:rPr>
          <w:rFonts w:ascii="Trebuchet MS"/>
          <w:i/>
          <w:color w:val="231F20"/>
          <w:spacing w:val="-15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of</w:t>
      </w:r>
      <w:r>
        <w:rPr>
          <w:rFonts w:ascii="Trebuchet MS"/>
          <w:i/>
          <w:color w:val="231F20"/>
          <w:spacing w:val="-15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emerging</w:t>
      </w:r>
      <w:r>
        <w:rPr>
          <w:rFonts w:ascii="Trebuchet MS"/>
          <w:i/>
          <w:color w:val="231F20"/>
          <w:spacing w:val="-15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trends</w:t>
      </w:r>
      <w:r>
        <w:rPr>
          <w:rFonts w:ascii="Trebuchet MS"/>
          <w:i/>
          <w:color w:val="231F20"/>
          <w:spacing w:val="-14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in</w:t>
      </w:r>
      <w:r>
        <w:rPr>
          <w:rFonts w:ascii="Trebuchet MS"/>
          <w:i/>
          <w:color w:val="231F20"/>
          <w:spacing w:val="-15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computing</w:t>
      </w:r>
      <w:r>
        <w:rPr>
          <w:rFonts w:ascii="Trebuchet MS"/>
          <w:i/>
          <w:color w:val="231F20"/>
          <w:spacing w:val="-58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and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information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sciences,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5</w:t>
      </w:r>
      <w:r>
        <w:rPr>
          <w:w w:val="95"/>
          <w:sz w:val="20"/>
        </w:rPr>
        <w:t>(10),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728-738.</w:t>
      </w:r>
      <w:r>
        <w:rPr>
          <w:color w:val="1154CC"/>
          <w:w w:val="95"/>
          <w:sz w:val="20"/>
          <w:u w:val="single" w:color="1154CC"/>
        </w:rPr>
        <w:t>10.4018/IJTHI.297618</w:t>
      </w:r>
    </w:p>
    <w:p w:rsidR="00C831BA" w14:paraId="140A62C8" w14:textId="77777777">
      <w:pPr>
        <w:pStyle w:val="BodyText"/>
        <w:spacing w:before="112" w:line="254" w:lineRule="auto"/>
        <w:ind w:left="3685" w:right="1971" w:hanging="567"/>
        <w:jc w:val="both"/>
      </w:pPr>
      <w:r>
        <w:t>Lobillo, G. &amp; Muñoz, A.D. (2016). El papel de las redes sociales en las estra-</w:t>
      </w:r>
      <w:r>
        <w:rPr>
          <w:spacing w:val="-51"/>
        </w:rPr>
        <w:t xml:space="preserve"> </w:t>
      </w:r>
      <w:r>
        <w:t>tegias de expansión de mercado en los clubes de fútbol españoles. El</w:t>
      </w:r>
      <w:r>
        <w:rPr>
          <w:spacing w:val="1"/>
        </w:rPr>
        <w:t xml:space="preserve"> </w:t>
      </w:r>
      <w:r>
        <w:t>uso</w:t>
      </w:r>
      <w:r>
        <w:rPr>
          <w:spacing w:val="-7"/>
        </w:rPr>
        <w:t xml:space="preserve"> </w:t>
      </w:r>
      <w:r>
        <w:t>personalizado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Twitter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lengua</w:t>
      </w:r>
      <w:r>
        <w:rPr>
          <w:spacing w:val="-6"/>
        </w:rPr>
        <w:t xml:space="preserve"> </w:t>
      </w:r>
      <w:r>
        <w:t>árabe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Real</w:t>
      </w:r>
      <w:r>
        <w:rPr>
          <w:spacing w:val="-7"/>
        </w:rPr>
        <w:t xml:space="preserve"> </w:t>
      </w:r>
      <w:r>
        <w:t>Madrid</w:t>
      </w:r>
      <w:r>
        <w:rPr>
          <w:spacing w:val="-7"/>
        </w:rPr>
        <w:t xml:space="preserve"> </w:t>
      </w:r>
      <w:r>
        <w:t>CF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FC</w:t>
      </w:r>
    </w:p>
    <w:p w:rsidR="00C831BA" w14:paraId="6D7C4501" w14:textId="77777777">
      <w:pPr>
        <w:spacing w:before="57"/>
        <w:ind w:left="3685"/>
        <w:jc w:val="both"/>
        <w:rPr>
          <w:sz w:val="20"/>
        </w:rPr>
      </w:pPr>
      <w:r>
        <w:rPr>
          <w:w w:val="95"/>
          <w:sz w:val="20"/>
        </w:rPr>
        <w:t>Barcelona.</w:t>
      </w:r>
      <w:r>
        <w:rPr>
          <w:spacing w:val="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Trípodos,</w:t>
      </w:r>
      <w:r>
        <w:rPr>
          <w:rFonts w:ascii="Trebuchet MS" w:hAnsi="Trebuchet MS"/>
          <w:i/>
          <w:color w:val="231F20"/>
          <w:spacing w:val="4"/>
          <w:w w:val="95"/>
          <w:sz w:val="20"/>
        </w:rPr>
        <w:t xml:space="preserve"> </w:t>
      </w:r>
      <w:r>
        <w:rPr>
          <w:w w:val="95"/>
          <w:sz w:val="20"/>
        </w:rPr>
        <w:t>38,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195-214.</w:t>
      </w:r>
    </w:p>
    <w:p w:rsidR="00C831BA" w14:paraId="537039F6" w14:textId="77777777">
      <w:pPr>
        <w:pStyle w:val="BodyText"/>
        <w:spacing w:before="181" w:line="254" w:lineRule="auto"/>
        <w:ind w:left="3685" w:right="1972" w:hanging="567"/>
        <w:jc w:val="both"/>
      </w:pPr>
      <w:r>
        <w:t>Meneses, G.A., &amp; Avalos González, J.M. (2013). La investigación del fútbol y</w:t>
      </w:r>
      <w:r>
        <w:rPr>
          <w:spacing w:val="-51"/>
        </w:rPr>
        <w:t xml:space="preserve"> </w:t>
      </w:r>
      <w:r>
        <w:t>sus</w:t>
      </w:r>
      <w:r>
        <w:rPr>
          <w:spacing w:val="3"/>
        </w:rPr>
        <w:t xml:space="preserve"> </w:t>
      </w:r>
      <w:r>
        <w:t>nexos</w:t>
      </w:r>
      <w:r>
        <w:rPr>
          <w:spacing w:val="3"/>
        </w:rPr>
        <w:t xml:space="preserve"> </w:t>
      </w:r>
      <w:r>
        <w:t>con</w:t>
      </w:r>
      <w:r>
        <w:rPr>
          <w:spacing w:val="3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estudios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comunicación:</w:t>
      </w:r>
      <w:r>
        <w:rPr>
          <w:spacing w:val="3"/>
        </w:rPr>
        <w:t xml:space="preserve"> </w:t>
      </w:r>
      <w:r>
        <w:t>Aproximaciones</w:t>
      </w:r>
      <w:r>
        <w:rPr>
          <w:spacing w:val="3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ejem-</w:t>
      </w:r>
    </w:p>
    <w:p w:rsidR="00C831BA" w14:paraId="136C834A" w14:textId="77777777">
      <w:pPr>
        <w:spacing w:before="57"/>
        <w:ind w:left="3685"/>
        <w:jc w:val="both"/>
        <w:rPr>
          <w:sz w:val="20"/>
        </w:rPr>
      </w:pPr>
      <w:r>
        <w:rPr>
          <w:w w:val="95"/>
          <w:sz w:val="20"/>
        </w:rPr>
        <w:t>plos.</w:t>
      </w:r>
      <w:r>
        <w:rPr>
          <w:spacing w:val="2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Comunicación</w:t>
      </w:r>
      <w:r>
        <w:rPr>
          <w:rFonts w:ascii="Trebuchet MS" w:hAnsi="Trebuchet MS"/>
          <w:i/>
          <w:color w:val="231F20"/>
          <w:spacing w:val="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y</w:t>
      </w:r>
      <w:r>
        <w:rPr>
          <w:rFonts w:ascii="Trebuchet MS" w:hAnsi="Trebuchet MS"/>
          <w:i/>
          <w:color w:val="231F20"/>
          <w:spacing w:val="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sociedad,</w:t>
      </w:r>
      <w:r>
        <w:rPr>
          <w:rFonts w:ascii="Trebuchet MS" w:hAnsi="Trebuchet MS"/>
          <w:i/>
          <w:color w:val="231F20"/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20,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33-64.</w:t>
      </w:r>
      <w:r>
        <w:rPr>
          <w:color w:val="1154CC"/>
          <w:w w:val="95"/>
          <w:sz w:val="20"/>
          <w:u w:val="single" w:color="1154CC"/>
        </w:rPr>
        <w:t>10.32870/cys.v0i20.216</w:t>
      </w:r>
    </w:p>
    <w:p w:rsidR="00C831BA" w14:paraId="44F55718" w14:textId="77777777">
      <w:pPr>
        <w:pStyle w:val="BodyText"/>
        <w:spacing w:before="181"/>
        <w:ind w:left="3118"/>
      </w:pPr>
      <w:r>
        <w:t>Olabe,</w:t>
      </w:r>
      <w:r>
        <w:rPr>
          <w:spacing w:val="11"/>
        </w:rPr>
        <w:t xml:space="preserve"> </w:t>
      </w:r>
      <w:r>
        <w:t>F.</w:t>
      </w:r>
      <w:r>
        <w:rPr>
          <w:spacing w:val="11"/>
        </w:rPr>
        <w:t xml:space="preserve"> </w:t>
      </w:r>
      <w:r>
        <w:t>(2009).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comunicación</w:t>
      </w:r>
      <w:r>
        <w:rPr>
          <w:spacing w:val="11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convencional</w:t>
      </w:r>
      <w:r>
        <w:rPr>
          <w:spacing w:val="11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t>clubes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fútbol.</w:t>
      </w:r>
    </w:p>
    <w:p w:rsidR="00C831BA" w14:paraId="131B09D0" w14:textId="77777777">
      <w:pPr>
        <w:spacing w:before="70"/>
        <w:ind w:left="3685"/>
        <w:jc w:val="both"/>
        <w:rPr>
          <w:sz w:val="20"/>
        </w:rPr>
      </w:pPr>
      <w:r>
        <w:rPr>
          <w:rFonts w:ascii="Trebuchet MS"/>
          <w:i/>
          <w:color w:val="231F20"/>
          <w:spacing w:val="-1"/>
          <w:w w:val="95"/>
          <w:sz w:val="20"/>
        </w:rPr>
        <w:t>Pensar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la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publicidad,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3</w:t>
      </w:r>
      <w:r>
        <w:rPr>
          <w:spacing w:val="-1"/>
          <w:w w:val="95"/>
          <w:sz w:val="20"/>
        </w:rPr>
        <w:t>(1),</w:t>
      </w:r>
      <w:r>
        <w:rPr>
          <w:w w:val="95"/>
          <w:sz w:val="20"/>
        </w:rPr>
        <w:t xml:space="preserve"> 121-138.</w:t>
      </w:r>
    </w:p>
    <w:p w:rsidR="00C831BA" w14:paraId="0F543F17" w14:textId="77777777">
      <w:pPr>
        <w:pStyle w:val="BodyText"/>
      </w:pPr>
    </w:p>
    <w:p w:rsidR="00C831BA" w14:paraId="2E05169F" w14:textId="77777777">
      <w:pPr>
        <w:pStyle w:val="BodyText"/>
      </w:pPr>
    </w:p>
    <w:p w:rsidR="00C831BA" w14:paraId="14418D42" w14:textId="77777777">
      <w:pPr>
        <w:pStyle w:val="BodyText"/>
      </w:pPr>
    </w:p>
    <w:p w:rsidR="00C831BA" w14:paraId="31D4D8FF" w14:textId="77777777">
      <w:pPr>
        <w:pStyle w:val="BodyText"/>
      </w:pPr>
    </w:p>
    <w:p w:rsidR="00C831BA" w14:paraId="4D957512" w14:textId="77777777">
      <w:pPr>
        <w:pStyle w:val="BodyText"/>
      </w:pPr>
    </w:p>
    <w:p w:rsidR="00C831BA" w14:paraId="79B9037C" w14:textId="77777777">
      <w:pPr>
        <w:pStyle w:val="BodyText"/>
      </w:pPr>
    </w:p>
    <w:p w:rsidR="00C831BA" w14:paraId="49C7A4FB" w14:textId="77777777">
      <w:pPr>
        <w:pStyle w:val="BodyText"/>
        <w:spacing w:before="9"/>
        <w:rPr>
          <w:sz w:val="17"/>
        </w:rPr>
      </w:pPr>
    </w:p>
    <w:p w:rsidR="00C831BA" w14:paraId="0B11119F" w14:textId="77777777">
      <w:pPr>
        <w:pStyle w:val="Heading7"/>
        <w:tabs>
          <w:tab w:val="left" w:pos="1147"/>
          <w:tab w:val="left" w:pos="1984"/>
        </w:tabs>
        <w:spacing w:before="132"/>
        <w:ind w:left="0"/>
      </w:pPr>
      <w:r>
        <w:pict>
          <v:shape id="_x0000_s1243" type="#_x0000_t202" style="width:22.85pt;height:27.25pt;margin-top:7.05pt;margin-left:57.4pt;mso-position-horizontal-relative:page;position:absolute;z-index:-251481088" filled="f" stroked="f">
            <v:textbox inset="0,0,0,0">
              <w:txbxContent>
                <w:p w:rsidR="00C831BA" w14:paraId="2BACA048" w14:textId="77777777">
                  <w:pPr>
                    <w:spacing w:before="52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FFFFFF"/>
                      <w:sz w:val="40"/>
                    </w:rPr>
                    <w:t>90</w:t>
                  </w:r>
                </w:p>
              </w:txbxContent>
            </v:textbox>
          </v:shape>
        </w:pict>
      </w:r>
      <w:r>
        <w:rPr>
          <w:rFonts w:ascii="Times New Roman" w:hAnsi="Times New Roman"/>
          <w:color w:val="FFFFFF"/>
          <w:position w:val="-22"/>
          <w:sz w:val="40"/>
          <w:shd w:val="clear" w:color="auto" w:fill="15BECF"/>
        </w:rPr>
        <w:t xml:space="preserve"> </w:t>
      </w:r>
      <w:r>
        <w:rPr>
          <w:rFonts w:ascii="Times New Roman" w:hAnsi="Times New Roman"/>
          <w:color w:val="FFFFFF"/>
          <w:position w:val="-22"/>
          <w:sz w:val="40"/>
          <w:shd w:val="clear" w:color="auto" w:fill="15BECF"/>
        </w:rPr>
        <w:tab/>
      </w:r>
      <w:r>
        <w:rPr>
          <w:rFonts w:ascii="Arial" w:hAnsi="Arial"/>
          <w:b/>
          <w:color w:val="FFFFFF"/>
          <w:position w:val="-22"/>
          <w:sz w:val="40"/>
          <w:shd w:val="clear" w:color="auto" w:fill="15BECF"/>
        </w:rPr>
        <w:t>90</w:t>
      </w:r>
      <w:r>
        <w:rPr>
          <w:rFonts w:ascii="Arial" w:hAnsi="Arial"/>
          <w:b/>
          <w:color w:val="FFFFFF"/>
          <w:position w:val="-22"/>
          <w:sz w:val="40"/>
          <w:shd w:val="clear" w:color="auto" w:fill="15BECF"/>
        </w:rPr>
        <w:tab/>
      </w:r>
      <w:r>
        <w:rPr>
          <w:color w:val="808285"/>
        </w:rPr>
        <w:t>Evolución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del uso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de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TikTok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en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el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fútbol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español.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Estudio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comparativo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2021-</w:t>
      </w:r>
    </w:p>
    <w:p w:rsidR="00C831BA" w14:paraId="28DDAB79" w14:textId="77777777">
      <w:pPr>
        <w:sectPr>
          <w:pgSz w:w="11910" w:h="16840"/>
          <w:pgMar w:top="1260" w:right="0" w:bottom="940" w:left="0" w:header="0" w:footer="757" w:gutter="0"/>
          <w:cols w:space="720"/>
        </w:sectPr>
      </w:pPr>
    </w:p>
    <w:p w:rsidR="00C831BA" w14:paraId="5B0808F6" w14:textId="77777777">
      <w:pPr>
        <w:pStyle w:val="BodyText"/>
        <w:spacing w:before="108" w:line="252" w:lineRule="auto"/>
        <w:ind w:left="4251" w:right="1414" w:hanging="567"/>
        <w:jc w:val="both"/>
      </w:pPr>
      <w:r>
        <w:pict>
          <v:line id="_x0000_s1244" style="mso-position-horizontal-relative:page;mso-position-vertical-relative:page;position:absolute;z-index:251732992" from="153.4pt,70.85pt" to="153.4pt,714.3pt" strokecolor="#231f20"/>
        </w:pict>
      </w:r>
      <w:r>
        <w:t>Olabe, F. (2011). Los medios de comunicación como público objetivo de los</w:t>
      </w:r>
      <w:r>
        <w:rPr>
          <w:spacing w:val="1"/>
        </w:rPr>
        <w:t xml:space="preserve"> </w:t>
      </w:r>
      <w:r>
        <w:t>clubes de fútbol. La Liga de Fútbol Profesional en España (LFP) como</w:t>
      </w:r>
      <w:r>
        <w:rPr>
          <w:spacing w:val="-51"/>
        </w:rPr>
        <w:t xml:space="preserve"> </w:t>
      </w:r>
      <w:r>
        <w:t>caso</w:t>
      </w:r>
      <w:r>
        <w:rPr>
          <w:spacing w:val="51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estudio.</w:t>
      </w:r>
      <w:r>
        <w:rPr>
          <w:spacing w:val="50"/>
        </w:rPr>
        <w:t xml:space="preserve"> </w:t>
      </w:r>
      <w:r>
        <w:rPr>
          <w:rFonts w:ascii="Trebuchet MS" w:hAnsi="Trebuchet MS"/>
          <w:i/>
          <w:color w:val="231F20"/>
        </w:rPr>
        <w:t>Razón</w:t>
      </w:r>
      <w:r>
        <w:rPr>
          <w:rFonts w:ascii="Trebuchet MS" w:hAnsi="Trebuchet MS"/>
          <w:i/>
          <w:color w:val="231F20"/>
          <w:spacing w:val="41"/>
        </w:rPr>
        <w:t xml:space="preserve"> </w:t>
      </w:r>
      <w:r>
        <w:rPr>
          <w:rFonts w:ascii="Trebuchet MS" w:hAnsi="Trebuchet MS"/>
          <w:i/>
          <w:color w:val="231F20"/>
        </w:rPr>
        <w:t>y</w:t>
      </w:r>
      <w:r>
        <w:rPr>
          <w:rFonts w:ascii="Trebuchet MS" w:hAnsi="Trebuchet MS"/>
          <w:i/>
          <w:color w:val="231F20"/>
          <w:spacing w:val="42"/>
        </w:rPr>
        <w:t xml:space="preserve"> </w:t>
      </w:r>
      <w:r>
        <w:rPr>
          <w:rFonts w:ascii="Trebuchet MS" w:hAnsi="Trebuchet MS"/>
          <w:i/>
          <w:color w:val="231F20"/>
        </w:rPr>
        <w:t>Palabra,</w:t>
      </w:r>
      <w:r>
        <w:rPr>
          <w:rFonts w:ascii="Trebuchet MS" w:hAnsi="Trebuchet MS"/>
          <w:i/>
          <w:color w:val="231F20"/>
          <w:spacing w:val="43"/>
        </w:rPr>
        <w:t xml:space="preserve"> </w:t>
      </w:r>
      <w:r>
        <w:t>77</w:t>
      </w:r>
      <w:r>
        <w:rPr>
          <w:spacing w:val="52"/>
        </w:rPr>
        <w:t xml:space="preserve"> </w:t>
      </w:r>
      <w:r>
        <w:t>(2).</w:t>
      </w:r>
      <w:r>
        <w:rPr>
          <w:spacing w:val="52"/>
        </w:rPr>
        <w:t xml:space="preserve"> </w:t>
      </w:r>
      <w:hyperlink r:id="rId109">
        <w:r>
          <w:t>https://www.redalyc.org/</w:t>
        </w:r>
      </w:hyperlink>
    </w:p>
    <w:p w:rsidR="00C831BA" w14:paraId="5E4CB48F" w14:textId="77777777">
      <w:pPr>
        <w:pStyle w:val="BodyText"/>
        <w:spacing w:before="61"/>
        <w:ind w:left="4251"/>
      </w:pPr>
      <w:r>
        <w:rPr>
          <w:w w:val="105"/>
        </w:rPr>
        <w:t>pdf/1995/199520010052.pdf</w:t>
      </w:r>
    </w:p>
    <w:p w:rsidR="00C831BA" w14:paraId="3FB7C111" w14:textId="77777777">
      <w:pPr>
        <w:pStyle w:val="BodyText"/>
        <w:spacing w:before="2"/>
        <w:rPr>
          <w:sz w:val="21"/>
        </w:rPr>
      </w:pPr>
    </w:p>
    <w:p w:rsidR="00C831BA" w14:paraId="07769154" w14:textId="77777777">
      <w:pPr>
        <w:ind w:left="3685"/>
        <w:rPr>
          <w:sz w:val="20"/>
        </w:rPr>
      </w:pPr>
      <w:r>
        <w:rPr>
          <w:spacing w:val="-1"/>
          <w:w w:val="95"/>
          <w:sz w:val="20"/>
        </w:rPr>
        <w:t>Rojas,</w:t>
      </w:r>
      <w:r>
        <w:rPr>
          <w:spacing w:val="-4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P.</w:t>
      </w:r>
      <w:r>
        <w:rPr>
          <w:spacing w:val="-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y</w:t>
      </w:r>
      <w:r>
        <w:rPr>
          <w:spacing w:val="-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Redondo,</w:t>
      </w:r>
      <w:r>
        <w:rPr>
          <w:spacing w:val="-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M.</w:t>
      </w:r>
      <w:r>
        <w:rPr>
          <w:spacing w:val="-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(2017).</w:t>
      </w:r>
      <w:r>
        <w:rPr>
          <w:spacing w:val="-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Cómo</w:t>
      </w:r>
      <w:r>
        <w:rPr>
          <w:rFonts w:ascii="Trebuchet MS" w:hAnsi="Trebuchet MS"/>
          <w:i/>
          <w:color w:val="231F20"/>
          <w:spacing w:val="-1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monetizar</w:t>
      </w:r>
      <w:r>
        <w:rPr>
          <w:rFonts w:ascii="Trebuchet MS" w:hAnsi="Trebuchet MS"/>
          <w:i/>
          <w:color w:val="231F20"/>
          <w:spacing w:val="-1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las</w:t>
      </w:r>
      <w:r>
        <w:rPr>
          <w:rFonts w:ascii="Trebuchet MS" w:hAnsi="Trebuchet MS"/>
          <w:i/>
          <w:color w:val="231F20"/>
          <w:spacing w:val="-1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redes</w:t>
      </w:r>
      <w:r>
        <w:rPr>
          <w:rFonts w:ascii="Trebuchet MS" w:hAnsi="Trebuchet MS"/>
          <w:i/>
          <w:color w:val="231F20"/>
          <w:spacing w:val="-1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sociales.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LID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Editorial.</w:t>
      </w:r>
    </w:p>
    <w:p w:rsidR="00C831BA" w14:paraId="6AB2096C" w14:textId="77777777">
      <w:pPr>
        <w:pStyle w:val="BodyText"/>
        <w:spacing w:before="182" w:line="254" w:lineRule="auto"/>
        <w:ind w:left="4251" w:right="1415" w:hanging="567"/>
        <w:jc w:val="both"/>
      </w:pPr>
      <w:r>
        <w:t>Sanahuja-Peris, G. (2012). Análisis de los procesos en la comunicación cor-</w:t>
      </w:r>
      <w:r>
        <w:rPr>
          <w:spacing w:val="1"/>
        </w:rPr>
        <w:t xml:space="preserve"> </w:t>
      </w:r>
      <w:r>
        <w:t>porativa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los</w:t>
      </w:r>
      <w:r>
        <w:rPr>
          <w:spacing w:val="42"/>
        </w:rPr>
        <w:t xml:space="preserve"> </w:t>
      </w:r>
      <w:r>
        <w:t>clubes</w:t>
      </w:r>
      <w:r>
        <w:rPr>
          <w:spacing w:val="42"/>
        </w:rPr>
        <w:t xml:space="preserve"> </w:t>
      </w:r>
      <w:r>
        <w:t>deportivos</w:t>
      </w:r>
      <w:r>
        <w:rPr>
          <w:spacing w:val="42"/>
        </w:rPr>
        <w:t xml:space="preserve"> </w:t>
      </w:r>
      <w:r>
        <w:t>profesionales</w:t>
      </w:r>
      <w:r>
        <w:rPr>
          <w:spacing w:val="42"/>
        </w:rPr>
        <w:t xml:space="preserve"> </w:t>
      </w:r>
      <w:r>
        <w:t>españoles.</w:t>
      </w:r>
      <w:r>
        <w:rPr>
          <w:spacing w:val="42"/>
        </w:rPr>
        <w:t xml:space="preserve"> </w:t>
      </w:r>
      <w:r>
        <w:t>Estudio</w:t>
      </w:r>
    </w:p>
    <w:p w:rsidR="00C831BA" w14:paraId="4B206021" w14:textId="77777777">
      <w:pPr>
        <w:pStyle w:val="BodyText"/>
        <w:spacing w:before="56" w:line="252" w:lineRule="auto"/>
        <w:ind w:left="4251" w:right="1411"/>
      </w:pPr>
      <w:r>
        <w:t>exploratorio.</w:t>
      </w:r>
      <w:r>
        <w:rPr>
          <w:spacing w:val="1"/>
        </w:rPr>
        <w:t xml:space="preserve"> </w:t>
      </w:r>
      <w:r>
        <w:rPr>
          <w:rFonts w:ascii="Trebuchet MS"/>
          <w:i/>
          <w:color w:val="231F20"/>
        </w:rPr>
        <w:t>AdComunica,</w:t>
      </w:r>
      <w:r>
        <w:rPr>
          <w:rFonts w:ascii="Trebuchet MS"/>
          <w:i/>
          <w:color w:val="231F20"/>
          <w:spacing w:val="1"/>
        </w:rPr>
        <w:t xml:space="preserve"> </w:t>
      </w:r>
      <w:r>
        <w:t>171-189.</w:t>
      </w:r>
      <w:r>
        <w:rPr>
          <w:spacing w:val="1"/>
        </w:rPr>
        <w:t xml:space="preserve"> </w:t>
      </w:r>
      <w:hyperlink r:id="rId110">
        <w:r>
          <w:t>http://dx.doi.org/10.6035/2174-</w:t>
        </w:r>
      </w:hyperlink>
      <w:r>
        <w:rPr>
          <w:spacing w:val="-51"/>
        </w:rPr>
        <w:t xml:space="preserve"> </w:t>
      </w:r>
      <w:r>
        <w:t>0992.2012.3.11</w:t>
      </w:r>
    </w:p>
    <w:p w:rsidR="00C831BA" w14:paraId="3414C168" w14:textId="77777777">
      <w:pPr>
        <w:pStyle w:val="BodyText"/>
        <w:spacing w:before="172" w:line="225" w:lineRule="exact"/>
        <w:ind w:left="3685"/>
      </w:pPr>
      <w:r>
        <w:rPr>
          <w:w w:val="95"/>
        </w:rPr>
        <w:t>Segarra-Saavedra,</w:t>
      </w:r>
      <w:r>
        <w:rPr>
          <w:spacing w:val="9"/>
          <w:w w:val="95"/>
        </w:rPr>
        <w:t xml:space="preserve"> </w:t>
      </w:r>
      <w:r>
        <w:rPr>
          <w:w w:val="95"/>
        </w:rPr>
        <w:t>J.,</w:t>
      </w:r>
      <w:r>
        <w:rPr>
          <w:spacing w:val="9"/>
          <w:w w:val="95"/>
        </w:rPr>
        <w:t xml:space="preserve"> </w:t>
      </w:r>
      <w:r>
        <w:rPr>
          <w:w w:val="95"/>
        </w:rPr>
        <w:t>&amp;</w:t>
      </w:r>
      <w:r>
        <w:rPr>
          <w:spacing w:val="9"/>
          <w:w w:val="95"/>
        </w:rPr>
        <w:t xml:space="preserve"> </w:t>
      </w:r>
      <w:r>
        <w:rPr>
          <w:w w:val="95"/>
        </w:rPr>
        <w:t>Hidalgo-Marí,</w:t>
      </w:r>
      <w:r>
        <w:rPr>
          <w:spacing w:val="10"/>
          <w:w w:val="95"/>
        </w:rPr>
        <w:t xml:space="preserve"> </w:t>
      </w:r>
      <w:r>
        <w:rPr>
          <w:w w:val="95"/>
        </w:rPr>
        <w:t>T.</w:t>
      </w:r>
      <w:r>
        <w:rPr>
          <w:spacing w:val="9"/>
          <w:w w:val="95"/>
        </w:rPr>
        <w:t xml:space="preserve"> </w:t>
      </w:r>
      <w:r>
        <w:rPr>
          <w:w w:val="95"/>
        </w:rPr>
        <w:t>(2020).</w:t>
      </w:r>
      <w:r>
        <w:rPr>
          <w:spacing w:val="9"/>
          <w:w w:val="95"/>
        </w:rPr>
        <w:t xml:space="preserve"> </w:t>
      </w:r>
      <w:r>
        <w:rPr>
          <w:w w:val="95"/>
        </w:rPr>
        <w:t>Futbolistas</w:t>
      </w:r>
      <w:r>
        <w:rPr>
          <w:spacing w:val="10"/>
          <w:w w:val="95"/>
        </w:rPr>
        <w:t xml:space="preserve"> </w:t>
      </w:r>
      <w:r>
        <w:rPr>
          <w:w w:val="95"/>
        </w:rPr>
        <w:t>en</w:t>
      </w:r>
      <w:r>
        <w:rPr>
          <w:spacing w:val="9"/>
          <w:w w:val="95"/>
        </w:rPr>
        <w:t xml:space="preserve"> </w:t>
      </w:r>
      <w:r>
        <w:rPr>
          <w:w w:val="95"/>
        </w:rPr>
        <w:t>Instagram:</w:t>
      </w:r>
      <w:r>
        <w:rPr>
          <w:spacing w:val="9"/>
          <w:w w:val="95"/>
        </w:rPr>
        <w:t xml:space="preserve"> </w:t>
      </w:r>
      <w:r>
        <w:rPr>
          <w:w w:val="95"/>
        </w:rPr>
        <w:t>aná-</w:t>
      </w:r>
    </w:p>
    <w:p w:rsidR="00C831BA" w14:paraId="1B4C9072" w14:textId="77777777">
      <w:pPr>
        <w:pStyle w:val="BodyText"/>
        <w:spacing w:line="240" w:lineRule="exact"/>
        <w:ind w:left="4251"/>
        <w:rPr>
          <w:rFonts w:ascii="Tahoma"/>
        </w:rPr>
      </w:pPr>
      <w:r>
        <w:rPr>
          <w:rFonts w:ascii="Tahoma"/>
        </w:rPr>
        <w:t>lisis del marketing de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>influencia realizado por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>los capitanes de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>Primera</w:t>
      </w:r>
    </w:p>
    <w:p w:rsidR="00C831BA" w14:paraId="634E1AD6" w14:textId="77777777">
      <w:pPr>
        <w:spacing w:before="71" w:line="252" w:lineRule="auto"/>
        <w:ind w:left="4251" w:right="1411"/>
        <w:rPr>
          <w:sz w:val="20"/>
        </w:rPr>
      </w:pPr>
      <w:r>
        <w:rPr>
          <w:w w:val="95"/>
          <w:sz w:val="20"/>
        </w:rPr>
        <w:t>División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España.</w:t>
      </w:r>
      <w:r>
        <w:rPr>
          <w:spacing w:val="-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Ámbitos.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Revista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Internacional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Comunicación</w:t>
      </w:r>
      <w:r>
        <w:rPr>
          <w:w w:val="95"/>
          <w:sz w:val="20"/>
        </w:rPr>
        <w:t>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34-</w:t>
      </w:r>
      <w:r>
        <w:rPr>
          <w:spacing w:val="-48"/>
          <w:w w:val="95"/>
          <w:sz w:val="20"/>
        </w:rPr>
        <w:t xml:space="preserve"> </w:t>
      </w:r>
      <w:r>
        <w:rPr>
          <w:sz w:val="20"/>
        </w:rPr>
        <w:t>55.</w:t>
      </w:r>
      <w:r>
        <w:rPr>
          <w:spacing w:val="1"/>
          <w:sz w:val="20"/>
        </w:rPr>
        <w:t xml:space="preserve"> </w:t>
      </w:r>
      <w:r>
        <w:rPr>
          <w:sz w:val="20"/>
        </w:rPr>
        <w:t>https://doi.org/10.12795/Ambitos.2020.i48.03</w:t>
      </w:r>
    </w:p>
    <w:p w:rsidR="00C831BA" w14:paraId="46687123" w14:textId="77777777">
      <w:pPr>
        <w:pStyle w:val="BodyText"/>
        <w:spacing w:before="172" w:line="254" w:lineRule="auto"/>
        <w:ind w:left="4251" w:right="1415" w:hanging="567"/>
        <w:jc w:val="both"/>
      </w:pPr>
      <w:r>
        <w:rPr>
          <w:spacing w:val="-1"/>
        </w:rPr>
        <w:t>Sidorenko</w:t>
      </w:r>
      <w:r>
        <w:rPr>
          <w:spacing w:val="-13"/>
        </w:rPr>
        <w:t xml:space="preserve"> </w:t>
      </w:r>
      <w:r>
        <w:rPr>
          <w:spacing w:val="-1"/>
        </w:rPr>
        <w:t>Bautista,</w:t>
      </w:r>
      <w:r>
        <w:rPr>
          <w:spacing w:val="-12"/>
        </w:rPr>
        <w:t xml:space="preserve"> </w:t>
      </w:r>
      <w:r>
        <w:t>P.,</w:t>
      </w:r>
      <w:r>
        <w:rPr>
          <w:spacing w:val="-12"/>
        </w:rPr>
        <w:t xml:space="preserve"> </w:t>
      </w:r>
      <w:r>
        <w:t>Alonso-López,</w:t>
      </w:r>
      <w:r>
        <w:rPr>
          <w:spacing w:val="-12"/>
        </w:rPr>
        <w:t xml:space="preserve"> </w:t>
      </w:r>
      <w:r>
        <w:t>N.,</w:t>
      </w:r>
      <w:r>
        <w:rPr>
          <w:spacing w:val="-12"/>
        </w:rPr>
        <w:t xml:space="preserve"> </w:t>
      </w:r>
      <w:r>
        <w:t>&amp;</w:t>
      </w:r>
      <w:r>
        <w:rPr>
          <w:spacing w:val="-12"/>
        </w:rPr>
        <w:t xml:space="preserve"> </w:t>
      </w:r>
      <w:r>
        <w:t>Terol-Bolinches,</w:t>
      </w:r>
      <w:r>
        <w:rPr>
          <w:spacing w:val="-12"/>
        </w:rPr>
        <w:t xml:space="preserve"> </w:t>
      </w:r>
      <w:r>
        <w:t>R.</w:t>
      </w:r>
      <w:r>
        <w:rPr>
          <w:spacing w:val="-12"/>
        </w:rPr>
        <w:t xml:space="preserve"> </w:t>
      </w:r>
      <w:r>
        <w:t>(2022).</w:t>
      </w:r>
      <w:r>
        <w:rPr>
          <w:spacing w:val="-13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em-</w:t>
      </w:r>
      <w:r>
        <w:rPr>
          <w:spacing w:val="-50"/>
        </w:rPr>
        <w:t xml:space="preserve"> </w:t>
      </w:r>
      <w:r>
        <w:t>pleo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red</w:t>
      </w:r>
      <w:r>
        <w:rPr>
          <w:spacing w:val="17"/>
        </w:rPr>
        <w:t xml:space="preserve"> </w:t>
      </w:r>
      <w:r>
        <w:t>social</w:t>
      </w:r>
      <w:r>
        <w:rPr>
          <w:spacing w:val="17"/>
        </w:rPr>
        <w:t xml:space="preserve"> </w:t>
      </w:r>
      <w:r>
        <w:t>TikTok</w:t>
      </w:r>
      <w:r>
        <w:rPr>
          <w:spacing w:val="16"/>
        </w:rPr>
        <w:t xml:space="preserve"> </w:t>
      </w:r>
      <w:r>
        <w:t>por</w:t>
      </w:r>
      <w:r>
        <w:rPr>
          <w:spacing w:val="17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equipos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fútbol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Primera</w:t>
      </w:r>
      <w:r>
        <w:rPr>
          <w:spacing w:val="17"/>
        </w:rPr>
        <w:t xml:space="preserve"> </w:t>
      </w:r>
      <w:r>
        <w:t>Di-</w:t>
      </w:r>
    </w:p>
    <w:p w:rsidR="00C831BA" w14:paraId="2FC92D0C" w14:textId="77777777">
      <w:pPr>
        <w:spacing w:before="57" w:line="252" w:lineRule="auto"/>
        <w:ind w:left="4251" w:right="1414"/>
        <w:rPr>
          <w:sz w:val="20"/>
        </w:rPr>
      </w:pPr>
      <w:r>
        <w:rPr>
          <w:w w:val="95"/>
          <w:sz w:val="20"/>
        </w:rPr>
        <w:t>visión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Liga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Española.</w:t>
      </w:r>
      <w:r>
        <w:rPr>
          <w:spacing w:val="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Global</w:t>
      </w:r>
      <w:r>
        <w:rPr>
          <w:rFonts w:ascii="Trebuchet MS" w:hAnsi="Trebuchet MS"/>
          <w:i/>
          <w:color w:val="231F20"/>
          <w:spacing w:val="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Media</w:t>
      </w:r>
      <w:r>
        <w:rPr>
          <w:rFonts w:ascii="Trebuchet MS" w:hAnsi="Trebuchet MS"/>
          <w:i/>
          <w:color w:val="231F20"/>
          <w:spacing w:val="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Journal</w:t>
      </w:r>
      <w:r>
        <w:rPr>
          <w:rFonts w:ascii="Trebuchet MS" w:hAnsi="Trebuchet MS"/>
          <w:i/>
          <w:color w:val="231F20"/>
          <w:spacing w:val="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México,</w:t>
      </w:r>
      <w:r>
        <w:rPr>
          <w:rFonts w:ascii="Trebuchet MS" w:hAnsi="Trebuchet MS"/>
          <w:i/>
          <w:color w:val="231F20"/>
          <w:spacing w:val="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18</w:t>
      </w:r>
      <w:r>
        <w:rPr>
          <w:rFonts w:ascii="Trebuchet MS" w:hAnsi="Trebuchet MS"/>
          <w:i/>
          <w:color w:val="231F20"/>
          <w:spacing w:val="4"/>
          <w:w w:val="95"/>
          <w:sz w:val="20"/>
        </w:rPr>
        <w:t xml:space="preserve"> </w:t>
      </w:r>
      <w:r>
        <w:rPr>
          <w:w w:val="95"/>
          <w:sz w:val="20"/>
        </w:rPr>
        <w:t>(35),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32–54.</w:t>
      </w:r>
      <w:r>
        <w:rPr>
          <w:spacing w:val="-47"/>
          <w:w w:val="95"/>
          <w:sz w:val="20"/>
        </w:rPr>
        <w:t xml:space="preserve"> </w:t>
      </w:r>
      <w:r>
        <w:rPr>
          <w:sz w:val="20"/>
        </w:rPr>
        <w:t>https://doi.org/10.29105/gmjmx18.35-2</w:t>
      </w:r>
    </w:p>
    <w:p w:rsidR="00C831BA" w14:paraId="53D1FD53" w14:textId="77777777">
      <w:pPr>
        <w:spacing w:before="228"/>
        <w:ind w:left="3685"/>
        <w:rPr>
          <w:rFonts w:ascii="Trebuchet MS"/>
          <w:i/>
          <w:sz w:val="20"/>
        </w:rPr>
      </w:pPr>
      <w:r>
        <w:rPr>
          <w:spacing w:val="-2"/>
          <w:w w:val="95"/>
          <w:sz w:val="20"/>
        </w:rPr>
        <w:t>SensorTower</w:t>
      </w:r>
      <w:r>
        <w:rPr>
          <w:spacing w:val="-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(2023).</w:t>
      </w:r>
      <w:r>
        <w:rPr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Q4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2022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Store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Intelligence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Data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Digest.</w:t>
      </w:r>
    </w:p>
    <w:p w:rsidR="00C831BA" w14:paraId="39F03C6F" w14:textId="77777777">
      <w:pPr>
        <w:pStyle w:val="BodyText"/>
        <w:spacing w:before="6"/>
        <w:rPr>
          <w:rFonts w:ascii="Trebuchet MS"/>
          <w:i/>
        </w:rPr>
      </w:pPr>
    </w:p>
    <w:p w:rsidR="00C831BA" w14:paraId="504B3BA6" w14:textId="77777777">
      <w:pPr>
        <w:spacing w:line="244" w:lineRule="auto"/>
        <w:ind w:left="4251" w:right="1407" w:hanging="567"/>
        <w:jc w:val="both"/>
        <w:rPr>
          <w:rFonts w:ascii="Tahoma"/>
          <w:sz w:val="20"/>
        </w:rPr>
      </w:pPr>
      <w:r>
        <w:rPr>
          <w:spacing w:val="-1"/>
          <w:w w:val="90"/>
          <w:sz w:val="20"/>
        </w:rPr>
        <w:t>Sherman,</w:t>
      </w:r>
      <w:r>
        <w:rPr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A.</w:t>
      </w:r>
      <w:r>
        <w:rPr>
          <w:spacing w:val="2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(2020).</w:t>
      </w:r>
      <w:r>
        <w:rPr>
          <w:spacing w:val="1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TikTok</w:t>
      </w:r>
      <w:r>
        <w:rPr>
          <w:rFonts w:ascii="Trebuchet MS"/>
          <w:i/>
          <w:color w:val="231F20"/>
          <w:spacing w:val="-9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reveals</w:t>
      </w:r>
      <w:r>
        <w:rPr>
          <w:rFonts w:ascii="Trebuchet MS"/>
          <w:i/>
          <w:color w:val="231F20"/>
          <w:spacing w:val="-10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detailed</w:t>
      </w:r>
      <w:r>
        <w:rPr>
          <w:rFonts w:ascii="Trebuchet MS"/>
          <w:i/>
          <w:color w:val="231F20"/>
          <w:spacing w:val="-10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user</w:t>
      </w:r>
      <w:r>
        <w:rPr>
          <w:rFonts w:ascii="Trebuchet MS"/>
          <w:i/>
          <w:color w:val="231F20"/>
          <w:spacing w:val="-9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numbers</w:t>
      </w:r>
      <w:r>
        <w:rPr>
          <w:rFonts w:ascii="Trebuchet MS"/>
          <w:i/>
          <w:color w:val="231F20"/>
          <w:spacing w:val="-10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for</w:t>
      </w:r>
      <w:r>
        <w:rPr>
          <w:rFonts w:ascii="Trebuchet MS"/>
          <w:i/>
          <w:color w:val="231F20"/>
          <w:spacing w:val="-10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the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first</w:t>
      </w:r>
      <w:r>
        <w:rPr>
          <w:rFonts w:ascii="Trebuchet MS"/>
          <w:i/>
          <w:color w:val="231F20"/>
          <w:spacing w:val="-9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time.</w:t>
      </w:r>
      <w:r>
        <w:rPr>
          <w:rFonts w:ascii="Trebuchet MS"/>
          <w:i/>
          <w:color w:val="231F20"/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CNBC.</w:t>
      </w:r>
      <w:r>
        <w:rPr>
          <w:spacing w:val="1"/>
          <w:w w:val="90"/>
          <w:sz w:val="20"/>
        </w:rPr>
        <w:t xml:space="preserve"> </w:t>
      </w:r>
      <w:hyperlink r:id="rId111">
        <w:r>
          <w:rPr>
            <w:sz w:val="20"/>
          </w:rPr>
          <w:t>https://www.cnbc.com/2020/08/24/tiktok-reveals-us-global-user-</w:t>
        </w:r>
      </w:hyperlink>
      <w:r>
        <w:rPr>
          <w:spacing w:val="1"/>
          <w:sz w:val="20"/>
        </w:rPr>
        <w:t xml:space="preserve"> </w:t>
      </w:r>
      <w:r>
        <w:rPr>
          <w:rFonts w:ascii="Tahoma"/>
          <w:sz w:val="20"/>
        </w:rPr>
        <w:t>growth-numbers-for-first-time.html</w:t>
      </w:r>
    </w:p>
    <w:p w:rsidR="00C831BA" w14:paraId="713C3A86" w14:textId="77777777">
      <w:pPr>
        <w:pStyle w:val="BodyText"/>
        <w:spacing w:before="179"/>
        <w:ind w:left="4251" w:hanging="567"/>
        <w:jc w:val="both"/>
      </w:pPr>
      <w:r>
        <w:t>Sotelo,</w:t>
      </w:r>
      <w:r>
        <w:rPr>
          <w:spacing w:val="-13"/>
        </w:rPr>
        <w:t xml:space="preserve"> </w:t>
      </w:r>
      <w:r>
        <w:t>J.</w:t>
      </w:r>
      <w:r>
        <w:rPr>
          <w:spacing w:val="-13"/>
        </w:rPr>
        <w:t xml:space="preserve"> </w:t>
      </w:r>
      <w:r>
        <w:t>(2012).</w:t>
      </w:r>
      <w:r>
        <w:rPr>
          <w:spacing w:val="-12"/>
        </w:rPr>
        <w:t xml:space="preserve"> </w:t>
      </w:r>
      <w:r>
        <w:t>Deporte</w:t>
      </w:r>
      <w:r>
        <w:rPr>
          <w:spacing w:val="-13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social</w:t>
      </w:r>
      <w:r>
        <w:rPr>
          <w:spacing w:val="-13"/>
        </w:rPr>
        <w:t xml:space="preserve"> </w:t>
      </w:r>
      <w:r>
        <w:t>media:</w:t>
      </w:r>
      <w:r>
        <w:rPr>
          <w:spacing w:val="-12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caso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Primera</w:t>
      </w:r>
      <w:r>
        <w:rPr>
          <w:spacing w:val="-13"/>
        </w:rPr>
        <w:t xml:space="preserve"> </w:t>
      </w:r>
      <w:r>
        <w:t>División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fút-</w:t>
      </w:r>
    </w:p>
    <w:p w:rsidR="00C831BA" w14:paraId="2E9E241C" w14:textId="77777777">
      <w:pPr>
        <w:spacing w:before="71" w:line="252" w:lineRule="auto"/>
        <w:ind w:left="4251" w:right="1412"/>
        <w:rPr>
          <w:sz w:val="20"/>
        </w:rPr>
      </w:pPr>
      <w:r>
        <w:rPr>
          <w:sz w:val="20"/>
        </w:rPr>
        <w:t>bol</w:t>
      </w:r>
      <w:r>
        <w:rPr>
          <w:spacing w:val="-1"/>
          <w:sz w:val="20"/>
        </w:rPr>
        <w:t xml:space="preserve"> </w:t>
      </w:r>
      <w:r>
        <w:rPr>
          <w:sz w:val="20"/>
        </w:rPr>
        <w:t>español.</w:t>
      </w:r>
      <w:r>
        <w:rPr>
          <w:spacing w:val="-3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Historia</w:t>
      </w:r>
      <w:r>
        <w:rPr>
          <w:rFonts w:ascii="Trebuchet MS" w:hAnsi="Trebuchet MS"/>
          <w:i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y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Comunicación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social,</w:t>
      </w:r>
      <w:r>
        <w:rPr>
          <w:rFonts w:ascii="Trebuchet MS" w:hAnsi="Trebuchet MS"/>
          <w:i/>
          <w:color w:val="231F20"/>
          <w:spacing w:val="-12"/>
          <w:sz w:val="20"/>
        </w:rPr>
        <w:t xml:space="preserve"> </w:t>
      </w:r>
      <w:r>
        <w:rPr>
          <w:sz w:val="20"/>
        </w:rPr>
        <w:t>17,</w:t>
      </w:r>
      <w:r>
        <w:rPr>
          <w:spacing w:val="-1"/>
          <w:sz w:val="20"/>
        </w:rPr>
        <w:t xml:space="preserve"> </w:t>
      </w:r>
      <w:r>
        <w:rPr>
          <w:sz w:val="20"/>
        </w:rPr>
        <w:t>217-230.</w:t>
      </w:r>
      <w:r>
        <w:rPr>
          <w:spacing w:val="-1"/>
          <w:sz w:val="20"/>
        </w:rPr>
        <w:t xml:space="preserve"> </w:t>
      </w:r>
      <w:hyperlink r:id="rId42">
        <w:r>
          <w:rPr>
            <w:sz w:val="20"/>
          </w:rPr>
          <w:t>http://dx.doi.</w:t>
        </w:r>
      </w:hyperlink>
      <w:r>
        <w:rPr>
          <w:spacing w:val="-50"/>
          <w:sz w:val="20"/>
        </w:rPr>
        <w:t xml:space="preserve"> </w:t>
      </w:r>
      <w:r>
        <w:rPr>
          <w:sz w:val="20"/>
        </w:rPr>
        <w:t>org/10.5209/rev_HICS.2012.v17.40607</w:t>
      </w:r>
    </w:p>
    <w:p w:rsidR="00C831BA" w14:paraId="03DC22B6" w14:textId="77777777">
      <w:pPr>
        <w:pStyle w:val="BodyText"/>
        <w:spacing w:before="172"/>
        <w:ind w:left="3685"/>
      </w:pPr>
      <w:r>
        <w:t>Su,</w:t>
      </w:r>
      <w:r>
        <w:rPr>
          <w:spacing w:val="3"/>
        </w:rPr>
        <w:t xml:space="preserve"> </w:t>
      </w:r>
      <w:r>
        <w:t>Y.,</w:t>
      </w:r>
      <w:r>
        <w:rPr>
          <w:spacing w:val="4"/>
        </w:rPr>
        <w:t xml:space="preserve"> </w:t>
      </w:r>
      <w:r>
        <w:t>Baker,</w:t>
      </w:r>
      <w:r>
        <w:rPr>
          <w:spacing w:val="3"/>
        </w:rPr>
        <w:t xml:space="preserve"> </w:t>
      </w:r>
      <w:r>
        <w:t>B.</w:t>
      </w:r>
      <w:r>
        <w:rPr>
          <w:spacing w:val="4"/>
        </w:rPr>
        <w:t xml:space="preserve"> </w:t>
      </w:r>
      <w:r>
        <w:t>J.,</w:t>
      </w:r>
      <w:r>
        <w:rPr>
          <w:spacing w:val="4"/>
        </w:rPr>
        <w:t xml:space="preserve"> </w:t>
      </w:r>
      <w:r>
        <w:t>Doyle,</w:t>
      </w:r>
      <w:r>
        <w:rPr>
          <w:spacing w:val="3"/>
        </w:rPr>
        <w:t xml:space="preserve"> </w:t>
      </w:r>
      <w:r>
        <w:t>J.</w:t>
      </w:r>
      <w:r>
        <w:rPr>
          <w:spacing w:val="4"/>
        </w:rPr>
        <w:t xml:space="preserve"> </w:t>
      </w:r>
      <w:r>
        <w:t>P.,</w:t>
      </w:r>
      <w:r>
        <w:rPr>
          <w:spacing w:val="3"/>
        </w:rPr>
        <w:t xml:space="preserve"> </w:t>
      </w:r>
      <w:r>
        <w:t>&amp;</w:t>
      </w:r>
      <w:r>
        <w:rPr>
          <w:spacing w:val="4"/>
        </w:rPr>
        <w:t xml:space="preserve"> </w:t>
      </w:r>
      <w:r>
        <w:t>Kunkel,</w:t>
      </w:r>
      <w:r>
        <w:rPr>
          <w:spacing w:val="4"/>
        </w:rPr>
        <w:t xml:space="preserve"> </w:t>
      </w:r>
      <w:r>
        <w:t>T.</w:t>
      </w:r>
      <w:r>
        <w:rPr>
          <w:spacing w:val="3"/>
        </w:rPr>
        <w:t xml:space="preserve"> </w:t>
      </w:r>
      <w:r>
        <w:t>(2020a).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rise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athlete</w:t>
      </w:r>
    </w:p>
    <w:p w:rsidR="00C831BA" w14:paraId="2F2C601B" w14:textId="77777777">
      <w:pPr>
        <w:pStyle w:val="BodyText"/>
        <w:spacing w:before="58"/>
        <w:ind w:left="4251"/>
        <w:rPr>
          <w:rFonts w:ascii="Trebuchet MS"/>
          <w:i/>
        </w:rPr>
      </w:pPr>
      <w:r>
        <w:rPr>
          <w:rFonts w:ascii="Tahoma"/>
        </w:rPr>
        <w:t>brand:</w:t>
      </w:r>
      <w:r>
        <w:rPr>
          <w:rFonts w:ascii="Tahoma"/>
          <w:spacing w:val="63"/>
        </w:rPr>
        <w:t xml:space="preserve"> </w:t>
      </w:r>
      <w:r>
        <w:rPr>
          <w:rFonts w:ascii="Tahoma"/>
        </w:rPr>
        <w:t>Factors</w:t>
      </w:r>
      <w:r>
        <w:rPr>
          <w:rFonts w:ascii="Tahoma"/>
          <w:spacing w:val="63"/>
        </w:rPr>
        <w:t xml:space="preserve"> </w:t>
      </w:r>
      <w:r>
        <w:rPr>
          <w:rFonts w:ascii="Tahoma"/>
        </w:rPr>
        <w:t>influencing</w:t>
      </w:r>
      <w:r>
        <w:rPr>
          <w:rFonts w:ascii="Tahoma"/>
          <w:spacing w:val="64"/>
        </w:rPr>
        <w:t xml:space="preserve"> </w:t>
      </w:r>
      <w:r>
        <w:rPr>
          <w:rFonts w:ascii="Tahoma"/>
        </w:rPr>
        <w:t>the</w:t>
      </w:r>
      <w:r>
        <w:rPr>
          <w:rFonts w:ascii="Tahoma"/>
          <w:spacing w:val="63"/>
        </w:rPr>
        <w:t xml:space="preserve"> </w:t>
      </w:r>
      <w:r>
        <w:rPr>
          <w:rFonts w:ascii="Tahoma"/>
        </w:rPr>
        <w:t>social</w:t>
      </w:r>
      <w:r>
        <w:rPr>
          <w:rFonts w:ascii="Tahoma"/>
          <w:spacing w:val="63"/>
        </w:rPr>
        <w:t xml:space="preserve"> </w:t>
      </w:r>
      <w:r>
        <w:rPr>
          <w:rFonts w:ascii="Tahoma"/>
        </w:rPr>
        <w:t>media</w:t>
      </w:r>
      <w:r>
        <w:rPr>
          <w:rFonts w:ascii="Tahoma"/>
          <w:spacing w:val="64"/>
        </w:rPr>
        <w:t xml:space="preserve"> </w:t>
      </w:r>
      <w:r>
        <w:rPr>
          <w:rFonts w:ascii="Tahoma"/>
        </w:rPr>
        <w:t>following</w:t>
      </w:r>
      <w:r>
        <w:rPr>
          <w:rFonts w:ascii="Tahoma"/>
          <w:spacing w:val="63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63"/>
        </w:rPr>
        <w:t xml:space="preserve"> </w:t>
      </w:r>
      <w:r>
        <w:rPr>
          <w:rFonts w:ascii="Tahoma"/>
        </w:rPr>
        <w:t>athletes</w:t>
      </w:r>
      <w:r>
        <w:rPr>
          <w:rFonts w:ascii="Trebuchet MS"/>
          <w:i/>
          <w:color w:val="231F20"/>
        </w:rPr>
        <w:t>.</w:t>
      </w:r>
    </w:p>
    <w:p w:rsidR="00C831BA" w14:paraId="546FCA4B" w14:textId="77777777">
      <w:pPr>
        <w:spacing w:before="67" w:line="252" w:lineRule="auto"/>
        <w:ind w:left="4251"/>
        <w:rPr>
          <w:sz w:val="20"/>
        </w:rPr>
      </w:pPr>
      <w:r>
        <w:rPr>
          <w:rFonts w:ascii="Trebuchet MS" w:hAnsi="Trebuchet MS"/>
          <w:i/>
          <w:color w:val="231F20"/>
          <w:sz w:val="20"/>
        </w:rPr>
        <w:t>Sport</w:t>
      </w:r>
      <w:r>
        <w:rPr>
          <w:rFonts w:ascii="Trebuchet MS" w:hAnsi="Trebuchet MS"/>
          <w:i/>
          <w:color w:val="231F20"/>
          <w:spacing w:val="10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Marketing</w:t>
      </w:r>
      <w:r>
        <w:rPr>
          <w:rFonts w:ascii="Trebuchet MS" w:hAnsi="Trebuchet MS"/>
          <w:i/>
          <w:color w:val="231F20"/>
          <w:spacing w:val="10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Quarterly,</w:t>
      </w:r>
      <w:r>
        <w:rPr>
          <w:rFonts w:ascii="Trebuchet MS" w:hAnsi="Trebuchet MS"/>
          <w:i/>
          <w:color w:val="231F20"/>
          <w:spacing w:val="12"/>
          <w:sz w:val="20"/>
        </w:rPr>
        <w:t xml:space="preserve"> </w:t>
      </w:r>
      <w:r>
        <w:rPr>
          <w:sz w:val="20"/>
        </w:rPr>
        <w:t>29</w:t>
      </w:r>
      <w:r>
        <w:rPr>
          <w:spacing w:val="28"/>
          <w:sz w:val="20"/>
        </w:rPr>
        <w:t xml:space="preserve"> </w:t>
      </w:r>
      <w:r>
        <w:rPr>
          <w:sz w:val="20"/>
        </w:rPr>
        <w:t>(1),33–46.</w:t>
      </w:r>
      <w:r>
        <w:rPr>
          <w:spacing w:val="27"/>
          <w:sz w:val="20"/>
        </w:rPr>
        <w:t xml:space="preserve"> </w:t>
      </w:r>
      <w:r>
        <w:rPr>
          <w:sz w:val="20"/>
        </w:rPr>
        <w:t>https://doi.org/10.32731/</w:t>
      </w:r>
      <w:r>
        <w:rPr>
          <w:spacing w:val="-51"/>
          <w:sz w:val="20"/>
        </w:rPr>
        <w:t xml:space="preserve"> </w:t>
      </w:r>
      <w:r>
        <w:rPr>
          <w:sz w:val="20"/>
        </w:rPr>
        <w:t>SMQ.291.302020.03</w:t>
      </w:r>
    </w:p>
    <w:p w:rsidR="00C831BA" w14:paraId="5FB07AF5" w14:textId="77777777">
      <w:pPr>
        <w:pStyle w:val="BodyText"/>
        <w:spacing w:before="172" w:line="254" w:lineRule="auto"/>
        <w:ind w:left="4251" w:right="1415" w:hanging="567"/>
        <w:jc w:val="both"/>
      </w:pPr>
      <w:r>
        <w:rPr>
          <w:w w:val="95"/>
        </w:rPr>
        <w:t>Su, Y., Baker, B. J., Doyle, J. P., &amp; Yan, M. (2020b). Fan Engagement in 15 Se-</w:t>
      </w:r>
      <w:r>
        <w:rPr>
          <w:spacing w:val="1"/>
          <w:w w:val="95"/>
        </w:rPr>
        <w:t xml:space="preserve"> </w:t>
      </w:r>
      <w:r>
        <w:t>conds:</w:t>
      </w:r>
      <w:r>
        <w:rPr>
          <w:spacing w:val="31"/>
        </w:rPr>
        <w:t xml:space="preserve"> </w:t>
      </w:r>
      <w:r>
        <w:t>Athletes’</w:t>
      </w:r>
      <w:r>
        <w:rPr>
          <w:spacing w:val="32"/>
        </w:rPr>
        <w:t xml:space="preserve"> </w:t>
      </w:r>
      <w:r>
        <w:t>Relationship</w:t>
      </w:r>
      <w:r>
        <w:rPr>
          <w:spacing w:val="32"/>
        </w:rPr>
        <w:t xml:space="preserve"> </w:t>
      </w:r>
      <w:r>
        <w:t>Marketing</w:t>
      </w:r>
      <w:r>
        <w:rPr>
          <w:spacing w:val="32"/>
        </w:rPr>
        <w:t xml:space="preserve"> </w:t>
      </w:r>
      <w:r>
        <w:t>During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Pandemic</w:t>
      </w:r>
      <w:r>
        <w:rPr>
          <w:spacing w:val="32"/>
        </w:rPr>
        <w:t xml:space="preserve"> </w:t>
      </w:r>
      <w:r>
        <w:t>via</w:t>
      </w:r>
      <w:r>
        <w:rPr>
          <w:spacing w:val="32"/>
        </w:rPr>
        <w:t xml:space="preserve"> </w:t>
      </w:r>
      <w:r>
        <w:t>Tik-</w:t>
      </w:r>
    </w:p>
    <w:p w:rsidR="00C831BA" w14:paraId="1069EF6F" w14:textId="77777777">
      <w:pPr>
        <w:spacing w:before="57" w:line="252" w:lineRule="auto"/>
        <w:ind w:left="4251" w:right="1414"/>
        <w:rPr>
          <w:sz w:val="20"/>
        </w:rPr>
      </w:pPr>
      <w:r>
        <w:rPr>
          <w:w w:val="95"/>
          <w:sz w:val="20"/>
        </w:rPr>
        <w:t>Tok.</w:t>
      </w:r>
      <w:r>
        <w:rPr>
          <w:spacing w:val="2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International</w:t>
      </w:r>
      <w:r>
        <w:rPr>
          <w:rFonts w:ascii="Trebuchet MS"/>
          <w:i/>
          <w:color w:val="231F20"/>
          <w:spacing w:val="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Journal</w:t>
      </w:r>
      <w:r>
        <w:rPr>
          <w:rFonts w:ascii="Trebuchet MS"/>
          <w:i/>
          <w:color w:val="231F20"/>
          <w:spacing w:val="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of</w:t>
      </w:r>
      <w:r>
        <w:rPr>
          <w:rFonts w:ascii="Trebuchet MS"/>
          <w:i/>
          <w:color w:val="231F20"/>
          <w:spacing w:val="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Sport</w:t>
      </w:r>
      <w:r>
        <w:rPr>
          <w:rFonts w:ascii="Trebuchet MS"/>
          <w:i/>
          <w:color w:val="231F20"/>
          <w:spacing w:val="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Communication</w:t>
      </w:r>
      <w:r>
        <w:rPr>
          <w:w w:val="95"/>
          <w:sz w:val="20"/>
        </w:rPr>
        <w:t>,13,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1-11.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https://doi.</w:t>
      </w:r>
      <w:r>
        <w:rPr>
          <w:spacing w:val="-47"/>
          <w:w w:val="95"/>
          <w:sz w:val="20"/>
        </w:rPr>
        <w:t xml:space="preserve"> </w:t>
      </w:r>
      <w:r>
        <w:rPr>
          <w:sz w:val="20"/>
        </w:rPr>
        <w:t>org/10.1123/ijsc.2020-0238</w:t>
      </w:r>
    </w:p>
    <w:p w:rsidR="00C831BA" w14:paraId="4B13346A" w14:textId="77777777">
      <w:pPr>
        <w:spacing w:before="229" w:line="309" w:lineRule="auto"/>
        <w:ind w:left="4251" w:right="1415" w:hanging="567"/>
        <w:jc w:val="both"/>
        <w:rPr>
          <w:sz w:val="20"/>
        </w:rPr>
      </w:pPr>
      <w:r>
        <w:rPr>
          <w:w w:val="95"/>
          <w:sz w:val="20"/>
        </w:rPr>
        <w:t xml:space="preserve">Taylor, S., &amp; Bogdan, R. (2008). La entrevista en profundidad. </w:t>
      </w:r>
      <w:r>
        <w:rPr>
          <w:rFonts w:ascii="Trebuchet MS" w:hAnsi="Trebuchet MS"/>
          <w:i/>
          <w:color w:val="231F20"/>
          <w:w w:val="95"/>
          <w:sz w:val="20"/>
        </w:rPr>
        <w:t>Métodos cuanti-</w:t>
      </w:r>
      <w:r>
        <w:rPr>
          <w:rFonts w:ascii="Trebuchet MS" w:hAnsi="Trebuchet MS"/>
          <w:i/>
          <w:color w:val="231F20"/>
          <w:spacing w:val="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tativos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aplicados,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2, 194-216.</w:t>
      </w:r>
    </w:p>
    <w:p w:rsidR="00C831BA" w14:paraId="3ACE9E1A" w14:textId="77777777">
      <w:pPr>
        <w:spacing w:before="170" w:line="252" w:lineRule="auto"/>
        <w:ind w:left="4251" w:right="1415" w:hanging="567"/>
        <w:jc w:val="both"/>
        <w:rPr>
          <w:sz w:val="20"/>
        </w:rPr>
      </w:pPr>
      <w:r>
        <w:rPr>
          <w:spacing w:val="-1"/>
          <w:sz w:val="20"/>
        </w:rPr>
        <w:t>TikTok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(2021).</w:t>
      </w:r>
      <w:r>
        <w:rPr>
          <w:spacing w:val="-2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Thanks</w:t>
      </w:r>
      <w:r>
        <w:rPr>
          <w:rFonts w:ascii="Trebuchet MS"/>
          <w:i/>
          <w:color w:val="231F20"/>
          <w:spacing w:val="-11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a</w:t>
      </w:r>
      <w:r>
        <w:rPr>
          <w:rFonts w:ascii="Trebuchet MS"/>
          <w:i/>
          <w:color w:val="231F20"/>
          <w:spacing w:val="-12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billion!</w:t>
      </w:r>
      <w:r>
        <w:rPr>
          <w:rFonts w:ascii="Trebuchet MS"/>
          <w:i/>
          <w:color w:val="231F20"/>
          <w:spacing w:val="-12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TikTok.</w:t>
      </w:r>
      <w:r>
        <w:rPr>
          <w:rFonts w:ascii="Trebuchet MS"/>
          <w:i/>
          <w:color w:val="231F20"/>
          <w:spacing w:val="-10"/>
          <w:sz w:val="20"/>
        </w:rPr>
        <w:t xml:space="preserve"> </w:t>
      </w:r>
      <w:r>
        <w:rPr>
          <w:spacing w:val="-1"/>
          <w:sz w:val="20"/>
        </w:rPr>
        <w:t>https://newsroom.tiktok.com/en-us/1-</w:t>
      </w:r>
      <w:r>
        <w:rPr>
          <w:spacing w:val="-51"/>
          <w:sz w:val="20"/>
        </w:rPr>
        <w:t xml:space="preserve"> </w:t>
      </w:r>
      <w:r>
        <w:rPr>
          <w:sz w:val="20"/>
        </w:rPr>
        <w:t>billion-people-on-tiktok</w:t>
      </w:r>
    </w:p>
    <w:p w:rsidR="00C831BA" w14:paraId="23940BE3" w14:textId="77777777">
      <w:pPr>
        <w:pStyle w:val="BodyText"/>
        <w:spacing w:before="172" w:line="312" w:lineRule="auto"/>
        <w:ind w:left="4251" w:right="1415" w:hanging="567"/>
        <w:jc w:val="both"/>
      </w:pPr>
      <w:r>
        <w:t>Xifra, J. (2008). Soccer, civil religion, and public relations: Devotional–promo-</w:t>
      </w:r>
      <w:r>
        <w:rPr>
          <w:spacing w:val="-51"/>
        </w:rPr>
        <w:t xml:space="preserve"> </w:t>
      </w:r>
      <w:r>
        <w:rPr>
          <w:w w:val="95"/>
        </w:rPr>
        <w:t xml:space="preserve">tional communication and Barcelona Football Club. </w:t>
      </w:r>
      <w:r>
        <w:rPr>
          <w:rFonts w:ascii="Trebuchet MS" w:hAnsi="Trebuchet MS"/>
          <w:i/>
          <w:color w:val="231F20"/>
          <w:w w:val="95"/>
        </w:rPr>
        <w:t>Public Relations Re-</w:t>
      </w:r>
      <w:r>
        <w:rPr>
          <w:rFonts w:ascii="Trebuchet MS" w:hAnsi="Trebuchet MS"/>
          <w:i/>
          <w:color w:val="231F20"/>
          <w:spacing w:val="1"/>
          <w:w w:val="95"/>
        </w:rPr>
        <w:t xml:space="preserve"> </w:t>
      </w:r>
      <w:r>
        <w:rPr>
          <w:rFonts w:ascii="Trebuchet MS" w:hAnsi="Trebuchet MS"/>
          <w:i/>
          <w:color w:val="231F20"/>
        </w:rPr>
        <w:t>view,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</w:rPr>
        <w:t>34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t>(2),</w:t>
      </w:r>
      <w:r>
        <w:rPr>
          <w:spacing w:val="-2"/>
        </w:rPr>
        <w:t xml:space="preserve"> </w:t>
      </w:r>
      <w:r>
        <w:t>192-198.</w:t>
      </w:r>
      <w:r>
        <w:rPr>
          <w:spacing w:val="-1"/>
        </w:rPr>
        <w:t xml:space="preserve"> </w:t>
      </w:r>
      <w:r>
        <w:rPr>
          <w:color w:val="1154CC"/>
          <w:u w:val="single" w:color="1154CC"/>
        </w:rPr>
        <w:t>https://doi.org/10.1016/j.pubrev.2008.03.00</w:t>
      </w:r>
      <w:r>
        <w:rPr>
          <w:u w:val="single" w:color="1154CC"/>
        </w:rPr>
        <w:t>5</w:t>
      </w:r>
    </w:p>
    <w:p w:rsidR="00C831BA" w14:paraId="0198BF09" w14:textId="77777777">
      <w:pPr>
        <w:spacing w:line="312" w:lineRule="auto"/>
        <w:jc w:val="both"/>
        <w:sectPr>
          <w:pgSz w:w="11910" w:h="16840"/>
          <w:pgMar w:top="1260" w:right="0" w:bottom="1580" w:left="0" w:header="0" w:footer="1381" w:gutter="0"/>
          <w:cols w:space="720"/>
        </w:sectPr>
      </w:pPr>
    </w:p>
    <w:p w:rsidR="00C831BA" w14:paraId="5BE57F41" w14:textId="77777777">
      <w:pPr>
        <w:pStyle w:val="BodyText"/>
        <w:spacing w:before="1"/>
        <w:rPr>
          <w:sz w:val="24"/>
        </w:rPr>
      </w:pPr>
      <w:r>
        <w:pict>
          <v:rect id="_x0000_s1245" style="width:595.25pt;height:841.85pt;margin-top:0;margin-left:0;mso-position-horizontal-relative:page;mso-position-vertical-relative:page;position:absolute;z-index:-251480064" fillcolor="#15becf" stroked="f"/>
        </w:pict>
      </w:r>
    </w:p>
    <w:p w:rsidR="00C831BA" w14:paraId="0E4FC94B" w14:textId="77777777">
      <w:pPr>
        <w:pStyle w:val="BodyText"/>
        <w:ind w:left="1428"/>
      </w:pPr>
      <w:r>
        <w:pict>
          <v:group id="_x0000_i1246" style="width:25.75pt;height:37.95pt;mso-position-horizontal-relative:char;mso-position-vertical-relative:line" coordsize="515,759">
            <v:shape id="_x0000_s1247" style="width:515;height:759;position:absolute" coordsize="515,759" o:spt="100" adj="0,,0" path="m325,l190,,107,12,47,47,12,107,,190,,569,12,651,47,711,107,746,190,758,325,758,408,746,467,711,503,651,503,650,190,650,154,645,129,629,113,604,108,569,108,190,113,154,129,129,154,113,190,108,503,108,503,107,467,47,408,12,325,xm503,108l325,108,360,113,386,129,401,154,406,190,406,569,401,604,386,629,360,645,325,650,503,650,514,569,514,190,503,108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37"/>
        </w:rPr>
        <w:t xml:space="preserve"> </w:t>
      </w:r>
      <w:r>
        <w:rPr>
          <w:spacing w:val="37"/>
        </w:rPr>
        <w:pict>
          <v:group id="_x0000_i1248" style="width:24.4pt;height:37.95pt;mso-position-horizontal-relative:char;mso-position-vertical-relative:line" coordsize="488,759">
            <v:shape id="_x0000_s1249" style="width:488;height:759;position:absolute" coordsize="488,759" o:spt="100" adj="0,,0" path="m298,l,,,758,298,758,381,746,440,711,475,651,476,650,108,650,108,433,470,433,464,421,436,394,395,379,436,364,464,337,470,325,108,325,108,108,476,108,475,107,440,47,381,12,298,xm470,433l298,433,333,438,359,453,374,479,379,514,379,569,374,604,359,629,333,645,298,650,476,650,487,569,487,514,482,461,470,433xm476,108l298,108,333,113,359,129,374,154,379,190,379,244,374,279,359,305,333,320,298,325,470,325,482,297,487,244,487,190,476,108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40"/>
        </w:rPr>
        <w:t xml:space="preserve"> </w:t>
      </w:r>
      <w:r>
        <w:rPr>
          <w:spacing w:val="40"/>
        </w:rPr>
        <w:pict>
          <v:group id="_x0000_i1250" style="width:56.9pt;height:37.95pt;mso-position-horizontal-relative:char;mso-position-vertical-relative:line" coordsize="1138,759">
            <v:shape id="_x0000_s1251" style="width:1138;height:759;position:absolute" coordsize="1138,759" o:spt="100" adj="0,,0" path="m487,190l476,108,475,107,440,47,381,12,379,12,379,190,379,244,374,279,359,305,333,320,298,325,108,325,108,108,298,108,333,113,359,129,374,154,379,190,379,12,298,,,,,758,108,758,108,433,253,433,379,758,487,758,361,433,361,431,416,413,456,376,477,325,479,319,487,244,487,190xm1137,758l1088,596,1056,487,945,119,945,487,733,487,839,108,945,487,945,119,942,108,910,,769,,541,758,650,758,700,596,978,596,1029,758,1137,758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C831BA" w14:paraId="25E9F7AC" w14:textId="77777777">
      <w:pPr>
        <w:pStyle w:val="BodyText"/>
        <w:spacing w:before="8"/>
        <w:rPr>
          <w:sz w:val="6"/>
        </w:rPr>
      </w:pPr>
    </w:p>
    <w:p w:rsidR="00C831BA" w14:paraId="1BCF4885" w14:textId="77777777">
      <w:pPr>
        <w:pStyle w:val="BodyText"/>
        <w:ind w:left="1428"/>
      </w:pPr>
      <w:r>
        <w:pict>
          <v:group id="_x0000_i1252" style="width:24.4pt;height:37.95pt;mso-position-horizontal-relative:char;mso-position-vertical-relative:line" coordsize="488,759">
            <v:shape id="_x0000_s1253" style="width:488;height:759;position:absolute" coordsize="488,759" o:spt="100" adj="0,,0" path="m298,l,,,758,298,758,381,746,440,711,475,651,476,650,108,650,108,108,476,108,475,107,440,47,381,12,298,xm476,108l298,108,333,113,359,129,374,154,379,190,379,569,374,604,359,629,333,645,298,650,476,650,487,569,487,190,476,108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40"/>
        </w:rPr>
        <w:t xml:space="preserve"> </w:t>
      </w:r>
      <w:r>
        <w:rPr>
          <w:spacing w:val="40"/>
        </w:rPr>
        <w:pict>
          <v:group id="_x0000_i1254" style="width:5.45pt;height:37.95pt;mso-position-horizontal-relative:char;mso-position-vertical-relative:line" coordsize="109,759">
            <v:rect id="_x0000_s1255" style="width:109;height:759;position:absolute" stroked="f"/>
            <w10:wrap type="none"/>
            <w10:anchorlock/>
          </v:group>
        </w:pict>
      </w:r>
      <w:r>
        <w:rPr>
          <w:rFonts w:ascii="Times New Roman"/>
          <w:spacing w:val="36"/>
        </w:rPr>
        <w:t xml:space="preserve"> </w:t>
      </w:r>
      <w:r>
        <w:rPr>
          <w:spacing w:val="36"/>
        </w:rPr>
        <w:pict>
          <v:group id="_x0000_i1256" style="width:24.4pt;height:37.95pt;mso-position-horizontal-relative:char;mso-position-vertical-relative:line" coordsize="488,759">
            <v:shape id="_x0000_s1257" style="width:488;height:759;position:absolute" coordsize="488,759" path="m487,l190,,107,12,47,47,12,107,,190,,569,12,651,47,711,107,746,190,758,298,758,381,746,440,711,475,651,487,569,487,325,217,325,217,433,379,433,379,569,374,604,359,629,333,645,298,650,190,650,154,645,129,629,113,604,108,569,108,190,113,154,129,129,154,113,190,108,487,108,487,xe" stroked="f">
              <v:path arrowok="t"/>
            </v:shape>
            <w10:wrap type="none"/>
            <w10:anchorlock/>
          </v:group>
        </w:pict>
      </w:r>
      <w:r>
        <w:rPr>
          <w:rFonts w:ascii="Times New Roman"/>
          <w:spacing w:val="40"/>
        </w:rPr>
        <w:t xml:space="preserve"> </w:t>
      </w:r>
      <w:r>
        <w:rPr>
          <w:spacing w:val="40"/>
        </w:rPr>
        <w:pict>
          <v:group id="_x0000_i1258" style="width:5.45pt;height:37.95pt;mso-position-horizontal-relative:char;mso-position-vertical-relative:line" coordsize="109,759">
            <v:rect id="_x0000_s1259" style="width:109;height:759;position:absolute" stroked="f"/>
            <w10:wrap type="none"/>
            <w10:anchorlock/>
          </v:group>
        </w:pict>
      </w:r>
      <w:r>
        <w:rPr>
          <w:rFonts w:ascii="Times New Roman"/>
          <w:spacing w:val="36"/>
        </w:rPr>
        <w:t xml:space="preserve"> </w:t>
      </w:r>
      <w:r>
        <w:rPr>
          <w:spacing w:val="36"/>
        </w:rPr>
        <w:pict>
          <v:group id="_x0000_i1260" style="width:81.25pt;height:37.95pt;mso-position-horizontal-relative:char;mso-position-vertical-relative:line" coordsize="1625,759">
            <v:shape id="_x0000_s1261" style="width:1625;height:759;position:absolute" coordsize="1625,759" o:spt="100" adj="0,,0" path="m487,l,,,108,190,108,190,758,298,758,298,108,487,108,487,xm1137,758l1088,596,1056,488,945,119,945,488,733,488,839,109,945,488,945,119,942,109,910,,769,,541,758,650,758,700,596,978,596,1029,758,1137,758xm1624,650l1300,650,1300,,1191,,1191,650,1191,758,1624,758,1624,650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C831BA" w14:paraId="7A1DD148" w14:textId="77777777">
      <w:pPr>
        <w:pStyle w:val="BodyText"/>
      </w:pPr>
    </w:p>
    <w:p w:rsidR="00C831BA" w14:paraId="64F2B57C" w14:textId="77777777">
      <w:pPr>
        <w:pStyle w:val="BodyText"/>
      </w:pPr>
    </w:p>
    <w:p w:rsidR="00C831BA" w14:paraId="4E29397A" w14:textId="77777777">
      <w:pPr>
        <w:pStyle w:val="BodyText"/>
      </w:pPr>
    </w:p>
    <w:p w:rsidR="00C831BA" w14:paraId="1E8ED896" w14:textId="77777777">
      <w:pPr>
        <w:pStyle w:val="BodyText"/>
      </w:pPr>
    </w:p>
    <w:p w:rsidR="00C831BA" w14:paraId="6917AF1B" w14:textId="77777777">
      <w:pPr>
        <w:pStyle w:val="BodyText"/>
        <w:spacing w:before="4"/>
        <w:rPr>
          <w:sz w:val="27"/>
        </w:rPr>
      </w:pPr>
    </w:p>
    <w:p w:rsidR="00C831BA" w14:paraId="4CA59CFD" w14:textId="77777777">
      <w:pPr>
        <w:ind w:right="1987"/>
        <w:jc w:val="right"/>
      </w:pPr>
      <w:r>
        <w:rPr>
          <w:color w:val="FFFFFF"/>
          <w:spacing w:val="-2"/>
        </w:rPr>
        <w:t>Universitat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de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Vic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-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Universitat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Central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de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Catalunya</w:t>
      </w:r>
    </w:p>
    <w:p w:rsidR="00C831BA" w14:paraId="08846B42" w14:textId="77777777">
      <w:pPr>
        <w:spacing w:before="13"/>
        <w:ind w:right="1985"/>
        <w:jc w:val="right"/>
      </w:pPr>
      <w:r>
        <w:rPr>
          <w:color w:val="FFFFFF"/>
          <w:spacing w:val="-3"/>
        </w:rPr>
        <w:t>Universidad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3"/>
        </w:rPr>
        <w:t>del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3"/>
        </w:rPr>
        <w:t>Azuay</w:t>
      </w:r>
    </w:p>
    <w:p w:rsidR="00C831BA" w14:paraId="5B13722E" w14:textId="77777777">
      <w:pPr>
        <w:jc w:val="right"/>
        <w:sectPr>
          <w:footerReference w:type="even" r:id="rId112"/>
          <w:pgSz w:w="11910" w:h="16840"/>
          <w:pgMar w:top="1580" w:right="0" w:bottom="280" w:left="0" w:header="0" w:footer="0" w:gutter="0"/>
          <w:cols w:space="720"/>
        </w:sectPr>
      </w:pPr>
    </w:p>
    <w:p w:rsidR="00C831BA" w14:paraId="14103930" w14:textId="77777777">
      <w:pPr>
        <w:pStyle w:val="Heading2"/>
        <w:spacing w:before="176" w:line="223" w:lineRule="auto"/>
        <w:ind w:left="1989"/>
      </w:pPr>
      <w:r>
        <w:rPr>
          <w:rFonts w:ascii="Trebuchet MS" w:hAnsi="Trebuchet MS"/>
          <w:color w:val="FFFFFF"/>
          <w:w w:val="105"/>
        </w:rPr>
        <w:t>El papel de las mujeres en la</w:t>
      </w:r>
      <w:r>
        <w:rPr>
          <w:rFonts w:ascii="Trebuchet MS" w:hAnsi="Trebuchet MS"/>
          <w:color w:val="FFFFFF"/>
          <w:spacing w:val="1"/>
          <w:w w:val="105"/>
        </w:rPr>
        <w:t xml:space="preserve"> </w:t>
      </w:r>
      <w:r>
        <w:rPr>
          <w:rFonts w:ascii="Trebuchet MS" w:hAnsi="Trebuchet MS"/>
          <w:color w:val="FFFFFF"/>
          <w:spacing w:val="-2"/>
          <w:w w:val="105"/>
        </w:rPr>
        <w:t>producción</w:t>
      </w:r>
      <w:r>
        <w:rPr>
          <w:rFonts w:ascii="Trebuchet MS" w:hAnsi="Trebuchet MS"/>
          <w:color w:val="FFFFFF"/>
          <w:spacing w:val="-31"/>
          <w:w w:val="105"/>
        </w:rPr>
        <w:t xml:space="preserve"> </w:t>
      </w:r>
      <w:r>
        <w:rPr>
          <w:rFonts w:ascii="Trebuchet MS" w:hAnsi="Trebuchet MS"/>
          <w:color w:val="FFFFFF"/>
          <w:spacing w:val="-1"/>
          <w:w w:val="105"/>
        </w:rPr>
        <w:t>de</w:t>
      </w:r>
      <w:r>
        <w:rPr>
          <w:rFonts w:ascii="Trebuchet MS" w:hAnsi="Trebuchet MS"/>
          <w:color w:val="FFFFFF"/>
          <w:spacing w:val="-30"/>
          <w:w w:val="105"/>
        </w:rPr>
        <w:t xml:space="preserve"> </w:t>
      </w:r>
      <w:r>
        <w:rPr>
          <w:rFonts w:ascii="Trebuchet MS" w:hAnsi="Trebuchet MS"/>
          <w:color w:val="FFFFFF"/>
          <w:spacing w:val="-1"/>
          <w:w w:val="105"/>
        </w:rPr>
        <w:t>piezas</w:t>
      </w:r>
      <w:r>
        <w:rPr>
          <w:rFonts w:ascii="Trebuchet MS" w:hAnsi="Trebuchet MS"/>
          <w:color w:val="FFFFFF"/>
          <w:spacing w:val="-30"/>
          <w:w w:val="105"/>
        </w:rPr>
        <w:t xml:space="preserve"> </w:t>
      </w:r>
      <w:r>
        <w:rPr>
          <w:rFonts w:ascii="Trebuchet MS" w:hAnsi="Trebuchet MS"/>
          <w:color w:val="FFFFFF"/>
          <w:spacing w:val="-1"/>
          <w:w w:val="105"/>
        </w:rPr>
        <w:t>periodísticas:</w:t>
      </w:r>
      <w:r>
        <w:rPr>
          <w:rFonts w:ascii="Trebuchet MS" w:hAnsi="Trebuchet MS"/>
          <w:color w:val="FFFFFF"/>
          <w:spacing w:val="-123"/>
          <w:w w:val="105"/>
        </w:rPr>
        <w:t xml:space="preserve"> </w:t>
      </w:r>
      <w:r>
        <w:rPr>
          <w:rFonts w:ascii="Trebuchet MS" w:hAnsi="Trebuchet MS"/>
          <w:color w:val="FFFFFF"/>
        </w:rPr>
        <w:t>análisis</w:t>
      </w:r>
      <w:r>
        <w:rPr>
          <w:rFonts w:ascii="Trebuchet MS" w:hAnsi="Trebuchet MS"/>
          <w:color w:val="FFFFFF"/>
          <w:spacing w:val="3"/>
        </w:rPr>
        <w:t xml:space="preserve"> </w:t>
      </w:r>
      <w:r>
        <w:rPr>
          <w:rFonts w:ascii="Trebuchet MS" w:hAnsi="Trebuchet MS"/>
          <w:color w:val="FFFFFF"/>
        </w:rPr>
        <w:t>de</w:t>
      </w:r>
      <w:r>
        <w:rPr>
          <w:rFonts w:ascii="Trebuchet MS" w:hAnsi="Trebuchet MS"/>
          <w:color w:val="FFFFFF"/>
          <w:spacing w:val="3"/>
        </w:rPr>
        <w:t xml:space="preserve"> </w:t>
      </w:r>
      <w:r>
        <w:rPr>
          <w:rFonts w:ascii="Trebuchet MS" w:hAnsi="Trebuchet MS"/>
          <w:i/>
          <w:color w:val="FFFFFF"/>
          <w:sz w:val="38"/>
        </w:rPr>
        <w:t>Mundo</w:t>
      </w:r>
      <w:r>
        <w:rPr>
          <w:rFonts w:ascii="Trebuchet MS" w:hAnsi="Trebuchet MS"/>
          <w:i/>
          <w:color w:val="FFFFFF"/>
          <w:spacing w:val="3"/>
          <w:sz w:val="38"/>
        </w:rPr>
        <w:t xml:space="preserve"> </w:t>
      </w:r>
      <w:r>
        <w:rPr>
          <w:rFonts w:ascii="Trebuchet MS" w:hAnsi="Trebuchet MS"/>
          <w:i/>
          <w:color w:val="FFFFFF"/>
          <w:sz w:val="38"/>
        </w:rPr>
        <w:t>Deportivo</w:t>
      </w:r>
      <w:r>
        <w:rPr>
          <w:rFonts w:ascii="Trebuchet MS" w:hAnsi="Trebuchet MS"/>
          <w:i/>
          <w:color w:val="FFFFFF"/>
          <w:spacing w:val="8"/>
          <w:sz w:val="38"/>
        </w:rPr>
        <w:t xml:space="preserve"> </w:t>
      </w:r>
      <w:r>
        <w:rPr>
          <w:rFonts w:ascii="Trebuchet MS" w:hAnsi="Trebuchet MS"/>
          <w:color w:val="FFFFFF"/>
        </w:rPr>
        <w:t>y</w:t>
      </w:r>
      <w:r>
        <w:rPr>
          <w:rFonts w:ascii="Trebuchet MS" w:hAnsi="Trebuchet MS"/>
          <w:color w:val="FFFFFF"/>
          <w:spacing w:val="3"/>
        </w:rPr>
        <w:t xml:space="preserve"> </w:t>
      </w:r>
      <w:r>
        <w:rPr>
          <w:rFonts w:ascii="Trebuchet MS" w:hAnsi="Trebuchet MS"/>
          <w:i/>
          <w:color w:val="FFFFFF"/>
          <w:sz w:val="38"/>
        </w:rPr>
        <w:t>Marca</w:t>
      </w:r>
      <w:r>
        <w:rPr>
          <w:rFonts w:ascii="Trebuchet MS" w:hAnsi="Trebuchet MS"/>
          <w:i/>
          <w:color w:val="FFFFFF"/>
          <w:spacing w:val="1"/>
          <w:sz w:val="38"/>
        </w:rPr>
        <w:t xml:space="preserve"> </w:t>
      </w:r>
      <w:r>
        <w:rPr>
          <w:color w:val="FFFFFF"/>
          <w:w w:val="105"/>
        </w:rPr>
        <w:t>durante</w:t>
      </w:r>
      <w:r>
        <w:rPr>
          <w:color w:val="FFFFFF"/>
          <w:spacing w:val="-19"/>
          <w:w w:val="105"/>
        </w:rPr>
        <w:t xml:space="preserve"> </w:t>
      </w:r>
      <w:r>
        <w:rPr>
          <w:color w:val="FFFFFF"/>
          <w:w w:val="105"/>
        </w:rPr>
        <w:t>Qatar</w:t>
      </w:r>
      <w:r>
        <w:rPr>
          <w:color w:val="FFFFFF"/>
          <w:spacing w:val="-20"/>
          <w:w w:val="105"/>
        </w:rPr>
        <w:t xml:space="preserve"> </w:t>
      </w:r>
      <w:r>
        <w:rPr>
          <w:color w:val="FFFFFF"/>
          <w:w w:val="105"/>
        </w:rPr>
        <w:t>2022</w:t>
      </w:r>
    </w:p>
    <w:p w:rsidR="00C831BA" w14:paraId="4D6E9E2F" w14:textId="77777777">
      <w:pPr>
        <w:spacing w:before="138" w:line="213" w:lineRule="auto"/>
        <w:ind w:left="1970"/>
        <w:rPr>
          <w:rFonts w:ascii="Verdana"/>
          <w:b/>
          <w:i/>
          <w:sz w:val="24"/>
        </w:rPr>
      </w:pPr>
      <w:r>
        <w:rPr>
          <w:rFonts w:ascii="Verdana"/>
          <w:b/>
          <w:i/>
          <w:sz w:val="24"/>
        </w:rPr>
        <w:t>The role of women in the production of journalistic</w:t>
      </w:r>
      <w:r>
        <w:rPr>
          <w:rFonts w:ascii="Verdana"/>
          <w:b/>
          <w:i/>
          <w:spacing w:val="1"/>
          <w:sz w:val="24"/>
        </w:rPr>
        <w:t xml:space="preserve"> </w:t>
      </w:r>
      <w:r>
        <w:rPr>
          <w:rFonts w:ascii="Verdana"/>
          <w:b/>
          <w:i/>
          <w:sz w:val="24"/>
        </w:rPr>
        <w:t>pieces:</w:t>
      </w:r>
      <w:r>
        <w:rPr>
          <w:rFonts w:ascii="Verdana"/>
          <w:b/>
          <w:i/>
          <w:spacing w:val="-4"/>
          <w:sz w:val="24"/>
        </w:rPr>
        <w:t xml:space="preserve"> </w:t>
      </w:r>
      <w:r>
        <w:rPr>
          <w:rFonts w:ascii="Verdana"/>
          <w:b/>
          <w:i/>
          <w:sz w:val="24"/>
        </w:rPr>
        <w:t>analysis</w:t>
      </w:r>
      <w:r>
        <w:rPr>
          <w:rFonts w:ascii="Verdana"/>
          <w:b/>
          <w:i/>
          <w:spacing w:val="-3"/>
          <w:sz w:val="24"/>
        </w:rPr>
        <w:t xml:space="preserve"> </w:t>
      </w:r>
      <w:r>
        <w:rPr>
          <w:rFonts w:ascii="Verdana"/>
          <w:b/>
          <w:i/>
          <w:sz w:val="24"/>
        </w:rPr>
        <w:t>of</w:t>
      </w:r>
      <w:r>
        <w:rPr>
          <w:rFonts w:ascii="Verdana"/>
          <w:b/>
          <w:i/>
          <w:spacing w:val="-3"/>
          <w:sz w:val="24"/>
        </w:rPr>
        <w:t xml:space="preserve"> </w:t>
      </w:r>
      <w:r>
        <w:rPr>
          <w:rFonts w:ascii="Verdana"/>
          <w:b/>
          <w:i/>
          <w:sz w:val="24"/>
        </w:rPr>
        <w:t>Mundo</w:t>
      </w:r>
      <w:r>
        <w:rPr>
          <w:rFonts w:ascii="Verdana"/>
          <w:b/>
          <w:i/>
          <w:spacing w:val="-2"/>
          <w:sz w:val="24"/>
        </w:rPr>
        <w:t xml:space="preserve"> </w:t>
      </w:r>
      <w:r>
        <w:rPr>
          <w:rFonts w:ascii="Verdana"/>
          <w:b/>
          <w:i/>
          <w:sz w:val="24"/>
        </w:rPr>
        <w:t>Deportivo</w:t>
      </w:r>
      <w:r>
        <w:rPr>
          <w:rFonts w:ascii="Verdana"/>
          <w:b/>
          <w:i/>
          <w:spacing w:val="-3"/>
          <w:sz w:val="24"/>
        </w:rPr>
        <w:t xml:space="preserve"> </w:t>
      </w:r>
      <w:r>
        <w:rPr>
          <w:rFonts w:ascii="Verdana"/>
          <w:b/>
          <w:i/>
          <w:sz w:val="24"/>
        </w:rPr>
        <w:t>and</w:t>
      </w:r>
      <w:r>
        <w:rPr>
          <w:rFonts w:ascii="Verdana"/>
          <w:b/>
          <w:i/>
          <w:spacing w:val="-3"/>
          <w:sz w:val="24"/>
        </w:rPr>
        <w:t xml:space="preserve"> </w:t>
      </w:r>
      <w:r>
        <w:rPr>
          <w:rFonts w:ascii="Verdana"/>
          <w:b/>
          <w:i/>
          <w:sz w:val="24"/>
        </w:rPr>
        <w:t>Marca</w:t>
      </w:r>
      <w:r>
        <w:rPr>
          <w:rFonts w:ascii="Verdana"/>
          <w:b/>
          <w:i/>
          <w:spacing w:val="-3"/>
          <w:sz w:val="24"/>
        </w:rPr>
        <w:t xml:space="preserve"> </w:t>
      </w:r>
      <w:r>
        <w:rPr>
          <w:rFonts w:ascii="Verdana"/>
          <w:b/>
          <w:i/>
          <w:sz w:val="24"/>
        </w:rPr>
        <w:t>during</w:t>
      </w:r>
      <w:r>
        <w:rPr>
          <w:rFonts w:ascii="Verdana"/>
          <w:b/>
          <w:i/>
          <w:spacing w:val="-79"/>
          <w:sz w:val="24"/>
        </w:rPr>
        <w:t xml:space="preserve"> </w:t>
      </w:r>
      <w:r>
        <w:rPr>
          <w:rFonts w:ascii="Verdana"/>
          <w:b/>
          <w:i/>
          <w:sz w:val="24"/>
        </w:rPr>
        <w:t>Qatar</w:t>
      </w:r>
      <w:r>
        <w:rPr>
          <w:rFonts w:ascii="Verdana"/>
          <w:b/>
          <w:i/>
          <w:spacing w:val="-1"/>
          <w:sz w:val="24"/>
        </w:rPr>
        <w:t xml:space="preserve"> </w:t>
      </w:r>
      <w:r>
        <w:rPr>
          <w:rFonts w:ascii="Verdana"/>
          <w:b/>
          <w:i/>
          <w:sz w:val="24"/>
        </w:rPr>
        <w:t>2022</w:t>
      </w:r>
    </w:p>
    <w:p w:rsidR="00C831BA" w14:paraId="27B7504F" w14:textId="77777777">
      <w:pPr>
        <w:spacing w:before="370"/>
        <w:ind w:left="885"/>
        <w:rPr>
          <w:sz w:val="200"/>
        </w:rPr>
      </w:pPr>
      <w:r>
        <w:br w:type="column"/>
      </w:r>
      <w:r>
        <w:rPr>
          <w:color w:val="808285"/>
          <w:w w:val="105"/>
          <w:sz w:val="200"/>
        </w:rPr>
        <w:t>5</w:t>
      </w:r>
    </w:p>
    <w:p w:rsidR="00C831BA" w14:paraId="3E90BB5E" w14:textId="77777777">
      <w:pPr>
        <w:spacing w:before="87"/>
        <w:ind w:left="731"/>
        <w:rPr>
          <w:sz w:val="32"/>
        </w:rPr>
      </w:pPr>
      <w:r>
        <w:rPr>
          <w:color w:val="FFFFFF"/>
          <w:sz w:val="32"/>
        </w:rPr>
        <w:t>ARTÍCULO</w:t>
      </w:r>
    </w:p>
    <w:p w:rsidR="00C831BA" w14:paraId="5170E8BA" w14:textId="77777777">
      <w:pPr>
        <w:rPr>
          <w:sz w:val="32"/>
        </w:rPr>
        <w:sectPr>
          <w:footerReference w:type="default" r:id="rId113"/>
          <w:pgSz w:w="11910" w:h="16840"/>
          <w:pgMar w:top="1180" w:right="0" w:bottom="280" w:left="0" w:header="0" w:footer="0" w:gutter="0"/>
          <w:cols w:num="2" w:space="720" w:equalWidth="0">
            <w:col w:w="9267" w:space="40"/>
            <w:col w:w="2603" w:space="0"/>
          </w:cols>
        </w:sectPr>
      </w:pPr>
    </w:p>
    <w:p w:rsidR="00C831BA" w14:paraId="739D10C4" w14:textId="77777777">
      <w:pPr>
        <w:pStyle w:val="BodyText"/>
      </w:pPr>
    </w:p>
    <w:p w:rsidR="00C831BA" w14:paraId="6B99304D" w14:textId="77777777">
      <w:pPr>
        <w:pStyle w:val="BodyText"/>
      </w:pPr>
    </w:p>
    <w:p w:rsidR="00C831BA" w14:paraId="6EDEF8F9" w14:textId="77777777">
      <w:pPr>
        <w:pStyle w:val="BodyText"/>
      </w:pPr>
    </w:p>
    <w:p w:rsidR="00C831BA" w14:paraId="7B026429" w14:textId="77777777">
      <w:pPr>
        <w:pStyle w:val="BodyText"/>
      </w:pPr>
    </w:p>
    <w:p w:rsidR="00C831BA" w14:paraId="25C974E7" w14:textId="77777777">
      <w:pPr>
        <w:pStyle w:val="BodyText"/>
        <w:spacing w:before="5"/>
        <w:rPr>
          <w:sz w:val="21"/>
        </w:rPr>
      </w:pPr>
    </w:p>
    <w:p w:rsidR="00C831BA" w14:paraId="3C968D12" w14:textId="77777777">
      <w:pPr>
        <w:pStyle w:val="Heading2"/>
        <w:spacing w:before="153"/>
        <w:ind w:left="6575"/>
      </w:pPr>
      <w:r>
        <w:pict>
          <v:line id="_x0000_s1262" style="mso-position-horizontal-relative:page;position:absolute;z-index:251734016" from="524.85pt,6.85pt" to="524.85pt,173.9pt" strokecolor="#15becf" strokeweight="2pt"/>
        </w:pict>
      </w:r>
      <w:r>
        <w:rPr>
          <w:noProof/>
          <w:lang w:eastAsia="es-ES"/>
        </w:rPr>
        <w:drawing>
          <wp:anchor distT="0" distB="0" distL="0" distR="0" simplePos="0" relativeHeight="251735040" behindDoc="0" locked="0" layoutInCell="1" allowOverlap="1">
            <wp:simplePos x="0" y="0"/>
            <wp:positionH relativeFrom="page">
              <wp:posOffset>1260005</wp:posOffset>
            </wp:positionH>
            <wp:positionV relativeFrom="paragraph">
              <wp:posOffset>-291315</wp:posOffset>
            </wp:positionV>
            <wp:extent cx="1082192" cy="378764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png"/>
                    <pic:cNvPicPr/>
                  </pic:nvPicPr>
                  <pic:blipFill>
                    <a:blip xmlns:r="http://schemas.openxmlformats.org/officeDocument/2006/relationships"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192" cy="378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08285"/>
          <w:spacing w:val="-1"/>
          <w:w w:val="105"/>
        </w:rPr>
        <w:t>Nahuel</w:t>
      </w:r>
      <w:r>
        <w:rPr>
          <w:color w:val="808285"/>
          <w:spacing w:val="-28"/>
          <w:w w:val="105"/>
        </w:rPr>
        <w:t xml:space="preserve"> </w:t>
      </w:r>
      <w:r>
        <w:rPr>
          <w:color w:val="808285"/>
          <w:w w:val="105"/>
        </w:rPr>
        <w:t>Ivan</w:t>
      </w:r>
      <w:r>
        <w:rPr>
          <w:color w:val="808285"/>
          <w:spacing w:val="-28"/>
          <w:w w:val="105"/>
        </w:rPr>
        <w:t xml:space="preserve"> </w:t>
      </w:r>
      <w:r>
        <w:rPr>
          <w:color w:val="808285"/>
          <w:w w:val="105"/>
        </w:rPr>
        <w:t>Faedo</w:t>
      </w:r>
    </w:p>
    <w:p w:rsidR="00C831BA" w14:paraId="76AECC7E" w14:textId="77777777">
      <w:pPr>
        <w:pStyle w:val="BodyText"/>
        <w:spacing w:before="107"/>
        <w:ind w:left="5736"/>
      </w:pPr>
      <w:r>
        <w:t>Universitat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Vic-Universitat</w:t>
      </w:r>
      <w:r>
        <w:rPr>
          <w:spacing w:val="-9"/>
        </w:rPr>
        <w:t xml:space="preserve"> </w:t>
      </w:r>
      <w:r>
        <w:t>Central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Catalunya</w:t>
      </w:r>
    </w:p>
    <w:p w:rsidR="00C831BA" w14:paraId="2AE7FFA0" w14:textId="77777777">
      <w:pPr>
        <w:pStyle w:val="BodyText"/>
        <w:spacing w:before="4"/>
        <w:rPr>
          <w:sz w:val="22"/>
        </w:rPr>
      </w:pPr>
    </w:p>
    <w:p w:rsidR="00C831BA" w14:paraId="21466EB9" w14:textId="77777777">
      <w:pPr>
        <w:pStyle w:val="BodyText"/>
        <w:spacing w:line="254" w:lineRule="auto"/>
        <w:ind w:left="1988" w:right="1670"/>
        <w:jc w:val="both"/>
      </w:pPr>
      <w:r>
        <w:t>Licenciado</w:t>
      </w:r>
      <w:r>
        <w:rPr>
          <w:spacing w:val="36"/>
        </w:rPr>
        <w:t xml:space="preserve"> </w:t>
      </w:r>
      <w:r>
        <w:t>en</w:t>
      </w:r>
      <w:r>
        <w:rPr>
          <w:spacing w:val="36"/>
        </w:rPr>
        <w:t xml:space="preserve"> </w:t>
      </w:r>
      <w:r>
        <w:t>Comunicación</w:t>
      </w:r>
      <w:r>
        <w:rPr>
          <w:spacing w:val="36"/>
        </w:rPr>
        <w:t xml:space="preserve"> </w:t>
      </w:r>
      <w:r>
        <w:t>Social.</w:t>
      </w:r>
      <w:r>
        <w:rPr>
          <w:spacing w:val="37"/>
        </w:rPr>
        <w:t xml:space="preserve"> </w:t>
      </w:r>
      <w:r>
        <w:t>Investigador</w:t>
      </w:r>
      <w:r>
        <w:rPr>
          <w:spacing w:val="36"/>
        </w:rPr>
        <w:t xml:space="preserve"> </w:t>
      </w:r>
      <w:r>
        <w:t>predoctoral</w:t>
      </w:r>
      <w:r>
        <w:rPr>
          <w:spacing w:val="36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Facultad</w:t>
      </w:r>
      <w:r>
        <w:rPr>
          <w:spacing w:val="36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Empresa</w:t>
      </w:r>
      <w:r>
        <w:rPr>
          <w:spacing w:val="-51"/>
        </w:rPr>
        <w:t xml:space="preserve"> </w:t>
      </w:r>
      <w:r>
        <w:t>y Comunicación de la Universitat de Vic-Universitat Central de Catalunya. Es miembro del</w:t>
      </w:r>
      <w:r>
        <w:rPr>
          <w:spacing w:val="1"/>
        </w:rPr>
        <w:t xml:space="preserve"> </w:t>
      </w:r>
      <w:r>
        <w:rPr>
          <w:w w:val="95"/>
        </w:rPr>
        <w:t>grupo de investigación TRACTE (Traducció Audiovisual, Comunicació i Territori). Su estudio se</w:t>
      </w:r>
      <w:r>
        <w:rPr>
          <w:spacing w:val="1"/>
          <w:w w:val="95"/>
        </w:rPr>
        <w:t xml:space="preserve"> </w:t>
      </w:r>
      <w:r>
        <w:t>centra en el periodismo deportivo y principalmente en el análisis de los roles desempeñados</w:t>
      </w:r>
      <w:r>
        <w:rPr>
          <w:spacing w:val="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mujeres</w:t>
      </w:r>
      <w:r>
        <w:rPr>
          <w:spacing w:val="-1"/>
        </w:rPr>
        <w:t xml:space="preserve"> </w:t>
      </w:r>
      <w:r>
        <w:t>periodistas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dicha</w:t>
      </w:r>
      <w:r>
        <w:rPr>
          <w:spacing w:val="-1"/>
        </w:rPr>
        <w:t xml:space="preserve"> </w:t>
      </w:r>
      <w:r>
        <w:t>disciplina.</w:t>
      </w:r>
    </w:p>
    <w:p w:rsidR="00C831BA" w14:paraId="261281A1" w14:textId="77777777">
      <w:pPr>
        <w:pStyle w:val="BodyText"/>
        <w:spacing w:before="3"/>
        <w:rPr>
          <w:sz w:val="21"/>
        </w:rPr>
      </w:pPr>
    </w:p>
    <w:p w:rsidR="00C831BA" w14:paraId="2F03CFD6" w14:textId="77777777">
      <w:pPr>
        <w:pStyle w:val="BodyText"/>
        <w:ind w:left="1988"/>
      </w:pPr>
      <w:hyperlink r:id="rId114">
        <w:r>
          <w:t>nahuelivan.faedo@uvic.cat</w:t>
        </w:r>
      </w:hyperlink>
    </w:p>
    <w:p w:rsidR="00C831BA" w14:paraId="4049101F" w14:textId="77777777">
      <w:pPr>
        <w:pStyle w:val="BodyText"/>
        <w:spacing w:before="14" w:line="508" w:lineRule="auto"/>
        <w:ind w:left="1988" w:right="5373"/>
      </w:pPr>
      <w:r>
        <w:t>ORCID:</w:t>
      </w:r>
      <w:r>
        <w:rPr>
          <w:spacing w:val="14"/>
        </w:rPr>
        <w:t xml:space="preserve"> </w:t>
      </w:r>
      <w:r>
        <w:t>https://orcid.org/0000-0001-5158-7882</w:t>
      </w:r>
      <w:r>
        <w:rPr>
          <w:spacing w:val="1"/>
        </w:rPr>
        <w:t xml:space="preserve"> </w:t>
      </w:r>
      <w:r>
        <w:rPr>
          <w:w w:val="95"/>
        </w:rPr>
        <w:t>RECIBIDO:</w:t>
      </w:r>
      <w:r>
        <w:rPr>
          <w:spacing w:val="7"/>
          <w:w w:val="95"/>
        </w:rPr>
        <w:t xml:space="preserve"> </w:t>
      </w:r>
      <w:r>
        <w:rPr>
          <w:w w:val="95"/>
        </w:rPr>
        <w:t>2023-06-05</w:t>
      </w:r>
      <w:r>
        <w:rPr>
          <w:spacing w:val="7"/>
          <w:w w:val="95"/>
        </w:rPr>
        <w:t xml:space="preserve"> </w:t>
      </w:r>
      <w:r>
        <w:rPr>
          <w:w w:val="95"/>
        </w:rPr>
        <w:t>/</w:t>
      </w:r>
      <w:r>
        <w:rPr>
          <w:spacing w:val="7"/>
          <w:w w:val="95"/>
        </w:rPr>
        <w:t xml:space="preserve"> </w:t>
      </w:r>
      <w:r>
        <w:rPr>
          <w:w w:val="95"/>
        </w:rPr>
        <w:t>ACEPTADO:</w:t>
      </w:r>
      <w:r>
        <w:rPr>
          <w:spacing w:val="7"/>
          <w:w w:val="95"/>
        </w:rPr>
        <w:t xml:space="preserve"> </w:t>
      </w:r>
      <w:r>
        <w:rPr>
          <w:w w:val="95"/>
        </w:rPr>
        <w:t>2023-09-27</w:t>
      </w:r>
    </w:p>
    <w:p w:rsidR="00C831BA" w14:paraId="4DFC44C3" w14:textId="77777777">
      <w:pPr>
        <w:pStyle w:val="BodyText"/>
      </w:pPr>
    </w:p>
    <w:p w:rsidR="00C831BA" w14:paraId="61E6BBF6" w14:textId="77777777">
      <w:pPr>
        <w:pStyle w:val="BodyText"/>
        <w:spacing w:before="4"/>
        <w:rPr>
          <w:sz w:val="11"/>
        </w:rPr>
      </w:pPr>
      <w:r>
        <w:pict>
          <v:shape id="_x0000_s1263" style="width:424.3pt;height:0.1pt;margin-top:8.75pt;margin-left:99.2pt;mso-position-horizontal-relative:page;mso-wrap-distance-left:0;mso-wrap-distance-right:0;position:absolute;z-index:-251429888" coordorigin="1984,176" coordsize="8486,0" path="m1984,176l10469,176e" filled="f" strokecolor="#231f20">
            <v:path arrowok="t"/>
            <w10:wrap type="topAndBottom"/>
          </v:shape>
        </w:pict>
      </w:r>
    </w:p>
    <w:p w:rsidR="00C831BA" w14:paraId="6BC5C560" w14:textId="77777777">
      <w:pPr>
        <w:pStyle w:val="BodyText"/>
        <w:spacing w:before="2"/>
        <w:rPr>
          <w:sz w:val="6"/>
        </w:rPr>
      </w:pPr>
    </w:p>
    <w:p w:rsidR="00C831BA" w14:paraId="1D31DB21" w14:textId="77777777">
      <w:pPr>
        <w:rPr>
          <w:sz w:val="6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1CB04028" w14:textId="77777777">
      <w:pPr>
        <w:pStyle w:val="Heading6"/>
        <w:spacing w:before="82"/>
        <w:ind w:left="1984"/>
        <w:rPr>
          <w:rFonts w:ascii="Trebuchet MS"/>
        </w:rPr>
      </w:pPr>
      <w:r>
        <w:rPr>
          <w:rFonts w:ascii="Trebuchet MS"/>
          <w:color w:val="231F20"/>
          <w:w w:val="110"/>
        </w:rPr>
        <w:t>Resumen</w:t>
      </w:r>
    </w:p>
    <w:p w:rsidR="00C831BA" w14:paraId="3099F6BB" w14:textId="77777777">
      <w:pPr>
        <w:pStyle w:val="BodyText"/>
        <w:spacing w:before="67" w:line="314" w:lineRule="auto"/>
        <w:ind w:left="1984"/>
        <w:jc w:val="both"/>
      </w:pPr>
      <w:r>
        <w:pict>
          <v:shape id="_x0000_s1264" type="#_x0000_t202" style="width:22.85pt;height:27.25pt;margin-top:257pt;margin-left:512.2pt;mso-position-horizontal-relative:page;position:absolute;z-index:-251479040" filled="f" stroked="f">
            <v:textbox inset="0,0,0,0">
              <w:txbxContent>
                <w:p w:rsidR="00C831BA" w14:paraId="0D385244" w14:textId="77777777">
                  <w:pPr>
                    <w:spacing w:before="52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FFFFFF"/>
                      <w:sz w:val="40"/>
                    </w:rPr>
                    <w:t>93</w:t>
                  </w:r>
                </w:p>
              </w:txbxContent>
            </v:textbox>
          </v:shape>
        </w:pict>
      </w:r>
      <w:r>
        <w:rPr>
          <w:color w:val="231F20"/>
          <w:w w:val="105"/>
        </w:rPr>
        <w:t>Históricamente, tanto en el ámbito español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internacional,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periodis-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  <w:w w:val="105"/>
        </w:rPr>
        <w:t>tas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los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medios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comunicación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ha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ca-</w:t>
      </w:r>
      <w:r>
        <w:rPr>
          <w:color w:val="231F20"/>
          <w:spacing w:val="-53"/>
          <w:w w:val="105"/>
        </w:rPr>
        <w:t xml:space="preserve"> </w:t>
      </w:r>
      <w:r>
        <w:rPr>
          <w:rFonts w:ascii="Tahoma" w:hAnsi="Tahoma"/>
          <w:color w:val="231F20"/>
        </w:rPr>
        <w:t>racterizado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por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ser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ínfimo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estereotipado.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Esta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escasa representación se ha denominado, en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105"/>
        </w:rPr>
        <w:t>numerosas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oportunidades,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como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una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“aniqui-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3"/>
        </w:rPr>
        <w:t>lación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simbólica”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(Gerbner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Gross,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1976;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Tuch-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>man, 2000). La invisibilización de las mujeres se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ha llevado a cabo principalmente en el campo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del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periodismo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deportivo,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cual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se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ha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configu</w:t>
      </w:r>
      <w:r>
        <w:rPr>
          <w:color w:val="231F20"/>
        </w:rPr>
        <w:t>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rado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espacio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difícil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muje-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accedan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desarrollen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profesionalmente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1"/>
          <w:w w:val="95"/>
        </w:rPr>
        <w:t>(Ramon</w:t>
      </w:r>
      <w:r>
        <w:rPr>
          <w:color w:val="231F20"/>
          <w:spacing w:val="-4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et</w:t>
      </w:r>
      <w:r>
        <w:rPr>
          <w:rFonts w:ascii="Trebuchet MS" w:hAnsi="Trebuchet MS"/>
          <w:i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al.,</w:t>
      </w:r>
      <w:r>
        <w:rPr>
          <w:rFonts w:ascii="Trebuchet MS" w:hAnsi="Trebuchet MS"/>
          <w:i/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2020;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Sainz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1"/>
          <w:w w:val="95"/>
        </w:rPr>
        <w:t>Baranda,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2013).</w:t>
      </w:r>
    </w:p>
    <w:p w:rsidR="00C831BA" w14:paraId="1D9B2041" w14:textId="77777777">
      <w:pPr>
        <w:pStyle w:val="BodyText"/>
        <w:spacing w:before="89" w:line="319" w:lineRule="auto"/>
        <w:ind w:left="224" w:right="1434"/>
        <w:jc w:val="both"/>
      </w:pPr>
      <w:r>
        <w:br w:type="column"/>
      </w:r>
      <w:r>
        <w:rPr>
          <w:color w:val="231F20"/>
        </w:rPr>
        <w:t>El siguiente artículo tiene como objetivo ana-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lizar el papel que cumplieron las periodistas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deportivas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producción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piezas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periodís-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ticas publicadas en la prensa deportiva espa-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ñola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Copa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Mundial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FIFA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Qatar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>2022. La investigación se basó en un análisis de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contenido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cuantitativo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estudió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informa-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ciones publicadas entre el 20 de noviembre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 18 de diciembre de 2022, período en el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 disputó dicho evento. Los resultados indi-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otras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cosas,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pobre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presencia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las periodistas en la producción de artículos,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una escasa cantidad de mujeres designadas 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trabajar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informaciones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Qatar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2022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presencia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limitada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mujeres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periodis-</w:t>
      </w:r>
    </w:p>
    <w:p w:rsidR="00C831BA" w14:paraId="6331198E" w14:textId="77777777">
      <w:pPr>
        <w:spacing w:line="319" w:lineRule="auto"/>
        <w:jc w:val="both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6095" w:space="40"/>
            <w:col w:w="5775" w:space="0"/>
          </w:cols>
        </w:sectPr>
      </w:pPr>
    </w:p>
    <w:p w:rsidR="00C831BA" w14:paraId="6DAE4269" w14:textId="77777777">
      <w:pPr>
        <w:pStyle w:val="BodyText"/>
      </w:pPr>
    </w:p>
    <w:p w:rsidR="00C831BA" w14:paraId="5136B094" w14:textId="77777777">
      <w:pPr>
        <w:pStyle w:val="BodyText"/>
      </w:pPr>
    </w:p>
    <w:p w:rsidR="00C831BA" w14:paraId="3A20F01D" w14:textId="77777777">
      <w:pPr>
        <w:pStyle w:val="BodyText"/>
        <w:spacing w:before="4"/>
        <w:rPr>
          <w:sz w:val="28"/>
        </w:rPr>
      </w:pPr>
    </w:p>
    <w:p w:rsidR="00C831BA" w14:paraId="1CA853EA" w14:textId="77777777">
      <w:pPr>
        <w:rPr>
          <w:sz w:val="28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00A80783" w14:textId="77777777">
      <w:pPr>
        <w:pStyle w:val="BodyText"/>
        <w:spacing w:before="6"/>
        <w:rPr>
          <w:sz w:val="22"/>
        </w:rPr>
      </w:pPr>
      <w:r>
        <w:pict>
          <v:shape id="_x0000_s1265" type="#_x0000_t202" style="width:386.5pt;height:16.15pt;margin-top:767.9pt;margin-left:99.4pt;mso-position-horizontal-relative:page;mso-position-vertical-relative:page;position:absolute;z-index:-251478016" filled="f" stroked="f">
            <v:textbox inset="0,0,0,0">
              <w:txbxContent>
                <w:p w:rsidR="00C831BA" w14:paraId="7DCAD7B0" w14:textId="77777777">
                  <w:pPr>
                    <w:pStyle w:val="BodyText"/>
                    <w:spacing w:before="29"/>
                    <w:rPr>
                      <w:sz w:val="22"/>
                    </w:rPr>
                  </w:pPr>
                  <w:r>
                    <w:rPr>
                      <w:color w:val="231F20"/>
                    </w:rPr>
                    <w:t>OBRA DIGITAL, Núm. 13, Septiembre 2017 - Enero 2018,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34"/>
                    </w:rPr>
                    <w:t>pp.97-118</w:t>
                  </w:r>
                  <w:r>
                    <w:rPr>
                      <w:color w:val="231F20"/>
                      <w:spacing w:val="-223"/>
                    </w:rPr>
                    <w:t>,</w:t>
                  </w:r>
                  <w:r>
                    <w:rPr>
                      <w:color w:val="808285"/>
                      <w:spacing w:val="-34"/>
                      <w:position w:val="-3"/>
                      <w:sz w:val="22"/>
                    </w:rPr>
                    <w:t>Nahue</w:t>
                  </w:r>
                  <w:r>
                    <w:rPr>
                      <w:color w:val="808285"/>
                      <w:spacing w:val="-497"/>
                      <w:position w:val="-3"/>
                      <w:sz w:val="22"/>
                    </w:rPr>
                    <w:t>l</w:t>
                  </w:r>
                  <w:r>
                    <w:rPr>
                      <w:color w:val="231F20"/>
                      <w:spacing w:val="-33"/>
                      <w:w w:val="91"/>
                    </w:rPr>
                    <w:t>e-ISS</w:t>
                  </w:r>
                  <w:r>
                    <w:rPr>
                      <w:color w:val="231F20"/>
                      <w:spacing w:val="-100"/>
                      <w:w w:val="91"/>
                    </w:rPr>
                    <w:t>N</w:t>
                  </w:r>
                  <w:r>
                    <w:rPr>
                      <w:color w:val="808285"/>
                      <w:spacing w:val="-33"/>
                      <w:w w:val="96"/>
                      <w:position w:val="-3"/>
                      <w:sz w:val="22"/>
                    </w:rPr>
                    <w:t>Iva</w:t>
                  </w:r>
                  <w:r>
                    <w:rPr>
                      <w:color w:val="808285"/>
                      <w:spacing w:val="-318"/>
                      <w:w w:val="96"/>
                      <w:position w:val="-3"/>
                      <w:sz w:val="22"/>
                    </w:rPr>
                    <w:t>n</w:t>
                  </w:r>
                  <w:r>
                    <w:rPr>
                      <w:color w:val="231F20"/>
                      <w:spacing w:val="-33"/>
                      <w:w w:val="102"/>
                    </w:rPr>
                    <w:t>2014-503</w:t>
                  </w:r>
                  <w:r>
                    <w:rPr>
                      <w:color w:val="231F20"/>
                      <w:spacing w:val="-670"/>
                      <w:w w:val="102"/>
                    </w:rPr>
                    <w:t>9</w:t>
                  </w:r>
                  <w:r>
                    <w:rPr>
                      <w:color w:val="808285"/>
                      <w:spacing w:val="-33"/>
                      <w:w w:val="97"/>
                      <w:position w:val="-3"/>
                      <w:sz w:val="22"/>
                    </w:rPr>
                    <w:t>Faedo</w:t>
                  </w:r>
                </w:p>
              </w:txbxContent>
            </v:textbox>
          </v:shape>
        </w:pict>
      </w:r>
      <w:r>
        <w:pict>
          <v:group id="_x0000_s1266" style="width:595.3pt;height:841.9pt;margin-top:0;margin-left:0;mso-position-horizontal-relative:page;mso-position-vertical-relative:page;position:absolute;z-index:-251476992" coordsize="11906,16838">
            <v:rect id="_x0000_s1267" style="width:11906;height:3969;position:absolute;top:623" fillcolor="#15becf" stroked="f"/>
            <v:rect id="_x0000_s1268" style="width:2268;height:2268;left:9637;position:absolute;top:1559" stroked="f"/>
            <v:shape id="_x0000_s1269" style="width:2;height:16838;position:absolute" coordsize="0,16838" path="m,l,16838e" fillcolor="#15becf" stroked="f">
              <v:path arrowok="t"/>
            </v:shape>
          </v:group>
        </w:pict>
      </w:r>
      <w:r>
        <w:pict>
          <v:rect id="_x0000_s1270" style="width:400.95pt;height:36.9pt;margin-top:762.9pt;margin-left:93.65pt;mso-position-horizontal-relative:page;mso-position-vertical-relative:page;position:absolute;z-index:-251475968" stroked="f"/>
        </w:pict>
      </w:r>
    </w:p>
    <w:p w:rsidR="00C831BA" w14:paraId="4934D55A" w14:textId="77777777">
      <w:pPr>
        <w:pStyle w:val="BodyText"/>
        <w:ind w:left="1987"/>
      </w:pPr>
      <w:r>
        <w:rPr>
          <w:color w:val="231F20"/>
          <w:w w:val="95"/>
        </w:rPr>
        <w:t>OBRA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DIGITAL,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Núm.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24,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Diciembre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2023,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pp.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93-104,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e-ISSN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2014-5039</w:t>
      </w:r>
    </w:p>
    <w:p w:rsidR="00C831BA" w14:paraId="0AE9B059" w14:textId="77777777">
      <w:pPr>
        <w:pStyle w:val="BodyText"/>
        <w:spacing w:before="14"/>
        <w:ind w:left="1987"/>
      </w:pPr>
      <w:r>
        <w:rPr>
          <w:color w:val="231F20"/>
        </w:rPr>
        <w:t>DOI: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https://doi.org/10.25029/od.2023.388.24</w:t>
      </w:r>
    </w:p>
    <w:p w:rsidR="00C831BA" w14:paraId="421EEC52" w14:textId="77777777">
      <w:pPr>
        <w:tabs>
          <w:tab w:val="left" w:pos="3430"/>
        </w:tabs>
        <w:spacing w:before="152"/>
        <w:ind w:left="1446"/>
        <w:rPr>
          <w:rFonts w:ascii="Arial"/>
          <w:b/>
          <w:sz w:val="40"/>
        </w:rPr>
      </w:pPr>
      <w:r>
        <w:br w:type="column"/>
      </w:r>
      <w:r>
        <w:rPr>
          <w:rFonts w:ascii="Times New Roman"/>
          <w:color w:val="FFFFFF"/>
          <w:sz w:val="40"/>
          <w:shd w:val="clear" w:color="auto" w:fill="15BECF"/>
        </w:rPr>
        <w:t xml:space="preserve">  </w:t>
      </w:r>
      <w:r>
        <w:rPr>
          <w:rFonts w:ascii="Times New Roman"/>
          <w:color w:val="FFFFFF"/>
          <w:spacing w:val="22"/>
          <w:sz w:val="40"/>
          <w:shd w:val="clear" w:color="auto" w:fill="15BECF"/>
        </w:rPr>
        <w:t xml:space="preserve"> </w:t>
      </w:r>
      <w:r>
        <w:rPr>
          <w:rFonts w:ascii="Arial"/>
          <w:b/>
          <w:color w:val="FFFFFF"/>
          <w:w w:val="105"/>
          <w:sz w:val="40"/>
          <w:shd w:val="clear" w:color="auto" w:fill="15BECF"/>
        </w:rPr>
        <w:t>93</w:t>
      </w:r>
      <w:r>
        <w:rPr>
          <w:rFonts w:ascii="Arial"/>
          <w:b/>
          <w:color w:val="FFFFFF"/>
          <w:sz w:val="40"/>
          <w:shd w:val="clear" w:color="auto" w:fill="15BECF"/>
        </w:rPr>
        <w:tab/>
      </w:r>
    </w:p>
    <w:p w:rsidR="00C831BA" w14:paraId="375CE327" w14:textId="77777777">
      <w:pPr>
        <w:rPr>
          <w:rFonts w:ascii="Arial"/>
          <w:sz w:val="40"/>
        </w:r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8435" w:space="40"/>
            <w:col w:w="3435" w:space="0"/>
          </w:cols>
        </w:sectPr>
      </w:pPr>
    </w:p>
    <w:p w:rsidR="00C831BA" w14:paraId="01830F16" w14:textId="77777777">
      <w:pPr>
        <w:pStyle w:val="BodyText"/>
        <w:spacing w:before="108" w:line="319" w:lineRule="auto"/>
        <w:ind w:left="1417"/>
        <w:jc w:val="both"/>
      </w:pPr>
      <w:r>
        <w:rPr>
          <w:color w:val="231F20"/>
        </w:rPr>
        <w:t>tas,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creación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artículos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opinión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como también en la autoría de las informacio-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nes que aparecen en las portadas de los pe-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riódicos.</w:t>
      </w:r>
    </w:p>
    <w:p w:rsidR="00C831BA" w14:paraId="1BE67026" w14:textId="77777777">
      <w:pPr>
        <w:spacing w:before="152" w:line="314" w:lineRule="auto"/>
        <w:ind w:left="1417"/>
        <w:jc w:val="both"/>
        <w:rPr>
          <w:sz w:val="20"/>
        </w:rPr>
      </w:pPr>
      <w:r>
        <w:rPr>
          <w:rFonts w:ascii="Arial"/>
          <w:b/>
          <w:color w:val="231F20"/>
          <w:sz w:val="20"/>
        </w:rPr>
        <w:t xml:space="preserve">Palabras claves: </w:t>
      </w:r>
      <w:r>
        <w:rPr>
          <w:color w:val="231F20"/>
          <w:sz w:val="20"/>
        </w:rPr>
        <w:t>Periodismo deportivo, mu-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jeres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periodistas,</w:t>
      </w:r>
      <w:r>
        <w:rPr>
          <w:color w:val="231F20"/>
          <w:spacing w:val="1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Marca, Mundo Deportivo,</w:t>
      </w:r>
      <w:r>
        <w:rPr>
          <w:rFonts w:ascii="Trebuchet MS"/>
          <w:i/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FIFA,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Qatar.</w:t>
      </w:r>
    </w:p>
    <w:p w:rsidR="00C831BA" w14:paraId="72691B46" w14:textId="77777777">
      <w:pPr>
        <w:pStyle w:val="Heading6"/>
        <w:spacing w:before="140"/>
      </w:pPr>
      <w:r>
        <w:rPr>
          <w:color w:val="231F20"/>
          <w:w w:val="105"/>
        </w:rPr>
        <w:t>Abstract</w:t>
      </w:r>
    </w:p>
    <w:p w:rsidR="00C831BA" w14:paraId="45483DFC" w14:textId="77777777">
      <w:pPr>
        <w:pStyle w:val="BodyText"/>
        <w:spacing w:before="229" w:line="314" w:lineRule="auto"/>
        <w:ind w:left="1417"/>
        <w:jc w:val="both"/>
      </w:pPr>
      <w:r>
        <w:rPr>
          <w:color w:val="231F20"/>
        </w:rPr>
        <w:t>Historically, both in Spain and internationally,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role of female journalists in the media 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been characterized by being scarce and ste-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reotyped. This poor representation has 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called on numerous occasi</w:t>
      </w:r>
      <w:r>
        <w:rPr>
          <w:color w:val="231F20"/>
        </w:rPr>
        <w:t>ons as a “symbolic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annihilation” (Gerbner and Gross, 1976; Tuch-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man,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2000).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invisibility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</w:rPr>
        <w:t>carried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out</w:t>
      </w:r>
      <w:r>
        <w:rPr>
          <w:rFonts w:ascii="Tahoma" w:hAnsi="Tahoma"/>
          <w:color w:val="231F20"/>
          <w:spacing w:val="-3"/>
        </w:rPr>
        <w:t xml:space="preserve"> </w:t>
      </w:r>
      <w:r>
        <w:rPr>
          <w:rFonts w:ascii="Tahoma" w:hAnsi="Tahoma"/>
          <w:color w:val="231F20"/>
        </w:rPr>
        <w:t>mainly</w:t>
      </w:r>
      <w:r>
        <w:rPr>
          <w:rFonts w:ascii="Tahoma" w:hAnsi="Tahoma"/>
          <w:color w:val="231F20"/>
          <w:spacing w:val="-3"/>
        </w:rPr>
        <w:t xml:space="preserve"> </w:t>
      </w:r>
      <w:r>
        <w:rPr>
          <w:rFonts w:ascii="Tahoma" w:hAnsi="Tahoma"/>
          <w:color w:val="231F20"/>
        </w:rPr>
        <w:t>in</w:t>
      </w:r>
      <w:r>
        <w:rPr>
          <w:rFonts w:ascii="Tahoma" w:hAnsi="Tahoma"/>
          <w:color w:val="231F20"/>
          <w:spacing w:val="-3"/>
        </w:rPr>
        <w:t xml:space="preserve"> </w:t>
      </w:r>
      <w:r>
        <w:rPr>
          <w:rFonts w:ascii="Tahoma" w:hAnsi="Tahoma"/>
          <w:color w:val="231F20"/>
        </w:rPr>
        <w:t>the</w:t>
      </w:r>
      <w:r>
        <w:rPr>
          <w:rFonts w:ascii="Tahoma" w:hAnsi="Tahoma"/>
          <w:color w:val="231F20"/>
          <w:spacing w:val="-3"/>
        </w:rPr>
        <w:t xml:space="preserve"> </w:t>
      </w:r>
      <w:r>
        <w:rPr>
          <w:rFonts w:ascii="Tahoma" w:hAnsi="Tahoma"/>
          <w:color w:val="231F20"/>
        </w:rPr>
        <w:t>field</w:t>
      </w:r>
      <w:r>
        <w:rPr>
          <w:rFonts w:ascii="Tahoma" w:hAnsi="Tahoma"/>
          <w:color w:val="231F20"/>
          <w:spacing w:val="-3"/>
        </w:rPr>
        <w:t xml:space="preserve"> </w:t>
      </w:r>
      <w:r>
        <w:rPr>
          <w:rFonts w:ascii="Tahoma" w:hAnsi="Tahoma"/>
          <w:color w:val="231F20"/>
        </w:rPr>
        <w:t>of</w:t>
      </w:r>
      <w:r>
        <w:rPr>
          <w:rFonts w:ascii="Tahoma" w:hAnsi="Tahoma"/>
          <w:color w:val="231F20"/>
          <w:spacing w:val="-3"/>
        </w:rPr>
        <w:t xml:space="preserve"> </w:t>
      </w:r>
      <w:r>
        <w:rPr>
          <w:rFonts w:ascii="Tahoma" w:hAnsi="Tahoma"/>
          <w:color w:val="231F20"/>
        </w:rPr>
        <w:t>sports</w:t>
      </w:r>
      <w:r>
        <w:rPr>
          <w:rFonts w:ascii="Tahoma" w:hAnsi="Tahoma"/>
          <w:color w:val="231F20"/>
          <w:spacing w:val="-3"/>
        </w:rPr>
        <w:t xml:space="preserve"> </w:t>
      </w:r>
      <w:r>
        <w:rPr>
          <w:rFonts w:ascii="Tahoma" w:hAnsi="Tahoma"/>
          <w:color w:val="231F20"/>
        </w:rPr>
        <w:t>journa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lism, which has been configured as a difficult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space for women to access and develop pro-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fessionally (Ramon et al., 2020; Sainz de Baran-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da,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2013).</w:t>
      </w:r>
    </w:p>
    <w:p w:rsidR="00C831BA" w14:paraId="7F7EBDD7" w14:textId="77777777">
      <w:pPr>
        <w:pStyle w:val="BodyText"/>
        <w:spacing w:before="108" w:line="319" w:lineRule="auto"/>
        <w:ind w:left="243" w:right="1982"/>
        <w:jc w:val="both"/>
      </w:pPr>
      <w:r>
        <w:br w:type="column"/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article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aims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analyse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role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played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w w:val="105"/>
        </w:rPr>
        <w:t>women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sports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journalists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production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journalistic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pieces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published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Spanish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sports press during the FIFA World Cup Qatar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2022.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research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was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based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quantitative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content analysis that studied the information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published between November 20 and Decem-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ber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18,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2022,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period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sporting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event was held. The results indicate, </w:t>
      </w:r>
      <w:r>
        <w:rPr>
          <w:color w:val="231F20"/>
          <w:w w:val="105"/>
        </w:rPr>
        <w:t>among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things,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presence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female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journa-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lists in the production of articles, a low number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of women designated to work with information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Qatar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presence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3"/>
          <w:w w:val="105"/>
        </w:rPr>
        <w:t>male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journalists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both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in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creation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opinion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  <w:w w:val="105"/>
        </w:rPr>
        <w:t>articles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also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authorship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infor-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mation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appears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front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pages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newspapers.</w:t>
      </w:r>
    </w:p>
    <w:p w:rsidR="00C831BA" w14:paraId="3C45E461" w14:textId="77777777">
      <w:pPr>
        <w:spacing w:before="139" w:line="312" w:lineRule="auto"/>
        <w:ind w:left="243" w:right="1982"/>
        <w:jc w:val="both"/>
        <w:rPr>
          <w:rFonts w:ascii="Trebuchet MS"/>
          <w:i/>
          <w:sz w:val="20"/>
        </w:rPr>
      </w:pPr>
      <w:r>
        <w:rPr>
          <w:rFonts w:ascii="Arial"/>
          <w:b/>
          <w:color w:val="231F20"/>
          <w:sz w:val="20"/>
        </w:rPr>
        <w:t>Keywords:</w:t>
      </w:r>
      <w:r>
        <w:rPr>
          <w:rFonts w:ascii="Arial"/>
          <w:b/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Sports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journalism,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women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jour-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0"/>
          <w:sz w:val="20"/>
        </w:rPr>
        <w:t>nalists,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Marca, Mundo</w:t>
      </w:r>
      <w:r>
        <w:rPr>
          <w:rFonts w:ascii="Trebuchet MS"/>
          <w:i/>
          <w:color w:val="231F20"/>
          <w:spacing w:val="1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Deportivo, FIFA,</w:t>
      </w:r>
      <w:r>
        <w:rPr>
          <w:rFonts w:ascii="Trebuchet MS"/>
          <w:i/>
          <w:color w:val="231F20"/>
          <w:spacing w:val="1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Qatar.</w:t>
      </w:r>
    </w:p>
    <w:p w:rsidR="00C831BA" w14:paraId="60574011" w14:textId="77777777">
      <w:pPr>
        <w:spacing w:line="312" w:lineRule="auto"/>
        <w:jc w:val="both"/>
        <w:rPr>
          <w:rFonts w:ascii="Trebuchet MS"/>
          <w:sz w:val="20"/>
        </w:rPr>
        <w:sectPr>
          <w:footerReference w:type="even" r:id="rId115"/>
          <w:footerReference w:type="default" r:id="rId116"/>
          <w:pgSz w:w="11910" w:h="16840"/>
          <w:pgMar w:top="1260" w:right="0" w:bottom="1580" w:left="0" w:header="0" w:footer="1381" w:gutter="0"/>
          <w:pgNumType w:start="94"/>
          <w:cols w:num="2" w:space="720" w:equalWidth="0">
            <w:col w:w="5528" w:space="40"/>
            <w:col w:w="6342" w:space="0"/>
          </w:cols>
        </w:sectPr>
      </w:pPr>
    </w:p>
    <w:p w:rsidR="00C831BA" w14:paraId="0E41BC6C" w14:textId="77777777">
      <w:pPr>
        <w:pStyle w:val="BodyText"/>
        <w:spacing w:before="7"/>
        <w:rPr>
          <w:rFonts w:ascii="Trebuchet MS"/>
          <w:i/>
          <w:sz w:val="14"/>
        </w:rPr>
      </w:pPr>
    </w:p>
    <w:p w:rsidR="00C831BA" w14:paraId="0AE63276" w14:textId="77777777">
      <w:pPr>
        <w:pStyle w:val="BodyText"/>
        <w:spacing w:line="20" w:lineRule="exact"/>
        <w:ind w:left="1418"/>
        <w:rPr>
          <w:rFonts w:ascii="Trebuchet MS"/>
          <w:sz w:val="2"/>
        </w:rPr>
      </w:pPr>
      <w:r>
        <w:rPr>
          <w:rFonts w:ascii="Trebuchet MS"/>
          <w:sz w:val="2"/>
        </w:rPr>
        <w:pict>
          <v:group id="_x0000_i1271" style="width:424.3pt;height:0.75pt;mso-position-horizontal-relative:char;mso-position-vertical-relative:line" coordsize="8486,15">
            <v:line id="_x0000_s1272" style="position:absolute" from="0,8" to="8485,8" strokecolor="#231f20"/>
            <w10:wrap type="none"/>
            <w10:anchorlock/>
          </v:group>
        </w:pict>
      </w:r>
    </w:p>
    <w:p w:rsidR="00C831BA" w14:paraId="3C2A8753" w14:textId="77777777">
      <w:pPr>
        <w:pStyle w:val="BodyText"/>
        <w:spacing w:before="1"/>
        <w:rPr>
          <w:rFonts w:ascii="Trebuchet MS"/>
          <w:i/>
          <w:sz w:val="17"/>
        </w:rPr>
      </w:pPr>
    </w:p>
    <w:p w:rsidR="00C831BA" w14:paraId="4696464E" w14:textId="77777777">
      <w:pPr>
        <w:rPr>
          <w:rFonts w:ascii="Trebuchet MS"/>
          <w:sz w:val="17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0E13FF4C" w14:textId="77777777">
      <w:pPr>
        <w:pStyle w:val="ListParagraph"/>
        <w:numPr>
          <w:ilvl w:val="0"/>
          <w:numId w:val="14"/>
        </w:numPr>
        <w:tabs>
          <w:tab w:val="left" w:pos="1844"/>
        </w:tabs>
        <w:spacing w:before="153"/>
        <w:jc w:val="left"/>
        <w:rPr>
          <w:rFonts w:ascii="Arial" w:hAnsi="Arial"/>
          <w:b/>
          <w:color w:val="15BECF"/>
          <w:sz w:val="40"/>
        </w:rPr>
      </w:pPr>
      <w:r>
        <w:rPr>
          <w:rFonts w:ascii="Arial" w:hAnsi="Arial"/>
          <w:b/>
          <w:sz w:val="28"/>
        </w:rPr>
        <w:t>INTRODUCCIÓN</w:t>
      </w:r>
    </w:p>
    <w:p w:rsidR="00C831BA" w14:paraId="3035BBBC" w14:textId="77777777">
      <w:pPr>
        <w:pStyle w:val="BodyText"/>
        <w:spacing w:before="201" w:line="314" w:lineRule="auto"/>
        <w:ind w:left="1436"/>
        <w:jc w:val="both"/>
      </w:pPr>
      <w:r>
        <w:rPr>
          <w:color w:val="231F20"/>
        </w:rPr>
        <w:t>El periodismo deportivo ha sido históricamen-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te caracterizado por ser una sección con di-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versas disfunciones éticas: baja diversidad 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agenda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deportiva,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desigualdades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género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y sexismo informativo (Franks y O’Neill, 2016;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>Ramon</w:t>
      </w:r>
      <w:r>
        <w:rPr>
          <w:color w:val="231F20"/>
          <w:spacing w:val="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et</w:t>
      </w:r>
      <w:r>
        <w:rPr>
          <w:rFonts w:ascii="Trebuchet MS" w:hAnsi="Trebuchet MS"/>
          <w:i/>
          <w:color w:val="231F20"/>
          <w:spacing w:val="-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al</w:t>
      </w:r>
      <w:r>
        <w:rPr>
          <w:rFonts w:ascii="Tahoma" w:hAnsi="Tahoma"/>
          <w:color w:val="231F20"/>
          <w:w w:val="95"/>
        </w:rPr>
        <w:t>.,</w:t>
      </w:r>
      <w:r>
        <w:rPr>
          <w:rFonts w:ascii="Tahoma" w:hAnsi="Tahoma"/>
          <w:color w:val="231F20"/>
          <w:spacing w:val="-7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2020).</w:t>
      </w:r>
      <w:r>
        <w:rPr>
          <w:rFonts w:ascii="Tahoma" w:hAnsi="Tahoma"/>
          <w:color w:val="231F20"/>
          <w:spacing w:val="-8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En</w:t>
      </w:r>
      <w:r>
        <w:rPr>
          <w:rFonts w:ascii="Tahoma" w:hAnsi="Tahoma"/>
          <w:color w:val="231F20"/>
          <w:spacing w:val="-7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el</w:t>
      </w:r>
      <w:r>
        <w:rPr>
          <w:rFonts w:ascii="Tahoma" w:hAnsi="Tahoma"/>
          <w:color w:val="231F20"/>
          <w:spacing w:val="-8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caso</w:t>
      </w:r>
      <w:r>
        <w:rPr>
          <w:rFonts w:ascii="Tahoma" w:hAnsi="Tahoma"/>
          <w:color w:val="231F20"/>
          <w:spacing w:val="-7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específico</w:t>
      </w:r>
      <w:r>
        <w:rPr>
          <w:rFonts w:ascii="Tahoma" w:hAnsi="Tahoma"/>
          <w:color w:val="231F20"/>
          <w:spacing w:val="-8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de</w:t>
      </w:r>
      <w:r>
        <w:rPr>
          <w:rFonts w:ascii="Tahoma" w:hAnsi="Tahoma"/>
          <w:color w:val="231F20"/>
          <w:spacing w:val="-7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las</w:t>
      </w:r>
      <w:r>
        <w:rPr>
          <w:rFonts w:ascii="Tahoma" w:hAnsi="Tahoma"/>
          <w:color w:val="231F20"/>
          <w:spacing w:val="-57"/>
          <w:w w:val="95"/>
        </w:rPr>
        <w:t xml:space="preserve"> </w:t>
      </w:r>
      <w:r>
        <w:rPr>
          <w:color w:val="231F20"/>
        </w:rPr>
        <w:t>mujeres, si bien es cierto que, con el tiempo,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 tenido avances respecto a su trabajo en él,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continúa siendo un sitio dominado por hom-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5"/>
        </w:rPr>
        <w:t>bres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(Bernstein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Kian,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2013;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Faedo</w:t>
      </w:r>
      <w:r>
        <w:rPr>
          <w:color w:val="231F20"/>
          <w:spacing w:val="-1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et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al.,</w:t>
      </w:r>
      <w:r>
        <w:rPr>
          <w:rFonts w:ascii="Trebuchet MS" w:hAnsi="Trebuchet MS"/>
          <w:i/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2022).</w:t>
      </w:r>
    </w:p>
    <w:p w:rsidR="00C831BA" w14:paraId="186FECD2" w14:textId="77777777">
      <w:pPr>
        <w:pStyle w:val="BodyText"/>
        <w:spacing w:before="164" w:line="316" w:lineRule="auto"/>
        <w:ind w:left="1436"/>
        <w:jc w:val="both"/>
      </w:pP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España,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llegada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nuevas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tecno-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logías y plataformas comunicativas, la prensa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deportiva tiene un papel fundamental dentro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la industria periodística y continúa con una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gran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cantidad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adeptos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actualidad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(Fae-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rFonts w:ascii="Trebuchet MS" w:hAnsi="Trebuchet MS"/>
          <w:i/>
          <w:color w:val="231F20"/>
        </w:rPr>
        <w:t>et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rFonts w:ascii="Trebuchet MS" w:hAnsi="Trebuchet MS"/>
          <w:i/>
          <w:color w:val="231F20"/>
        </w:rPr>
        <w:t>al.,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color w:val="231F20"/>
        </w:rPr>
        <w:t>2022).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prensa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depor-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tiva,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periodismo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deportivo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general,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el</w:t>
      </w:r>
    </w:p>
    <w:p w:rsidR="00C831BA" w14:paraId="18DCFFBF" w14:textId="77777777">
      <w:pPr>
        <w:pStyle w:val="BodyText"/>
        <w:spacing w:before="191" w:line="319" w:lineRule="auto"/>
        <w:ind w:left="243" w:right="1982"/>
        <w:jc w:val="both"/>
      </w:pPr>
      <w:r>
        <w:br w:type="column"/>
      </w:r>
      <w:r>
        <w:rPr>
          <w:color w:val="231F20"/>
        </w:rPr>
        <w:t>deporte que domina por completo el panora-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 es el fútbol, lo cual provoca que otras ac-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tividades terminen desplazadas de la agenda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mediática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(Rojas-Torrijos,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2012).</w:t>
      </w:r>
    </w:p>
    <w:p w:rsidR="00C831BA" w14:paraId="714BF27D" w14:textId="77777777">
      <w:pPr>
        <w:pStyle w:val="BodyText"/>
        <w:spacing w:before="155" w:line="319" w:lineRule="auto"/>
        <w:ind w:left="243" w:right="1982"/>
        <w:jc w:val="both"/>
      </w:pPr>
      <w:r>
        <w:rPr>
          <w:color w:val="231F20"/>
        </w:rPr>
        <w:t>El último gran evento deportivo relacionado 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fútbol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Copa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Mundial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FIFA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Qatar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2022.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Justamente,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torneo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caracteri-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zado por la gran cantidad de polémicas en tér-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minos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derechos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humanos.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llegado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>llamada La Copa Mundial de la Vergüenza (Am-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nistía Internacional, 2016), y ha sido criticada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 numerosas oportunidades por, entre otras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cosas,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actitudes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homofóbicas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ausencia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de derechos básicos de trabajadores migran-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mujeres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(Arrun</w:t>
      </w:r>
      <w:r>
        <w:rPr>
          <w:color w:val="231F20"/>
        </w:rPr>
        <w:t>g,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2022).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tanto,</w:t>
      </w:r>
    </w:p>
    <w:p w:rsidR="00C831BA" w14:paraId="09A296C8" w14:textId="77777777">
      <w:pPr>
        <w:pStyle w:val="BodyText"/>
        <w:spacing w:line="319" w:lineRule="auto"/>
        <w:ind w:left="243" w:right="1982"/>
        <w:jc w:val="both"/>
      </w:pPr>
      <w:r>
        <w:rPr>
          <w:color w:val="231F20"/>
        </w:rPr>
        <w:t>¿cuál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rol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mujeres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periodistas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 prensa deportiva española cuando sucedió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dicho evento? Esta investigación tiene como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objetivo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analizar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papel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cumplie-</w:t>
      </w:r>
    </w:p>
    <w:p w:rsidR="00C831BA" w14:paraId="3D7F2364" w14:textId="77777777">
      <w:pPr>
        <w:spacing w:line="319" w:lineRule="auto"/>
        <w:jc w:val="both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5528" w:space="40"/>
            <w:col w:w="6342" w:space="0"/>
          </w:cols>
        </w:sectPr>
      </w:pPr>
    </w:p>
    <w:p w:rsidR="00C831BA" w14:paraId="517D77A9" w14:textId="77777777">
      <w:pPr>
        <w:pStyle w:val="BodyText"/>
        <w:spacing w:before="108" w:line="319" w:lineRule="auto"/>
        <w:ind w:left="1984"/>
        <w:jc w:val="both"/>
      </w:pPr>
      <w:r>
        <w:rPr>
          <w:color w:val="231F20"/>
        </w:rPr>
        <w:t>ron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periodistas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deportivas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producción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piezas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periodísticas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publicadas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prensa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deportiva española durante la Copa Mundial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FIFA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Qatar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2022.</w:t>
      </w:r>
    </w:p>
    <w:p w:rsidR="00C831BA" w14:paraId="55648169" w14:textId="77777777">
      <w:pPr>
        <w:pStyle w:val="BodyText"/>
        <w:rPr>
          <w:sz w:val="26"/>
        </w:rPr>
      </w:pPr>
    </w:p>
    <w:p w:rsidR="00C831BA" w14:paraId="0BC56C05" w14:textId="77777777">
      <w:pPr>
        <w:pStyle w:val="BodyText"/>
        <w:spacing w:before="6"/>
        <w:rPr>
          <w:sz w:val="21"/>
        </w:rPr>
      </w:pPr>
    </w:p>
    <w:p w:rsidR="00C831BA" w14:paraId="2FCDAB3F" w14:textId="77777777">
      <w:pPr>
        <w:pStyle w:val="ListParagraph"/>
        <w:numPr>
          <w:ilvl w:val="0"/>
          <w:numId w:val="14"/>
        </w:numPr>
        <w:tabs>
          <w:tab w:val="left" w:pos="2392"/>
        </w:tabs>
        <w:ind w:left="2391"/>
        <w:jc w:val="both"/>
        <w:rPr>
          <w:rFonts w:ascii="Arial" w:hAnsi="Arial"/>
          <w:b/>
          <w:color w:val="15BECF"/>
          <w:sz w:val="40"/>
        </w:rPr>
      </w:pPr>
      <w:r>
        <w:rPr>
          <w:rFonts w:ascii="Arial" w:hAnsi="Arial"/>
          <w:b/>
          <w:color w:val="231F20"/>
          <w:w w:val="95"/>
          <w:sz w:val="28"/>
        </w:rPr>
        <w:t>MARCO</w:t>
      </w:r>
      <w:r>
        <w:rPr>
          <w:rFonts w:ascii="Arial" w:hAnsi="Arial"/>
          <w:b/>
          <w:color w:val="231F20"/>
          <w:spacing w:val="16"/>
          <w:w w:val="95"/>
          <w:sz w:val="28"/>
        </w:rPr>
        <w:t xml:space="preserve"> </w:t>
      </w:r>
      <w:r>
        <w:rPr>
          <w:rFonts w:ascii="Arial" w:hAnsi="Arial"/>
          <w:b/>
          <w:color w:val="231F20"/>
          <w:w w:val="95"/>
          <w:sz w:val="28"/>
        </w:rPr>
        <w:t>TEÓRICO</w:t>
      </w:r>
    </w:p>
    <w:p w:rsidR="00C831BA" w14:paraId="002F68E8" w14:textId="77777777">
      <w:pPr>
        <w:pStyle w:val="ListParagraph"/>
        <w:numPr>
          <w:ilvl w:val="1"/>
          <w:numId w:val="14"/>
        </w:numPr>
        <w:tabs>
          <w:tab w:val="left" w:pos="2457"/>
        </w:tabs>
        <w:spacing w:before="312" w:line="223" w:lineRule="auto"/>
        <w:ind w:right="604" w:firstLine="0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w w:val="95"/>
          <w:sz w:val="28"/>
        </w:rPr>
        <w:t>¿QUÉ LUGAR OCUPAN</w:t>
      </w:r>
      <w:r>
        <w:rPr>
          <w:rFonts w:ascii="Arial" w:hAnsi="Arial"/>
          <w:b/>
          <w:spacing w:val="-71"/>
          <w:w w:val="95"/>
          <w:sz w:val="28"/>
        </w:rPr>
        <w:t xml:space="preserve"> </w:t>
      </w:r>
      <w:r>
        <w:rPr>
          <w:rFonts w:ascii="Arial" w:hAnsi="Arial"/>
          <w:b/>
          <w:w w:val="95"/>
          <w:sz w:val="28"/>
        </w:rPr>
        <w:t>LAS PERIODISTAS EN LOS</w:t>
      </w:r>
      <w:r>
        <w:rPr>
          <w:rFonts w:ascii="Arial" w:hAnsi="Arial"/>
          <w:b/>
          <w:spacing w:val="-71"/>
          <w:w w:val="95"/>
          <w:sz w:val="28"/>
        </w:rPr>
        <w:t xml:space="preserve"> </w:t>
      </w:r>
      <w:r>
        <w:rPr>
          <w:rFonts w:ascii="Arial" w:hAnsi="Arial"/>
          <w:b/>
          <w:w w:val="95"/>
          <w:sz w:val="28"/>
        </w:rPr>
        <w:t>MEDIOS</w:t>
      </w:r>
      <w:r>
        <w:rPr>
          <w:rFonts w:ascii="Arial" w:hAnsi="Arial"/>
          <w:b/>
          <w:spacing w:val="2"/>
          <w:w w:val="95"/>
          <w:sz w:val="28"/>
        </w:rPr>
        <w:t xml:space="preserve"> </w:t>
      </w:r>
      <w:r>
        <w:rPr>
          <w:rFonts w:ascii="Arial" w:hAnsi="Arial"/>
          <w:b/>
          <w:w w:val="95"/>
          <w:sz w:val="28"/>
        </w:rPr>
        <w:t>DEPORTIVOS?</w:t>
      </w:r>
    </w:p>
    <w:p w:rsidR="00C831BA" w14:paraId="35D837AA" w14:textId="77777777">
      <w:pPr>
        <w:pStyle w:val="BodyText"/>
        <w:spacing w:before="215" w:line="316" w:lineRule="auto"/>
        <w:ind w:left="1984"/>
        <w:jc w:val="both"/>
      </w:pPr>
      <w:r>
        <w:rPr>
          <w:rFonts w:ascii="Tahoma" w:hAnsi="Tahoma"/>
          <w:color w:val="231F20"/>
        </w:rPr>
        <w:t>La información periodística se ha configurado,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desde sus orígenes, como un sitio dominado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 hombres (Beasley, 2020). El caso del pe-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riodismo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deportivo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excepción: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igualdades de género y el sexismo informativo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son características que han estado presentes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desde siempre (Franks y O’Neill, 2016). Como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señalan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Hardin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Shain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(2006),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mujeres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51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outsiders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relación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su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género,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pero</w:t>
      </w:r>
      <w:r>
        <w:rPr>
          <w:color w:val="231F20"/>
          <w:spacing w:val="-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insiders</w:t>
      </w:r>
      <w:r>
        <w:rPr>
          <w:rFonts w:ascii="Trebuchet MS" w:hAnsi="Trebuchet MS"/>
          <w:i/>
          <w:color w:val="231F20"/>
          <w:spacing w:val="-55"/>
          <w:w w:val="95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relación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cumplimiento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normas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lores periodísticos. Esta pobre representación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periodistas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denominado,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nume-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rosas oportunidades, como una “aniquilación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simbólica”, la cual explica que, al ignorar y/o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retratar a las mujeres en roles estereotipados,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medios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comunicac</w:t>
      </w:r>
      <w:r>
        <w:rPr>
          <w:color w:val="231F20"/>
        </w:rPr>
        <w:t>ión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hacen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aniquilarlas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simbólicamente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(Gerbner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Gross,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1976;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Tuchman,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2000).</w:t>
      </w:r>
    </w:p>
    <w:p w:rsidR="00C831BA" w14:paraId="42DC551E" w14:textId="77777777">
      <w:pPr>
        <w:pStyle w:val="BodyText"/>
        <w:spacing w:before="170" w:line="316" w:lineRule="auto"/>
        <w:ind w:left="1984"/>
        <w:jc w:val="both"/>
      </w:pPr>
      <w:r>
        <w:rPr>
          <w:color w:val="231F20"/>
        </w:rPr>
        <w:t>Como el deporte es un espacio dominado 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 hombres, esto incide directamente en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campo del periodismo: los hombres “poseen”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 periodismo deportivo porque “poseen”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deportes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(Everbach,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2018;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Hardin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Shain,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2006).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tanto,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presencia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mujeres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especialización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periodística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escasa,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tal como lo explican diferentes investigacio-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nes. En líneas generales, c</w:t>
      </w:r>
      <w:r>
        <w:rPr>
          <w:color w:val="231F20"/>
          <w:w w:val="95"/>
        </w:rPr>
        <w:t>omo observa Schoch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(2022),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estudios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exponen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invisibilización,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la discriminación por género, las dificultades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enfrentan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respecto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conciliación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entre</w:t>
      </w:r>
    </w:p>
    <w:p w:rsidR="00C831BA" w14:paraId="19BA3864" w14:textId="77777777">
      <w:pPr>
        <w:pStyle w:val="BodyText"/>
        <w:spacing w:before="108" w:line="316" w:lineRule="auto"/>
        <w:ind w:left="243" w:right="1415"/>
        <w:jc w:val="both"/>
      </w:pPr>
      <w:r>
        <w:br w:type="column"/>
      </w:r>
      <w:r>
        <w:rPr>
          <w:color w:val="231F20"/>
        </w:rPr>
        <w:t>el trabajo y la familia, el inquebrantable techo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cristal y la necesidad de las reporteras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luchar constantemente para obtener reconoci-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miento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mantener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trabajos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(Hardin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Sha-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>in,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2006;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Organista</w:t>
      </w:r>
      <w:r>
        <w:rPr>
          <w:color w:val="231F20"/>
          <w:spacing w:val="-5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et</w:t>
      </w:r>
      <w:r>
        <w:rPr>
          <w:rFonts w:ascii="Trebuchet MS"/>
          <w:i/>
          <w:color w:val="231F20"/>
          <w:spacing w:val="-11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al.,</w:t>
      </w:r>
      <w:r>
        <w:rPr>
          <w:rFonts w:ascii="Trebuchet MS"/>
          <w:i/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2019).</w:t>
      </w:r>
    </w:p>
    <w:p w:rsidR="00C831BA" w14:paraId="18121BAA" w14:textId="77777777">
      <w:pPr>
        <w:pStyle w:val="BodyText"/>
        <w:spacing w:before="158" w:line="316" w:lineRule="auto"/>
        <w:ind w:left="243" w:right="1415"/>
        <w:jc w:val="both"/>
      </w:pPr>
      <w:r>
        <w:rPr>
          <w:color w:val="231F20"/>
        </w:rPr>
        <w:t>Franks y O’Neill (2016) estudiaron seis diarios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3"/>
        </w:rPr>
        <w:t>nacionales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del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Reino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Unido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(UK)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descubrieron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que sólo el 2,3% de las piezas fueron creadas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por mujeres. En el análisis de Schoch (2020),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sólo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9%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artículos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analizados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fueron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es-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critos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exclusivamente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mujeres.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rFonts w:ascii="Trebuchet MS" w:hAnsi="Trebuchet MS"/>
          <w:i/>
          <w:color w:val="231F20"/>
        </w:rPr>
        <w:t>Women’s</w:t>
      </w:r>
      <w:r>
        <w:rPr>
          <w:rFonts w:ascii="Trebuchet MS" w:hAnsi="Trebuchet MS"/>
          <w:i/>
          <w:color w:val="231F20"/>
          <w:spacing w:val="-57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 xml:space="preserve">Media Center </w:t>
      </w:r>
      <w:r>
        <w:rPr>
          <w:color w:val="231F20"/>
          <w:w w:val="95"/>
        </w:rPr>
        <w:t>(2021), que analiza la representa-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ción de</w:t>
      </w:r>
      <w:r>
        <w:rPr>
          <w:color w:val="231F20"/>
        </w:rPr>
        <w:t xml:space="preserve"> género en los informativos impresos,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digitales y por cable, informó que en 2021 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mujeres producían un 15% de la información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deportiva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diarios;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24%,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medios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line;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8%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noticias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servicios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cable.</w:t>
      </w:r>
    </w:p>
    <w:p w:rsidR="00C831BA" w14:paraId="09BBF93D" w14:textId="77777777">
      <w:pPr>
        <w:pStyle w:val="BodyText"/>
        <w:spacing w:before="160" w:line="316" w:lineRule="auto"/>
        <w:ind w:left="243" w:right="1414"/>
        <w:jc w:val="both"/>
      </w:pPr>
      <w:r>
        <w:rPr>
          <w:color w:val="231F20"/>
        </w:rPr>
        <w:t>Con relación al desempeño de roles en las cú-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pulas de dirección, las mujeres tienen pocas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posibilidades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conseguir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un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puesto,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lo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cual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produce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debido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existencia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“techo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 xml:space="preserve">cristal”. Como explican Sarrió </w:t>
      </w:r>
      <w:r>
        <w:rPr>
          <w:rFonts w:ascii="Trebuchet MS" w:hAnsi="Trebuchet MS"/>
          <w:i/>
          <w:color w:val="231F20"/>
          <w:w w:val="95"/>
        </w:rPr>
        <w:t xml:space="preserve">et al. </w:t>
      </w:r>
      <w:r>
        <w:rPr>
          <w:color w:val="231F20"/>
          <w:w w:val="95"/>
        </w:rPr>
        <w:t>(2002), este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techo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funciona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barrera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sustentada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 través de estereotipos de género que pre-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suponen que los rasgos de un directivo ideal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son aquellos prototípicos de la masculinidad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que, por lo tanto, no permite que las mujeres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accedan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puestos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direcciones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lo</w:t>
      </w:r>
      <w:r>
        <w:rPr>
          <w:color w:val="231F20"/>
          <w:spacing w:val="-1"/>
        </w:rPr>
        <w:t>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medios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comunicación.</w:t>
      </w:r>
    </w:p>
    <w:p w:rsidR="00C831BA" w14:paraId="0B5560A5" w14:textId="77777777">
      <w:pPr>
        <w:pStyle w:val="BodyText"/>
        <w:spacing w:before="167" w:line="319" w:lineRule="auto"/>
        <w:ind w:left="243" w:right="1415"/>
        <w:jc w:val="both"/>
      </w:pPr>
      <w:r>
        <w:rPr>
          <w:color w:val="231F20"/>
        </w:rPr>
        <w:t>Por otra parte, sucede en numerosas oportu-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nidades que las mujeres se encargan de tra-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bajar con las noticias “suaves”, mientras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 hombres lo hacen con las “duras”. Como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explican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Schoch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(2020),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Tuchman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(1972)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Van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Zoonen (1998), las primeras son aquellas 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poco prestigio informativo y las segundas son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 que poseen un alto nivel de interés tanto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periodísitco como del público en general.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consecuencia, las mujeres informan con ma-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frecuencia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sobre,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ejemp</w:t>
      </w:r>
      <w:r>
        <w:rPr>
          <w:color w:val="231F20"/>
        </w:rPr>
        <w:t>lo,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deporte</w:t>
      </w:r>
    </w:p>
    <w:p w:rsidR="00C831BA" w14:paraId="6569585B" w14:textId="77777777">
      <w:pPr>
        <w:spacing w:line="319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6095" w:space="40"/>
            <w:col w:w="5775" w:space="0"/>
          </w:cols>
        </w:sectPr>
      </w:pPr>
    </w:p>
    <w:p w:rsidR="00C831BA" w14:paraId="156F80AA" w14:textId="77777777">
      <w:pPr>
        <w:pStyle w:val="BodyText"/>
        <w:spacing w:before="108" w:line="312" w:lineRule="auto"/>
        <w:ind w:left="1417"/>
        <w:jc w:val="both"/>
      </w:pPr>
      <w:r>
        <w:rPr>
          <w:color w:val="231F20"/>
        </w:rPr>
        <w:t>femenino, considerado poco prestigioso y 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menor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interés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audiencia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(Boczek</w:t>
      </w:r>
      <w:r>
        <w:rPr>
          <w:color w:val="231F20"/>
          <w:spacing w:val="-7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et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al.,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color w:val="231F20"/>
          <w:w w:val="95"/>
        </w:rPr>
        <w:t>2023;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Organista</w:t>
      </w:r>
      <w:r>
        <w:rPr>
          <w:color w:val="231F20"/>
          <w:spacing w:val="-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et</w:t>
      </w:r>
      <w:r>
        <w:rPr>
          <w:rFonts w:ascii="Trebuchet MS" w:hAnsi="Trebuchet MS"/>
          <w:i/>
          <w:color w:val="231F20"/>
          <w:spacing w:val="-1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al.,</w:t>
      </w:r>
      <w:r>
        <w:rPr>
          <w:rFonts w:ascii="Trebuchet MS" w:hAnsi="Trebuchet MS"/>
          <w:i/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2019).</w:t>
      </w:r>
    </w:p>
    <w:p w:rsidR="00C831BA" w14:paraId="71A7B8EB" w14:textId="77777777">
      <w:pPr>
        <w:pStyle w:val="BodyText"/>
        <w:rPr>
          <w:sz w:val="24"/>
        </w:rPr>
      </w:pPr>
    </w:p>
    <w:p w:rsidR="00C831BA" w14:paraId="4A6E144B" w14:textId="77777777">
      <w:pPr>
        <w:pStyle w:val="Heading4"/>
        <w:numPr>
          <w:ilvl w:val="1"/>
          <w:numId w:val="14"/>
        </w:numPr>
        <w:tabs>
          <w:tab w:val="left" w:pos="1890"/>
        </w:tabs>
        <w:spacing w:line="223" w:lineRule="auto"/>
        <w:ind w:left="1417" w:right="58" w:firstLine="0"/>
        <w:jc w:val="left"/>
      </w:pPr>
      <w:r>
        <w:rPr>
          <w:w w:val="95"/>
        </w:rPr>
        <w:t>EL</w:t>
      </w:r>
      <w:r>
        <w:rPr>
          <w:spacing w:val="2"/>
          <w:w w:val="95"/>
        </w:rPr>
        <w:t xml:space="preserve"> </w:t>
      </w:r>
      <w:r>
        <w:rPr>
          <w:w w:val="95"/>
        </w:rPr>
        <w:t>CASO</w:t>
      </w:r>
      <w:r>
        <w:rPr>
          <w:spacing w:val="2"/>
          <w:w w:val="95"/>
        </w:rPr>
        <w:t xml:space="preserve"> </w:t>
      </w:r>
      <w:r>
        <w:rPr>
          <w:w w:val="95"/>
        </w:rPr>
        <w:t>DEL</w:t>
      </w:r>
      <w:r>
        <w:rPr>
          <w:spacing w:val="2"/>
          <w:w w:val="95"/>
        </w:rPr>
        <w:t xml:space="preserve"> </w:t>
      </w:r>
      <w:r>
        <w:rPr>
          <w:w w:val="95"/>
        </w:rPr>
        <w:t>PERIODISMO</w:t>
      </w:r>
      <w:r>
        <w:rPr>
          <w:spacing w:val="-71"/>
          <w:w w:val="95"/>
        </w:rPr>
        <w:t xml:space="preserve"> </w:t>
      </w:r>
      <w:r>
        <w:t>DEPORTIVO</w:t>
      </w:r>
      <w:r>
        <w:rPr>
          <w:spacing w:val="-14"/>
        </w:rPr>
        <w:t xml:space="preserve"> </w:t>
      </w:r>
      <w:r>
        <w:t>ESPAÑOL</w:t>
      </w:r>
    </w:p>
    <w:p w:rsidR="00C831BA" w14:paraId="7C0D6413" w14:textId="77777777">
      <w:pPr>
        <w:pStyle w:val="BodyText"/>
        <w:spacing w:before="231" w:line="319" w:lineRule="auto"/>
        <w:ind w:left="1417"/>
        <w:jc w:val="both"/>
      </w:pPr>
      <w:r>
        <w:rPr>
          <w:color w:val="231F20"/>
        </w:rPr>
        <w:t>En el ámbito español, hablar de mujeres en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periodismo implica obligatoriamente hablar 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desigualdad de oportunidades (Ufarte, 2012).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Numerosas investigaciones demuestran la es-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casa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estereotipada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presencia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mujeres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 los medios de comunicación deportivos es-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pañoles.</w:t>
      </w:r>
    </w:p>
    <w:p w:rsidR="00C831BA" w14:paraId="28C51D26" w14:textId="77777777">
      <w:pPr>
        <w:pStyle w:val="BodyText"/>
        <w:spacing w:before="153" w:line="314" w:lineRule="auto"/>
        <w:ind w:left="1417"/>
        <w:jc w:val="both"/>
      </w:pPr>
      <w:r>
        <w:rPr>
          <w:color w:val="231F20"/>
          <w:spacing w:val="-1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través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un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estudio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sobre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discursos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2"/>
          <w:w w:val="105"/>
        </w:rPr>
        <w:t>odio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sobre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mujeres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periodistas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deportivas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es-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95"/>
        </w:rPr>
        <w:t xml:space="preserve">pañolas en Twitter, Blanco </w:t>
      </w:r>
      <w:r>
        <w:rPr>
          <w:rFonts w:ascii="Trebuchet MS" w:hAnsi="Trebuchet MS"/>
          <w:i/>
          <w:color w:val="231F20"/>
          <w:w w:val="95"/>
        </w:rPr>
        <w:t xml:space="preserve">et al. </w:t>
      </w:r>
      <w:r>
        <w:rPr>
          <w:color w:val="231F20"/>
          <w:w w:val="95"/>
        </w:rPr>
        <w:t>(2019) recogen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spacing w:val="-1"/>
          <w:w w:val="105"/>
        </w:rPr>
        <w:t xml:space="preserve">cifras de gravedad extrema: </w:t>
      </w:r>
      <w:r>
        <w:rPr>
          <w:color w:val="231F20"/>
          <w:w w:val="105"/>
        </w:rPr>
        <w:t>el 89,6% de las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periodistas que participan en el estudio han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experimentado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violencia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desarrollo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  <w:w w:val="105"/>
        </w:rPr>
        <w:t>trabajo,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mitad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ellas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lo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ha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sufrido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for-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2"/>
          <w:w w:val="105"/>
        </w:rPr>
        <w:t>ma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continuada.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Los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discursos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odio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no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sólo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w w:val="105"/>
        </w:rPr>
        <w:t>las afectan de manera emocional, sino que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también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causan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daño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reputación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perso-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1"/>
        </w:rPr>
        <w:t>nal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profesional.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Además,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perjudican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trabajo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seguridad,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coartan,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de-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</w:rPr>
        <w:t>finitiva,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su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libertad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expresión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(Blanco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</w:rPr>
        <w:t>et</w:t>
      </w:r>
      <w:r>
        <w:rPr>
          <w:rFonts w:ascii="Trebuchet MS" w:hAnsi="Trebuchet MS"/>
          <w:i/>
          <w:color w:val="231F20"/>
          <w:spacing w:val="-9"/>
        </w:rPr>
        <w:t xml:space="preserve"> </w:t>
      </w:r>
      <w:r>
        <w:rPr>
          <w:rFonts w:ascii="Trebuchet MS" w:hAnsi="Trebuchet MS"/>
          <w:i/>
          <w:color w:val="231F20"/>
        </w:rPr>
        <w:t>al.,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color w:val="231F20"/>
          <w:w w:val="105"/>
        </w:rPr>
        <w:t>2019).</w:t>
      </w:r>
    </w:p>
    <w:p w:rsidR="00C831BA" w14:paraId="2CFBF22E" w14:textId="77777777">
      <w:pPr>
        <w:pStyle w:val="BodyText"/>
        <w:spacing w:before="174" w:line="316" w:lineRule="auto"/>
        <w:ind w:left="1417"/>
        <w:jc w:val="both"/>
      </w:pPr>
      <w:r>
        <w:rPr>
          <w:color w:val="231F20"/>
        </w:rPr>
        <w:t xml:space="preserve">De acuerdo con Ramon </w:t>
      </w:r>
      <w:r>
        <w:rPr>
          <w:rFonts w:ascii="Trebuchet MS" w:hAnsi="Trebuchet MS"/>
          <w:i/>
          <w:color w:val="231F20"/>
        </w:rPr>
        <w:t xml:space="preserve">et al. </w:t>
      </w:r>
      <w:r>
        <w:rPr>
          <w:color w:val="231F20"/>
        </w:rPr>
        <w:t>(2020), quienes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mediante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entrevistas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indagan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acerca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opi-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nión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tienen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diversos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expertos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periodis-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deportivo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discriminación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cues-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tiones de género, las mujeres incorporadas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profesión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periodística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ámbito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deportivo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minoría.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autores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señalan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riodistas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entrevistadas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conscientes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son percibidas como elementos anecdóticos,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 su apariencia física es un factor importan-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te desde la mirada de los hombres y que “sus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intereses por el periodismo deportivo son 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terpretados más desde los estereotipos (será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‘porque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gusta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algún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deportista’)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que</w:t>
      </w:r>
    </w:p>
    <w:p w:rsidR="00C831BA" w14:paraId="58868B1A" w14:textId="77777777">
      <w:pPr>
        <w:pStyle w:val="BodyText"/>
        <w:spacing w:before="108" w:line="316" w:lineRule="auto"/>
        <w:ind w:left="243" w:right="1982"/>
        <w:jc w:val="both"/>
      </w:pPr>
      <w:r>
        <w:br w:type="column"/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opción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profesional”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(p.</w:t>
      </w:r>
      <w:r>
        <w:rPr>
          <w:color w:val="231F20"/>
          <w:spacing w:val="-50"/>
        </w:rPr>
        <w:t xml:space="preserve"> </w:t>
      </w:r>
      <w:r>
        <w:rPr>
          <w:color w:val="231F20"/>
          <w:w w:val="95"/>
        </w:rPr>
        <w:t>1190). Además, se hace necesario “desmasculi-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nizar”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redacciones,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pasa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romper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el techo de cristal y conseguir que más muje-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res lleguen a cargos de decisión (Ramon </w:t>
      </w:r>
      <w:r>
        <w:rPr>
          <w:rFonts w:ascii="Trebuchet MS" w:hAnsi="Trebuchet MS"/>
          <w:i/>
          <w:color w:val="231F20"/>
          <w:w w:val="95"/>
        </w:rPr>
        <w:t>et al.,</w:t>
      </w:r>
      <w:r>
        <w:rPr>
          <w:rFonts w:ascii="Trebuchet MS" w:hAnsi="Trebuchet MS"/>
          <w:i/>
          <w:color w:val="231F20"/>
          <w:spacing w:val="1"/>
          <w:w w:val="95"/>
        </w:rPr>
        <w:t xml:space="preserve"> </w:t>
      </w:r>
      <w:r>
        <w:rPr>
          <w:color w:val="231F20"/>
        </w:rPr>
        <w:t>2020).</w:t>
      </w:r>
    </w:p>
    <w:p w:rsidR="00C831BA" w14:paraId="3C934DB8" w14:textId="77777777">
      <w:pPr>
        <w:pStyle w:val="BodyText"/>
        <w:spacing w:before="159" w:line="316" w:lineRule="auto"/>
        <w:ind w:left="243" w:right="1982"/>
        <w:jc w:val="both"/>
      </w:pPr>
      <w:r>
        <w:rPr>
          <w:color w:val="231F20"/>
        </w:rPr>
        <w:t>Sainz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Baranda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(2013),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inves</w:t>
      </w:r>
      <w:r>
        <w:rPr>
          <w:color w:val="231F20"/>
        </w:rPr>
        <w:t>tigación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longitudinal de la prensa deportiva, indica que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las mujeres representan solo el 9,1% del total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las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firmas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las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noticias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femeninas.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Por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otro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lado, pese a un aumento de las mujeres como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informadoras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(principalmente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redacto-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ras) a lo largo de los años, en ningún caso 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puede observar un aumento en los puestos 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responsabilidad como la dirección o subdirec-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periódico.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mismo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sentido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pronuncian Ortega y San Miguel (2016) y Sali-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Fernández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(2021).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</w:t>
      </w:r>
      <w:r>
        <w:rPr>
          <w:color w:val="231F20"/>
        </w:rPr>
        <w:t>ombres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prevalecen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 todos los roles de la profesión periodística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televisiva deportiva española: presentador, re-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>portero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voz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off</w:t>
      </w:r>
      <w:r>
        <w:rPr>
          <w:rFonts w:ascii="Trebuchet MS" w:hAnsi="Trebuchet MS"/>
          <w:i/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(Ortega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San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Miguel,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2016).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Además, las mujeres que acceden a una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fesión tan masculina como el periodismo de-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portivo lo hacen con unas limitaciones y unos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requisitos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estrictos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(Salido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Fernández,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2021).</w:t>
      </w:r>
    </w:p>
    <w:p w:rsidR="00C831BA" w14:paraId="7A196D8C" w14:textId="77777777">
      <w:pPr>
        <w:pStyle w:val="BodyText"/>
        <w:spacing w:before="153" w:line="316" w:lineRule="auto"/>
        <w:ind w:left="243" w:right="1982"/>
        <w:jc w:val="both"/>
      </w:pPr>
      <w:r>
        <w:rPr>
          <w:color w:val="231F20"/>
        </w:rPr>
        <w:t xml:space="preserve">Con relación a los cargos de decisión, Caro </w:t>
      </w:r>
      <w:r>
        <w:rPr>
          <w:rFonts w:ascii="Trebuchet MS" w:hAnsi="Trebuchet MS"/>
          <w:i/>
          <w:color w:val="231F20"/>
        </w:rPr>
        <w:t>et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al.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(2004),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hace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algunos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años,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Román-San-Mi-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 xml:space="preserve">guel </w:t>
      </w:r>
      <w:r>
        <w:rPr>
          <w:rFonts w:ascii="Trebuchet MS" w:hAnsi="Trebuchet MS"/>
          <w:i/>
          <w:color w:val="231F20"/>
        </w:rPr>
        <w:t xml:space="preserve">et al. </w:t>
      </w:r>
      <w:r>
        <w:rPr>
          <w:color w:val="231F20"/>
        </w:rPr>
        <w:t>(2021), de manera más actual, de-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mostraron que es escaso el número de muje-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ocupan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cargos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directivos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medios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 comunicación deportivos españoles. Son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pocas las mujeres con cargos de responsabili-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dad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y,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cuando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hay,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llegan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siquiera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ocu-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par el 50% de la plantilla de</w:t>
      </w:r>
      <w:r>
        <w:rPr>
          <w:color w:val="231F20"/>
        </w:rPr>
        <w:t>l equipo directivo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(Román-San-Miguel </w:t>
      </w:r>
      <w:r>
        <w:rPr>
          <w:rFonts w:ascii="Trebuchet MS" w:hAnsi="Trebuchet MS"/>
          <w:i/>
          <w:color w:val="231F20"/>
          <w:spacing w:val="-1"/>
        </w:rPr>
        <w:t xml:space="preserve">et al., </w:t>
      </w:r>
      <w:r>
        <w:rPr>
          <w:color w:val="231F20"/>
          <w:spacing w:val="-1"/>
        </w:rPr>
        <w:t>2021). Los autores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explican que no hay ni una mujer en un pues-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de dirección que posea el cargo de direc-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tora y el nivel más alto al que una mujer llega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 al de subdirectora. En consecuencia, al 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tener posiciones en las cúpulas directivas y 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que,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líneas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generales,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presencia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no</w:t>
      </w:r>
    </w:p>
    <w:p w:rsidR="00C831BA" w14:paraId="3C8C8EAB" w14:textId="77777777">
      <w:pPr>
        <w:spacing w:line="316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5528" w:space="40"/>
            <w:col w:w="6342" w:space="0"/>
          </w:cols>
        </w:sectPr>
      </w:pPr>
    </w:p>
    <w:p w:rsidR="00C831BA" w14:paraId="774A04DE" w14:textId="77777777">
      <w:pPr>
        <w:pStyle w:val="BodyText"/>
        <w:spacing w:before="108" w:line="314" w:lineRule="auto"/>
        <w:ind w:left="1984"/>
        <w:jc w:val="both"/>
      </w:pPr>
      <w:r>
        <w:rPr>
          <w:color w:val="231F20"/>
          <w:spacing w:val="-1"/>
        </w:rPr>
        <w:t>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abundante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redacciones,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feminización dentro de la prensa existe 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“pseudofeminización”;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decir,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aparienc</w:t>
      </w:r>
      <w:r>
        <w:rPr>
          <w:color w:val="231F20"/>
        </w:rPr>
        <w:t>ia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cambio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cambio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(Soriano</w:t>
      </w:r>
      <w:r>
        <w:rPr>
          <w:color w:val="231F20"/>
          <w:spacing w:val="-8"/>
        </w:rPr>
        <w:t xml:space="preserve"> </w:t>
      </w:r>
      <w:r>
        <w:rPr>
          <w:rFonts w:ascii="Trebuchet MS" w:hAnsi="Trebuchet MS"/>
          <w:i/>
          <w:color w:val="231F20"/>
        </w:rPr>
        <w:t>et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al.,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2005).</w:t>
      </w:r>
    </w:p>
    <w:p w:rsidR="00C831BA" w14:paraId="6DA9B52D" w14:textId="77777777">
      <w:pPr>
        <w:pStyle w:val="BodyText"/>
        <w:spacing w:before="158" w:line="316" w:lineRule="auto"/>
        <w:ind w:left="1984"/>
        <w:jc w:val="both"/>
      </w:pPr>
      <w:r>
        <w:rPr>
          <w:color w:val="231F20"/>
        </w:rPr>
        <w:t xml:space="preserve">Por otra parte, Faedo </w:t>
      </w:r>
      <w:r>
        <w:rPr>
          <w:rFonts w:ascii="Trebuchet MS" w:hAnsi="Trebuchet MS"/>
          <w:i/>
          <w:color w:val="231F20"/>
        </w:rPr>
        <w:t xml:space="preserve">et al. </w:t>
      </w:r>
      <w:r>
        <w:rPr>
          <w:color w:val="231F20"/>
        </w:rPr>
        <w:t>(2022), en una in-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vestigación sobre el trabajo de las mujeres en</w:t>
      </w:r>
      <w:r>
        <w:rPr>
          <w:color w:val="231F20"/>
          <w:spacing w:val="-51"/>
        </w:rPr>
        <w:t xml:space="preserve"> </w:t>
      </w:r>
      <w:r>
        <w:rPr>
          <w:rFonts w:ascii="Trebuchet MS" w:hAnsi="Trebuchet MS"/>
          <w:i/>
          <w:color w:val="231F20"/>
        </w:rPr>
        <w:t>Marca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rFonts w:ascii="Trebuchet MS" w:hAnsi="Trebuchet MS"/>
          <w:i/>
          <w:color w:val="231F20"/>
        </w:rPr>
        <w:t>Mundo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</w:rPr>
        <w:t>Deportivo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explican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ducción informativa de las mujeres dentro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 prensa deportiva española vislumbra 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resistencia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redacciones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reproducen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una cultura periodística que no permite su 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corporación en la producción de contenidos.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Adicionalmente, informan que se produjo una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involución en la cantidad de mujeres que fir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 informaciones. Es más factible que 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mujer escriba una información en 2010 que 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haga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2018.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Además,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suelen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trabajar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tículos informativos, pero no con artículos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opinión.</w:t>
      </w:r>
    </w:p>
    <w:p w:rsidR="00C831BA" w14:paraId="22987B5B" w14:textId="77777777">
      <w:pPr>
        <w:pStyle w:val="BodyText"/>
        <w:spacing w:before="146" w:line="302" w:lineRule="auto"/>
        <w:ind w:left="1984"/>
        <w:jc w:val="both"/>
        <w:rPr>
          <w:rFonts w:ascii="Tahoma" w:hAnsi="Tahoma"/>
        </w:rPr>
      </w:pPr>
      <w:r>
        <w:rPr>
          <w:color w:val="231F20"/>
        </w:rPr>
        <w:t>En esta misma línea,</w:t>
      </w:r>
      <w:r>
        <w:rPr>
          <w:color w:val="231F20"/>
        </w:rPr>
        <w:t xml:space="preserve"> un análisis hecho 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Alonso-Allende</w:t>
      </w:r>
      <w:r>
        <w:rPr>
          <w:color w:val="231F20"/>
          <w:spacing w:val="39"/>
        </w:rPr>
        <w:t xml:space="preserve"> </w:t>
      </w:r>
      <w:r>
        <w:rPr>
          <w:rFonts w:ascii="Trebuchet MS" w:hAnsi="Trebuchet MS"/>
          <w:i/>
          <w:color w:val="231F20"/>
        </w:rPr>
        <w:t>et</w:t>
      </w:r>
      <w:r>
        <w:rPr>
          <w:rFonts w:ascii="Trebuchet MS" w:hAnsi="Trebuchet MS"/>
          <w:i/>
          <w:color w:val="231F20"/>
          <w:spacing w:val="33"/>
        </w:rPr>
        <w:t xml:space="preserve"> </w:t>
      </w:r>
      <w:r>
        <w:rPr>
          <w:rFonts w:ascii="Trebuchet MS" w:hAnsi="Trebuchet MS"/>
          <w:i/>
          <w:color w:val="231F20"/>
        </w:rPr>
        <w:t>al.</w:t>
      </w:r>
      <w:r>
        <w:rPr>
          <w:rFonts w:ascii="Trebuchet MS" w:hAnsi="Trebuchet MS"/>
          <w:i/>
          <w:color w:val="231F20"/>
          <w:spacing w:val="33"/>
        </w:rPr>
        <w:t xml:space="preserve"> </w:t>
      </w:r>
      <w:r>
        <w:rPr>
          <w:rFonts w:ascii="Tahoma" w:hAnsi="Tahoma"/>
          <w:color w:val="231F20"/>
        </w:rPr>
        <w:t>(2019)</w:t>
      </w:r>
      <w:r>
        <w:rPr>
          <w:rFonts w:ascii="Tahoma" w:hAnsi="Tahoma"/>
          <w:color w:val="231F20"/>
          <w:spacing w:val="30"/>
        </w:rPr>
        <w:t xml:space="preserve"> </w:t>
      </w:r>
      <w:r>
        <w:rPr>
          <w:rFonts w:ascii="Tahoma" w:hAnsi="Tahoma"/>
          <w:color w:val="231F20"/>
        </w:rPr>
        <w:t>refleja</w:t>
      </w:r>
      <w:r>
        <w:rPr>
          <w:rFonts w:ascii="Tahoma" w:hAnsi="Tahoma"/>
          <w:color w:val="231F20"/>
          <w:spacing w:val="30"/>
        </w:rPr>
        <w:t xml:space="preserve"> </w:t>
      </w:r>
      <w:r>
        <w:rPr>
          <w:rFonts w:ascii="Tahoma" w:hAnsi="Tahoma"/>
          <w:color w:val="231F20"/>
        </w:rPr>
        <w:t>que,</w:t>
      </w:r>
      <w:r>
        <w:rPr>
          <w:rFonts w:ascii="Tahoma" w:hAnsi="Tahoma"/>
          <w:color w:val="231F20"/>
          <w:spacing w:val="31"/>
        </w:rPr>
        <w:t xml:space="preserve"> </w:t>
      </w:r>
      <w:r>
        <w:rPr>
          <w:rFonts w:ascii="Tahoma" w:hAnsi="Tahoma"/>
          <w:color w:val="231F20"/>
        </w:rPr>
        <w:t>de</w:t>
      </w:r>
    </w:p>
    <w:p w:rsidR="00C831BA" w14:paraId="4EC11D36" w14:textId="77777777">
      <w:pPr>
        <w:pStyle w:val="BodyText"/>
        <w:spacing w:before="7" w:line="319" w:lineRule="auto"/>
        <w:ind w:left="1984"/>
        <w:jc w:val="both"/>
      </w:pPr>
      <w:r>
        <w:rPr>
          <w:color w:val="231F20"/>
        </w:rPr>
        <w:t>3.304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piezas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opinión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estudiadas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un mes en 25 periódicos, sólo el 21% fueron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escritas por mujeres. Pese a que en todas 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categorías domina la autoría de los hombres,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esta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diferencia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pronunciada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tenidos de deportes: mientras que las mujeres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participan en el 10% de éstas, los hombres 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hacen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90%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restante.</w:t>
      </w:r>
    </w:p>
    <w:p w:rsidR="00C831BA" w14:paraId="618A8193" w14:textId="77777777">
      <w:pPr>
        <w:pStyle w:val="BodyText"/>
        <w:spacing w:before="152" w:line="312" w:lineRule="auto"/>
        <w:ind w:left="1984"/>
        <w:jc w:val="both"/>
      </w:pPr>
      <w:r>
        <w:rPr>
          <w:color w:val="231F20"/>
          <w:spacing w:val="-2"/>
        </w:rPr>
        <w:t>Además,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atinado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mencionar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que,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pese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 prensa ha ido perdiendo terreno frente a las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 xml:space="preserve">nuevas tecnologías (Faedo </w:t>
      </w:r>
      <w:r>
        <w:rPr>
          <w:rFonts w:ascii="Trebuchet MS" w:hAnsi="Trebuchet MS"/>
          <w:i/>
          <w:color w:val="231F20"/>
          <w:w w:val="95"/>
        </w:rPr>
        <w:t>et al.</w:t>
      </w:r>
      <w:r>
        <w:rPr>
          <w:color w:val="231F20"/>
          <w:w w:val="95"/>
        </w:rPr>
        <w:t>, 2022), los dia-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rios deportivos españoles continúan con una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alta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popularidad.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Para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ejemplificar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brevemente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 xml:space="preserve">esta situación, podemos señalar que </w:t>
      </w:r>
      <w:r>
        <w:rPr>
          <w:rFonts w:ascii="Trebuchet MS" w:hAnsi="Trebuchet MS"/>
          <w:i/>
          <w:color w:val="231F20"/>
        </w:rPr>
        <w:t xml:space="preserve">Marca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</w:rPr>
        <w:t xml:space="preserve">Mundo Deportivo </w:t>
      </w:r>
      <w:r>
        <w:rPr>
          <w:color w:val="231F20"/>
        </w:rPr>
        <w:t>fueron periódicos con gran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cantidad de lectores durante</w:t>
      </w:r>
      <w:r>
        <w:rPr>
          <w:color w:val="231F20"/>
        </w:rPr>
        <w:t xml:space="preserve"> el primer trimes-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2023.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Mientras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rFonts w:ascii="Trebuchet MS" w:hAnsi="Trebuchet MS"/>
          <w:i/>
          <w:color w:val="231F20"/>
        </w:rPr>
        <w:t>Marca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leí-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do en España en el primer trimestre de 2023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(976.000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lectores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día),</w:t>
      </w:r>
      <w:r>
        <w:rPr>
          <w:color w:val="231F20"/>
          <w:spacing w:val="9"/>
        </w:rPr>
        <w:t xml:space="preserve"> </w:t>
      </w:r>
      <w:r>
        <w:rPr>
          <w:rFonts w:ascii="Trebuchet MS" w:hAnsi="Trebuchet MS"/>
          <w:i/>
          <w:color w:val="231F20"/>
        </w:rPr>
        <w:t>Mundo</w:t>
      </w:r>
      <w:r>
        <w:rPr>
          <w:rFonts w:ascii="Trebuchet MS" w:hAnsi="Trebuchet MS"/>
          <w:i/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</w:rPr>
        <w:t>Deportivo</w:t>
      </w:r>
      <w:r>
        <w:rPr>
          <w:rFonts w:ascii="Trebuchet MS" w:hAnsi="Trebuchet MS"/>
          <w:i/>
          <w:color w:val="231F20"/>
          <w:spacing w:val="2"/>
        </w:rPr>
        <w:t xml:space="preserve"> </w:t>
      </w:r>
      <w:r>
        <w:rPr>
          <w:color w:val="231F20"/>
        </w:rPr>
        <w:t>se</w:t>
      </w:r>
    </w:p>
    <w:p w:rsidR="00C831BA" w14:paraId="1999BFE4" w14:textId="77777777">
      <w:pPr>
        <w:pStyle w:val="BodyText"/>
        <w:spacing w:before="108" w:line="319" w:lineRule="auto"/>
        <w:ind w:left="243" w:right="1415"/>
        <w:jc w:val="both"/>
      </w:pPr>
      <w:r>
        <w:br w:type="column"/>
      </w:r>
      <w:r>
        <w:rPr>
          <w:color w:val="231F20"/>
        </w:rPr>
        <w:t>situó en el top 10 de aquellos con mayor au-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diencia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país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(232.000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lectores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día)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(Asociación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Investigación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Medios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Comunicación,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2023).</w:t>
      </w:r>
    </w:p>
    <w:p w:rsidR="00C831BA" w14:paraId="3A635F5A" w14:textId="77777777">
      <w:pPr>
        <w:pStyle w:val="BodyText"/>
        <w:spacing w:before="156" w:line="316" w:lineRule="auto"/>
        <w:ind w:left="243" w:right="1412"/>
        <w:jc w:val="both"/>
      </w:pPr>
      <w:r>
        <w:rPr>
          <w:color w:val="231F20"/>
          <w:spacing w:val="-1"/>
        </w:rPr>
        <w:t>Después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hacer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repaso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algunos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estudios más relevantes sobre la situación la-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boral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mujeres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periodismo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portivo internacional como en el español, esta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investigación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posiciona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teóricamente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tres principales ideas que se complementan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entre sí: la teoría de la “pseudofeminización”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(Soriano </w:t>
      </w:r>
      <w:r>
        <w:rPr>
          <w:rFonts w:ascii="Trebuchet MS" w:hAnsi="Trebuchet MS"/>
          <w:i/>
          <w:color w:val="231F20"/>
          <w:w w:val="95"/>
        </w:rPr>
        <w:t xml:space="preserve">et al., </w:t>
      </w:r>
      <w:r>
        <w:rPr>
          <w:color w:val="231F20"/>
          <w:w w:val="95"/>
        </w:rPr>
        <w:t>2005) del periodismo deportivo,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 xml:space="preserve">la idea de que las mujeres son </w:t>
      </w:r>
      <w:r>
        <w:rPr>
          <w:rFonts w:ascii="Trebuchet MS" w:hAnsi="Trebuchet MS"/>
          <w:i/>
          <w:color w:val="231F20"/>
          <w:w w:val="95"/>
        </w:rPr>
        <w:t xml:space="preserve">outsiders </w:t>
      </w:r>
      <w:r>
        <w:rPr>
          <w:color w:val="231F20"/>
          <w:w w:val="95"/>
        </w:rPr>
        <w:t>(Hardin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Shain,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2006;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Ramon</w:t>
      </w:r>
      <w:r>
        <w:rPr>
          <w:color w:val="231F20"/>
          <w:spacing w:val="-5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et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al.</w:t>
      </w:r>
      <w:r>
        <w:rPr>
          <w:color w:val="231F20"/>
          <w:spacing w:val="-2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2020)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debido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su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1"/>
        </w:rPr>
        <w:t>género;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“aniquilación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simbólica”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(Gerbner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Gross,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1976;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Tuchman,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2000)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sufren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medios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comunicación.</w:t>
      </w:r>
    </w:p>
    <w:p w:rsidR="00C831BA" w14:paraId="114DCB27" w14:textId="77777777">
      <w:pPr>
        <w:pStyle w:val="BodyText"/>
        <w:spacing w:before="7"/>
        <w:rPr>
          <w:sz w:val="36"/>
        </w:rPr>
      </w:pPr>
    </w:p>
    <w:p w:rsidR="00C831BA" w14:paraId="70774745" w14:textId="77777777">
      <w:pPr>
        <w:pStyle w:val="Heading4"/>
        <w:numPr>
          <w:ilvl w:val="0"/>
          <w:numId w:val="14"/>
        </w:numPr>
        <w:tabs>
          <w:tab w:val="left" w:pos="651"/>
        </w:tabs>
        <w:ind w:left="650"/>
        <w:jc w:val="left"/>
        <w:rPr>
          <w:color w:val="15BECF"/>
          <w:sz w:val="40"/>
        </w:rPr>
      </w:pPr>
      <w:r>
        <w:rPr>
          <w:rFonts w:ascii="Verdana" w:hAnsi="Verdana"/>
        </w:rPr>
        <w:t>METODOLOGÍA</w:t>
      </w:r>
    </w:p>
    <w:p w:rsidR="00C831BA" w14:paraId="2AF6136F" w14:textId="77777777">
      <w:pPr>
        <w:pStyle w:val="BodyText"/>
        <w:spacing w:before="201" w:line="314" w:lineRule="auto"/>
        <w:ind w:left="243" w:right="1415"/>
        <w:jc w:val="both"/>
      </w:pPr>
      <w:r>
        <w:rPr>
          <w:color w:val="231F20"/>
        </w:rPr>
        <w:t>La técnica de investigación que se aplicó para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este estudio es el análisis de contenido cuan-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titativo, el cual describe de forma objetiva, sis-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spacing w:val="-1"/>
        </w:rPr>
        <w:t>temática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  <w:spacing w:val="-1"/>
        </w:rPr>
        <w:t>y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  <w:spacing w:val="-1"/>
        </w:rPr>
        <w:t>cuantitativa,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contenido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manifiesto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comunicación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(Berelson,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1952).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anali-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zaron las piezas periodísticas publicadas (sólo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donde se identificó la autoría) entre el 20 de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noviembre y el 18 de diciembre de 2022,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 versiones en papel de los diarios deporti-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vos más antiguos actualmente publicados en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España: </w:t>
      </w:r>
      <w:r>
        <w:rPr>
          <w:rFonts w:ascii="Trebuchet MS" w:hAnsi="Trebuchet MS"/>
          <w:i/>
          <w:color w:val="231F20"/>
          <w:w w:val="95"/>
        </w:rPr>
        <w:t xml:space="preserve">Mundo Deportivo </w:t>
      </w:r>
      <w:r>
        <w:rPr>
          <w:color w:val="231F20"/>
          <w:w w:val="95"/>
        </w:rPr>
        <w:t xml:space="preserve">y </w:t>
      </w:r>
      <w:r>
        <w:rPr>
          <w:rFonts w:ascii="Trebuchet MS" w:hAnsi="Trebuchet MS"/>
          <w:i/>
          <w:color w:val="231F20"/>
          <w:w w:val="95"/>
        </w:rPr>
        <w:t xml:space="preserve">Marca </w:t>
      </w:r>
      <w:r>
        <w:rPr>
          <w:color w:val="231F20"/>
          <w:w w:val="95"/>
        </w:rPr>
        <w:t>(fundados en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1906 y 1938, respectivamente). Se estudió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período mencionado debido a que e</w:t>
      </w:r>
      <w:r>
        <w:rPr>
          <w:color w:val="231F20"/>
        </w:rPr>
        <w:t>s justo allí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cuando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disputó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Copa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Mundial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FIFA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Qatar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2022.</w:t>
      </w:r>
    </w:p>
    <w:p w:rsidR="00C831BA" w14:paraId="3D545C6C" w14:textId="77777777">
      <w:pPr>
        <w:pStyle w:val="BodyText"/>
        <w:spacing w:before="165" w:line="304" w:lineRule="auto"/>
        <w:ind w:left="243" w:right="1415"/>
        <w:jc w:val="both"/>
      </w:pPr>
      <w:r>
        <w:rPr>
          <w:color w:val="231F20"/>
        </w:rPr>
        <w:t>Las piezas periodísticas en las que se pudo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identificar</w:t>
      </w:r>
      <w:r>
        <w:rPr>
          <w:rFonts w:ascii="Tahoma" w:hAnsi="Tahoma"/>
          <w:color w:val="231F20"/>
          <w:spacing w:val="30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31"/>
        </w:rPr>
        <w:t xml:space="preserve"> </w:t>
      </w:r>
      <w:r>
        <w:rPr>
          <w:rFonts w:ascii="Tahoma" w:hAnsi="Tahoma"/>
          <w:color w:val="231F20"/>
        </w:rPr>
        <w:t>autoría</w:t>
      </w:r>
      <w:r>
        <w:rPr>
          <w:rFonts w:ascii="Tahoma" w:hAnsi="Tahoma"/>
          <w:color w:val="231F20"/>
          <w:spacing w:val="30"/>
        </w:rPr>
        <w:t xml:space="preserve"> </w:t>
      </w:r>
      <w:r>
        <w:rPr>
          <w:rFonts w:ascii="Tahoma" w:hAnsi="Tahoma"/>
          <w:color w:val="231F20"/>
        </w:rPr>
        <w:t>fueron</w:t>
      </w:r>
      <w:r>
        <w:rPr>
          <w:rFonts w:ascii="Tahoma" w:hAnsi="Tahoma"/>
          <w:color w:val="231F20"/>
          <w:spacing w:val="31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30"/>
        </w:rPr>
        <w:t xml:space="preserve"> </w:t>
      </w:r>
      <w:r>
        <w:rPr>
          <w:rFonts w:ascii="Tahoma" w:hAnsi="Tahoma"/>
          <w:color w:val="231F20"/>
        </w:rPr>
        <w:t>67,4%</w:t>
      </w:r>
      <w:r>
        <w:rPr>
          <w:rFonts w:ascii="Tahoma" w:hAnsi="Tahoma"/>
          <w:color w:val="231F20"/>
          <w:spacing w:val="31"/>
        </w:rPr>
        <w:t xml:space="preserve"> </w:t>
      </w:r>
      <w:r>
        <w:rPr>
          <w:rFonts w:ascii="Tahoma" w:hAnsi="Tahoma"/>
          <w:color w:val="231F20"/>
        </w:rPr>
        <w:t>del</w:t>
      </w:r>
      <w:r>
        <w:rPr>
          <w:rFonts w:ascii="Tahoma" w:hAnsi="Tahoma"/>
          <w:color w:val="231F20"/>
          <w:spacing w:val="31"/>
        </w:rPr>
        <w:t xml:space="preserve"> </w:t>
      </w:r>
      <w:r>
        <w:rPr>
          <w:rFonts w:ascii="Tahoma" w:hAnsi="Tahoma"/>
          <w:color w:val="231F20"/>
        </w:rPr>
        <w:t>to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tal publicadas (ver Tabla 1). Se han estudiado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aquellas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firmadas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por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mujeres,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salvo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ocasiones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rFonts w:ascii="Tahoma" w:hAnsi="Tahoma"/>
          <w:color w:val="231F20"/>
        </w:rPr>
        <w:t>específicas en que también se ha analizado la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producción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hombres,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hacer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algu-</w:t>
      </w:r>
    </w:p>
    <w:p w:rsidR="00C831BA" w14:paraId="686A5F91" w14:textId="77777777">
      <w:pPr>
        <w:spacing w:line="304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6095" w:space="40"/>
            <w:col w:w="5775" w:space="0"/>
          </w:cols>
        </w:sectPr>
      </w:pPr>
    </w:p>
    <w:p w:rsidR="00C831BA" w14:paraId="53E130B1" w14:textId="77777777">
      <w:pPr>
        <w:pStyle w:val="BodyText"/>
        <w:spacing w:before="168" w:line="312" w:lineRule="auto"/>
        <w:ind w:left="1417"/>
        <w:jc w:val="both"/>
        <w:rPr>
          <w:rFonts w:ascii="Tahoma" w:hAnsi="Tahoma"/>
        </w:rPr>
      </w:pPr>
      <w:r>
        <w:rPr>
          <w:color w:val="231F20"/>
          <w:spacing w:val="-1"/>
        </w:rPr>
        <w:t>nas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comparaciones.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piezas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periodísticas,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analizaron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siguientes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varia-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bles: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a)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Fecha,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b)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Nombre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autor,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c)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Sexo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autor, d) Género periodístico (informativo/in-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terpretativo/opinión)</w:t>
      </w:r>
      <w:r>
        <w:rPr>
          <w:color w:val="231F20"/>
          <w:position w:val="7"/>
          <w:sz w:val="11"/>
        </w:rPr>
        <w:t>1</w:t>
      </w:r>
      <w:r>
        <w:rPr>
          <w:color w:val="231F20"/>
        </w:rPr>
        <w:t>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Disciplina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deportiva,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f)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Sexo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competición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deportiva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Portada</w:t>
      </w:r>
      <w:r>
        <w:rPr>
          <w:color w:val="231F20"/>
          <w:position w:val="7"/>
          <w:sz w:val="11"/>
        </w:rPr>
        <w:t>2</w:t>
      </w:r>
      <w:r>
        <w:rPr>
          <w:color w:val="231F20"/>
        </w:rPr>
        <w:t>.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Todas ellas se codificaron y trabajaron a partir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tablas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filtros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Microsoft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Excel.</w:t>
      </w:r>
    </w:p>
    <w:p w:rsidR="00C831BA" w14:paraId="0115C92D" w14:textId="77777777">
      <w:pPr>
        <w:pStyle w:val="BodyText"/>
        <w:spacing w:before="151"/>
        <w:ind w:left="1417"/>
        <w:jc w:val="both"/>
        <w:rPr>
          <w:rFonts w:ascii="Tahoma" w:hAnsi="Tahoma"/>
        </w:rPr>
      </w:pPr>
      <w:r>
        <w:rPr>
          <w:rFonts w:ascii="Tahoma" w:hAnsi="Tahoma"/>
          <w:color w:val="231F20"/>
        </w:rPr>
        <w:t>Además,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se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identificó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información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relativa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a:</w:t>
      </w:r>
    </w:p>
    <w:p w:rsidR="00C831BA" w14:paraId="3BD372C7" w14:textId="77777777">
      <w:pPr>
        <w:pStyle w:val="BodyText"/>
        <w:spacing w:before="1" w:line="300" w:lineRule="atLeast"/>
        <w:ind w:left="1417"/>
        <w:jc w:val="both"/>
      </w:pPr>
      <w:r>
        <w:rPr>
          <w:color w:val="231F20"/>
        </w:rPr>
        <w:t>1)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cargos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jerárquicos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equipo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perio-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3"/>
          <w:w w:val="105"/>
        </w:rPr>
        <w:t>dístico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encargado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trabajar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con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información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  <w:w w:val="105"/>
        </w:rPr>
        <w:t>sobre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Qatar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2022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cada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uno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periódi-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cos. </w:t>
      </w:r>
      <w:r>
        <w:rPr>
          <w:color w:val="231F20"/>
          <w:spacing w:val="-1"/>
          <w:w w:val="105"/>
        </w:rPr>
        <w:t>Estos datos se obtuvieron directamente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páginas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diarios.</w:t>
      </w:r>
    </w:p>
    <w:p w:rsidR="00C831BA" w14:paraId="39E7154F" w14:textId="77777777">
      <w:pPr>
        <w:spacing w:before="40"/>
        <w:ind w:left="1937" w:right="520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Tabla</w:t>
      </w:r>
      <w:r>
        <w:rPr>
          <w:rFonts w:ascii="Arial"/>
          <w:b/>
          <w:color w:val="231F20"/>
          <w:spacing w:val="-10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1</w:t>
      </w:r>
    </w:p>
    <w:p w:rsidR="00C831BA" w14:paraId="712954E8" w14:textId="77777777">
      <w:pPr>
        <w:spacing w:before="156"/>
        <w:ind w:left="1937" w:right="520"/>
        <w:jc w:val="center"/>
        <w:rPr>
          <w:rFonts w:ascii="Trebuchet MS"/>
          <w:i/>
          <w:sz w:val="16"/>
        </w:rPr>
      </w:pPr>
      <w:r>
        <w:pict>
          <v:shape id="_x0000_s1273" type="#_x0000_t202" style="width:205.25pt;height:163.6pt;margin-top:17.3pt;margin-left:70.85pt;mso-position-horizontal-relative:page;position:absolute;z-index:251736064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7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Look w:val="01E0"/>
                  </w:tblPr>
                  <w:tblGrid>
                    <w:gridCol w:w="1075"/>
                    <w:gridCol w:w="1021"/>
                    <w:gridCol w:w="1049"/>
                    <w:gridCol w:w="953"/>
                  </w:tblGrid>
                  <w:tr w14:paraId="722FB39B" w14:textId="77777777">
                    <w:tblPrEx>
                      <w:tblW w:w="0" w:type="auto"/>
                      <w:tblInd w:w="7" w:type="dxa"/>
                      <w:tblBorders>
                        <w:top w:val="single" w:sz="2" w:space="0" w:color="231F20"/>
                        <w:left w:val="single" w:sz="2" w:space="0" w:color="231F20"/>
                        <w:bottom w:val="single" w:sz="2" w:space="0" w:color="231F20"/>
                        <w:right w:val="single" w:sz="2" w:space="0" w:color="231F20"/>
                        <w:insideH w:val="single" w:sz="2" w:space="0" w:color="231F20"/>
                        <w:insideV w:val="single" w:sz="2" w:space="0" w:color="231F20"/>
                      </w:tblBorders>
                      <w:tblLayout w:type="fixed"/>
                      <w:tblLook w:val="01E0"/>
                    </w:tblPrEx>
                    <w:trPr>
                      <w:trHeight w:val="973"/>
                    </w:trPr>
                    <w:tc>
                      <w:tcPr>
                        <w:tcW w:w="2096" w:type="dxa"/>
                        <w:gridSpan w:val="2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15BECF"/>
                      </w:tcPr>
                      <w:p w:rsidR="00C831BA" w14:paraId="3D78B304" w14:textId="77777777">
                        <w:pPr>
                          <w:pStyle w:val="TableParagraph"/>
                          <w:spacing w:before="6"/>
                          <w:jc w:val="left"/>
                          <w:rPr>
                            <w:sz w:val="17"/>
                          </w:rPr>
                        </w:pPr>
                      </w:p>
                      <w:p w:rsidR="00C831BA" w14:paraId="5A787F29" w14:textId="77777777">
                        <w:pPr>
                          <w:pStyle w:val="TableParagraph"/>
                          <w:spacing w:line="259" w:lineRule="auto"/>
                          <w:ind w:left="1222" w:right="141" w:firstLine="106"/>
                          <w:jc w:val="left"/>
                          <w:rPr>
                            <w:rFonts w:ascii="Trebuchet MS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i/>
                            <w:color w:val="FFFFFF"/>
                            <w:sz w:val="16"/>
                          </w:rPr>
                          <w:t>Mundo</w:t>
                        </w:r>
                        <w:r>
                          <w:rPr>
                            <w:rFonts w:ascii="Trebuchet MS"/>
                            <w:b/>
                            <w:i/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i/>
                            <w:color w:val="FFFFFF"/>
                            <w:w w:val="95"/>
                            <w:sz w:val="16"/>
                          </w:rPr>
                          <w:t>Deportivo</w:t>
                        </w:r>
                      </w:p>
                      <w:p w:rsidR="00C831BA" w14:paraId="5BB33883" w14:textId="77777777">
                        <w:pPr>
                          <w:pStyle w:val="TableParagraph"/>
                          <w:spacing w:line="184" w:lineRule="exact"/>
                          <w:ind w:left="1289"/>
                          <w:jc w:val="left"/>
                          <w:rPr>
                            <w:rFonts w:ascii="Trebuchet MS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i/>
                            <w:color w:val="FFFFFF"/>
                            <w:spacing w:val="-1"/>
                            <w:sz w:val="16"/>
                          </w:rPr>
                          <w:t>+</w:t>
                        </w:r>
                        <w:r>
                          <w:rPr>
                            <w:rFonts w:ascii="Trebuchet MS"/>
                            <w:b/>
                            <w:i/>
                            <w:color w:val="FFFFFF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i/>
                            <w:color w:val="FFFFFF"/>
                            <w:spacing w:val="-1"/>
                            <w:sz w:val="16"/>
                          </w:rPr>
                          <w:t>Marca</w:t>
                        </w:r>
                      </w:p>
                    </w:tc>
                    <w:tc>
                      <w:tcPr>
                        <w:tcW w:w="104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15BECF"/>
                      </w:tcPr>
                      <w:p w:rsidR="00C831BA" w14:paraId="058BD3A8" w14:textId="77777777">
                        <w:pPr>
                          <w:pStyle w:val="TableParagraph"/>
                          <w:spacing w:before="6"/>
                          <w:jc w:val="left"/>
                          <w:rPr>
                            <w:sz w:val="17"/>
                          </w:rPr>
                        </w:pPr>
                      </w:p>
                      <w:p w:rsidR="00C831BA" w14:paraId="6043943E" w14:textId="77777777">
                        <w:pPr>
                          <w:pStyle w:val="TableParagraph"/>
                          <w:spacing w:line="259" w:lineRule="auto"/>
                          <w:ind w:left="161" w:right="155" w:firstLine="106"/>
                          <w:jc w:val="left"/>
                          <w:rPr>
                            <w:rFonts w:ascii="Trebuchet MS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i/>
                            <w:color w:val="FFFFFF"/>
                            <w:sz w:val="16"/>
                          </w:rPr>
                          <w:t>Mundo</w:t>
                        </w:r>
                        <w:r>
                          <w:rPr>
                            <w:rFonts w:ascii="Trebuchet MS"/>
                            <w:b/>
                            <w:i/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i/>
                            <w:color w:val="FFFFFF"/>
                            <w:w w:val="95"/>
                            <w:sz w:val="16"/>
                          </w:rPr>
                          <w:t>Deportivo</w:t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15BECF"/>
                      </w:tcPr>
                      <w:p w:rsidR="00C831BA" w14:paraId="1B9B01EA" w14:textId="77777777">
                        <w:pPr>
                          <w:pStyle w:val="TableParagraph"/>
                          <w:spacing w:before="6"/>
                          <w:jc w:val="left"/>
                          <w:rPr>
                            <w:sz w:val="17"/>
                          </w:rPr>
                        </w:pPr>
                      </w:p>
                      <w:p w:rsidR="00C831BA" w14:paraId="24A53D5C" w14:textId="77777777">
                        <w:pPr>
                          <w:pStyle w:val="TableParagraph"/>
                          <w:ind w:left="223" w:right="222"/>
                          <w:rPr>
                            <w:rFonts w:ascii="Trebuchet MS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i/>
                            <w:color w:val="FFFFFF"/>
                            <w:sz w:val="16"/>
                          </w:rPr>
                          <w:t>Marca</w:t>
                        </w:r>
                      </w:p>
                    </w:tc>
                  </w:tr>
                  <w:tr w14:paraId="7E079703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759"/>
                    </w:trPr>
                    <w:tc>
                      <w:tcPr>
                        <w:tcW w:w="1075" w:type="dxa"/>
                      </w:tcPr>
                      <w:p w:rsidR="00C831BA" w14:paraId="2B0A4290" w14:textId="77777777">
                        <w:pPr>
                          <w:pStyle w:val="TableParagraph"/>
                          <w:spacing w:before="86" w:line="235" w:lineRule="auto"/>
                          <w:ind w:left="127" w:right="109" w:firstLine="8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 de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piezas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pe-</w:t>
                        </w:r>
                        <w:r>
                          <w:rPr>
                            <w:spacing w:val="-4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riodísticas</w:t>
                        </w:r>
                      </w:p>
                    </w:tc>
                    <w:tc>
                      <w:tcPr>
                        <w:tcW w:w="1021" w:type="dxa"/>
                      </w:tcPr>
                      <w:p w:rsidR="00C831BA" w14:paraId="43A84E87" w14:textId="77777777">
                        <w:pPr>
                          <w:pStyle w:val="TableParagraph"/>
                          <w:spacing w:before="82"/>
                          <w:ind w:left="28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5.057</w:t>
                        </w:r>
                      </w:p>
                    </w:tc>
                    <w:tc>
                      <w:tcPr>
                        <w:tcW w:w="1049" w:type="dxa"/>
                      </w:tcPr>
                      <w:p w:rsidR="00C831BA" w14:paraId="2AD95E12" w14:textId="77777777">
                        <w:pPr>
                          <w:pStyle w:val="TableParagraph"/>
                          <w:spacing w:before="82"/>
                          <w:ind w:left="29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2.523</w:t>
                        </w:r>
                      </w:p>
                    </w:tc>
                    <w:tc>
                      <w:tcPr>
                        <w:tcW w:w="953" w:type="dxa"/>
                      </w:tcPr>
                      <w:p w:rsidR="00C831BA" w14:paraId="6FFAA7E3" w14:textId="77777777">
                        <w:pPr>
                          <w:pStyle w:val="TableParagraph"/>
                          <w:spacing w:before="82"/>
                          <w:ind w:left="84" w:right="8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2.534</w:t>
                        </w:r>
                      </w:p>
                    </w:tc>
                  </w:tr>
                  <w:tr w14:paraId="365C4D7C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759"/>
                    </w:trPr>
                    <w:tc>
                      <w:tcPr>
                        <w:tcW w:w="1075" w:type="dxa"/>
                      </w:tcPr>
                      <w:p w:rsidR="00C831BA" w14:paraId="04394F7F" w14:textId="77777777">
                        <w:pPr>
                          <w:pStyle w:val="TableParagraph"/>
                          <w:spacing w:before="86" w:line="235" w:lineRule="auto"/>
                          <w:ind w:left="146" w:right="139" w:hanging="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Con ele-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mento</w:t>
                        </w:r>
                        <w:r>
                          <w:rPr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-4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autoría</w:t>
                        </w:r>
                      </w:p>
                    </w:tc>
                    <w:tc>
                      <w:tcPr>
                        <w:tcW w:w="1021" w:type="dxa"/>
                      </w:tcPr>
                      <w:p w:rsidR="00C831BA" w14:paraId="25AB62ED" w14:textId="77777777">
                        <w:pPr>
                          <w:pStyle w:val="TableParagraph"/>
                          <w:spacing w:before="82"/>
                          <w:ind w:left="26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67,4%</w:t>
                        </w:r>
                      </w:p>
                      <w:p w:rsidR="00C831BA" w14:paraId="3AFEE2E2" w14:textId="77777777">
                        <w:pPr>
                          <w:pStyle w:val="TableParagraph"/>
                          <w:spacing w:before="53"/>
                          <w:ind w:left="23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(3.409)</w:t>
                        </w:r>
                      </w:p>
                    </w:tc>
                    <w:tc>
                      <w:tcPr>
                        <w:tcW w:w="1049" w:type="dxa"/>
                      </w:tcPr>
                      <w:p w:rsidR="00C831BA" w14:paraId="5F52C833" w14:textId="77777777">
                        <w:pPr>
                          <w:pStyle w:val="TableParagraph"/>
                          <w:spacing w:before="82"/>
                          <w:ind w:left="27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52,6%</w:t>
                        </w:r>
                      </w:p>
                      <w:p w:rsidR="00C831BA" w14:paraId="05D72D0A" w14:textId="77777777">
                        <w:pPr>
                          <w:pStyle w:val="TableParagraph"/>
                          <w:spacing w:before="53"/>
                          <w:ind w:left="27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(1.324)</w:t>
                        </w:r>
                      </w:p>
                    </w:tc>
                    <w:tc>
                      <w:tcPr>
                        <w:tcW w:w="953" w:type="dxa"/>
                      </w:tcPr>
                      <w:p w:rsidR="00C831BA" w14:paraId="2AE78A50" w14:textId="77777777">
                        <w:pPr>
                          <w:pStyle w:val="TableParagraph"/>
                          <w:spacing w:before="82"/>
                          <w:ind w:left="22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82,2%</w:t>
                        </w:r>
                      </w:p>
                      <w:p w:rsidR="00C831BA" w14:paraId="0FB1E2F3" w14:textId="77777777">
                        <w:pPr>
                          <w:pStyle w:val="TableParagraph"/>
                          <w:spacing w:before="53"/>
                          <w:ind w:left="19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(2.085)</w:t>
                        </w:r>
                      </w:p>
                    </w:tc>
                  </w:tr>
                  <w:tr w14:paraId="4769FE2C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759"/>
                    </w:trPr>
                    <w:tc>
                      <w:tcPr>
                        <w:tcW w:w="1075" w:type="dxa"/>
                      </w:tcPr>
                      <w:p w:rsidR="00C831BA" w14:paraId="0E155349" w14:textId="77777777">
                        <w:pPr>
                          <w:pStyle w:val="TableParagraph"/>
                          <w:spacing w:before="86" w:line="235" w:lineRule="auto"/>
                          <w:ind w:left="146" w:right="139" w:hanging="1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105"/>
                            <w:sz w:val="18"/>
                          </w:rPr>
                          <w:t>Sin ele-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 xml:space="preserve"> mento de</w:t>
                        </w:r>
                        <w:r>
                          <w:rPr>
                            <w:spacing w:val="-4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autoría</w:t>
                        </w:r>
                      </w:p>
                    </w:tc>
                    <w:tc>
                      <w:tcPr>
                        <w:tcW w:w="1021" w:type="dxa"/>
                      </w:tcPr>
                      <w:p w:rsidR="00C831BA" w14:paraId="6328C4B3" w14:textId="77777777">
                        <w:pPr>
                          <w:pStyle w:val="TableParagraph"/>
                          <w:spacing w:before="82"/>
                          <w:ind w:left="26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32,6%</w:t>
                        </w:r>
                      </w:p>
                      <w:p w:rsidR="00C831BA" w14:paraId="2E0EF52C" w14:textId="77777777">
                        <w:pPr>
                          <w:pStyle w:val="TableParagraph"/>
                          <w:spacing w:before="53"/>
                          <w:ind w:left="23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(1.652)</w:t>
                        </w:r>
                      </w:p>
                    </w:tc>
                    <w:tc>
                      <w:tcPr>
                        <w:tcW w:w="1049" w:type="dxa"/>
                      </w:tcPr>
                      <w:p w:rsidR="00C831BA" w14:paraId="0EE07347" w14:textId="77777777">
                        <w:pPr>
                          <w:pStyle w:val="TableParagraph"/>
                          <w:spacing w:before="82"/>
                          <w:ind w:left="27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47,8%</w:t>
                        </w:r>
                      </w:p>
                      <w:p w:rsidR="00C831BA" w14:paraId="53B3198C" w14:textId="77777777">
                        <w:pPr>
                          <w:pStyle w:val="TableParagraph"/>
                          <w:spacing w:before="53"/>
                          <w:ind w:left="27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(1.199)</w:t>
                        </w:r>
                      </w:p>
                    </w:tc>
                    <w:tc>
                      <w:tcPr>
                        <w:tcW w:w="953" w:type="dxa"/>
                      </w:tcPr>
                      <w:p w:rsidR="00C831BA" w14:paraId="18E7F6E3" w14:textId="77777777">
                        <w:pPr>
                          <w:pStyle w:val="TableParagraph"/>
                          <w:spacing w:before="82"/>
                          <w:ind w:left="22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17,9%</w:t>
                        </w:r>
                      </w:p>
                      <w:p w:rsidR="00C831BA" w14:paraId="15F732F1" w14:textId="77777777">
                        <w:pPr>
                          <w:pStyle w:val="TableParagraph"/>
                          <w:spacing w:before="53"/>
                          <w:ind w:left="29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(453)</w:t>
                        </w:r>
                      </w:p>
                    </w:tc>
                  </w:tr>
                </w:tbl>
                <w:p w:rsidR="00C831BA" w14:paraId="4848C7C8" w14:textId="77777777"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rebuchet MS"/>
          <w:i/>
          <w:color w:val="231F20"/>
          <w:w w:val="90"/>
          <w:sz w:val="16"/>
        </w:rPr>
        <w:t>Muestra</w:t>
      </w:r>
      <w:r>
        <w:rPr>
          <w:rFonts w:ascii="Trebuchet MS"/>
          <w:i/>
          <w:color w:val="231F20"/>
          <w:spacing w:val="5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del</w:t>
      </w:r>
      <w:r>
        <w:rPr>
          <w:rFonts w:asci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estudio</w:t>
      </w:r>
    </w:p>
    <w:p w:rsidR="00C831BA" w14:paraId="59AB46FC" w14:textId="77777777">
      <w:pPr>
        <w:pStyle w:val="Heading4"/>
        <w:numPr>
          <w:ilvl w:val="0"/>
          <w:numId w:val="14"/>
        </w:numPr>
        <w:tabs>
          <w:tab w:val="left" w:pos="651"/>
        </w:tabs>
        <w:spacing w:before="130"/>
        <w:ind w:left="650"/>
        <w:jc w:val="left"/>
        <w:rPr>
          <w:color w:val="15BECF"/>
          <w:sz w:val="40"/>
        </w:rPr>
      </w:pPr>
      <w:r>
        <w:rPr>
          <w:spacing w:val="-1"/>
          <w:w w:val="93"/>
        </w:rPr>
        <w:br w:type="column"/>
      </w:r>
      <w:r>
        <w:rPr>
          <w:w w:val="95"/>
        </w:rPr>
        <w:t>RESULTADOS</w:t>
      </w:r>
      <w:r>
        <w:rPr>
          <w:spacing w:val="2"/>
          <w:w w:val="95"/>
        </w:rPr>
        <w:t xml:space="preserve"> </w:t>
      </w:r>
      <w:r>
        <w:rPr>
          <w:w w:val="95"/>
        </w:rPr>
        <w:t>Y</w:t>
      </w:r>
      <w:r>
        <w:rPr>
          <w:spacing w:val="4"/>
          <w:w w:val="95"/>
        </w:rPr>
        <w:t xml:space="preserve"> </w:t>
      </w:r>
      <w:r>
        <w:rPr>
          <w:w w:val="95"/>
        </w:rPr>
        <w:t>DISCUSIÓN</w:t>
      </w:r>
    </w:p>
    <w:p w:rsidR="00C831BA" w14:paraId="1ACF1162" w14:textId="77777777">
      <w:pPr>
        <w:pStyle w:val="ListParagraph"/>
        <w:numPr>
          <w:ilvl w:val="1"/>
          <w:numId w:val="14"/>
        </w:numPr>
        <w:tabs>
          <w:tab w:val="left" w:pos="717"/>
        </w:tabs>
        <w:spacing w:before="311" w:line="223" w:lineRule="auto"/>
        <w:ind w:left="243" w:right="2313" w:firstLine="0"/>
        <w:jc w:val="left"/>
        <w:rPr>
          <w:rFonts w:ascii="Arial"/>
          <w:b/>
          <w:sz w:val="28"/>
        </w:rPr>
      </w:pPr>
      <w:r>
        <w:rPr>
          <w:rFonts w:ascii="Arial"/>
          <w:b/>
          <w:sz w:val="28"/>
        </w:rPr>
        <w:t>LAS PERIODISTAS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w w:val="95"/>
          <w:sz w:val="28"/>
        </w:rPr>
        <w:t>BRILLAN</w:t>
      </w:r>
      <w:r>
        <w:rPr>
          <w:rFonts w:ascii="Arial"/>
          <w:b/>
          <w:spacing w:val="11"/>
          <w:w w:val="95"/>
          <w:sz w:val="28"/>
        </w:rPr>
        <w:t xml:space="preserve"> </w:t>
      </w:r>
      <w:r>
        <w:rPr>
          <w:rFonts w:ascii="Arial"/>
          <w:b/>
          <w:w w:val="95"/>
          <w:sz w:val="28"/>
        </w:rPr>
        <w:t>POR</w:t>
      </w:r>
      <w:r>
        <w:rPr>
          <w:rFonts w:ascii="Arial"/>
          <w:b/>
          <w:spacing w:val="11"/>
          <w:w w:val="95"/>
          <w:sz w:val="28"/>
        </w:rPr>
        <w:t xml:space="preserve"> </w:t>
      </w:r>
      <w:r>
        <w:rPr>
          <w:rFonts w:ascii="Arial"/>
          <w:b/>
          <w:w w:val="95"/>
          <w:sz w:val="28"/>
        </w:rPr>
        <w:t>SU</w:t>
      </w:r>
      <w:r>
        <w:rPr>
          <w:rFonts w:ascii="Arial"/>
          <w:b/>
          <w:spacing w:val="11"/>
          <w:w w:val="95"/>
          <w:sz w:val="28"/>
        </w:rPr>
        <w:t xml:space="preserve"> </w:t>
      </w:r>
      <w:r>
        <w:rPr>
          <w:rFonts w:ascii="Arial"/>
          <w:b/>
          <w:w w:val="95"/>
          <w:sz w:val="28"/>
        </w:rPr>
        <w:t>AUSENCIA</w:t>
      </w:r>
    </w:p>
    <w:p w:rsidR="00C831BA" w14:paraId="14DA9C4B" w14:textId="77777777">
      <w:pPr>
        <w:pStyle w:val="BodyText"/>
        <w:spacing w:before="231" w:line="314" w:lineRule="auto"/>
        <w:ind w:left="243" w:right="1982"/>
        <w:jc w:val="both"/>
      </w:pPr>
      <w:r>
        <w:rPr>
          <w:color w:val="231F20"/>
        </w:rPr>
        <w:t>Los primeros resultados indican una ausencia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notable de las mujeres en lo que respecta a la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autoría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informaciones.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ra individual en cada periódico, o de manera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general, se observa un claro dominio de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hombres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(ver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Tabla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Mientras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rFonts w:ascii="Trebuchet MS" w:hAnsi="Trebuchet MS"/>
          <w:i/>
          <w:color w:val="231F20"/>
        </w:rPr>
        <w:t>Mundo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 xml:space="preserve">Deportivo </w:t>
      </w:r>
      <w:r>
        <w:rPr>
          <w:color w:val="231F20"/>
          <w:w w:val="95"/>
        </w:rPr>
        <w:t>las mujeres participaron en un 23,6%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creación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éstas,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9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Marca</w:t>
      </w:r>
      <w:r>
        <w:rPr>
          <w:rFonts w:ascii="Trebuchet MS" w:hAnsi="Trebuchet MS"/>
          <w:i/>
          <w:color w:val="231F20"/>
          <w:spacing w:val="-16"/>
        </w:rPr>
        <w:t xml:space="preserve"> </w:t>
      </w:r>
      <w:r>
        <w:rPr>
          <w:color w:val="231F20"/>
          <w:spacing w:val="-1"/>
        </w:rPr>
        <w:t>lo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hicieron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un porcentaje aún más bajo, 6,4%. Por lo tan-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to, como explican Faedo </w:t>
      </w:r>
      <w:r>
        <w:rPr>
          <w:rFonts w:ascii="Trebuchet MS" w:hAnsi="Trebuchet MS"/>
          <w:i/>
          <w:color w:val="231F20"/>
          <w:w w:val="95"/>
        </w:rPr>
        <w:t xml:space="preserve">et al. </w:t>
      </w:r>
      <w:r>
        <w:rPr>
          <w:color w:val="231F20"/>
          <w:w w:val="95"/>
        </w:rPr>
        <w:t>(2022) y Franks y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O’Neill (2016), las periodistas tienen una parti-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cipación escasa en la producción de informa-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ciones.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porcentajes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obtenidos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permiten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observar que las mujere</w:t>
      </w:r>
      <w:r>
        <w:rPr>
          <w:color w:val="231F20"/>
        </w:rPr>
        <w:t>s continúan siendo las</w:t>
      </w:r>
      <w:r>
        <w:rPr>
          <w:color w:val="231F20"/>
          <w:spacing w:val="-52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 xml:space="preserve">outsiders </w:t>
      </w:r>
      <w:r>
        <w:rPr>
          <w:color w:val="231F20"/>
          <w:w w:val="95"/>
        </w:rPr>
        <w:t>que Hardin y Shain (2006) mencionan: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su presencia en el periodismo deportivo 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limitada.</w:t>
      </w:r>
    </w:p>
    <w:p w:rsidR="00C831BA" w14:paraId="21AAABDC" w14:textId="77777777">
      <w:pPr>
        <w:spacing w:line="314" w:lineRule="auto"/>
        <w:jc w:val="both"/>
        <w:sectPr>
          <w:footerReference w:type="even" r:id="rId117"/>
          <w:footerReference w:type="default" r:id="rId118"/>
          <w:pgSz w:w="11910" w:h="16840"/>
          <w:pgMar w:top="1200" w:right="0" w:bottom="940" w:left="0" w:header="0" w:footer="757" w:gutter="0"/>
          <w:cols w:num="2" w:space="720" w:equalWidth="0">
            <w:col w:w="5528" w:space="40"/>
            <w:col w:w="6342" w:space="0"/>
          </w:cols>
        </w:sectPr>
      </w:pPr>
    </w:p>
    <w:p w:rsidR="00C831BA" w14:paraId="2B8FDCC2" w14:textId="77777777">
      <w:pPr>
        <w:pStyle w:val="BodyText"/>
        <w:rPr>
          <w:sz w:val="22"/>
        </w:rPr>
      </w:pPr>
    </w:p>
    <w:p w:rsidR="00C831BA" w14:paraId="4914BD0B" w14:textId="77777777">
      <w:pPr>
        <w:pStyle w:val="BodyText"/>
        <w:rPr>
          <w:sz w:val="22"/>
        </w:rPr>
      </w:pPr>
    </w:p>
    <w:p w:rsidR="00C831BA" w14:paraId="3BA51C2C" w14:textId="77777777">
      <w:pPr>
        <w:pStyle w:val="BodyText"/>
        <w:rPr>
          <w:sz w:val="22"/>
        </w:rPr>
      </w:pPr>
    </w:p>
    <w:p w:rsidR="00C831BA" w14:paraId="4836A145" w14:textId="77777777">
      <w:pPr>
        <w:pStyle w:val="BodyText"/>
        <w:rPr>
          <w:sz w:val="22"/>
        </w:rPr>
      </w:pPr>
    </w:p>
    <w:p w:rsidR="00C831BA" w14:paraId="72D5B35F" w14:textId="77777777">
      <w:pPr>
        <w:pStyle w:val="BodyText"/>
        <w:rPr>
          <w:sz w:val="22"/>
        </w:rPr>
      </w:pPr>
    </w:p>
    <w:p w:rsidR="00C831BA" w14:paraId="0B4F4584" w14:textId="77777777">
      <w:pPr>
        <w:pStyle w:val="BodyText"/>
        <w:spacing w:before="1"/>
        <w:rPr>
          <w:sz w:val="24"/>
        </w:rPr>
      </w:pPr>
    </w:p>
    <w:p w:rsidR="00C831BA" w14:paraId="7B2A921F" w14:textId="77777777">
      <w:pPr>
        <w:ind w:left="2534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0"/>
          <w:sz w:val="16"/>
        </w:rPr>
        <w:t>Fuente:</w:t>
      </w:r>
      <w:r>
        <w:rPr>
          <w:rFonts w:ascii="Trebuchet MS" w:hAnsi="Trebuchet MS"/>
          <w:i/>
          <w:color w:val="231F20"/>
          <w:spacing w:val="15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Elaboración</w:t>
      </w:r>
      <w:r>
        <w:rPr>
          <w:rFonts w:ascii="Trebuchet MS" w:hAnsi="Trebuchet MS"/>
          <w:i/>
          <w:color w:val="231F20"/>
          <w:spacing w:val="15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propia.</w:t>
      </w:r>
    </w:p>
    <w:p w:rsidR="00C831BA" w14:paraId="2B349FCE" w14:textId="77777777">
      <w:pPr>
        <w:spacing w:before="111"/>
        <w:ind w:left="2272" w:right="2894"/>
        <w:jc w:val="center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231F20"/>
          <w:spacing w:val="-1"/>
          <w:w w:val="105"/>
          <w:sz w:val="16"/>
        </w:rPr>
        <w:t>Tabla</w:t>
      </w:r>
      <w:r>
        <w:rPr>
          <w:rFonts w:ascii="Arial"/>
          <w:b/>
          <w:color w:val="231F20"/>
          <w:spacing w:val="-10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2</w:t>
      </w:r>
    </w:p>
    <w:p w:rsidR="00C831BA" w14:paraId="1CE37515" w14:textId="77777777">
      <w:pPr>
        <w:spacing w:before="156"/>
        <w:ind w:left="2272" w:right="2894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0"/>
          <w:sz w:val="16"/>
        </w:rPr>
        <w:t>Autoría</w:t>
      </w:r>
      <w:r>
        <w:rPr>
          <w:rFonts w:ascii="Trebuchet MS" w:hAns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de</w:t>
      </w:r>
      <w:r>
        <w:rPr>
          <w:rFonts w:ascii="Trebuchet MS" w:hAns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las</w:t>
      </w:r>
      <w:r>
        <w:rPr>
          <w:rFonts w:ascii="Trebuchet MS" w:hAns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piezas</w:t>
      </w:r>
      <w:r>
        <w:rPr>
          <w:rFonts w:ascii="Trebuchet MS" w:hAns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periodísticas</w:t>
      </w:r>
    </w:p>
    <w:p w:rsidR="00C831BA" w14:paraId="5D0F78E6" w14:textId="77777777">
      <w:pPr>
        <w:pStyle w:val="BodyText"/>
        <w:spacing w:before="8" w:after="1"/>
        <w:rPr>
          <w:rFonts w:ascii="Trebuchet MS"/>
          <w:i/>
          <w:sz w:val="11"/>
        </w:rPr>
      </w:pPr>
    </w:p>
    <w:tbl>
      <w:tblPr>
        <w:tblStyle w:val="TableNormal0"/>
        <w:tblW w:w="0" w:type="auto"/>
        <w:tblInd w:w="137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1061"/>
        <w:gridCol w:w="1096"/>
        <w:gridCol w:w="987"/>
        <w:gridCol w:w="953"/>
      </w:tblGrid>
      <w:tr w14:paraId="24D9C6B8" w14:textId="77777777">
        <w:tblPrEx>
          <w:tblW w:w="0" w:type="auto"/>
          <w:tblInd w:w="1370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975"/>
        </w:trPr>
        <w:tc>
          <w:tcPr>
            <w:tcW w:w="2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359DFA54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C831BA" w14:paraId="08993C24" w14:textId="77777777">
            <w:pPr>
              <w:pStyle w:val="TableParagraph"/>
              <w:spacing w:line="259" w:lineRule="auto"/>
              <w:ind w:left="1246" w:right="178" w:firstLine="106"/>
              <w:jc w:val="lef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color w:val="FFFFFF"/>
                <w:sz w:val="16"/>
              </w:rPr>
              <w:t>Mundo</w:t>
            </w:r>
            <w:r>
              <w:rPr>
                <w:rFonts w:ascii="Trebuchet MS"/>
                <w:b/>
                <w:i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color w:val="FFFFFF"/>
                <w:w w:val="95"/>
                <w:sz w:val="16"/>
              </w:rPr>
              <w:t>Deportivo</w:t>
            </w:r>
          </w:p>
          <w:p w:rsidR="00C831BA" w14:paraId="79A4D976" w14:textId="77777777">
            <w:pPr>
              <w:pStyle w:val="TableParagraph"/>
              <w:spacing w:line="184" w:lineRule="exact"/>
              <w:ind w:left="1313"/>
              <w:jc w:val="lef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color w:val="FFFFFF"/>
                <w:spacing w:val="-1"/>
                <w:sz w:val="16"/>
              </w:rPr>
              <w:t>+</w:t>
            </w:r>
            <w:r>
              <w:rPr>
                <w:rFonts w:ascii="Trebuchet MS"/>
                <w:b/>
                <w:i/>
                <w:color w:val="FFFFFF"/>
                <w:spacing w:val="-10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color w:val="FFFFFF"/>
                <w:spacing w:val="-1"/>
                <w:sz w:val="16"/>
              </w:rPr>
              <w:t>Marca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44378066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C831BA" w14:paraId="20459EB3" w14:textId="77777777">
            <w:pPr>
              <w:pStyle w:val="TableParagraph"/>
              <w:spacing w:line="259" w:lineRule="auto"/>
              <w:ind w:left="131" w:right="123" w:firstLine="106"/>
              <w:jc w:val="left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color w:val="FFFFFF"/>
                <w:sz w:val="16"/>
              </w:rPr>
              <w:t>Mundo</w:t>
            </w:r>
            <w:r>
              <w:rPr>
                <w:rFonts w:ascii="Trebuchet MS"/>
                <w:b/>
                <w:i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color w:val="FFFFFF"/>
                <w:w w:val="95"/>
                <w:sz w:val="16"/>
              </w:rPr>
              <w:t>Deportivo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29E6041B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C831BA" w14:paraId="783859CB" w14:textId="77777777">
            <w:pPr>
              <w:pStyle w:val="TableParagraph"/>
              <w:ind w:left="224" w:right="221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color w:val="FFFFFF"/>
                <w:sz w:val="16"/>
              </w:rPr>
              <w:t>Marca</w:t>
            </w:r>
          </w:p>
        </w:tc>
      </w:tr>
      <w:tr w14:paraId="039229C5" w14:textId="77777777">
        <w:tblPrEx>
          <w:tblW w:w="0" w:type="auto"/>
          <w:tblInd w:w="1370" w:type="dxa"/>
          <w:tblLayout w:type="fixed"/>
          <w:tblLook w:val="01E0"/>
        </w:tblPrEx>
        <w:trPr>
          <w:trHeight w:val="309"/>
        </w:trPr>
        <w:tc>
          <w:tcPr>
            <w:tcW w:w="1061" w:type="dxa"/>
            <w:tcBorders>
              <w:top w:val="nil"/>
              <w:bottom w:val="nil"/>
            </w:tcBorders>
          </w:tcPr>
          <w:p w:rsidR="00C831BA" w14:paraId="51A951FE" w14:textId="77777777">
            <w:pPr>
              <w:pStyle w:val="TableParagraph"/>
              <w:spacing w:before="85"/>
              <w:ind w:left="74" w:right="70"/>
              <w:rPr>
                <w:sz w:val="18"/>
              </w:rPr>
            </w:pPr>
            <w:r>
              <w:rPr>
                <w:w w:val="105"/>
                <w:sz w:val="18"/>
              </w:rPr>
              <w:t>Hombres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C831BA" w14:paraId="67BB4C3F" w14:textId="77777777">
            <w:pPr>
              <w:pStyle w:val="TableParagraph"/>
              <w:spacing w:before="85"/>
              <w:ind w:left="301"/>
              <w:jc w:val="left"/>
              <w:rPr>
                <w:sz w:val="18"/>
              </w:rPr>
            </w:pPr>
            <w:r>
              <w:rPr>
                <w:sz w:val="18"/>
              </w:rPr>
              <w:t>81,8%</w:t>
            </w: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C831BA" w14:paraId="1768F7F6" w14:textId="77777777">
            <w:pPr>
              <w:pStyle w:val="TableParagraph"/>
              <w:spacing w:before="85"/>
              <w:ind w:left="102" w:right="98"/>
              <w:rPr>
                <w:sz w:val="18"/>
              </w:rPr>
            </w:pPr>
            <w:r>
              <w:rPr>
                <w:sz w:val="18"/>
              </w:rPr>
              <w:t>73%</w:t>
            </w:r>
          </w:p>
        </w:tc>
        <w:tc>
          <w:tcPr>
            <w:tcW w:w="953" w:type="dxa"/>
            <w:tcBorders>
              <w:top w:val="nil"/>
              <w:bottom w:val="nil"/>
            </w:tcBorders>
          </w:tcPr>
          <w:p w:rsidR="00C831BA" w14:paraId="30FD6180" w14:textId="77777777">
            <w:pPr>
              <w:pStyle w:val="TableParagraph"/>
              <w:spacing w:before="85"/>
              <w:ind w:left="84" w:right="79"/>
              <w:rPr>
                <w:sz w:val="18"/>
              </w:rPr>
            </w:pPr>
            <w:r>
              <w:rPr>
                <w:sz w:val="18"/>
              </w:rPr>
              <w:t>87,3%</w:t>
            </w:r>
          </w:p>
        </w:tc>
      </w:tr>
      <w:tr w14:paraId="3BD3DCFA" w14:textId="77777777">
        <w:tblPrEx>
          <w:tblW w:w="0" w:type="auto"/>
          <w:tblInd w:w="1370" w:type="dxa"/>
          <w:tblLayout w:type="fixed"/>
          <w:tblLook w:val="01E0"/>
        </w:tblPrEx>
        <w:trPr>
          <w:trHeight w:val="309"/>
        </w:trPr>
        <w:tc>
          <w:tcPr>
            <w:tcW w:w="1061" w:type="dxa"/>
            <w:tcBorders>
              <w:top w:val="nil"/>
            </w:tcBorders>
          </w:tcPr>
          <w:p w:rsidR="00C831BA" w14:paraId="19591BDF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96" w:type="dxa"/>
            <w:tcBorders>
              <w:top w:val="nil"/>
            </w:tcBorders>
          </w:tcPr>
          <w:p w:rsidR="00C831BA" w14:paraId="0A8F016C" w14:textId="77777777">
            <w:pPr>
              <w:pStyle w:val="TableParagraph"/>
              <w:spacing w:before="32"/>
              <w:ind w:left="295"/>
              <w:jc w:val="left"/>
              <w:rPr>
                <w:sz w:val="18"/>
              </w:rPr>
            </w:pPr>
            <w:r>
              <w:rPr>
                <w:sz w:val="18"/>
              </w:rPr>
              <w:t>(2.786)</w:t>
            </w:r>
          </w:p>
        </w:tc>
        <w:tc>
          <w:tcPr>
            <w:tcW w:w="987" w:type="dxa"/>
            <w:tcBorders>
              <w:top w:val="nil"/>
            </w:tcBorders>
          </w:tcPr>
          <w:p w:rsidR="00C831BA" w14:paraId="2B3643AF" w14:textId="77777777">
            <w:pPr>
              <w:pStyle w:val="TableParagraph"/>
              <w:spacing w:before="32"/>
              <w:ind w:left="102" w:right="51"/>
              <w:rPr>
                <w:sz w:val="18"/>
              </w:rPr>
            </w:pPr>
            <w:r>
              <w:rPr>
                <w:sz w:val="18"/>
              </w:rPr>
              <w:t>(966)</w:t>
            </w:r>
          </w:p>
        </w:tc>
        <w:tc>
          <w:tcPr>
            <w:tcW w:w="953" w:type="dxa"/>
            <w:tcBorders>
              <w:top w:val="nil"/>
            </w:tcBorders>
          </w:tcPr>
          <w:p w:rsidR="00C831BA" w14:paraId="5BCF53EF" w14:textId="77777777">
            <w:pPr>
              <w:pStyle w:val="TableParagraph"/>
              <w:spacing w:before="32"/>
              <w:ind w:left="84" w:right="33"/>
              <w:rPr>
                <w:sz w:val="18"/>
              </w:rPr>
            </w:pPr>
            <w:r>
              <w:rPr>
                <w:sz w:val="18"/>
              </w:rPr>
              <w:t>(1.820)</w:t>
            </w:r>
          </w:p>
        </w:tc>
      </w:tr>
      <w:tr w14:paraId="2E4E3E22" w14:textId="77777777">
        <w:tblPrEx>
          <w:tblW w:w="0" w:type="auto"/>
          <w:tblInd w:w="1370" w:type="dxa"/>
          <w:tblLayout w:type="fixed"/>
          <w:tblLook w:val="01E0"/>
        </w:tblPrEx>
        <w:trPr>
          <w:trHeight w:val="307"/>
        </w:trPr>
        <w:tc>
          <w:tcPr>
            <w:tcW w:w="1061" w:type="dxa"/>
            <w:tcBorders>
              <w:bottom w:val="nil"/>
            </w:tcBorders>
          </w:tcPr>
          <w:p w:rsidR="00C831BA" w14:paraId="49D144E7" w14:textId="77777777">
            <w:pPr>
              <w:pStyle w:val="TableParagraph"/>
              <w:spacing w:before="82"/>
              <w:ind w:left="74" w:right="70"/>
              <w:rPr>
                <w:sz w:val="18"/>
              </w:rPr>
            </w:pPr>
            <w:r>
              <w:rPr>
                <w:sz w:val="18"/>
              </w:rPr>
              <w:t>Mujeres</w:t>
            </w:r>
          </w:p>
        </w:tc>
        <w:tc>
          <w:tcPr>
            <w:tcW w:w="1096" w:type="dxa"/>
            <w:tcBorders>
              <w:bottom w:val="nil"/>
            </w:tcBorders>
          </w:tcPr>
          <w:p w:rsidR="00C831BA" w14:paraId="7C4D22D6" w14:textId="77777777">
            <w:pPr>
              <w:pStyle w:val="TableParagraph"/>
              <w:spacing w:before="82"/>
              <w:ind w:left="372"/>
              <w:jc w:val="left"/>
              <w:rPr>
                <w:sz w:val="18"/>
              </w:rPr>
            </w:pPr>
            <w:r>
              <w:rPr>
                <w:sz w:val="18"/>
              </w:rPr>
              <w:t>13%</w:t>
            </w:r>
          </w:p>
        </w:tc>
        <w:tc>
          <w:tcPr>
            <w:tcW w:w="987" w:type="dxa"/>
            <w:tcBorders>
              <w:bottom w:val="nil"/>
            </w:tcBorders>
          </w:tcPr>
          <w:p w:rsidR="00C831BA" w14:paraId="363E728A" w14:textId="77777777">
            <w:pPr>
              <w:pStyle w:val="TableParagraph"/>
              <w:spacing w:before="82"/>
              <w:ind w:left="102" w:right="98"/>
              <w:rPr>
                <w:sz w:val="18"/>
              </w:rPr>
            </w:pPr>
            <w:r>
              <w:rPr>
                <w:sz w:val="18"/>
              </w:rPr>
              <w:t>23,6%</w:t>
            </w:r>
          </w:p>
        </w:tc>
        <w:tc>
          <w:tcPr>
            <w:tcW w:w="953" w:type="dxa"/>
            <w:tcBorders>
              <w:bottom w:val="nil"/>
            </w:tcBorders>
          </w:tcPr>
          <w:p w:rsidR="00C831BA" w14:paraId="14BCE948" w14:textId="77777777">
            <w:pPr>
              <w:pStyle w:val="TableParagraph"/>
              <w:spacing w:before="82"/>
              <w:ind w:left="84" w:right="79"/>
              <w:rPr>
                <w:sz w:val="18"/>
              </w:rPr>
            </w:pPr>
            <w:r>
              <w:rPr>
                <w:sz w:val="18"/>
              </w:rPr>
              <w:t>6,4%</w:t>
            </w:r>
          </w:p>
        </w:tc>
      </w:tr>
      <w:tr w14:paraId="13D9C785" w14:textId="77777777">
        <w:tblPrEx>
          <w:tblW w:w="0" w:type="auto"/>
          <w:tblInd w:w="1370" w:type="dxa"/>
          <w:tblLayout w:type="fixed"/>
          <w:tblLook w:val="01E0"/>
        </w:tblPrEx>
        <w:trPr>
          <w:trHeight w:val="309"/>
        </w:trPr>
        <w:tc>
          <w:tcPr>
            <w:tcW w:w="1061" w:type="dxa"/>
            <w:tcBorders>
              <w:top w:val="nil"/>
            </w:tcBorders>
          </w:tcPr>
          <w:p w:rsidR="00C831BA" w14:paraId="0AB26310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96" w:type="dxa"/>
            <w:tcBorders>
              <w:top w:val="nil"/>
            </w:tcBorders>
          </w:tcPr>
          <w:p w:rsidR="00C831BA" w14:paraId="788F25F0" w14:textId="77777777">
            <w:pPr>
              <w:pStyle w:val="TableParagraph"/>
              <w:spacing w:before="32"/>
              <w:ind w:left="344"/>
              <w:jc w:val="left"/>
              <w:rPr>
                <w:sz w:val="18"/>
              </w:rPr>
            </w:pPr>
            <w:r>
              <w:rPr>
                <w:sz w:val="18"/>
              </w:rPr>
              <w:t>(445)</w:t>
            </w:r>
          </w:p>
        </w:tc>
        <w:tc>
          <w:tcPr>
            <w:tcW w:w="987" w:type="dxa"/>
            <w:tcBorders>
              <w:top w:val="nil"/>
            </w:tcBorders>
          </w:tcPr>
          <w:p w:rsidR="00C831BA" w14:paraId="26AF732E" w14:textId="77777777">
            <w:pPr>
              <w:pStyle w:val="TableParagraph"/>
              <w:spacing w:before="32"/>
              <w:ind w:left="102" w:right="51"/>
              <w:rPr>
                <w:sz w:val="18"/>
              </w:rPr>
            </w:pPr>
            <w:r>
              <w:rPr>
                <w:sz w:val="18"/>
              </w:rPr>
              <w:t>(312)</w:t>
            </w:r>
          </w:p>
        </w:tc>
        <w:tc>
          <w:tcPr>
            <w:tcW w:w="953" w:type="dxa"/>
            <w:tcBorders>
              <w:top w:val="nil"/>
            </w:tcBorders>
          </w:tcPr>
          <w:p w:rsidR="00C831BA" w14:paraId="33E28374" w14:textId="77777777">
            <w:pPr>
              <w:pStyle w:val="TableParagraph"/>
              <w:spacing w:before="32"/>
              <w:ind w:left="84" w:right="33"/>
              <w:rPr>
                <w:sz w:val="18"/>
              </w:rPr>
            </w:pPr>
            <w:r>
              <w:rPr>
                <w:sz w:val="18"/>
              </w:rPr>
              <w:t>(133)</w:t>
            </w:r>
          </w:p>
        </w:tc>
      </w:tr>
      <w:tr w14:paraId="62C9E536" w14:textId="77777777">
        <w:tblPrEx>
          <w:tblW w:w="0" w:type="auto"/>
          <w:tblInd w:w="1370" w:type="dxa"/>
          <w:tblLayout w:type="fixed"/>
          <w:tblLook w:val="01E0"/>
        </w:tblPrEx>
        <w:trPr>
          <w:trHeight w:val="616"/>
        </w:trPr>
        <w:tc>
          <w:tcPr>
            <w:tcW w:w="1061" w:type="dxa"/>
          </w:tcPr>
          <w:p w:rsidR="00C831BA" w14:paraId="24C7ECA5" w14:textId="77777777">
            <w:pPr>
              <w:pStyle w:val="TableParagraph"/>
              <w:spacing w:before="86" w:line="235" w:lineRule="auto"/>
              <w:ind w:left="329" w:right="123" w:hanging="195"/>
              <w:jc w:val="left"/>
              <w:rPr>
                <w:sz w:val="18"/>
              </w:rPr>
            </w:pPr>
            <w:r>
              <w:rPr>
                <w:sz w:val="18"/>
              </w:rPr>
              <w:t>No detec-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table</w:t>
            </w:r>
          </w:p>
        </w:tc>
        <w:tc>
          <w:tcPr>
            <w:tcW w:w="1096" w:type="dxa"/>
          </w:tcPr>
          <w:p w:rsidR="00C831BA" w14:paraId="24CE39AE" w14:textId="77777777">
            <w:pPr>
              <w:pStyle w:val="TableParagraph"/>
              <w:spacing w:before="82"/>
              <w:ind w:left="352"/>
              <w:jc w:val="left"/>
              <w:rPr>
                <w:sz w:val="18"/>
              </w:rPr>
            </w:pPr>
            <w:r>
              <w:rPr>
                <w:sz w:val="18"/>
              </w:rPr>
              <w:t>5,5%</w:t>
            </w:r>
          </w:p>
          <w:p w:rsidR="00C831BA" w14:paraId="1687837B" w14:textId="77777777">
            <w:pPr>
              <w:pStyle w:val="TableParagraph"/>
              <w:spacing w:before="53"/>
              <w:ind w:left="344"/>
              <w:jc w:val="left"/>
              <w:rPr>
                <w:sz w:val="18"/>
              </w:rPr>
            </w:pPr>
            <w:r>
              <w:rPr>
                <w:sz w:val="18"/>
              </w:rPr>
              <w:t>(178)</w:t>
            </w:r>
          </w:p>
        </w:tc>
        <w:tc>
          <w:tcPr>
            <w:tcW w:w="987" w:type="dxa"/>
          </w:tcPr>
          <w:p w:rsidR="00C831BA" w14:paraId="67CBD328" w14:textId="77777777">
            <w:pPr>
              <w:pStyle w:val="TableParagraph"/>
              <w:spacing w:before="82"/>
              <w:ind w:left="102" w:right="98"/>
              <w:rPr>
                <w:sz w:val="18"/>
              </w:rPr>
            </w:pPr>
            <w:r>
              <w:rPr>
                <w:sz w:val="18"/>
              </w:rPr>
              <w:t>3,5%</w:t>
            </w:r>
          </w:p>
          <w:p w:rsidR="00C831BA" w14:paraId="11709EB2" w14:textId="77777777">
            <w:pPr>
              <w:pStyle w:val="TableParagraph"/>
              <w:spacing w:before="53"/>
              <w:ind w:left="102" w:right="98"/>
              <w:rPr>
                <w:sz w:val="18"/>
              </w:rPr>
            </w:pPr>
            <w:r>
              <w:rPr>
                <w:sz w:val="18"/>
              </w:rPr>
              <w:t>(46)</w:t>
            </w:r>
          </w:p>
        </w:tc>
        <w:tc>
          <w:tcPr>
            <w:tcW w:w="953" w:type="dxa"/>
          </w:tcPr>
          <w:p w:rsidR="00C831BA" w14:paraId="2884BB21" w14:textId="77777777">
            <w:pPr>
              <w:pStyle w:val="TableParagraph"/>
              <w:spacing w:before="82"/>
              <w:ind w:left="281"/>
              <w:jc w:val="left"/>
              <w:rPr>
                <w:sz w:val="18"/>
              </w:rPr>
            </w:pPr>
            <w:r>
              <w:rPr>
                <w:sz w:val="18"/>
              </w:rPr>
              <w:t>6,3%</w:t>
            </w:r>
          </w:p>
          <w:p w:rsidR="00C831BA" w14:paraId="070B97C4" w14:textId="77777777">
            <w:pPr>
              <w:pStyle w:val="TableParagraph"/>
              <w:spacing w:before="53"/>
              <w:ind w:left="296"/>
              <w:jc w:val="left"/>
              <w:rPr>
                <w:sz w:val="18"/>
              </w:rPr>
            </w:pPr>
            <w:r>
              <w:rPr>
                <w:sz w:val="18"/>
              </w:rPr>
              <w:t>(132)</w:t>
            </w:r>
          </w:p>
        </w:tc>
      </w:tr>
    </w:tbl>
    <w:p w:rsidR="00C831BA" w14:paraId="766B2C7E" w14:textId="77777777">
      <w:pPr>
        <w:spacing w:before="177"/>
        <w:ind w:left="2272" w:right="2893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0"/>
          <w:sz w:val="16"/>
        </w:rPr>
        <w:t>Fuente:</w:t>
      </w:r>
      <w:r>
        <w:rPr>
          <w:rFonts w:ascii="Trebuchet MS" w:hAnsi="Trebuchet MS"/>
          <w:i/>
          <w:color w:val="231F20"/>
          <w:spacing w:val="14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Elaboración</w:t>
      </w:r>
      <w:r>
        <w:rPr>
          <w:rFonts w:ascii="Trebuchet MS" w:hAnsi="Trebuchet MS"/>
          <w:i/>
          <w:color w:val="231F20"/>
          <w:spacing w:val="15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propia.</w:t>
      </w:r>
    </w:p>
    <w:p w:rsidR="00C831BA" w14:paraId="0896E2DA" w14:textId="77777777">
      <w:pPr>
        <w:jc w:val="center"/>
        <w:rPr>
          <w:rFonts w:ascii="Trebuchet MS" w:hAnsi="Trebuchet MS"/>
          <w:sz w:val="16"/>
        </w:r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4411" w:space="40"/>
            <w:col w:w="7459" w:space="0"/>
          </w:cols>
        </w:sectPr>
      </w:pPr>
    </w:p>
    <w:p w:rsidR="00C831BA" w14:paraId="1F896917" w14:textId="77777777">
      <w:pPr>
        <w:pStyle w:val="BodyText"/>
        <w:spacing w:before="1" w:after="1"/>
        <w:rPr>
          <w:rFonts w:ascii="Trebuchet MS"/>
          <w:i/>
          <w:sz w:val="24"/>
        </w:rPr>
      </w:pPr>
    </w:p>
    <w:p w:rsidR="00C831BA" w14:paraId="75914B0E" w14:textId="77777777">
      <w:pPr>
        <w:pStyle w:val="BodyText"/>
        <w:spacing w:line="20" w:lineRule="exact"/>
        <w:ind w:left="105"/>
        <w:rPr>
          <w:rFonts w:ascii="Trebuchet MS"/>
          <w:sz w:val="2"/>
        </w:rPr>
      </w:pPr>
      <w:r>
        <w:rPr>
          <w:rFonts w:ascii="Trebuchet MS"/>
          <w:sz w:val="2"/>
        </w:rPr>
        <w:pict>
          <v:group id="_x0000_i1274" style="width:270.75pt;height:0.75pt;mso-position-horizontal-relative:char;mso-position-vertical-relative:line" coordsize="5415,15">
            <v:line id="_x0000_s1275" style="position:absolute" from="0,7" to="5414,7" strokecolor="#231f20"/>
            <w10:wrap type="none"/>
            <w10:anchorlock/>
          </v:group>
        </w:pict>
      </w:r>
    </w:p>
    <w:p w:rsidR="00C831BA" w14:paraId="61F93EA9" w14:textId="77777777">
      <w:pPr>
        <w:pStyle w:val="BodyText"/>
        <w:spacing w:before="8"/>
        <w:rPr>
          <w:rFonts w:ascii="Trebuchet MS"/>
          <w:i/>
          <w:sz w:val="9"/>
        </w:rPr>
      </w:pPr>
    </w:p>
    <w:p w:rsidR="00C831BA" w14:paraId="31E5CCDC" w14:textId="77777777">
      <w:pPr>
        <w:pStyle w:val="ListParagraph"/>
        <w:numPr>
          <w:ilvl w:val="2"/>
          <w:numId w:val="14"/>
        </w:numPr>
        <w:tabs>
          <w:tab w:val="left" w:pos="1568"/>
        </w:tabs>
        <w:spacing w:before="129" w:line="254" w:lineRule="auto"/>
        <w:ind w:right="6375" w:firstLine="0"/>
        <w:jc w:val="both"/>
        <w:rPr>
          <w:sz w:val="20"/>
        </w:rPr>
      </w:pPr>
      <w:r>
        <w:rPr>
          <w:sz w:val="20"/>
        </w:rPr>
        <w:t>Informativos (noticias y breves), interpretati-</w:t>
      </w:r>
      <w:r>
        <w:rPr>
          <w:spacing w:val="1"/>
          <w:sz w:val="20"/>
        </w:rPr>
        <w:t xml:space="preserve"> </w:t>
      </w:r>
      <w:r>
        <w:rPr>
          <w:sz w:val="20"/>
        </w:rPr>
        <w:t>vos (crónicas, reportajes, entrevistas), opinión</w:t>
      </w:r>
      <w:r>
        <w:rPr>
          <w:spacing w:val="-51"/>
          <w:sz w:val="20"/>
        </w:rPr>
        <w:t xml:space="preserve"> </w:t>
      </w:r>
      <w:r>
        <w:rPr>
          <w:sz w:val="20"/>
        </w:rPr>
        <w:t>(análisis, columnas, críticas, editoriales y tiras</w:t>
      </w:r>
      <w:r>
        <w:rPr>
          <w:spacing w:val="1"/>
          <w:sz w:val="20"/>
        </w:rPr>
        <w:t xml:space="preserve"> </w:t>
      </w:r>
      <w:r>
        <w:rPr>
          <w:sz w:val="20"/>
        </w:rPr>
        <w:t>cómicas).</w:t>
      </w:r>
    </w:p>
    <w:p w:rsidR="00C831BA" w14:paraId="57F0EA3D" w14:textId="77777777">
      <w:pPr>
        <w:pStyle w:val="ListParagraph"/>
        <w:numPr>
          <w:ilvl w:val="2"/>
          <w:numId w:val="14"/>
        </w:numPr>
        <w:tabs>
          <w:tab w:val="left" w:pos="1577"/>
        </w:tabs>
        <w:spacing w:before="114" w:line="254" w:lineRule="auto"/>
        <w:ind w:right="6375" w:firstLine="0"/>
        <w:jc w:val="both"/>
        <w:rPr>
          <w:sz w:val="20"/>
        </w:rPr>
      </w:pPr>
      <w:r>
        <w:rPr>
          <w:sz w:val="20"/>
        </w:rPr>
        <w:t>La variable “portada” hace referencia a si la</w:t>
      </w:r>
      <w:r>
        <w:rPr>
          <w:spacing w:val="1"/>
          <w:sz w:val="20"/>
        </w:rPr>
        <w:t xml:space="preserve"> </w:t>
      </w:r>
      <w:r>
        <w:rPr>
          <w:sz w:val="20"/>
        </w:rPr>
        <w:t>pieza</w:t>
      </w:r>
      <w:r>
        <w:rPr>
          <w:spacing w:val="-11"/>
          <w:sz w:val="20"/>
        </w:rPr>
        <w:t xml:space="preserve"> </w:t>
      </w:r>
      <w:r>
        <w:rPr>
          <w:sz w:val="20"/>
        </w:rPr>
        <w:t>periodística</w:t>
      </w:r>
      <w:r>
        <w:rPr>
          <w:spacing w:val="-10"/>
          <w:sz w:val="20"/>
        </w:rPr>
        <w:t xml:space="preserve"> </w:t>
      </w:r>
      <w:r>
        <w:rPr>
          <w:sz w:val="20"/>
        </w:rPr>
        <w:t>analizada</w:t>
      </w:r>
      <w:r>
        <w:rPr>
          <w:spacing w:val="-11"/>
          <w:sz w:val="20"/>
        </w:rPr>
        <w:t xml:space="preserve"> </w:t>
      </w:r>
      <w:r>
        <w:rPr>
          <w:sz w:val="20"/>
        </w:rPr>
        <w:t>aparece</w:t>
      </w:r>
      <w:r>
        <w:rPr>
          <w:spacing w:val="-10"/>
          <w:sz w:val="20"/>
        </w:rPr>
        <w:t xml:space="preserve"> </w:t>
      </w:r>
      <w:r>
        <w:rPr>
          <w:sz w:val="20"/>
        </w:rPr>
        <w:t>o</w:t>
      </w:r>
      <w:r>
        <w:rPr>
          <w:spacing w:val="-11"/>
          <w:sz w:val="20"/>
        </w:rPr>
        <w:t xml:space="preserve"> </w:t>
      </w:r>
      <w:r>
        <w:rPr>
          <w:sz w:val="20"/>
        </w:rPr>
        <w:t>no</w:t>
      </w:r>
      <w:r>
        <w:rPr>
          <w:spacing w:val="-10"/>
          <w:sz w:val="20"/>
        </w:rPr>
        <w:t xml:space="preserve"> </w:t>
      </w:r>
      <w:r>
        <w:rPr>
          <w:sz w:val="20"/>
        </w:rPr>
        <w:t>en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50"/>
          <w:sz w:val="20"/>
        </w:rPr>
        <w:t xml:space="preserve"> </w:t>
      </w:r>
      <w:r>
        <w:rPr>
          <w:sz w:val="20"/>
        </w:rPr>
        <w:t>portada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diario.</w:t>
      </w:r>
    </w:p>
    <w:p w:rsidR="00C831BA" w14:paraId="50570997" w14:textId="77777777">
      <w:pPr>
        <w:pStyle w:val="BodyText"/>
      </w:pPr>
    </w:p>
    <w:p w:rsidR="00C831BA" w14:paraId="3617C11E" w14:textId="77777777">
      <w:pPr>
        <w:pStyle w:val="BodyText"/>
      </w:pPr>
    </w:p>
    <w:p w:rsidR="00C831BA" w14:paraId="48587EE1" w14:textId="77777777">
      <w:pPr>
        <w:pStyle w:val="BodyText"/>
      </w:pPr>
    </w:p>
    <w:p w:rsidR="00C831BA" w14:paraId="0608558F" w14:textId="77777777">
      <w:pPr>
        <w:pStyle w:val="Heading7"/>
        <w:tabs>
          <w:tab w:val="left" w:pos="1147"/>
          <w:tab w:val="left" w:pos="1984"/>
        </w:tabs>
        <w:spacing w:before="280"/>
        <w:ind w:left="0"/>
      </w:pPr>
      <w:r>
        <w:pict>
          <v:shape id="_x0000_s1276" type="#_x0000_t202" style="width:22.85pt;height:27.25pt;margin-top:11.75pt;margin-left:57.4pt;mso-position-horizontal-relative:page;position:absolute;z-index:-251474944" filled="f" stroked="f">
            <v:textbox inset="0,0,0,0">
              <w:txbxContent>
                <w:p w:rsidR="00C831BA" w14:paraId="4CA6C341" w14:textId="77777777">
                  <w:pPr>
                    <w:spacing w:before="52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FFFFFF"/>
                      <w:sz w:val="40"/>
                    </w:rPr>
                    <w:t>98</w:t>
                  </w:r>
                </w:p>
              </w:txbxContent>
            </v:textbox>
          </v:shape>
        </w:pict>
      </w:r>
      <w:r>
        <w:rPr>
          <w:rFonts w:ascii="Times New Roman" w:hAnsi="Times New Roman"/>
          <w:color w:val="FFFFFF"/>
          <w:position w:val="-17"/>
          <w:sz w:val="40"/>
          <w:shd w:val="clear" w:color="auto" w:fill="15BECF"/>
        </w:rPr>
        <w:t xml:space="preserve"> </w:t>
      </w:r>
      <w:r>
        <w:rPr>
          <w:rFonts w:ascii="Times New Roman" w:hAnsi="Times New Roman"/>
          <w:color w:val="FFFFFF"/>
          <w:position w:val="-17"/>
          <w:sz w:val="40"/>
          <w:shd w:val="clear" w:color="auto" w:fill="15BECF"/>
        </w:rPr>
        <w:tab/>
      </w:r>
      <w:r>
        <w:rPr>
          <w:rFonts w:ascii="Arial" w:hAnsi="Arial"/>
          <w:b/>
          <w:color w:val="FFFFFF"/>
          <w:position w:val="-17"/>
          <w:sz w:val="40"/>
          <w:shd w:val="clear" w:color="auto" w:fill="15BECF"/>
        </w:rPr>
        <w:t>98</w:t>
      </w:r>
      <w:r>
        <w:rPr>
          <w:rFonts w:ascii="Arial" w:hAnsi="Arial"/>
          <w:b/>
          <w:color w:val="FFFFFF"/>
          <w:position w:val="-17"/>
          <w:sz w:val="40"/>
          <w:shd w:val="clear" w:color="auto" w:fill="15BECF"/>
        </w:rPr>
        <w:tab/>
      </w:r>
      <w:r>
        <w:rPr>
          <w:color w:val="808285"/>
        </w:rPr>
        <w:t>El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papel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de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las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mujeres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en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la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producción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de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piezas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periodísticas: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análisis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de</w:t>
      </w:r>
    </w:p>
    <w:p w:rsidR="00C831BA" w14:paraId="08C6FDEF" w14:textId="77777777">
      <w:p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55086907" w14:textId="77777777">
      <w:pPr>
        <w:pStyle w:val="BodyText"/>
        <w:spacing w:before="128" w:line="316" w:lineRule="auto"/>
        <w:ind w:left="1984"/>
        <w:jc w:val="both"/>
      </w:pPr>
      <w:r>
        <w:rPr>
          <w:color w:val="231F20"/>
        </w:rPr>
        <w:t>Desde otra perspectiva, otro elemento impor-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destacar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desempeña-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periodistas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Copa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Mundial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FIFA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Qatar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2022.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Ambos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periódicos,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el desarrollo de la competencia, enseñaron en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todos los días estudiados un equipo que 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hizo cargo de la información del Mundial. En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ambos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casos,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situación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preocupante.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3"/>
        </w:rPr>
        <w:t>caso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0"/>
        </w:rPr>
        <w:t xml:space="preserve"> </w:t>
      </w:r>
      <w:r>
        <w:rPr>
          <w:rFonts w:ascii="Trebuchet MS" w:hAnsi="Trebuchet MS"/>
          <w:i/>
          <w:color w:val="231F20"/>
          <w:spacing w:val="-3"/>
        </w:rPr>
        <w:t>Mundo</w:t>
      </w:r>
      <w:r>
        <w:rPr>
          <w:rFonts w:ascii="Trebuchet MS" w:hAnsi="Trebuchet MS"/>
          <w:i/>
          <w:color w:val="231F20"/>
          <w:spacing w:val="-18"/>
        </w:rPr>
        <w:t xml:space="preserve"> </w:t>
      </w:r>
      <w:r>
        <w:rPr>
          <w:rFonts w:ascii="Trebuchet MS" w:hAnsi="Trebuchet MS"/>
          <w:i/>
          <w:color w:val="231F20"/>
          <w:spacing w:val="-3"/>
        </w:rPr>
        <w:t>Deportivo</w:t>
      </w:r>
      <w:r>
        <w:rPr>
          <w:color w:val="231F20"/>
          <w:spacing w:val="-3"/>
        </w:rPr>
        <w:t>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periódico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presentó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equipo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bajo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título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“E</w:t>
      </w:r>
      <w:r>
        <w:rPr>
          <w:color w:val="231F20"/>
        </w:rPr>
        <w:t>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Mundial”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y, de once personas, solo apareció una mujer: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Cristina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Cubero,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subdirectora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periódico.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 xml:space="preserve">situación de </w:t>
      </w:r>
      <w:r>
        <w:rPr>
          <w:rFonts w:ascii="Trebuchet MS" w:hAnsi="Trebuchet MS"/>
          <w:i/>
          <w:color w:val="231F20"/>
        </w:rPr>
        <w:t xml:space="preserve">Marca </w:t>
      </w:r>
      <w:r>
        <w:rPr>
          <w:color w:val="231F20"/>
        </w:rPr>
        <w:t>es similar: informaron 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equipo de diez personas bajo el nombre “Des-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pliegue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Marca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Qatar”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Marta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Pérez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fue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única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mujer.</w:t>
      </w:r>
    </w:p>
    <w:p w:rsidR="00C831BA" w14:paraId="3EB21C04" w14:textId="77777777">
      <w:pPr>
        <w:pStyle w:val="BodyText"/>
        <w:spacing w:before="148" w:line="314" w:lineRule="auto"/>
        <w:ind w:left="1984"/>
        <w:jc w:val="both"/>
      </w:pPr>
      <w:r>
        <w:rPr>
          <w:rFonts w:ascii="Tahoma" w:hAnsi="Tahoma"/>
          <w:color w:val="231F20"/>
        </w:rPr>
        <w:t>Por otra parte, al querer identificar los géne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ros periodísticos con los que las mujeres tra-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bajaron, la investigación se encuentra con 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expuesto por Alonso-Allende </w:t>
      </w:r>
      <w:r>
        <w:rPr>
          <w:rFonts w:ascii="Trebuchet MS" w:hAnsi="Trebuchet MS"/>
          <w:i/>
          <w:color w:val="231F20"/>
        </w:rPr>
        <w:t xml:space="preserve">et al. </w:t>
      </w:r>
      <w:r>
        <w:rPr>
          <w:color w:val="231F20"/>
        </w:rPr>
        <w:t>(2019) y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Faedo</w:t>
      </w:r>
      <w:r>
        <w:rPr>
          <w:color w:val="231F20"/>
          <w:spacing w:val="-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et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al.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(2022):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periodistas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tienen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una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li-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mitada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participación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artículos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opinión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(ver Tabla 3). Su presencia se distribuye entre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piezas informativas e interpretativas, pero 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tienen peso en la producción de la opinión. El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caso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Marca</w:t>
      </w:r>
      <w:r>
        <w:rPr>
          <w:rFonts w:ascii="Trebuchet MS" w:hAnsi="Trebuchet MS"/>
          <w:i/>
          <w:color w:val="231F20"/>
          <w:spacing w:val="-16"/>
        </w:rPr>
        <w:t xml:space="preserve"> </w:t>
      </w:r>
      <w:r>
        <w:rPr>
          <w:color w:val="231F20"/>
          <w:spacing w:val="-2"/>
        </w:rPr>
        <w:t>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más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crítico: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participación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mujeres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piezas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periodís-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ticas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sólo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representa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6%.</w:t>
      </w:r>
    </w:p>
    <w:p w:rsidR="00C831BA" w14:paraId="51E9A390" w14:textId="77777777">
      <w:pPr>
        <w:spacing w:before="104"/>
        <w:ind w:left="2305" w:right="322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Tabla</w:t>
      </w:r>
      <w:r>
        <w:rPr>
          <w:rFonts w:ascii="Arial"/>
          <w:b/>
          <w:color w:val="231F20"/>
          <w:spacing w:val="-10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3</w:t>
      </w:r>
    </w:p>
    <w:p w:rsidR="00C831BA" w14:paraId="0B34AA8D" w14:textId="77777777">
      <w:pPr>
        <w:spacing w:before="168" w:after="22" w:line="220" w:lineRule="auto"/>
        <w:ind w:left="2871" w:right="885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0"/>
          <w:sz w:val="16"/>
        </w:rPr>
        <w:t>Géneros</w:t>
      </w:r>
      <w:r>
        <w:rPr>
          <w:rFonts w:ascii="Trebuchet MS" w:hAnsi="Trebuchet MS"/>
          <w:i/>
          <w:color w:val="231F20"/>
          <w:spacing w:val="9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periodísticos</w:t>
      </w:r>
      <w:r>
        <w:rPr>
          <w:rFonts w:ascii="Trebuchet MS" w:hAnsi="Trebuchet MS"/>
          <w:i/>
          <w:color w:val="231F20"/>
          <w:spacing w:val="10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de</w:t>
      </w:r>
      <w:r>
        <w:rPr>
          <w:rFonts w:ascii="Trebuchet MS" w:hAnsi="Trebuchet MS"/>
          <w:i/>
          <w:color w:val="231F20"/>
          <w:spacing w:val="9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las</w:t>
      </w:r>
      <w:r>
        <w:rPr>
          <w:rFonts w:ascii="Trebuchet MS" w:hAnsi="Trebuchet MS"/>
          <w:i/>
          <w:color w:val="231F20"/>
          <w:spacing w:val="10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piezas</w:t>
      </w:r>
      <w:r>
        <w:rPr>
          <w:rFonts w:ascii="Trebuchet MS" w:hAnsi="Trebuchet MS"/>
          <w:i/>
          <w:color w:val="231F20"/>
          <w:spacing w:val="-41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periodísticas</w:t>
      </w:r>
      <w:r>
        <w:rPr>
          <w:rFonts w:ascii="Trebuchet MS" w:hAnsi="Trebuchet MS"/>
          <w:i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escritas</w:t>
      </w:r>
      <w:r>
        <w:rPr>
          <w:rFonts w:ascii="Trebuchet MS" w:hAnsi="Trebuchet MS"/>
          <w:i/>
          <w:color w:val="231F20"/>
          <w:spacing w:val="2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por</w:t>
      </w:r>
      <w:r>
        <w:rPr>
          <w:rFonts w:ascii="Trebuchet MS" w:hAnsi="Trebuchet MS"/>
          <w:i/>
          <w:color w:val="231F20"/>
          <w:spacing w:val="2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mujeres</w:t>
      </w:r>
    </w:p>
    <w:tbl>
      <w:tblPr>
        <w:tblStyle w:val="TableNormal0"/>
        <w:tblW w:w="0" w:type="auto"/>
        <w:tblInd w:w="1994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1222"/>
        <w:gridCol w:w="1156"/>
        <w:gridCol w:w="984"/>
        <w:gridCol w:w="745"/>
      </w:tblGrid>
      <w:tr w14:paraId="7AD29E44" w14:textId="77777777">
        <w:tblPrEx>
          <w:tblW w:w="0" w:type="auto"/>
          <w:tblInd w:w="1994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991"/>
        </w:trPr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7E7F9186" w14:textId="77777777">
            <w:pPr>
              <w:pStyle w:val="TableParagraph"/>
              <w:spacing w:before="202" w:line="230" w:lineRule="auto"/>
              <w:ind w:left="221" w:right="214" w:hanging="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FFFFFF"/>
                <w:w w:val="105"/>
                <w:sz w:val="18"/>
              </w:rPr>
              <w:t>Géneros</w:t>
            </w:r>
            <w:r>
              <w:rPr>
                <w:rFonts w:ascii="Trebuchet MS" w:hAnsi="Trebuchet MS"/>
                <w:b/>
                <w:color w:val="FFFFFF"/>
                <w:spacing w:val="1"/>
                <w:w w:val="10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105"/>
                <w:sz w:val="18"/>
              </w:rPr>
              <w:t>periodís</w:t>
            </w:r>
            <w:r>
              <w:rPr>
                <w:rFonts w:ascii="Arial" w:hAnsi="Arial"/>
                <w:b/>
                <w:color w:val="FFFFFF"/>
                <w:w w:val="105"/>
                <w:sz w:val="18"/>
              </w:rPr>
              <w:t>-</w:t>
            </w:r>
            <w:r>
              <w:rPr>
                <w:rFonts w:ascii="Arial" w:hAnsi="Arial"/>
                <w:b/>
                <w:color w:val="FFFFFF"/>
                <w:spacing w:val="-50"/>
                <w:w w:val="10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105"/>
                <w:sz w:val="18"/>
              </w:rPr>
              <w:t>ticos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7EFECB9F" w14:textId="77777777">
            <w:pPr>
              <w:pStyle w:val="TableParagraph"/>
              <w:spacing w:before="202" w:line="230" w:lineRule="auto"/>
              <w:ind w:left="170" w:firstLine="119"/>
              <w:jc w:val="left"/>
              <w:rPr>
                <w:rFonts w:ascii="Trebuchet MS"/>
                <w:b/>
                <w:i/>
                <w:sz w:val="18"/>
              </w:rPr>
            </w:pPr>
            <w:r>
              <w:rPr>
                <w:rFonts w:ascii="Trebuchet MS"/>
                <w:b/>
                <w:i/>
                <w:color w:val="FFFFFF"/>
                <w:sz w:val="18"/>
              </w:rPr>
              <w:t>Mundo</w:t>
            </w:r>
            <w:r>
              <w:rPr>
                <w:rFonts w:ascii="Trebuchet MS"/>
                <w:b/>
                <w:i/>
                <w:color w:val="FFFFFF"/>
                <w:spacing w:val="1"/>
                <w:sz w:val="18"/>
              </w:rPr>
              <w:t xml:space="preserve"> </w:t>
            </w:r>
            <w:r>
              <w:rPr>
                <w:rFonts w:ascii="Trebuchet MS"/>
                <w:b/>
                <w:i/>
                <w:color w:val="FFFFFF"/>
                <w:w w:val="95"/>
                <w:sz w:val="18"/>
              </w:rPr>
              <w:t>Deportivo</w:t>
            </w:r>
          </w:p>
          <w:p w:rsidR="00C831BA" w14:paraId="0FD67C0A" w14:textId="77777777">
            <w:pPr>
              <w:pStyle w:val="TableParagraph"/>
              <w:spacing w:line="201" w:lineRule="exact"/>
              <w:ind w:left="245"/>
              <w:jc w:val="left"/>
              <w:rPr>
                <w:rFonts w:ascii="Trebuchet MS"/>
                <w:b/>
                <w:i/>
                <w:sz w:val="18"/>
              </w:rPr>
            </w:pPr>
            <w:r>
              <w:rPr>
                <w:rFonts w:ascii="Trebuchet MS"/>
                <w:b/>
                <w:i/>
                <w:color w:val="FFFFFF"/>
                <w:sz w:val="18"/>
              </w:rPr>
              <w:t>+</w:t>
            </w:r>
            <w:r>
              <w:rPr>
                <w:rFonts w:ascii="Trebuchet MS"/>
                <w:b/>
                <w:i/>
                <w:color w:val="FFFFFF"/>
                <w:spacing w:val="-14"/>
                <w:sz w:val="18"/>
              </w:rPr>
              <w:t xml:space="preserve"> </w:t>
            </w:r>
            <w:r>
              <w:rPr>
                <w:rFonts w:ascii="Trebuchet MS"/>
                <w:b/>
                <w:i/>
                <w:color w:val="FFFFFF"/>
                <w:sz w:val="18"/>
              </w:rPr>
              <w:t>Marca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3261470D" w14:textId="77777777">
            <w:pPr>
              <w:pStyle w:val="TableParagraph"/>
              <w:spacing w:before="202" w:line="230" w:lineRule="auto"/>
              <w:ind w:left="204" w:right="198"/>
              <w:rPr>
                <w:rFonts w:ascii="Trebuchet MS"/>
                <w:b/>
                <w:i/>
                <w:sz w:val="18"/>
              </w:rPr>
            </w:pPr>
            <w:r>
              <w:rPr>
                <w:rFonts w:ascii="Trebuchet MS"/>
                <w:b/>
                <w:i/>
                <w:color w:val="FFFFFF"/>
                <w:sz w:val="18"/>
              </w:rPr>
              <w:t>Mundo</w:t>
            </w:r>
            <w:r>
              <w:rPr>
                <w:rFonts w:ascii="Trebuchet MS"/>
                <w:b/>
                <w:i/>
                <w:color w:val="FFFFFF"/>
                <w:spacing w:val="-52"/>
                <w:sz w:val="18"/>
              </w:rPr>
              <w:t xml:space="preserve"> </w:t>
            </w:r>
            <w:r>
              <w:rPr>
                <w:rFonts w:ascii="Trebuchet MS"/>
                <w:b/>
                <w:i/>
                <w:color w:val="FFFFFF"/>
                <w:sz w:val="18"/>
              </w:rPr>
              <w:t>Depor-</w:t>
            </w:r>
            <w:r>
              <w:rPr>
                <w:rFonts w:ascii="Trebuchet MS"/>
                <w:b/>
                <w:i/>
                <w:color w:val="FFFFFF"/>
                <w:spacing w:val="-52"/>
                <w:sz w:val="18"/>
              </w:rPr>
              <w:t xml:space="preserve"> </w:t>
            </w:r>
            <w:r>
              <w:rPr>
                <w:rFonts w:ascii="Trebuchet MS"/>
                <w:b/>
                <w:i/>
                <w:color w:val="FFFFFF"/>
                <w:sz w:val="18"/>
              </w:rPr>
              <w:t>tivo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58EF9922" w14:textId="77777777">
            <w:pPr>
              <w:pStyle w:val="TableParagraph"/>
              <w:spacing w:before="202" w:line="230" w:lineRule="auto"/>
              <w:ind w:left="279" w:right="152" w:hanging="101"/>
              <w:jc w:val="left"/>
              <w:rPr>
                <w:rFonts w:ascii="Trebuchet MS"/>
                <w:b/>
                <w:i/>
                <w:sz w:val="18"/>
              </w:rPr>
            </w:pPr>
            <w:r>
              <w:rPr>
                <w:rFonts w:ascii="Trebuchet MS"/>
                <w:b/>
                <w:i/>
                <w:color w:val="FFFFFF"/>
                <w:sz w:val="18"/>
              </w:rPr>
              <w:t>Mar-</w:t>
            </w:r>
            <w:r>
              <w:rPr>
                <w:rFonts w:ascii="Trebuchet MS"/>
                <w:b/>
                <w:i/>
                <w:color w:val="FFFFFF"/>
                <w:spacing w:val="-53"/>
                <w:sz w:val="18"/>
              </w:rPr>
              <w:t xml:space="preserve"> </w:t>
            </w:r>
            <w:r>
              <w:rPr>
                <w:rFonts w:ascii="Trebuchet MS"/>
                <w:b/>
                <w:i/>
                <w:color w:val="FFFFFF"/>
                <w:sz w:val="18"/>
              </w:rPr>
              <w:t>ca</w:t>
            </w:r>
          </w:p>
        </w:tc>
      </w:tr>
      <w:tr w14:paraId="4BE05F30" w14:textId="77777777">
        <w:tblPrEx>
          <w:tblW w:w="0" w:type="auto"/>
          <w:tblInd w:w="1994" w:type="dxa"/>
          <w:tblLayout w:type="fixed"/>
          <w:tblLook w:val="01E0"/>
        </w:tblPrEx>
        <w:trPr>
          <w:trHeight w:val="561"/>
        </w:trPr>
        <w:tc>
          <w:tcPr>
            <w:tcW w:w="1222" w:type="dxa"/>
            <w:tcBorders>
              <w:top w:val="nil"/>
            </w:tcBorders>
          </w:tcPr>
          <w:p w:rsidR="00C831BA" w14:paraId="7D0E8CA3" w14:textId="77777777">
            <w:pPr>
              <w:pStyle w:val="TableParagraph"/>
              <w:spacing w:before="85"/>
              <w:ind w:left="123" w:right="118"/>
              <w:rPr>
                <w:sz w:val="18"/>
              </w:rPr>
            </w:pPr>
            <w:r>
              <w:rPr>
                <w:w w:val="105"/>
                <w:sz w:val="18"/>
              </w:rPr>
              <w:t>Informativo</w:t>
            </w:r>
          </w:p>
        </w:tc>
        <w:tc>
          <w:tcPr>
            <w:tcW w:w="1156" w:type="dxa"/>
            <w:tcBorders>
              <w:top w:val="nil"/>
            </w:tcBorders>
          </w:tcPr>
          <w:p w:rsidR="00C831BA" w14:paraId="323645D2" w14:textId="77777777">
            <w:pPr>
              <w:pStyle w:val="TableParagraph"/>
              <w:spacing w:before="85" w:line="202" w:lineRule="exact"/>
              <w:ind w:left="332"/>
              <w:jc w:val="left"/>
              <w:rPr>
                <w:sz w:val="18"/>
              </w:rPr>
            </w:pPr>
            <w:r>
              <w:rPr>
                <w:sz w:val="18"/>
              </w:rPr>
              <w:t>40,7%</w:t>
            </w:r>
          </w:p>
          <w:p w:rsidR="00C831BA" w14:paraId="672165D3" w14:textId="77777777">
            <w:pPr>
              <w:pStyle w:val="TableParagraph"/>
              <w:spacing w:line="202" w:lineRule="exact"/>
              <w:ind w:left="375"/>
              <w:jc w:val="left"/>
              <w:rPr>
                <w:sz w:val="18"/>
              </w:rPr>
            </w:pPr>
            <w:r>
              <w:rPr>
                <w:sz w:val="18"/>
              </w:rPr>
              <w:t>(181)</w:t>
            </w:r>
          </w:p>
        </w:tc>
        <w:tc>
          <w:tcPr>
            <w:tcW w:w="984" w:type="dxa"/>
            <w:tcBorders>
              <w:top w:val="nil"/>
            </w:tcBorders>
          </w:tcPr>
          <w:p w:rsidR="00C831BA" w14:paraId="074C3602" w14:textId="77777777">
            <w:pPr>
              <w:pStyle w:val="TableParagraph"/>
              <w:spacing w:before="85" w:line="202" w:lineRule="exact"/>
              <w:ind w:left="246"/>
              <w:jc w:val="left"/>
              <w:rPr>
                <w:sz w:val="18"/>
              </w:rPr>
            </w:pPr>
            <w:r>
              <w:rPr>
                <w:sz w:val="18"/>
              </w:rPr>
              <w:t>36,9%</w:t>
            </w:r>
          </w:p>
          <w:p w:rsidR="00C831BA" w14:paraId="11C0A2DA" w14:textId="77777777">
            <w:pPr>
              <w:pStyle w:val="TableParagraph"/>
              <w:spacing w:line="202" w:lineRule="exact"/>
              <w:ind w:left="289"/>
              <w:jc w:val="left"/>
              <w:rPr>
                <w:sz w:val="18"/>
              </w:rPr>
            </w:pPr>
            <w:r>
              <w:rPr>
                <w:sz w:val="18"/>
              </w:rPr>
              <w:t>(115)</w:t>
            </w:r>
          </w:p>
        </w:tc>
        <w:tc>
          <w:tcPr>
            <w:tcW w:w="745" w:type="dxa"/>
            <w:tcBorders>
              <w:top w:val="nil"/>
            </w:tcBorders>
          </w:tcPr>
          <w:p w:rsidR="00C831BA" w14:paraId="26343A8C" w14:textId="77777777">
            <w:pPr>
              <w:pStyle w:val="TableParagraph"/>
              <w:spacing w:before="85" w:line="202" w:lineRule="exact"/>
              <w:ind w:left="127"/>
              <w:jc w:val="left"/>
              <w:rPr>
                <w:sz w:val="18"/>
              </w:rPr>
            </w:pPr>
            <w:r>
              <w:rPr>
                <w:sz w:val="18"/>
              </w:rPr>
              <w:t>49,7%</w:t>
            </w:r>
          </w:p>
          <w:p w:rsidR="00C831BA" w14:paraId="3CB6CCEC" w14:textId="77777777">
            <w:pPr>
              <w:pStyle w:val="TableParagraph"/>
              <w:spacing w:line="202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(66)</w:t>
            </w:r>
          </w:p>
        </w:tc>
      </w:tr>
      <w:tr w14:paraId="503DCA98" w14:textId="77777777">
        <w:tblPrEx>
          <w:tblW w:w="0" w:type="auto"/>
          <w:tblInd w:w="1994" w:type="dxa"/>
          <w:tblLayout w:type="fixed"/>
          <w:tblLook w:val="01E0"/>
        </w:tblPrEx>
        <w:trPr>
          <w:trHeight w:val="278"/>
        </w:trPr>
        <w:tc>
          <w:tcPr>
            <w:tcW w:w="1222" w:type="dxa"/>
            <w:tcBorders>
              <w:bottom w:val="nil"/>
            </w:tcBorders>
          </w:tcPr>
          <w:p w:rsidR="00C831BA" w14:paraId="79B08C07" w14:textId="77777777">
            <w:pPr>
              <w:pStyle w:val="TableParagraph"/>
              <w:spacing w:before="82" w:line="176" w:lineRule="exact"/>
              <w:ind w:left="123" w:right="118"/>
              <w:rPr>
                <w:sz w:val="18"/>
              </w:rPr>
            </w:pPr>
            <w:r>
              <w:rPr>
                <w:w w:val="105"/>
                <w:sz w:val="18"/>
              </w:rPr>
              <w:t>Interpreta-</w:t>
            </w:r>
          </w:p>
        </w:tc>
        <w:tc>
          <w:tcPr>
            <w:tcW w:w="1156" w:type="dxa"/>
            <w:tcBorders>
              <w:bottom w:val="nil"/>
            </w:tcBorders>
          </w:tcPr>
          <w:p w:rsidR="00C831BA" w14:paraId="04F8CF59" w14:textId="77777777">
            <w:pPr>
              <w:pStyle w:val="TableParagraph"/>
              <w:spacing w:before="82" w:line="176" w:lineRule="exact"/>
              <w:ind w:right="324"/>
              <w:jc w:val="right"/>
              <w:rPr>
                <w:sz w:val="18"/>
              </w:rPr>
            </w:pPr>
            <w:r>
              <w:rPr>
                <w:sz w:val="18"/>
              </w:rPr>
              <w:t>41,3%</w:t>
            </w:r>
          </w:p>
        </w:tc>
        <w:tc>
          <w:tcPr>
            <w:tcW w:w="984" w:type="dxa"/>
            <w:tcBorders>
              <w:bottom w:val="nil"/>
            </w:tcBorders>
          </w:tcPr>
          <w:p w:rsidR="00C831BA" w14:paraId="583744E6" w14:textId="77777777">
            <w:pPr>
              <w:pStyle w:val="TableParagraph"/>
              <w:spacing w:before="82" w:line="176" w:lineRule="exact"/>
              <w:ind w:left="317"/>
              <w:jc w:val="left"/>
              <w:rPr>
                <w:sz w:val="18"/>
              </w:rPr>
            </w:pPr>
            <w:r>
              <w:rPr>
                <w:sz w:val="18"/>
              </w:rPr>
              <w:t>42%</w:t>
            </w:r>
          </w:p>
        </w:tc>
        <w:tc>
          <w:tcPr>
            <w:tcW w:w="745" w:type="dxa"/>
            <w:tcBorders>
              <w:bottom w:val="nil"/>
            </w:tcBorders>
          </w:tcPr>
          <w:p w:rsidR="00C831BA" w14:paraId="5B5B14E7" w14:textId="77777777">
            <w:pPr>
              <w:pStyle w:val="TableParagraph"/>
              <w:spacing w:before="82" w:line="176" w:lineRule="exact"/>
              <w:ind w:left="97" w:right="91"/>
              <w:rPr>
                <w:sz w:val="18"/>
              </w:rPr>
            </w:pPr>
            <w:r>
              <w:rPr>
                <w:sz w:val="18"/>
              </w:rPr>
              <w:t>39,8%</w:t>
            </w:r>
          </w:p>
        </w:tc>
      </w:tr>
      <w:tr w14:paraId="499F68F9" w14:textId="77777777">
        <w:tblPrEx>
          <w:tblW w:w="0" w:type="auto"/>
          <w:tblInd w:w="1994" w:type="dxa"/>
          <w:tblLayout w:type="fixed"/>
          <w:tblLook w:val="01E0"/>
        </w:tblPrEx>
        <w:trPr>
          <w:trHeight w:val="280"/>
        </w:trPr>
        <w:tc>
          <w:tcPr>
            <w:tcW w:w="1222" w:type="dxa"/>
            <w:tcBorders>
              <w:top w:val="nil"/>
            </w:tcBorders>
          </w:tcPr>
          <w:p w:rsidR="00C831BA" w14:paraId="6D91F98A" w14:textId="77777777">
            <w:pPr>
              <w:pStyle w:val="TableParagraph"/>
              <w:spacing w:before="4"/>
              <w:ind w:left="123" w:right="118"/>
              <w:rPr>
                <w:sz w:val="18"/>
              </w:rPr>
            </w:pPr>
            <w:r>
              <w:rPr>
                <w:w w:val="105"/>
                <w:sz w:val="18"/>
              </w:rPr>
              <w:t>tivo</w:t>
            </w:r>
          </w:p>
        </w:tc>
        <w:tc>
          <w:tcPr>
            <w:tcW w:w="1156" w:type="dxa"/>
            <w:tcBorders>
              <w:top w:val="nil"/>
            </w:tcBorders>
          </w:tcPr>
          <w:p w:rsidR="00C831BA" w14:paraId="141F188C" w14:textId="77777777">
            <w:pPr>
              <w:pStyle w:val="TableParagraph"/>
              <w:spacing w:before="4"/>
              <w:ind w:right="367"/>
              <w:jc w:val="right"/>
              <w:rPr>
                <w:sz w:val="18"/>
              </w:rPr>
            </w:pPr>
            <w:r>
              <w:rPr>
                <w:sz w:val="18"/>
              </w:rPr>
              <w:t>(184)</w:t>
            </w:r>
          </w:p>
        </w:tc>
        <w:tc>
          <w:tcPr>
            <w:tcW w:w="984" w:type="dxa"/>
            <w:tcBorders>
              <w:top w:val="nil"/>
            </w:tcBorders>
          </w:tcPr>
          <w:p w:rsidR="00C831BA" w14:paraId="07FD7E9E" w14:textId="77777777">
            <w:pPr>
              <w:pStyle w:val="TableParagraph"/>
              <w:spacing w:before="4"/>
              <w:ind w:left="289"/>
              <w:jc w:val="left"/>
              <w:rPr>
                <w:sz w:val="18"/>
              </w:rPr>
            </w:pPr>
            <w:r>
              <w:rPr>
                <w:sz w:val="18"/>
              </w:rPr>
              <w:t>(131)</w:t>
            </w:r>
          </w:p>
        </w:tc>
        <w:tc>
          <w:tcPr>
            <w:tcW w:w="745" w:type="dxa"/>
            <w:tcBorders>
              <w:top w:val="nil"/>
            </w:tcBorders>
          </w:tcPr>
          <w:p w:rsidR="00C831BA" w14:paraId="22EF1904" w14:textId="77777777">
            <w:pPr>
              <w:pStyle w:val="TableParagraph"/>
              <w:spacing w:before="4"/>
              <w:ind w:left="97" w:right="91"/>
              <w:rPr>
                <w:sz w:val="18"/>
              </w:rPr>
            </w:pPr>
            <w:r>
              <w:rPr>
                <w:sz w:val="18"/>
              </w:rPr>
              <w:t>(53)</w:t>
            </w:r>
          </w:p>
        </w:tc>
      </w:tr>
      <w:tr w14:paraId="2524F78C" w14:textId="77777777">
        <w:tblPrEx>
          <w:tblW w:w="0" w:type="auto"/>
          <w:tblInd w:w="1994" w:type="dxa"/>
          <w:tblLayout w:type="fixed"/>
          <w:tblLook w:val="01E0"/>
        </w:tblPrEx>
        <w:trPr>
          <w:trHeight w:val="307"/>
        </w:trPr>
        <w:tc>
          <w:tcPr>
            <w:tcW w:w="1222" w:type="dxa"/>
            <w:tcBorders>
              <w:bottom w:val="nil"/>
            </w:tcBorders>
          </w:tcPr>
          <w:p w:rsidR="00C831BA" w14:paraId="038AECFB" w14:textId="77777777">
            <w:pPr>
              <w:pStyle w:val="TableParagraph"/>
              <w:spacing w:before="82"/>
              <w:ind w:left="122" w:right="118"/>
              <w:rPr>
                <w:sz w:val="18"/>
              </w:rPr>
            </w:pPr>
            <w:r>
              <w:rPr>
                <w:w w:val="105"/>
                <w:sz w:val="18"/>
              </w:rPr>
              <w:t>Opinión</w:t>
            </w:r>
          </w:p>
        </w:tc>
        <w:tc>
          <w:tcPr>
            <w:tcW w:w="1156" w:type="dxa"/>
            <w:tcBorders>
              <w:bottom w:val="nil"/>
            </w:tcBorders>
          </w:tcPr>
          <w:p w:rsidR="00C831BA" w14:paraId="03B20878" w14:textId="77777777">
            <w:pPr>
              <w:pStyle w:val="TableParagraph"/>
              <w:spacing w:before="82"/>
              <w:ind w:right="395"/>
              <w:jc w:val="right"/>
              <w:rPr>
                <w:sz w:val="18"/>
              </w:rPr>
            </w:pPr>
            <w:r>
              <w:rPr>
                <w:sz w:val="18"/>
              </w:rPr>
              <w:t>18%</w:t>
            </w:r>
          </w:p>
        </w:tc>
        <w:tc>
          <w:tcPr>
            <w:tcW w:w="984" w:type="dxa"/>
            <w:tcBorders>
              <w:bottom w:val="nil"/>
            </w:tcBorders>
          </w:tcPr>
          <w:p w:rsidR="00C831BA" w14:paraId="5FFB884F" w14:textId="77777777">
            <w:pPr>
              <w:pStyle w:val="TableParagraph"/>
              <w:spacing w:before="82"/>
              <w:ind w:left="246"/>
              <w:jc w:val="left"/>
              <w:rPr>
                <w:sz w:val="18"/>
              </w:rPr>
            </w:pPr>
            <w:r>
              <w:rPr>
                <w:sz w:val="18"/>
              </w:rPr>
              <w:t>21,1%</w:t>
            </w:r>
          </w:p>
        </w:tc>
        <w:tc>
          <w:tcPr>
            <w:tcW w:w="745" w:type="dxa"/>
            <w:tcBorders>
              <w:bottom w:val="nil"/>
            </w:tcBorders>
          </w:tcPr>
          <w:p w:rsidR="00C831BA" w14:paraId="4FA918B0" w14:textId="77777777">
            <w:pPr>
              <w:pStyle w:val="TableParagraph"/>
              <w:spacing w:before="82"/>
              <w:ind w:left="97" w:right="91"/>
              <w:rPr>
                <w:sz w:val="18"/>
              </w:rPr>
            </w:pPr>
            <w:r>
              <w:rPr>
                <w:sz w:val="18"/>
              </w:rPr>
              <w:t>10,5%</w:t>
            </w:r>
          </w:p>
        </w:tc>
      </w:tr>
      <w:tr w14:paraId="05220E09" w14:textId="77777777">
        <w:tblPrEx>
          <w:tblW w:w="0" w:type="auto"/>
          <w:tblInd w:w="1994" w:type="dxa"/>
          <w:tblLayout w:type="fixed"/>
          <w:tblLook w:val="01E0"/>
        </w:tblPrEx>
        <w:trPr>
          <w:trHeight w:val="309"/>
        </w:trPr>
        <w:tc>
          <w:tcPr>
            <w:tcW w:w="1222" w:type="dxa"/>
            <w:tcBorders>
              <w:top w:val="nil"/>
            </w:tcBorders>
          </w:tcPr>
          <w:p w:rsidR="00C831BA" w14:paraId="16398702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56" w:type="dxa"/>
            <w:tcBorders>
              <w:top w:val="nil"/>
            </w:tcBorders>
          </w:tcPr>
          <w:p w:rsidR="00C831BA" w14:paraId="37FD26B4" w14:textId="77777777">
            <w:pPr>
              <w:pStyle w:val="TableParagraph"/>
              <w:spacing w:before="32"/>
              <w:ind w:left="397" w:right="392"/>
              <w:rPr>
                <w:sz w:val="18"/>
              </w:rPr>
            </w:pPr>
            <w:r>
              <w:rPr>
                <w:sz w:val="18"/>
              </w:rPr>
              <w:t>(80)</w:t>
            </w:r>
          </w:p>
        </w:tc>
        <w:tc>
          <w:tcPr>
            <w:tcW w:w="984" w:type="dxa"/>
            <w:tcBorders>
              <w:top w:val="nil"/>
            </w:tcBorders>
          </w:tcPr>
          <w:p w:rsidR="00C831BA" w14:paraId="05C28C1B" w14:textId="77777777">
            <w:pPr>
              <w:pStyle w:val="TableParagraph"/>
              <w:spacing w:before="32"/>
              <w:ind w:left="340"/>
              <w:jc w:val="left"/>
              <w:rPr>
                <w:sz w:val="18"/>
              </w:rPr>
            </w:pPr>
            <w:r>
              <w:rPr>
                <w:sz w:val="18"/>
              </w:rPr>
              <w:t>(66)</w:t>
            </w:r>
          </w:p>
        </w:tc>
        <w:tc>
          <w:tcPr>
            <w:tcW w:w="745" w:type="dxa"/>
            <w:tcBorders>
              <w:top w:val="nil"/>
            </w:tcBorders>
          </w:tcPr>
          <w:p w:rsidR="00C831BA" w14:paraId="13858A94" w14:textId="77777777">
            <w:pPr>
              <w:pStyle w:val="TableParagraph"/>
              <w:spacing w:before="32"/>
              <w:ind w:left="97" w:right="91"/>
              <w:rPr>
                <w:sz w:val="18"/>
              </w:rPr>
            </w:pPr>
            <w:r>
              <w:rPr>
                <w:sz w:val="18"/>
              </w:rPr>
              <w:t>(14)</w:t>
            </w:r>
          </w:p>
        </w:tc>
      </w:tr>
    </w:tbl>
    <w:p w:rsidR="00C831BA" w14:paraId="06812094" w14:textId="77777777">
      <w:pPr>
        <w:spacing w:before="58"/>
        <w:ind w:left="2306" w:right="322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0"/>
          <w:sz w:val="16"/>
        </w:rPr>
        <w:t>Fuente:</w:t>
      </w:r>
      <w:r>
        <w:rPr>
          <w:rFonts w:ascii="Trebuchet MS" w:hAnsi="Trebuchet MS"/>
          <w:i/>
          <w:color w:val="231F20"/>
          <w:spacing w:val="14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Elaboración</w:t>
      </w:r>
      <w:r>
        <w:rPr>
          <w:rFonts w:ascii="Trebuchet MS" w:hAnsi="Trebuchet MS"/>
          <w:i/>
          <w:color w:val="231F20"/>
          <w:spacing w:val="15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propia.</w:t>
      </w:r>
    </w:p>
    <w:p w:rsidR="00C831BA" w14:paraId="22CB6ED0" w14:textId="77777777">
      <w:pPr>
        <w:pStyle w:val="Heading4"/>
        <w:numPr>
          <w:ilvl w:val="1"/>
          <w:numId w:val="14"/>
        </w:numPr>
        <w:tabs>
          <w:tab w:val="left" w:pos="716"/>
        </w:tabs>
        <w:spacing w:before="129" w:line="223" w:lineRule="auto"/>
        <w:ind w:left="243" w:right="2000" w:firstLine="0"/>
        <w:jc w:val="left"/>
      </w:pPr>
      <w:r>
        <w:rPr>
          <w:w w:val="90"/>
        </w:rPr>
        <w:br w:type="column"/>
      </w:r>
      <w:r>
        <w:rPr>
          <w:w w:val="95"/>
        </w:rPr>
        <w:t>LAS COMPETENCIAS</w:t>
      </w:r>
      <w:r>
        <w:rPr>
          <w:spacing w:val="1"/>
          <w:w w:val="95"/>
        </w:rPr>
        <w:t xml:space="preserve"> </w:t>
      </w:r>
      <w:r>
        <w:rPr>
          <w:w w:val="90"/>
        </w:rPr>
        <w:t>DEPORTIVAS:</w:t>
      </w:r>
      <w:r>
        <w:rPr>
          <w:spacing w:val="45"/>
          <w:w w:val="90"/>
        </w:rPr>
        <w:t xml:space="preserve"> </w:t>
      </w:r>
      <w:r>
        <w:rPr>
          <w:w w:val="90"/>
        </w:rPr>
        <w:t>¿EN</w:t>
      </w:r>
      <w:r>
        <w:rPr>
          <w:spacing w:val="45"/>
          <w:w w:val="90"/>
        </w:rPr>
        <w:t xml:space="preserve"> </w:t>
      </w:r>
      <w:r>
        <w:rPr>
          <w:w w:val="90"/>
        </w:rPr>
        <w:t>CUÁLES</w:t>
      </w:r>
      <w:r>
        <w:rPr>
          <w:spacing w:val="-67"/>
          <w:w w:val="90"/>
        </w:rPr>
        <w:t xml:space="preserve"> </w:t>
      </w:r>
      <w:r>
        <w:t>TIENEN</w:t>
      </w:r>
      <w:r>
        <w:rPr>
          <w:spacing w:val="-15"/>
        </w:rPr>
        <w:t xml:space="preserve"> </w:t>
      </w:r>
      <w:r>
        <w:t>MÁS</w:t>
      </w:r>
      <w:r>
        <w:rPr>
          <w:spacing w:val="-14"/>
        </w:rPr>
        <w:t xml:space="preserve"> </w:t>
      </w:r>
      <w:r>
        <w:t>PESO?</w:t>
      </w:r>
    </w:p>
    <w:p w:rsidR="00C831BA" w14:paraId="7166D902" w14:textId="77777777">
      <w:pPr>
        <w:pStyle w:val="BodyText"/>
        <w:spacing w:before="232" w:line="316" w:lineRule="auto"/>
        <w:ind w:left="243" w:right="1415"/>
        <w:jc w:val="both"/>
      </w:pPr>
      <w:r>
        <w:rPr>
          <w:color w:val="231F20"/>
        </w:rPr>
        <w:t>Por otro lado, al examinar las competencias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deportivas en las que las periodistas mayorita-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riamente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trabajaron,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fútbol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dominó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ampliamente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ambos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periódicos: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72,8% (227) en </w:t>
      </w:r>
      <w:r>
        <w:rPr>
          <w:rFonts w:ascii="Trebuchet MS" w:hAnsi="Trebuchet MS"/>
          <w:i/>
          <w:color w:val="231F20"/>
        </w:rPr>
        <w:t xml:space="preserve">Mundo Deportivo </w:t>
      </w:r>
      <w:r>
        <w:rPr>
          <w:color w:val="231F20"/>
        </w:rPr>
        <w:t>y 70,7% en</w:t>
      </w:r>
      <w:r>
        <w:rPr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Marca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color w:val="231F20"/>
          <w:spacing w:val="-1"/>
        </w:rPr>
        <w:t>(94)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(ver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Tabla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4),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tiene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tido; durante el período analizado, justamente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 llevó a cabo un evento de fútbol. Dicho do-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minio del fútbol puede deberse también a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futbolización (Rojas-Torrijos, 2012) que adole-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ce el periodismo deportivo: el fútbol reina 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sobre todos los deport</w:t>
      </w:r>
      <w:r>
        <w:rPr>
          <w:color w:val="231F20"/>
        </w:rPr>
        <w:t>es y deja al resto en 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segundo plano. Como el fútbol es la base 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negocio periodístico, el periodismo deportivo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casi ha pasado a ser periodismo futbolístico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(Rojas-Torrjios,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2012).</w:t>
      </w:r>
    </w:p>
    <w:p w:rsidR="00C831BA" w14:paraId="11A00B74" w14:textId="77777777">
      <w:pPr>
        <w:pStyle w:val="BodyText"/>
        <w:spacing w:before="6"/>
        <w:rPr>
          <w:sz w:val="22"/>
        </w:rPr>
      </w:pPr>
    </w:p>
    <w:p w:rsidR="00C831BA" w14:paraId="43E42001" w14:textId="77777777">
      <w:pPr>
        <w:ind w:left="390" w:right="1562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Tabla</w:t>
      </w:r>
      <w:r>
        <w:rPr>
          <w:rFonts w:ascii="Arial"/>
          <w:b/>
          <w:color w:val="231F20"/>
          <w:spacing w:val="-10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4</w:t>
      </w:r>
    </w:p>
    <w:p w:rsidR="00C831BA" w14:paraId="21ACAF6A" w14:textId="77777777">
      <w:pPr>
        <w:spacing w:before="169" w:line="220" w:lineRule="auto"/>
        <w:ind w:left="1117" w:right="2291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0"/>
          <w:sz w:val="16"/>
        </w:rPr>
        <w:t>Disciplinas</w:t>
      </w:r>
      <w:r>
        <w:rPr>
          <w:rFonts w:ascii="Trebuchet MS" w:hAnsi="Trebuchet MS"/>
          <w:i/>
          <w:color w:val="231F20"/>
          <w:spacing w:val="10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deportivas</w:t>
      </w:r>
      <w:r>
        <w:rPr>
          <w:rFonts w:ascii="Trebuchet MS" w:hAnsi="Trebuchet MS"/>
          <w:i/>
          <w:color w:val="231F20"/>
          <w:spacing w:val="11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de</w:t>
      </w:r>
      <w:r>
        <w:rPr>
          <w:rFonts w:ascii="Trebuchet MS" w:hAnsi="Trebuchet MS"/>
          <w:i/>
          <w:color w:val="231F20"/>
          <w:spacing w:val="11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las</w:t>
      </w:r>
      <w:r>
        <w:rPr>
          <w:rFonts w:ascii="Trebuchet MS" w:hAnsi="Trebuchet MS"/>
          <w:i/>
          <w:color w:val="231F20"/>
          <w:spacing w:val="11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piezas</w:t>
      </w:r>
      <w:r>
        <w:rPr>
          <w:rFonts w:ascii="Trebuchet MS" w:hAnsi="Trebuchet MS"/>
          <w:i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periodísticas</w:t>
      </w:r>
      <w:r>
        <w:rPr>
          <w:rFonts w:ascii="Trebuchet MS" w:hAnsi="Trebuchet MS"/>
          <w:i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escritas</w:t>
      </w:r>
      <w:r>
        <w:rPr>
          <w:rFonts w:ascii="Trebuchet MS" w:hAnsi="Trebuchet MS"/>
          <w:i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por</w:t>
      </w:r>
      <w:r>
        <w:rPr>
          <w:rFonts w:ascii="Trebuchet MS" w:hAnsi="Trebuchet MS"/>
          <w:i/>
          <w:color w:val="231F20"/>
          <w:spacing w:val="2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mujeres</w:t>
      </w:r>
    </w:p>
    <w:p w:rsidR="00C831BA" w14:paraId="78D2424E" w14:textId="77777777">
      <w:pPr>
        <w:pStyle w:val="BodyText"/>
        <w:spacing w:before="9"/>
        <w:rPr>
          <w:rFonts w:ascii="Trebuchet MS"/>
          <w:i/>
          <w:sz w:val="6"/>
        </w:rPr>
      </w:pPr>
    </w:p>
    <w:tbl>
      <w:tblPr>
        <w:tblStyle w:val="TableNormal0"/>
        <w:tblW w:w="0" w:type="auto"/>
        <w:tblInd w:w="25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718"/>
        <w:gridCol w:w="942"/>
        <w:gridCol w:w="636"/>
        <w:gridCol w:w="749"/>
        <w:gridCol w:w="613"/>
        <w:gridCol w:w="726"/>
      </w:tblGrid>
      <w:tr w14:paraId="3F09B3E2" w14:textId="77777777">
        <w:tblPrEx>
          <w:tblW w:w="0" w:type="auto"/>
          <w:tblInd w:w="253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1175"/>
        </w:trPr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3546B182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C831BA" w14:paraId="741495C6" w14:textId="77777777">
            <w:pPr>
              <w:pStyle w:val="TableParagraph"/>
              <w:spacing w:line="259" w:lineRule="auto"/>
              <w:ind w:left="142" w:right="128" w:firstLine="86"/>
              <w:jc w:val="left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FFFFFF"/>
                <w:w w:val="105"/>
                <w:sz w:val="16"/>
              </w:rPr>
              <w:t>De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-</w:t>
            </w:r>
            <w:r>
              <w:rPr>
                <w:rFonts w:ascii="Arial"/>
                <w:b/>
                <w:color w:val="FFFFFF"/>
                <w:spacing w:val="1"/>
                <w:w w:val="105"/>
                <w:sz w:val="16"/>
              </w:rPr>
              <w:t xml:space="preserve"> </w:t>
            </w:r>
            <w:r>
              <w:rPr>
                <w:rFonts w:ascii="Trebuchet MS"/>
                <w:b/>
                <w:color w:val="FFFFFF"/>
                <w:w w:val="105"/>
                <w:sz w:val="16"/>
              </w:rPr>
              <w:t>porte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54C2CD0E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C831BA" w14:paraId="5041834D" w14:textId="77777777">
            <w:pPr>
              <w:pStyle w:val="TableParagraph"/>
              <w:spacing w:line="259" w:lineRule="auto"/>
              <w:ind w:left="214" w:right="210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color w:val="FFFFFF"/>
                <w:sz w:val="16"/>
              </w:rPr>
              <w:t>Mundo</w:t>
            </w:r>
            <w:r>
              <w:rPr>
                <w:rFonts w:ascii="Trebuchet MS"/>
                <w:b/>
                <w:i/>
                <w:color w:val="FFFFFF"/>
                <w:spacing w:val="-46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color w:val="FFFFFF"/>
                <w:sz w:val="16"/>
              </w:rPr>
              <w:t>Depor-</w:t>
            </w:r>
            <w:r>
              <w:rPr>
                <w:rFonts w:ascii="Trebuchet MS"/>
                <w:b/>
                <w:i/>
                <w:color w:val="FFFFFF"/>
                <w:spacing w:val="-46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color w:val="FFFFFF"/>
                <w:w w:val="95"/>
                <w:sz w:val="16"/>
              </w:rPr>
              <w:t>tivo +</w:t>
            </w:r>
            <w:r>
              <w:rPr>
                <w:rFonts w:ascii="Trebuchet MS"/>
                <w:b/>
                <w:i/>
                <w:color w:val="FFFFFF"/>
                <w:spacing w:val="1"/>
                <w:w w:val="95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color w:val="FFFFFF"/>
                <w:sz w:val="16"/>
              </w:rPr>
              <w:t>Marca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7C570C6B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C831BA" w14:paraId="328450D8" w14:textId="77777777">
            <w:pPr>
              <w:pStyle w:val="TableParagraph"/>
              <w:spacing w:line="259" w:lineRule="auto"/>
              <w:ind w:left="156" w:right="153" w:firstLine="30"/>
              <w:jc w:val="both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FFFFFF"/>
                <w:w w:val="105"/>
                <w:sz w:val="16"/>
              </w:rPr>
              <w:t>De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-</w:t>
            </w:r>
            <w:r>
              <w:rPr>
                <w:rFonts w:ascii="Arial"/>
                <w:b/>
                <w:color w:val="FFFFFF"/>
                <w:spacing w:val="-45"/>
                <w:w w:val="105"/>
                <w:sz w:val="16"/>
              </w:rPr>
              <w:t xml:space="preserve"> </w:t>
            </w:r>
            <w:r>
              <w:rPr>
                <w:rFonts w:ascii="Trebuchet MS"/>
                <w:b/>
                <w:color w:val="FFFFFF"/>
                <w:w w:val="105"/>
                <w:sz w:val="16"/>
              </w:rPr>
              <w:t>por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-</w:t>
            </w:r>
            <w:r>
              <w:rPr>
                <w:rFonts w:ascii="Arial"/>
                <w:b/>
                <w:color w:val="FFFFFF"/>
                <w:spacing w:val="-45"/>
                <w:w w:val="105"/>
                <w:sz w:val="16"/>
              </w:rPr>
              <w:t xml:space="preserve"> </w:t>
            </w:r>
            <w:r>
              <w:rPr>
                <w:rFonts w:ascii="Trebuchet MS"/>
                <w:b/>
                <w:color w:val="FFFFFF"/>
                <w:w w:val="105"/>
                <w:sz w:val="16"/>
              </w:rPr>
              <w:t>te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191E3E92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C831BA" w14:paraId="3853212F" w14:textId="77777777">
            <w:pPr>
              <w:pStyle w:val="TableParagraph"/>
              <w:spacing w:line="259" w:lineRule="auto"/>
              <w:ind w:left="116" w:right="116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color w:val="FFFFFF"/>
                <w:sz w:val="16"/>
              </w:rPr>
              <w:t>Mundo</w:t>
            </w:r>
            <w:r>
              <w:rPr>
                <w:rFonts w:ascii="Trebuchet MS"/>
                <w:b/>
                <w:i/>
                <w:color w:val="FFFFFF"/>
                <w:spacing w:val="-46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color w:val="FFFFFF"/>
                <w:sz w:val="16"/>
              </w:rPr>
              <w:t>Depor-</w:t>
            </w:r>
            <w:r>
              <w:rPr>
                <w:rFonts w:ascii="Trebuchet MS"/>
                <w:b/>
                <w:i/>
                <w:color w:val="FFFFFF"/>
                <w:spacing w:val="-46"/>
                <w:sz w:val="16"/>
              </w:rPr>
              <w:t xml:space="preserve"> </w:t>
            </w:r>
            <w:r>
              <w:rPr>
                <w:rFonts w:ascii="Trebuchet MS"/>
                <w:b/>
                <w:i/>
                <w:color w:val="FFFFFF"/>
                <w:sz w:val="16"/>
              </w:rPr>
              <w:t>tivo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682CE01D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C831BA" w14:paraId="1C9EA2C9" w14:textId="77777777">
            <w:pPr>
              <w:pStyle w:val="TableParagraph"/>
              <w:spacing w:line="259" w:lineRule="auto"/>
              <w:ind w:left="143" w:right="143" w:firstLine="30"/>
              <w:jc w:val="both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FFFFFF"/>
                <w:w w:val="105"/>
                <w:sz w:val="16"/>
              </w:rPr>
              <w:t>De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-</w:t>
            </w:r>
            <w:r>
              <w:rPr>
                <w:rFonts w:ascii="Arial"/>
                <w:b/>
                <w:color w:val="FFFFFF"/>
                <w:spacing w:val="-45"/>
                <w:w w:val="105"/>
                <w:sz w:val="16"/>
              </w:rPr>
              <w:t xml:space="preserve"> </w:t>
            </w:r>
            <w:r>
              <w:rPr>
                <w:rFonts w:ascii="Trebuchet MS"/>
                <w:b/>
                <w:color w:val="FFFFFF"/>
                <w:w w:val="105"/>
                <w:sz w:val="16"/>
              </w:rPr>
              <w:t>por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-</w:t>
            </w:r>
            <w:r>
              <w:rPr>
                <w:rFonts w:ascii="Arial"/>
                <w:b/>
                <w:color w:val="FFFFFF"/>
                <w:spacing w:val="-45"/>
                <w:w w:val="105"/>
                <w:sz w:val="16"/>
              </w:rPr>
              <w:t xml:space="preserve"> </w:t>
            </w:r>
            <w:r>
              <w:rPr>
                <w:rFonts w:ascii="Trebuchet MS"/>
                <w:b/>
                <w:color w:val="FFFFFF"/>
                <w:w w:val="105"/>
                <w:sz w:val="16"/>
              </w:rPr>
              <w:t>te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0CD7C23A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C831BA" w14:paraId="4C42F04E" w14:textId="77777777">
            <w:pPr>
              <w:pStyle w:val="TableParagraph"/>
              <w:ind w:left="109" w:right="111"/>
              <w:rPr>
                <w:rFonts w:ascii="Trebuchet MS"/>
                <w:b/>
                <w:i/>
                <w:sz w:val="16"/>
              </w:rPr>
            </w:pPr>
            <w:r>
              <w:rPr>
                <w:rFonts w:ascii="Trebuchet MS"/>
                <w:b/>
                <w:i/>
                <w:color w:val="FFFFFF"/>
                <w:sz w:val="16"/>
              </w:rPr>
              <w:t>Marca</w:t>
            </w:r>
          </w:p>
        </w:tc>
      </w:tr>
      <w:tr w14:paraId="372C6FEE" w14:textId="77777777">
        <w:tblPrEx>
          <w:tblW w:w="0" w:type="auto"/>
          <w:tblInd w:w="253" w:type="dxa"/>
          <w:tblLayout w:type="fixed"/>
          <w:tblLook w:val="01E0"/>
        </w:tblPrEx>
        <w:trPr>
          <w:trHeight w:val="281"/>
        </w:trPr>
        <w:tc>
          <w:tcPr>
            <w:tcW w:w="718" w:type="dxa"/>
            <w:tcBorders>
              <w:top w:val="nil"/>
              <w:bottom w:val="nil"/>
            </w:tcBorders>
          </w:tcPr>
          <w:p w:rsidR="00C831BA" w14:paraId="7246ACE1" w14:textId="77777777">
            <w:pPr>
              <w:pStyle w:val="TableParagraph"/>
              <w:spacing w:before="85" w:line="176" w:lineRule="exact"/>
              <w:ind w:left="201"/>
              <w:jc w:val="left"/>
              <w:rPr>
                <w:sz w:val="18"/>
              </w:rPr>
            </w:pPr>
            <w:r>
              <w:rPr>
                <w:sz w:val="18"/>
              </w:rPr>
              <w:t>Fút-</w:t>
            </w: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C831BA" w14:paraId="1C633465" w14:textId="77777777">
            <w:pPr>
              <w:pStyle w:val="TableParagraph"/>
              <w:spacing w:before="85" w:line="176" w:lineRule="exact"/>
              <w:ind w:left="194" w:right="191"/>
              <w:rPr>
                <w:sz w:val="18"/>
              </w:rPr>
            </w:pPr>
            <w:r>
              <w:rPr>
                <w:sz w:val="18"/>
              </w:rPr>
              <w:t>72,1%</w:t>
            </w:r>
          </w:p>
        </w:tc>
        <w:tc>
          <w:tcPr>
            <w:tcW w:w="636" w:type="dxa"/>
            <w:tcBorders>
              <w:top w:val="nil"/>
              <w:bottom w:val="nil"/>
            </w:tcBorders>
          </w:tcPr>
          <w:p w:rsidR="00C831BA" w14:paraId="24DDB586" w14:textId="77777777">
            <w:pPr>
              <w:pStyle w:val="TableParagraph"/>
              <w:spacing w:before="85" w:line="176" w:lineRule="exact"/>
              <w:ind w:left="136" w:right="135"/>
              <w:rPr>
                <w:sz w:val="18"/>
              </w:rPr>
            </w:pPr>
            <w:r>
              <w:rPr>
                <w:sz w:val="18"/>
              </w:rPr>
              <w:t>Fút-</w:t>
            </w:r>
          </w:p>
        </w:tc>
        <w:tc>
          <w:tcPr>
            <w:tcW w:w="749" w:type="dxa"/>
            <w:tcBorders>
              <w:top w:val="nil"/>
              <w:bottom w:val="nil"/>
            </w:tcBorders>
          </w:tcPr>
          <w:p w:rsidR="00C831BA" w14:paraId="68899D4F" w14:textId="77777777">
            <w:pPr>
              <w:pStyle w:val="TableParagraph"/>
              <w:spacing w:before="85" w:line="176" w:lineRule="exact"/>
              <w:ind w:left="96" w:right="96"/>
              <w:rPr>
                <w:sz w:val="18"/>
              </w:rPr>
            </w:pPr>
            <w:r>
              <w:rPr>
                <w:sz w:val="18"/>
              </w:rPr>
              <w:t>72,8%</w:t>
            </w:r>
          </w:p>
        </w:tc>
        <w:tc>
          <w:tcPr>
            <w:tcW w:w="613" w:type="dxa"/>
            <w:tcBorders>
              <w:top w:val="nil"/>
              <w:bottom w:val="nil"/>
            </w:tcBorders>
          </w:tcPr>
          <w:p w:rsidR="00C831BA" w14:paraId="0264D26B" w14:textId="77777777">
            <w:pPr>
              <w:pStyle w:val="TableParagraph"/>
              <w:spacing w:before="85" w:line="176" w:lineRule="exact"/>
              <w:ind w:left="123" w:right="124"/>
              <w:rPr>
                <w:sz w:val="18"/>
              </w:rPr>
            </w:pPr>
            <w:r>
              <w:rPr>
                <w:sz w:val="18"/>
              </w:rPr>
              <w:t>Fút-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C831BA" w14:paraId="70E909DE" w14:textId="77777777">
            <w:pPr>
              <w:pStyle w:val="TableParagraph"/>
              <w:spacing w:before="85" w:line="176" w:lineRule="exact"/>
              <w:ind w:left="85" w:right="85"/>
              <w:rPr>
                <w:sz w:val="18"/>
              </w:rPr>
            </w:pPr>
            <w:r>
              <w:rPr>
                <w:sz w:val="18"/>
              </w:rPr>
              <w:t>70,7%</w:t>
            </w:r>
          </w:p>
        </w:tc>
      </w:tr>
      <w:tr w14:paraId="1CD47A51" w14:textId="77777777">
        <w:tblPrEx>
          <w:tblW w:w="0" w:type="auto"/>
          <w:tblInd w:w="253" w:type="dxa"/>
          <w:tblLayout w:type="fixed"/>
          <w:tblLook w:val="01E0"/>
        </w:tblPrEx>
        <w:trPr>
          <w:trHeight w:val="280"/>
        </w:trPr>
        <w:tc>
          <w:tcPr>
            <w:tcW w:w="718" w:type="dxa"/>
            <w:tcBorders>
              <w:top w:val="nil"/>
            </w:tcBorders>
          </w:tcPr>
          <w:p w:rsidR="00C831BA" w14:paraId="3ECEC59E" w14:textId="77777777">
            <w:pPr>
              <w:pStyle w:val="TableParagraph"/>
              <w:spacing w:before="4"/>
              <w:ind w:left="23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bol</w:t>
            </w:r>
          </w:p>
        </w:tc>
        <w:tc>
          <w:tcPr>
            <w:tcW w:w="942" w:type="dxa"/>
            <w:tcBorders>
              <w:top w:val="nil"/>
            </w:tcBorders>
          </w:tcPr>
          <w:p w:rsidR="00C831BA" w14:paraId="1D80152B" w14:textId="77777777">
            <w:pPr>
              <w:pStyle w:val="TableParagraph"/>
              <w:spacing w:before="4"/>
              <w:ind w:left="194" w:right="191"/>
              <w:rPr>
                <w:sz w:val="18"/>
              </w:rPr>
            </w:pPr>
            <w:r>
              <w:rPr>
                <w:sz w:val="18"/>
              </w:rPr>
              <w:t>(321)</w:t>
            </w:r>
          </w:p>
        </w:tc>
        <w:tc>
          <w:tcPr>
            <w:tcW w:w="636" w:type="dxa"/>
            <w:tcBorders>
              <w:top w:val="nil"/>
            </w:tcBorders>
          </w:tcPr>
          <w:p w:rsidR="00C831BA" w14:paraId="55B8D322" w14:textId="77777777">
            <w:pPr>
              <w:pStyle w:val="TableParagraph"/>
              <w:spacing w:before="4"/>
              <w:ind w:left="136" w:right="135"/>
              <w:rPr>
                <w:sz w:val="18"/>
              </w:rPr>
            </w:pPr>
            <w:r>
              <w:rPr>
                <w:w w:val="105"/>
                <w:sz w:val="18"/>
              </w:rPr>
              <w:t>bol</w:t>
            </w:r>
          </w:p>
        </w:tc>
        <w:tc>
          <w:tcPr>
            <w:tcW w:w="749" w:type="dxa"/>
            <w:tcBorders>
              <w:top w:val="nil"/>
            </w:tcBorders>
          </w:tcPr>
          <w:p w:rsidR="00C831BA" w14:paraId="2E88A841" w14:textId="77777777">
            <w:pPr>
              <w:pStyle w:val="TableParagraph"/>
              <w:spacing w:before="4"/>
              <w:ind w:left="96" w:right="96"/>
              <w:rPr>
                <w:sz w:val="18"/>
              </w:rPr>
            </w:pPr>
            <w:r>
              <w:rPr>
                <w:sz w:val="18"/>
              </w:rPr>
              <w:t>(227)</w:t>
            </w:r>
          </w:p>
        </w:tc>
        <w:tc>
          <w:tcPr>
            <w:tcW w:w="613" w:type="dxa"/>
            <w:tcBorders>
              <w:top w:val="nil"/>
            </w:tcBorders>
          </w:tcPr>
          <w:p w:rsidR="00C831BA" w14:paraId="4BAB847A" w14:textId="77777777">
            <w:pPr>
              <w:pStyle w:val="TableParagraph"/>
              <w:spacing w:before="4"/>
              <w:ind w:left="123" w:right="123"/>
              <w:rPr>
                <w:sz w:val="18"/>
              </w:rPr>
            </w:pPr>
            <w:r>
              <w:rPr>
                <w:w w:val="105"/>
                <w:sz w:val="18"/>
              </w:rPr>
              <w:t>bol</w:t>
            </w:r>
          </w:p>
        </w:tc>
        <w:tc>
          <w:tcPr>
            <w:tcW w:w="726" w:type="dxa"/>
            <w:tcBorders>
              <w:top w:val="nil"/>
            </w:tcBorders>
          </w:tcPr>
          <w:p w:rsidR="00C831BA" w14:paraId="0E062560" w14:textId="77777777">
            <w:pPr>
              <w:pStyle w:val="TableParagraph"/>
              <w:spacing w:before="4"/>
              <w:ind w:left="85" w:right="85"/>
              <w:rPr>
                <w:sz w:val="18"/>
              </w:rPr>
            </w:pPr>
            <w:r>
              <w:rPr>
                <w:sz w:val="18"/>
              </w:rPr>
              <w:t>(94)</w:t>
            </w:r>
          </w:p>
        </w:tc>
      </w:tr>
      <w:tr w14:paraId="43390097" w14:textId="77777777">
        <w:tblPrEx>
          <w:tblW w:w="0" w:type="auto"/>
          <w:tblInd w:w="253" w:type="dxa"/>
          <w:tblLayout w:type="fixed"/>
          <w:tblLook w:val="01E0"/>
        </w:tblPrEx>
        <w:trPr>
          <w:trHeight w:val="759"/>
        </w:trPr>
        <w:tc>
          <w:tcPr>
            <w:tcW w:w="718" w:type="dxa"/>
          </w:tcPr>
          <w:p w:rsidR="00C831BA" w14:paraId="1E652FDF" w14:textId="77777777">
            <w:pPr>
              <w:pStyle w:val="TableParagraph"/>
              <w:spacing w:before="86" w:line="235" w:lineRule="auto"/>
              <w:ind w:left="134" w:firstLine="41"/>
              <w:jc w:val="left"/>
              <w:rPr>
                <w:sz w:val="18"/>
              </w:rPr>
            </w:pPr>
            <w:r>
              <w:rPr>
                <w:sz w:val="18"/>
              </w:rPr>
              <w:t>Atle-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tismo</w:t>
            </w:r>
          </w:p>
        </w:tc>
        <w:tc>
          <w:tcPr>
            <w:tcW w:w="942" w:type="dxa"/>
          </w:tcPr>
          <w:p w:rsidR="00C831BA" w14:paraId="2AEA4B90" w14:textId="77777777">
            <w:pPr>
              <w:pStyle w:val="TableParagraph"/>
              <w:spacing w:before="82"/>
              <w:ind w:left="194" w:right="191"/>
              <w:rPr>
                <w:sz w:val="18"/>
              </w:rPr>
            </w:pPr>
            <w:r>
              <w:rPr>
                <w:sz w:val="18"/>
              </w:rPr>
              <w:t>6,7%</w:t>
            </w:r>
          </w:p>
          <w:p w:rsidR="00C831BA" w14:paraId="7961AD13" w14:textId="77777777">
            <w:pPr>
              <w:pStyle w:val="TableParagraph"/>
              <w:spacing w:before="53"/>
              <w:ind w:left="194" w:right="191"/>
              <w:rPr>
                <w:sz w:val="18"/>
              </w:rPr>
            </w:pPr>
            <w:r>
              <w:rPr>
                <w:sz w:val="18"/>
              </w:rPr>
              <w:t>(30)</w:t>
            </w:r>
          </w:p>
        </w:tc>
        <w:tc>
          <w:tcPr>
            <w:tcW w:w="636" w:type="dxa"/>
          </w:tcPr>
          <w:p w:rsidR="00C831BA" w14:paraId="3339A2F8" w14:textId="77777777">
            <w:pPr>
              <w:pStyle w:val="TableParagraph"/>
              <w:spacing w:before="86" w:line="235" w:lineRule="auto"/>
              <w:ind w:left="183" w:right="130" w:hanging="51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Atle-</w:t>
            </w:r>
            <w:r>
              <w:rPr>
                <w:spacing w:val="-46"/>
                <w:sz w:val="18"/>
              </w:rPr>
              <w:t xml:space="preserve"> </w:t>
            </w:r>
            <w:r>
              <w:rPr>
                <w:sz w:val="18"/>
              </w:rPr>
              <w:t>tis-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</w:t>
            </w:r>
          </w:p>
        </w:tc>
        <w:tc>
          <w:tcPr>
            <w:tcW w:w="749" w:type="dxa"/>
          </w:tcPr>
          <w:p w:rsidR="00C831BA" w14:paraId="452DE1AE" w14:textId="77777777">
            <w:pPr>
              <w:pStyle w:val="TableParagraph"/>
              <w:spacing w:before="82"/>
              <w:ind w:left="176"/>
              <w:jc w:val="left"/>
              <w:rPr>
                <w:sz w:val="18"/>
              </w:rPr>
            </w:pPr>
            <w:r>
              <w:rPr>
                <w:sz w:val="18"/>
              </w:rPr>
              <w:t>4,9%</w:t>
            </w:r>
          </w:p>
          <w:p w:rsidR="00C831BA" w14:paraId="0C37A509" w14:textId="77777777">
            <w:pPr>
              <w:pStyle w:val="TableParagraph"/>
              <w:spacing w:before="53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(15)</w:t>
            </w:r>
          </w:p>
        </w:tc>
        <w:tc>
          <w:tcPr>
            <w:tcW w:w="613" w:type="dxa"/>
          </w:tcPr>
          <w:p w:rsidR="00C831BA" w14:paraId="4DC2EF0F" w14:textId="77777777">
            <w:pPr>
              <w:pStyle w:val="TableParagraph"/>
              <w:spacing w:before="86" w:line="235" w:lineRule="auto"/>
              <w:ind w:left="170" w:right="120" w:hanging="51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Atle-</w:t>
            </w:r>
            <w:r>
              <w:rPr>
                <w:spacing w:val="-46"/>
                <w:sz w:val="18"/>
              </w:rPr>
              <w:t xml:space="preserve"> </w:t>
            </w:r>
            <w:r>
              <w:rPr>
                <w:sz w:val="18"/>
              </w:rPr>
              <w:t>tis-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</w:t>
            </w:r>
          </w:p>
        </w:tc>
        <w:tc>
          <w:tcPr>
            <w:tcW w:w="726" w:type="dxa"/>
          </w:tcPr>
          <w:p w:rsidR="00C831BA" w14:paraId="4A59F368" w14:textId="77777777">
            <w:pPr>
              <w:pStyle w:val="TableParagraph"/>
              <w:spacing w:before="82" w:line="202" w:lineRule="exact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11,3%</w:t>
            </w:r>
          </w:p>
          <w:p w:rsidR="00C831BA" w14:paraId="77DBB844" w14:textId="77777777">
            <w:pPr>
              <w:pStyle w:val="TableParagraph"/>
              <w:spacing w:line="202" w:lineRule="exact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(15)</w:t>
            </w:r>
          </w:p>
        </w:tc>
      </w:tr>
      <w:tr w14:paraId="65F51E91" w14:textId="77777777">
        <w:tblPrEx>
          <w:tblW w:w="0" w:type="auto"/>
          <w:tblInd w:w="253" w:type="dxa"/>
          <w:tblLayout w:type="fixed"/>
          <w:tblLook w:val="01E0"/>
        </w:tblPrEx>
        <w:trPr>
          <w:trHeight w:val="959"/>
        </w:trPr>
        <w:tc>
          <w:tcPr>
            <w:tcW w:w="718" w:type="dxa"/>
          </w:tcPr>
          <w:p w:rsidR="00C831BA" w14:paraId="7CD86C4E" w14:textId="77777777">
            <w:pPr>
              <w:pStyle w:val="TableParagraph"/>
              <w:spacing w:before="86" w:line="235" w:lineRule="auto"/>
              <w:ind w:left="189" w:right="114" w:hanging="51"/>
              <w:jc w:val="left"/>
              <w:rPr>
                <w:sz w:val="18"/>
              </w:rPr>
            </w:pPr>
            <w:r>
              <w:rPr>
                <w:sz w:val="18"/>
              </w:rPr>
              <w:t>Nata-</w:t>
            </w:r>
            <w:r>
              <w:rPr>
                <w:spacing w:val="-46"/>
                <w:sz w:val="18"/>
              </w:rPr>
              <w:t xml:space="preserve"> </w:t>
            </w:r>
            <w:r>
              <w:rPr>
                <w:sz w:val="18"/>
              </w:rPr>
              <w:t>ción</w:t>
            </w:r>
          </w:p>
        </w:tc>
        <w:tc>
          <w:tcPr>
            <w:tcW w:w="942" w:type="dxa"/>
          </w:tcPr>
          <w:p w:rsidR="00C831BA" w14:paraId="15BFE92B" w14:textId="77777777">
            <w:pPr>
              <w:pStyle w:val="TableParagraph"/>
              <w:spacing w:before="82"/>
              <w:ind w:left="194" w:right="191"/>
              <w:rPr>
                <w:sz w:val="18"/>
              </w:rPr>
            </w:pPr>
            <w:r>
              <w:rPr>
                <w:sz w:val="18"/>
              </w:rPr>
              <w:t>2,9%</w:t>
            </w:r>
          </w:p>
          <w:p w:rsidR="00C831BA" w14:paraId="7E60E1C5" w14:textId="77777777">
            <w:pPr>
              <w:pStyle w:val="TableParagraph"/>
              <w:spacing w:before="53"/>
              <w:ind w:left="194" w:right="191"/>
              <w:rPr>
                <w:sz w:val="18"/>
              </w:rPr>
            </w:pPr>
            <w:r>
              <w:rPr>
                <w:sz w:val="18"/>
              </w:rPr>
              <w:t>(13)</w:t>
            </w:r>
          </w:p>
        </w:tc>
        <w:tc>
          <w:tcPr>
            <w:tcW w:w="636" w:type="dxa"/>
          </w:tcPr>
          <w:p w:rsidR="00C831BA" w14:paraId="65C249E3" w14:textId="77777777">
            <w:pPr>
              <w:pStyle w:val="TableParagraph"/>
              <w:spacing w:before="82" w:line="202" w:lineRule="exact"/>
              <w:ind w:left="174"/>
              <w:jc w:val="left"/>
              <w:rPr>
                <w:sz w:val="18"/>
              </w:rPr>
            </w:pPr>
            <w:r>
              <w:rPr>
                <w:sz w:val="18"/>
              </w:rPr>
              <w:t>Na-</w:t>
            </w:r>
          </w:p>
          <w:p w:rsidR="00C831BA" w14:paraId="6999651A" w14:textId="77777777">
            <w:pPr>
              <w:pStyle w:val="TableParagraph"/>
              <w:spacing w:before="2" w:line="235" w:lineRule="auto"/>
              <w:ind w:left="147" w:right="132" w:firstLine="62"/>
              <w:jc w:val="left"/>
              <w:rPr>
                <w:sz w:val="18"/>
              </w:rPr>
            </w:pPr>
            <w:r>
              <w:rPr>
                <w:sz w:val="18"/>
              </w:rPr>
              <w:t>ta-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ción</w:t>
            </w:r>
          </w:p>
        </w:tc>
        <w:tc>
          <w:tcPr>
            <w:tcW w:w="749" w:type="dxa"/>
          </w:tcPr>
          <w:p w:rsidR="00C831BA" w14:paraId="3CC875E8" w14:textId="77777777">
            <w:pPr>
              <w:pStyle w:val="TableParagraph"/>
              <w:spacing w:before="82"/>
              <w:ind w:left="176"/>
              <w:jc w:val="left"/>
              <w:rPr>
                <w:sz w:val="18"/>
              </w:rPr>
            </w:pPr>
            <w:r>
              <w:rPr>
                <w:sz w:val="18"/>
              </w:rPr>
              <w:t>3,8%</w:t>
            </w:r>
          </w:p>
          <w:p w:rsidR="00C831BA" w14:paraId="7160087D" w14:textId="77777777">
            <w:pPr>
              <w:pStyle w:val="TableParagraph"/>
              <w:spacing w:before="53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(12)</w:t>
            </w:r>
          </w:p>
        </w:tc>
        <w:tc>
          <w:tcPr>
            <w:tcW w:w="613" w:type="dxa"/>
          </w:tcPr>
          <w:p w:rsidR="00C831BA" w14:paraId="0C32A0FE" w14:textId="77777777">
            <w:pPr>
              <w:pStyle w:val="TableParagraph"/>
              <w:spacing w:before="86" w:line="235" w:lineRule="auto"/>
              <w:ind w:left="140" w:right="139" w:firstLine="29"/>
              <w:jc w:val="both"/>
              <w:rPr>
                <w:sz w:val="18"/>
              </w:rPr>
            </w:pPr>
            <w:r>
              <w:rPr>
                <w:sz w:val="18"/>
              </w:rPr>
              <w:t>Ba-</w:t>
            </w:r>
            <w:r>
              <w:rPr>
                <w:spacing w:val="-46"/>
                <w:sz w:val="18"/>
              </w:rPr>
              <w:t xml:space="preserve"> </w:t>
            </w:r>
            <w:r>
              <w:rPr>
                <w:sz w:val="18"/>
              </w:rPr>
              <w:t>lon-</w:t>
            </w:r>
            <w:r>
              <w:rPr>
                <w:spacing w:val="-46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ces-</w:t>
            </w:r>
            <w:r>
              <w:rPr>
                <w:spacing w:val="-44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</w:p>
        </w:tc>
        <w:tc>
          <w:tcPr>
            <w:tcW w:w="726" w:type="dxa"/>
          </w:tcPr>
          <w:p w:rsidR="00C831BA" w14:paraId="0D56F43D" w14:textId="77777777">
            <w:pPr>
              <w:pStyle w:val="TableParagraph"/>
              <w:spacing w:before="82"/>
              <w:ind w:left="85" w:right="85"/>
              <w:rPr>
                <w:sz w:val="18"/>
              </w:rPr>
            </w:pPr>
            <w:r>
              <w:rPr>
                <w:sz w:val="18"/>
              </w:rPr>
              <w:t>3%</w:t>
            </w:r>
          </w:p>
          <w:p w:rsidR="00C831BA" w14:paraId="5BE471F8" w14:textId="77777777">
            <w:pPr>
              <w:pStyle w:val="TableParagraph"/>
              <w:spacing w:before="53"/>
              <w:ind w:left="85" w:right="85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</w:tr>
      <w:tr w14:paraId="6F3314B5" w14:textId="77777777">
        <w:tblPrEx>
          <w:tblW w:w="0" w:type="auto"/>
          <w:tblInd w:w="253" w:type="dxa"/>
          <w:tblLayout w:type="fixed"/>
          <w:tblLook w:val="01E0"/>
        </w:tblPrEx>
        <w:trPr>
          <w:trHeight w:val="678"/>
        </w:trPr>
        <w:tc>
          <w:tcPr>
            <w:tcW w:w="718" w:type="dxa"/>
            <w:tcBorders>
              <w:bottom w:val="nil"/>
            </w:tcBorders>
          </w:tcPr>
          <w:p w:rsidR="00C831BA" w14:paraId="07A29AF6" w14:textId="77777777">
            <w:pPr>
              <w:pStyle w:val="TableParagraph"/>
              <w:spacing w:before="58" w:line="200" w:lineRule="exact"/>
              <w:ind w:left="131" w:right="125"/>
              <w:rPr>
                <w:sz w:val="18"/>
              </w:rPr>
            </w:pPr>
            <w:r>
              <w:rPr>
                <w:w w:val="95"/>
                <w:sz w:val="18"/>
              </w:rPr>
              <w:t>Resto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de-</w:t>
            </w:r>
          </w:p>
        </w:tc>
        <w:tc>
          <w:tcPr>
            <w:tcW w:w="942" w:type="dxa"/>
            <w:tcBorders>
              <w:bottom w:val="nil"/>
            </w:tcBorders>
          </w:tcPr>
          <w:p w:rsidR="00C831BA" w14:paraId="041F93A1" w14:textId="77777777">
            <w:pPr>
              <w:pStyle w:val="TableParagraph"/>
              <w:spacing w:before="82"/>
              <w:ind w:left="194" w:right="191"/>
              <w:rPr>
                <w:sz w:val="18"/>
              </w:rPr>
            </w:pPr>
            <w:r>
              <w:rPr>
                <w:sz w:val="18"/>
              </w:rPr>
              <w:t>18,2%</w:t>
            </w:r>
          </w:p>
          <w:p w:rsidR="00C831BA" w14:paraId="4A6F4D2C" w14:textId="77777777">
            <w:pPr>
              <w:pStyle w:val="TableParagraph"/>
              <w:spacing w:before="53"/>
              <w:ind w:left="194" w:right="191"/>
              <w:rPr>
                <w:sz w:val="18"/>
              </w:rPr>
            </w:pPr>
            <w:r>
              <w:rPr>
                <w:sz w:val="18"/>
              </w:rPr>
              <w:t>(81)</w:t>
            </w:r>
          </w:p>
        </w:tc>
        <w:tc>
          <w:tcPr>
            <w:tcW w:w="636" w:type="dxa"/>
            <w:tcBorders>
              <w:bottom w:val="nil"/>
            </w:tcBorders>
          </w:tcPr>
          <w:p w:rsidR="00C831BA" w14:paraId="2AF067FA" w14:textId="77777777">
            <w:pPr>
              <w:pStyle w:val="TableParagraph"/>
              <w:spacing w:before="58" w:line="200" w:lineRule="exact"/>
              <w:ind w:left="213" w:right="126" w:hanging="7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Res-</w:t>
            </w:r>
            <w:r>
              <w:rPr>
                <w:spacing w:val="-41"/>
                <w:w w:val="9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749" w:type="dxa"/>
            <w:tcBorders>
              <w:bottom w:val="nil"/>
            </w:tcBorders>
          </w:tcPr>
          <w:p w:rsidR="00C831BA" w14:paraId="63D1B73D" w14:textId="77777777">
            <w:pPr>
              <w:pStyle w:val="TableParagraph"/>
              <w:spacing w:before="82"/>
              <w:ind w:left="125"/>
              <w:jc w:val="left"/>
              <w:rPr>
                <w:sz w:val="18"/>
              </w:rPr>
            </w:pPr>
            <w:r>
              <w:rPr>
                <w:sz w:val="18"/>
              </w:rPr>
              <w:t>18,6%</w:t>
            </w:r>
          </w:p>
          <w:p w:rsidR="00C831BA" w14:paraId="7F6F7BB1" w14:textId="77777777">
            <w:pPr>
              <w:pStyle w:val="TableParagraph"/>
              <w:spacing w:before="53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(58)</w:t>
            </w:r>
          </w:p>
        </w:tc>
        <w:tc>
          <w:tcPr>
            <w:tcW w:w="613" w:type="dxa"/>
            <w:tcBorders>
              <w:bottom w:val="nil"/>
            </w:tcBorders>
          </w:tcPr>
          <w:p w:rsidR="00C831BA" w14:paraId="72E94203" w14:textId="77777777">
            <w:pPr>
              <w:pStyle w:val="TableParagraph"/>
              <w:spacing w:before="58" w:line="200" w:lineRule="exact"/>
              <w:ind w:left="200" w:right="116" w:hanging="7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Res-</w:t>
            </w:r>
            <w:r>
              <w:rPr>
                <w:spacing w:val="-41"/>
                <w:w w:val="9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726" w:type="dxa"/>
            <w:tcBorders>
              <w:bottom w:val="nil"/>
            </w:tcBorders>
          </w:tcPr>
          <w:p w:rsidR="00C831BA" w14:paraId="79967216" w14:textId="77777777">
            <w:pPr>
              <w:pStyle w:val="TableParagraph"/>
              <w:spacing w:before="82"/>
              <w:ind w:left="183"/>
              <w:jc w:val="left"/>
              <w:rPr>
                <w:sz w:val="18"/>
              </w:rPr>
            </w:pPr>
            <w:r>
              <w:rPr>
                <w:sz w:val="18"/>
              </w:rPr>
              <w:t>15%</w:t>
            </w:r>
          </w:p>
          <w:p w:rsidR="00C831BA" w14:paraId="1BA39FB8" w14:textId="77777777">
            <w:pPr>
              <w:pStyle w:val="TableParagraph"/>
              <w:spacing w:before="53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(20)</w:t>
            </w:r>
          </w:p>
        </w:tc>
      </w:tr>
      <w:tr w14:paraId="261B7155" w14:textId="77777777">
        <w:tblPrEx>
          <w:tblW w:w="0" w:type="auto"/>
          <w:tblInd w:w="253" w:type="dxa"/>
          <w:tblLayout w:type="fixed"/>
          <w:tblLook w:val="01E0"/>
        </w:tblPrEx>
        <w:trPr>
          <w:trHeight w:val="200"/>
        </w:trPr>
        <w:tc>
          <w:tcPr>
            <w:tcW w:w="718" w:type="dxa"/>
            <w:tcBorders>
              <w:top w:val="nil"/>
              <w:bottom w:val="nil"/>
            </w:tcBorders>
          </w:tcPr>
          <w:p w:rsidR="00C831BA" w14:paraId="15AE4CCE" w14:textId="77777777">
            <w:pPr>
              <w:pStyle w:val="TableParagraph"/>
              <w:spacing w:before="4" w:line="176" w:lineRule="exact"/>
              <w:ind w:left="188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por-</w:t>
            </w: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C831BA" w14:paraId="5AC547C9" w14:textId="7777777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  <w:tcBorders>
              <w:top w:val="nil"/>
              <w:bottom w:val="nil"/>
            </w:tcBorders>
          </w:tcPr>
          <w:p w:rsidR="00C831BA" w14:paraId="5D5FD8C3" w14:textId="77777777">
            <w:pPr>
              <w:pStyle w:val="TableParagraph"/>
              <w:spacing w:before="4" w:line="176" w:lineRule="exact"/>
              <w:ind w:left="136" w:right="135"/>
              <w:rPr>
                <w:sz w:val="18"/>
              </w:rPr>
            </w:pPr>
            <w:r>
              <w:rPr>
                <w:sz w:val="18"/>
              </w:rPr>
              <w:t>de-</w:t>
            </w:r>
          </w:p>
        </w:tc>
        <w:tc>
          <w:tcPr>
            <w:tcW w:w="749" w:type="dxa"/>
            <w:tcBorders>
              <w:top w:val="nil"/>
              <w:bottom w:val="nil"/>
            </w:tcBorders>
          </w:tcPr>
          <w:p w:rsidR="00C831BA" w14:paraId="410B9C83" w14:textId="7777777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13" w:type="dxa"/>
            <w:tcBorders>
              <w:top w:val="nil"/>
              <w:bottom w:val="nil"/>
            </w:tcBorders>
          </w:tcPr>
          <w:p w:rsidR="00C831BA" w14:paraId="7580281A" w14:textId="77777777">
            <w:pPr>
              <w:pStyle w:val="TableParagraph"/>
              <w:spacing w:before="4" w:line="176" w:lineRule="exact"/>
              <w:ind w:left="123" w:right="124"/>
              <w:rPr>
                <w:sz w:val="18"/>
              </w:rPr>
            </w:pPr>
            <w:r>
              <w:rPr>
                <w:sz w:val="18"/>
              </w:rPr>
              <w:t>de-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C831BA" w14:paraId="508F5778" w14:textId="77777777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14:paraId="751EC296" w14:textId="77777777">
        <w:tblPrEx>
          <w:tblW w:w="0" w:type="auto"/>
          <w:tblInd w:w="253" w:type="dxa"/>
          <w:tblLayout w:type="fixed"/>
          <w:tblLook w:val="01E0"/>
        </w:tblPrEx>
        <w:trPr>
          <w:trHeight w:val="480"/>
        </w:trPr>
        <w:tc>
          <w:tcPr>
            <w:tcW w:w="718" w:type="dxa"/>
            <w:tcBorders>
              <w:top w:val="nil"/>
            </w:tcBorders>
          </w:tcPr>
          <w:p w:rsidR="00C831BA" w14:paraId="05D7A273" w14:textId="77777777">
            <w:pPr>
              <w:pStyle w:val="TableParagraph"/>
              <w:spacing w:before="4"/>
              <w:ind w:left="237"/>
              <w:jc w:val="left"/>
              <w:rPr>
                <w:sz w:val="18"/>
              </w:rPr>
            </w:pPr>
            <w:r>
              <w:rPr>
                <w:sz w:val="18"/>
              </w:rPr>
              <w:t>tes</w:t>
            </w:r>
          </w:p>
        </w:tc>
        <w:tc>
          <w:tcPr>
            <w:tcW w:w="942" w:type="dxa"/>
            <w:tcBorders>
              <w:top w:val="nil"/>
            </w:tcBorders>
          </w:tcPr>
          <w:p w:rsidR="00C831BA" w14:paraId="3C7FBDB7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36" w:type="dxa"/>
            <w:tcBorders>
              <w:top w:val="nil"/>
            </w:tcBorders>
          </w:tcPr>
          <w:p w:rsidR="00C831BA" w14:paraId="0B9DE834" w14:textId="77777777">
            <w:pPr>
              <w:pStyle w:val="TableParagraph"/>
              <w:spacing w:before="7" w:line="235" w:lineRule="auto"/>
              <w:ind w:left="194" w:right="129" w:hanging="49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por-</w:t>
            </w:r>
            <w:r>
              <w:rPr>
                <w:spacing w:val="-4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tes</w:t>
            </w:r>
          </w:p>
        </w:tc>
        <w:tc>
          <w:tcPr>
            <w:tcW w:w="749" w:type="dxa"/>
            <w:tcBorders>
              <w:top w:val="nil"/>
            </w:tcBorders>
          </w:tcPr>
          <w:p w:rsidR="00C831BA" w14:paraId="43E1DABF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3" w:type="dxa"/>
            <w:tcBorders>
              <w:top w:val="nil"/>
            </w:tcBorders>
          </w:tcPr>
          <w:p w:rsidR="00C831BA" w14:paraId="4A91B2A5" w14:textId="77777777">
            <w:pPr>
              <w:pStyle w:val="TableParagraph"/>
              <w:spacing w:before="7" w:line="235" w:lineRule="auto"/>
              <w:ind w:left="181" w:right="119" w:hanging="49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por-</w:t>
            </w:r>
            <w:r>
              <w:rPr>
                <w:spacing w:val="-4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tes</w:t>
            </w:r>
          </w:p>
        </w:tc>
        <w:tc>
          <w:tcPr>
            <w:tcW w:w="726" w:type="dxa"/>
            <w:tcBorders>
              <w:top w:val="nil"/>
            </w:tcBorders>
          </w:tcPr>
          <w:p w:rsidR="00C831BA" w14:paraId="527F34F0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:rsidR="00C831BA" w14:paraId="381BE7CF" w14:textId="77777777">
      <w:pPr>
        <w:spacing w:before="40"/>
        <w:ind w:left="390" w:right="1562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0"/>
          <w:sz w:val="16"/>
        </w:rPr>
        <w:t>Fuente:</w:t>
      </w:r>
      <w:r>
        <w:rPr>
          <w:rFonts w:ascii="Trebuchet MS" w:hAnsi="Trebuchet MS"/>
          <w:i/>
          <w:color w:val="231F20"/>
          <w:spacing w:val="14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Elaboración</w:t>
      </w:r>
      <w:r>
        <w:rPr>
          <w:rFonts w:ascii="Trebuchet MS" w:hAnsi="Trebuchet MS"/>
          <w:i/>
          <w:color w:val="231F20"/>
          <w:spacing w:val="15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propia.</w:t>
      </w:r>
    </w:p>
    <w:p w:rsidR="00C831BA" w14:paraId="2198B8A8" w14:textId="77777777">
      <w:pPr>
        <w:jc w:val="center"/>
        <w:rPr>
          <w:rFonts w:ascii="Trebuchet MS" w:hAnsi="Trebuchet MS"/>
          <w:sz w:val="16"/>
        </w:rPr>
        <w:sectPr>
          <w:pgSz w:w="11910" w:h="16840"/>
          <w:pgMar w:top="1240" w:right="0" w:bottom="1580" w:left="0" w:header="0" w:footer="1381" w:gutter="0"/>
          <w:cols w:num="2" w:space="720" w:equalWidth="0">
            <w:col w:w="6095" w:space="40"/>
            <w:col w:w="5775" w:space="0"/>
          </w:cols>
        </w:sectPr>
      </w:pPr>
    </w:p>
    <w:p w:rsidR="00C831BA" w14:paraId="7AF0D14E" w14:textId="77777777">
      <w:pPr>
        <w:pStyle w:val="BodyText"/>
        <w:spacing w:before="108" w:line="314" w:lineRule="auto"/>
        <w:ind w:left="1417"/>
        <w:jc w:val="both"/>
      </w:pPr>
      <w:r>
        <w:rPr>
          <w:color w:val="231F20"/>
        </w:rPr>
        <w:t>Más allá de las disciplinas deportivas, se iden-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tificó el sexo de las competiciones deportivas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mujeres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trabajaron.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mayoría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lo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hizo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competencias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practicadas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hom-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1"/>
        </w:rPr>
        <w:t>bres.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lo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tanto,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este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caso,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cumple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descrito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autores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Boczek</w:t>
      </w:r>
      <w:r>
        <w:rPr>
          <w:color w:val="231F20"/>
          <w:spacing w:val="-7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et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al.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color w:val="231F20"/>
          <w:spacing w:val="-1"/>
        </w:rPr>
        <w:t>(2023)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Organista</w:t>
      </w:r>
      <w:r>
        <w:rPr>
          <w:color w:val="231F20"/>
          <w:spacing w:val="-7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et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al.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color w:val="231F20"/>
          <w:spacing w:val="-1"/>
        </w:rPr>
        <w:t>(2019),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quienes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explican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las mujeres suelen trabajar con deportes reali-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zados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mujeres.</w:t>
      </w:r>
    </w:p>
    <w:p w:rsidR="00C831BA" w14:paraId="039A9A18" w14:textId="77777777">
      <w:pPr>
        <w:pStyle w:val="BodyText"/>
        <w:spacing w:before="156" w:line="316" w:lineRule="auto"/>
        <w:ind w:left="1417"/>
        <w:jc w:val="both"/>
      </w:pPr>
      <w:r>
        <w:rPr>
          <w:color w:val="231F20"/>
        </w:rPr>
        <w:t>Adicionalmente, los datos de la Tabla 5 permi-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ten observar una amplia mayoría de informa-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ciones sobre hombres, tanto en </w:t>
      </w:r>
      <w:r>
        <w:rPr>
          <w:rFonts w:ascii="Trebuchet MS" w:hAnsi="Trebuchet MS"/>
          <w:i/>
          <w:color w:val="231F20"/>
        </w:rPr>
        <w:t>Mundo Depor-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</w:rPr>
        <w:t xml:space="preserve">tivo </w:t>
      </w:r>
      <w:r>
        <w:rPr>
          <w:color w:val="231F20"/>
        </w:rPr>
        <w:t xml:space="preserve">como en </w:t>
      </w:r>
      <w:r>
        <w:rPr>
          <w:rFonts w:ascii="Trebuchet MS" w:hAnsi="Trebuchet MS"/>
          <w:i/>
          <w:color w:val="231F20"/>
        </w:rPr>
        <w:t xml:space="preserve">Marca </w:t>
      </w:r>
      <w:r>
        <w:rPr>
          <w:color w:val="231F20"/>
        </w:rPr>
        <w:t>(ver Tabla 5). Aunque 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cierto que en el período analizado se desarro-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lló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mundial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fútbol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masculino,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abruma-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1"/>
        </w:rPr>
        <w:t>dora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supremacía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informaciones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acerca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los hombres. Por consiguient</w:t>
      </w:r>
      <w:r>
        <w:rPr>
          <w:color w:val="231F20"/>
        </w:rPr>
        <w:t>e, como explican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Ortega y San Miguel (2016), los medios invisi-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bilizan a la mujer deportista, lo que colabora 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constituir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sistemática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ausencia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deporte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femenino, en contraste con una sobreoferta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masculino.</w:t>
      </w:r>
    </w:p>
    <w:p w:rsidR="00C831BA" w14:paraId="5D164ED4" w14:textId="77777777">
      <w:pPr>
        <w:pStyle w:val="BodyText"/>
        <w:spacing w:before="7"/>
        <w:rPr>
          <w:sz w:val="21"/>
        </w:rPr>
      </w:pPr>
    </w:p>
    <w:p w:rsidR="00C831BA" w14:paraId="3BDAF920" w14:textId="77777777">
      <w:pPr>
        <w:spacing w:before="1"/>
        <w:ind w:left="1937" w:right="520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Tabla</w:t>
      </w:r>
      <w:r>
        <w:rPr>
          <w:rFonts w:ascii="Arial"/>
          <w:b/>
          <w:color w:val="231F20"/>
          <w:spacing w:val="-10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5</w:t>
      </w:r>
    </w:p>
    <w:p w:rsidR="00C831BA" w14:paraId="5A941FDC" w14:textId="77777777">
      <w:pPr>
        <w:spacing w:before="168" w:line="220" w:lineRule="auto"/>
        <w:ind w:left="1937" w:right="519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0"/>
          <w:sz w:val="16"/>
        </w:rPr>
        <w:t>Sexo</w:t>
      </w:r>
      <w:r>
        <w:rPr>
          <w:rFonts w:ascii="Trebuchet MS" w:hAnsi="Trebuchet MS"/>
          <w:i/>
          <w:color w:val="231F20"/>
          <w:spacing w:val="8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de</w:t>
      </w:r>
      <w:r>
        <w:rPr>
          <w:rFonts w:ascii="Trebuchet MS" w:hAnsi="Trebuchet MS"/>
          <w:i/>
          <w:color w:val="231F20"/>
          <w:spacing w:val="9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las</w:t>
      </w:r>
      <w:r>
        <w:rPr>
          <w:rFonts w:ascii="Trebuchet MS" w:hAnsi="Trebuchet MS"/>
          <w:i/>
          <w:color w:val="231F20"/>
          <w:spacing w:val="9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competiciones</w:t>
      </w:r>
      <w:r>
        <w:rPr>
          <w:rFonts w:ascii="Trebuchet MS" w:hAnsi="Trebuchet MS"/>
          <w:i/>
          <w:color w:val="231F20"/>
          <w:spacing w:val="8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deportivas</w:t>
      </w:r>
      <w:r>
        <w:rPr>
          <w:rFonts w:ascii="Trebuchet MS" w:hAnsi="Trebuchet MS"/>
          <w:i/>
          <w:color w:val="231F20"/>
          <w:spacing w:val="9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de</w:t>
      </w:r>
      <w:r>
        <w:rPr>
          <w:rFonts w:ascii="Trebuchet MS" w:hAnsi="Trebuchet MS"/>
          <w:i/>
          <w:color w:val="231F20"/>
          <w:spacing w:val="9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las</w:t>
      </w:r>
      <w:r>
        <w:rPr>
          <w:rFonts w:ascii="Trebuchet MS" w:hAnsi="Trebuchet MS"/>
          <w:i/>
          <w:color w:val="231F20"/>
          <w:spacing w:val="-41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piezas</w:t>
      </w:r>
      <w:r>
        <w:rPr>
          <w:rFonts w:ascii="Trebuchet MS" w:hAnsi="Trebuchet MS"/>
          <w:i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periodísticas</w:t>
      </w:r>
      <w:r>
        <w:rPr>
          <w:rFonts w:ascii="Trebuchet MS" w:hAnsi="Trebuchet MS"/>
          <w:i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escritas</w:t>
      </w:r>
      <w:r>
        <w:rPr>
          <w:rFonts w:ascii="Trebuchet MS" w:hAnsi="Trebuchet MS"/>
          <w:i/>
          <w:color w:val="231F20"/>
          <w:spacing w:val="2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por</w:t>
      </w:r>
      <w:r>
        <w:rPr>
          <w:rFonts w:ascii="Trebuchet MS" w:hAnsi="Trebuchet MS"/>
          <w:i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mujeres</w:t>
      </w:r>
    </w:p>
    <w:p w:rsidR="00C831BA" w14:paraId="7F970F96" w14:textId="77777777">
      <w:pPr>
        <w:pStyle w:val="BodyText"/>
        <w:spacing w:before="8"/>
        <w:rPr>
          <w:rFonts w:ascii="Trebuchet MS"/>
          <w:i/>
          <w:sz w:val="9"/>
        </w:rPr>
      </w:pPr>
    </w:p>
    <w:tbl>
      <w:tblPr>
        <w:tblStyle w:val="TableNormal0"/>
        <w:tblW w:w="0" w:type="auto"/>
        <w:tblInd w:w="142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939"/>
        <w:gridCol w:w="1248"/>
        <w:gridCol w:w="1021"/>
        <w:gridCol w:w="920"/>
      </w:tblGrid>
      <w:tr w14:paraId="0EBFA932" w14:textId="77777777">
        <w:tblPrEx>
          <w:tblW w:w="0" w:type="auto"/>
          <w:tblInd w:w="1427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991"/>
        </w:trPr>
        <w:tc>
          <w:tcPr>
            <w:tcW w:w="2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613DF76F" w14:textId="77777777">
            <w:pPr>
              <w:pStyle w:val="TableParagraph"/>
              <w:spacing w:before="202" w:line="230" w:lineRule="auto"/>
              <w:ind w:left="1154" w:firstLine="119"/>
              <w:jc w:val="left"/>
              <w:rPr>
                <w:rFonts w:ascii="Trebuchet MS"/>
                <w:b/>
                <w:i/>
                <w:sz w:val="18"/>
              </w:rPr>
            </w:pPr>
            <w:r>
              <w:rPr>
                <w:rFonts w:ascii="Trebuchet MS"/>
                <w:b/>
                <w:i/>
                <w:color w:val="FFFFFF"/>
                <w:sz w:val="18"/>
              </w:rPr>
              <w:t>Mundo</w:t>
            </w:r>
            <w:r>
              <w:rPr>
                <w:rFonts w:ascii="Trebuchet MS"/>
                <w:b/>
                <w:i/>
                <w:color w:val="FFFFFF"/>
                <w:spacing w:val="1"/>
                <w:sz w:val="18"/>
              </w:rPr>
              <w:t xml:space="preserve"> </w:t>
            </w:r>
            <w:r>
              <w:rPr>
                <w:rFonts w:ascii="Trebuchet MS"/>
                <w:b/>
                <w:i/>
                <w:color w:val="FFFFFF"/>
                <w:w w:val="95"/>
                <w:sz w:val="18"/>
              </w:rPr>
              <w:t>Deportivo</w:t>
            </w:r>
          </w:p>
          <w:p w:rsidR="00C831BA" w14:paraId="214A469A" w14:textId="77777777">
            <w:pPr>
              <w:pStyle w:val="TableParagraph"/>
              <w:spacing w:line="201" w:lineRule="exact"/>
              <w:ind w:left="1229"/>
              <w:jc w:val="left"/>
              <w:rPr>
                <w:rFonts w:ascii="Trebuchet MS"/>
                <w:b/>
                <w:i/>
                <w:sz w:val="18"/>
              </w:rPr>
            </w:pPr>
            <w:r>
              <w:rPr>
                <w:rFonts w:ascii="Trebuchet MS"/>
                <w:b/>
                <w:i/>
                <w:color w:val="FFFFFF"/>
                <w:sz w:val="18"/>
              </w:rPr>
              <w:t>+</w:t>
            </w:r>
            <w:r>
              <w:rPr>
                <w:rFonts w:ascii="Trebuchet MS"/>
                <w:b/>
                <w:i/>
                <w:color w:val="FFFFFF"/>
                <w:spacing w:val="-14"/>
                <w:sz w:val="18"/>
              </w:rPr>
              <w:t xml:space="preserve"> </w:t>
            </w:r>
            <w:r>
              <w:rPr>
                <w:rFonts w:ascii="Trebuchet MS"/>
                <w:b/>
                <w:i/>
                <w:color w:val="FFFFFF"/>
                <w:sz w:val="18"/>
              </w:rPr>
              <w:t>Marca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39833D4A" w14:textId="77777777">
            <w:pPr>
              <w:pStyle w:val="TableParagraph"/>
              <w:spacing w:before="202" w:line="230" w:lineRule="auto"/>
              <w:ind w:left="221" w:right="218"/>
              <w:rPr>
                <w:rFonts w:ascii="Trebuchet MS"/>
                <w:b/>
                <w:i/>
                <w:sz w:val="18"/>
              </w:rPr>
            </w:pPr>
            <w:r>
              <w:rPr>
                <w:rFonts w:ascii="Trebuchet MS"/>
                <w:b/>
                <w:i/>
                <w:color w:val="FFFFFF"/>
                <w:sz w:val="18"/>
              </w:rPr>
              <w:t>Mundo</w:t>
            </w:r>
            <w:r>
              <w:rPr>
                <w:rFonts w:ascii="Trebuchet MS"/>
                <w:b/>
                <w:i/>
                <w:color w:val="FFFFFF"/>
                <w:spacing w:val="-52"/>
                <w:sz w:val="18"/>
              </w:rPr>
              <w:t xml:space="preserve"> </w:t>
            </w:r>
            <w:r>
              <w:rPr>
                <w:rFonts w:ascii="Trebuchet MS"/>
                <w:b/>
                <w:i/>
                <w:color w:val="FFFFFF"/>
                <w:sz w:val="18"/>
              </w:rPr>
              <w:t>Depor-</w:t>
            </w:r>
            <w:r>
              <w:rPr>
                <w:rFonts w:ascii="Trebuchet MS"/>
                <w:b/>
                <w:i/>
                <w:color w:val="FFFFFF"/>
                <w:spacing w:val="-52"/>
                <w:sz w:val="18"/>
              </w:rPr>
              <w:t xml:space="preserve"> </w:t>
            </w:r>
            <w:r>
              <w:rPr>
                <w:rFonts w:ascii="Trebuchet MS"/>
                <w:b/>
                <w:i/>
                <w:color w:val="FFFFFF"/>
                <w:sz w:val="18"/>
              </w:rPr>
              <w:t>tivo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7AD31453" w14:textId="77777777">
            <w:pPr>
              <w:pStyle w:val="TableParagraph"/>
              <w:spacing w:before="195"/>
              <w:ind w:right="195"/>
              <w:jc w:val="right"/>
              <w:rPr>
                <w:rFonts w:ascii="Trebuchet MS"/>
                <w:b/>
                <w:i/>
                <w:sz w:val="18"/>
              </w:rPr>
            </w:pPr>
            <w:r>
              <w:rPr>
                <w:rFonts w:ascii="Trebuchet MS"/>
                <w:b/>
                <w:i/>
                <w:color w:val="FFFFFF"/>
                <w:sz w:val="18"/>
              </w:rPr>
              <w:t>Marca</w:t>
            </w:r>
          </w:p>
        </w:tc>
      </w:tr>
      <w:tr w14:paraId="67DF7EED" w14:textId="77777777">
        <w:tblPrEx>
          <w:tblW w:w="0" w:type="auto"/>
          <w:tblInd w:w="1427" w:type="dxa"/>
          <w:tblLayout w:type="fixed"/>
          <w:tblLook w:val="01E0"/>
        </w:tblPrEx>
        <w:trPr>
          <w:trHeight w:val="281"/>
        </w:trPr>
        <w:tc>
          <w:tcPr>
            <w:tcW w:w="939" w:type="dxa"/>
            <w:tcBorders>
              <w:top w:val="nil"/>
              <w:bottom w:val="nil"/>
            </w:tcBorders>
          </w:tcPr>
          <w:p w:rsidR="00C831BA" w14:paraId="69CA8C26" w14:textId="77777777">
            <w:pPr>
              <w:pStyle w:val="TableParagraph"/>
              <w:spacing w:before="85" w:line="176" w:lineRule="exact"/>
              <w:ind w:left="118" w:right="114"/>
              <w:rPr>
                <w:sz w:val="18"/>
              </w:rPr>
            </w:pPr>
            <w:r>
              <w:rPr>
                <w:sz w:val="18"/>
              </w:rPr>
              <w:t>Mascu-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C831BA" w14:paraId="1A6F755C" w14:textId="77777777">
            <w:pPr>
              <w:pStyle w:val="TableParagraph"/>
              <w:spacing w:before="88" w:line="173" w:lineRule="exact"/>
              <w:ind w:left="416" w:right="413"/>
              <w:rPr>
                <w:sz w:val="16"/>
              </w:rPr>
            </w:pPr>
            <w:r>
              <w:rPr>
                <w:sz w:val="16"/>
              </w:rPr>
              <w:t>82%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C831BA" w14:paraId="40F5FEF2" w14:textId="77777777">
            <w:pPr>
              <w:pStyle w:val="TableParagraph"/>
              <w:spacing w:before="88" w:line="173" w:lineRule="exact"/>
              <w:ind w:left="262" w:right="260"/>
              <w:rPr>
                <w:sz w:val="16"/>
              </w:rPr>
            </w:pPr>
            <w:r>
              <w:rPr>
                <w:sz w:val="16"/>
              </w:rPr>
              <w:t>83,3%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:rsidR="00C831BA" w14:paraId="3842706B" w14:textId="77777777">
            <w:pPr>
              <w:pStyle w:val="TableParagraph"/>
              <w:spacing w:before="88" w:line="173" w:lineRule="exact"/>
              <w:ind w:left="302"/>
              <w:jc w:val="left"/>
              <w:rPr>
                <w:sz w:val="16"/>
              </w:rPr>
            </w:pPr>
            <w:r>
              <w:rPr>
                <w:sz w:val="16"/>
              </w:rPr>
              <w:t>79%</w:t>
            </w:r>
          </w:p>
        </w:tc>
      </w:tr>
      <w:tr w14:paraId="7B537031" w14:textId="77777777">
        <w:tblPrEx>
          <w:tblW w:w="0" w:type="auto"/>
          <w:tblInd w:w="1427" w:type="dxa"/>
          <w:tblLayout w:type="fixed"/>
          <w:tblLook w:val="01E0"/>
        </w:tblPrEx>
        <w:trPr>
          <w:trHeight w:val="322"/>
        </w:trPr>
        <w:tc>
          <w:tcPr>
            <w:tcW w:w="939" w:type="dxa"/>
            <w:tcBorders>
              <w:top w:val="nil"/>
            </w:tcBorders>
          </w:tcPr>
          <w:p w:rsidR="00C831BA" w14:paraId="041543EF" w14:textId="77777777">
            <w:pPr>
              <w:pStyle w:val="TableParagraph"/>
              <w:spacing w:before="4"/>
              <w:ind w:left="118" w:right="114"/>
              <w:rPr>
                <w:sz w:val="18"/>
              </w:rPr>
            </w:pPr>
            <w:r>
              <w:rPr>
                <w:w w:val="105"/>
                <w:sz w:val="18"/>
              </w:rPr>
              <w:t>lino</w:t>
            </w:r>
          </w:p>
        </w:tc>
        <w:tc>
          <w:tcPr>
            <w:tcW w:w="1248" w:type="dxa"/>
            <w:tcBorders>
              <w:top w:val="nil"/>
            </w:tcBorders>
          </w:tcPr>
          <w:p w:rsidR="00C831BA" w14:paraId="3EDBE8A3" w14:textId="77777777">
            <w:pPr>
              <w:pStyle w:val="TableParagraph"/>
              <w:spacing w:before="63"/>
              <w:ind w:left="416" w:right="413"/>
              <w:rPr>
                <w:sz w:val="16"/>
              </w:rPr>
            </w:pPr>
            <w:r>
              <w:rPr>
                <w:sz w:val="16"/>
              </w:rPr>
              <w:t>(365)</w:t>
            </w:r>
          </w:p>
        </w:tc>
        <w:tc>
          <w:tcPr>
            <w:tcW w:w="1021" w:type="dxa"/>
            <w:tcBorders>
              <w:top w:val="nil"/>
            </w:tcBorders>
          </w:tcPr>
          <w:p w:rsidR="00C831BA" w14:paraId="157893A1" w14:textId="77777777">
            <w:pPr>
              <w:pStyle w:val="TableParagraph"/>
              <w:spacing w:before="63"/>
              <w:ind w:left="262" w:right="219"/>
              <w:rPr>
                <w:sz w:val="16"/>
              </w:rPr>
            </w:pPr>
            <w:r>
              <w:rPr>
                <w:sz w:val="16"/>
              </w:rPr>
              <w:t>(260)</w:t>
            </w:r>
          </w:p>
        </w:tc>
        <w:tc>
          <w:tcPr>
            <w:tcW w:w="920" w:type="dxa"/>
            <w:tcBorders>
              <w:top w:val="nil"/>
            </w:tcBorders>
          </w:tcPr>
          <w:p w:rsidR="00C831BA" w14:paraId="4DC435DE" w14:textId="77777777">
            <w:pPr>
              <w:pStyle w:val="TableParagraph"/>
              <w:spacing w:before="63"/>
              <w:ind w:left="277"/>
              <w:jc w:val="left"/>
              <w:rPr>
                <w:sz w:val="16"/>
              </w:rPr>
            </w:pPr>
            <w:r>
              <w:rPr>
                <w:sz w:val="16"/>
              </w:rPr>
              <w:t>(105)</w:t>
            </w:r>
          </w:p>
        </w:tc>
      </w:tr>
      <w:tr w14:paraId="7C01C010" w14:textId="77777777">
        <w:tblPrEx>
          <w:tblW w:w="0" w:type="auto"/>
          <w:tblInd w:w="1427" w:type="dxa"/>
          <w:tblLayout w:type="fixed"/>
          <w:tblLook w:val="01E0"/>
        </w:tblPrEx>
        <w:trPr>
          <w:trHeight w:val="278"/>
        </w:trPr>
        <w:tc>
          <w:tcPr>
            <w:tcW w:w="939" w:type="dxa"/>
            <w:tcBorders>
              <w:bottom w:val="nil"/>
            </w:tcBorders>
          </w:tcPr>
          <w:p w:rsidR="00C831BA" w14:paraId="4B04133E" w14:textId="77777777">
            <w:pPr>
              <w:pStyle w:val="TableParagraph"/>
              <w:spacing w:before="82" w:line="176" w:lineRule="exact"/>
              <w:ind w:left="118" w:right="114"/>
              <w:rPr>
                <w:sz w:val="18"/>
              </w:rPr>
            </w:pPr>
            <w:r>
              <w:rPr>
                <w:sz w:val="18"/>
              </w:rPr>
              <w:t>Femeni-</w:t>
            </w:r>
          </w:p>
        </w:tc>
        <w:tc>
          <w:tcPr>
            <w:tcW w:w="1248" w:type="dxa"/>
            <w:tcBorders>
              <w:bottom w:val="nil"/>
            </w:tcBorders>
          </w:tcPr>
          <w:p w:rsidR="00C831BA" w14:paraId="76630CB5" w14:textId="77777777">
            <w:pPr>
              <w:pStyle w:val="TableParagraph"/>
              <w:spacing w:before="86" w:line="173" w:lineRule="exact"/>
              <w:ind w:left="416" w:right="413"/>
              <w:rPr>
                <w:sz w:val="16"/>
              </w:rPr>
            </w:pPr>
            <w:r>
              <w:rPr>
                <w:sz w:val="16"/>
              </w:rPr>
              <w:t>9,5%</w:t>
            </w:r>
          </w:p>
        </w:tc>
        <w:tc>
          <w:tcPr>
            <w:tcW w:w="1021" w:type="dxa"/>
            <w:tcBorders>
              <w:bottom w:val="nil"/>
            </w:tcBorders>
          </w:tcPr>
          <w:p w:rsidR="00C831BA" w14:paraId="50EB7E21" w14:textId="77777777">
            <w:pPr>
              <w:pStyle w:val="TableParagraph"/>
              <w:spacing w:before="86" w:line="173" w:lineRule="exact"/>
              <w:ind w:left="262" w:right="260"/>
              <w:rPr>
                <w:sz w:val="16"/>
              </w:rPr>
            </w:pPr>
            <w:r>
              <w:rPr>
                <w:sz w:val="16"/>
              </w:rPr>
              <w:t>8,7%</w:t>
            </w:r>
          </w:p>
        </w:tc>
        <w:tc>
          <w:tcPr>
            <w:tcW w:w="920" w:type="dxa"/>
            <w:tcBorders>
              <w:bottom w:val="nil"/>
            </w:tcBorders>
          </w:tcPr>
          <w:p w:rsidR="00C831BA" w14:paraId="755293EC" w14:textId="77777777">
            <w:pPr>
              <w:pStyle w:val="TableParagraph"/>
              <w:spacing w:before="86" w:line="173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11,2%</w:t>
            </w:r>
          </w:p>
        </w:tc>
      </w:tr>
      <w:tr w14:paraId="71568936" w14:textId="77777777">
        <w:tblPrEx>
          <w:tblW w:w="0" w:type="auto"/>
          <w:tblInd w:w="1427" w:type="dxa"/>
          <w:tblLayout w:type="fixed"/>
          <w:tblLook w:val="01E0"/>
        </w:tblPrEx>
        <w:trPr>
          <w:trHeight w:val="322"/>
        </w:trPr>
        <w:tc>
          <w:tcPr>
            <w:tcW w:w="939" w:type="dxa"/>
            <w:tcBorders>
              <w:top w:val="nil"/>
            </w:tcBorders>
          </w:tcPr>
          <w:p w:rsidR="00C831BA" w14:paraId="6A32256A" w14:textId="77777777">
            <w:pPr>
              <w:pStyle w:val="TableParagraph"/>
              <w:spacing w:before="4"/>
              <w:ind w:left="118" w:right="114"/>
              <w:rPr>
                <w:sz w:val="18"/>
              </w:rPr>
            </w:pPr>
            <w:r>
              <w:rPr>
                <w:w w:val="105"/>
                <w:sz w:val="18"/>
              </w:rPr>
              <w:t>no</w:t>
            </w:r>
          </w:p>
        </w:tc>
        <w:tc>
          <w:tcPr>
            <w:tcW w:w="1248" w:type="dxa"/>
            <w:tcBorders>
              <w:top w:val="nil"/>
            </w:tcBorders>
          </w:tcPr>
          <w:p w:rsidR="00C831BA" w14:paraId="20D23A3D" w14:textId="77777777">
            <w:pPr>
              <w:pStyle w:val="TableParagraph"/>
              <w:spacing w:before="63"/>
              <w:ind w:left="416" w:right="413"/>
              <w:rPr>
                <w:sz w:val="16"/>
              </w:rPr>
            </w:pPr>
            <w:r>
              <w:rPr>
                <w:sz w:val="16"/>
              </w:rPr>
              <w:t>(42)</w:t>
            </w:r>
          </w:p>
        </w:tc>
        <w:tc>
          <w:tcPr>
            <w:tcW w:w="1021" w:type="dxa"/>
            <w:tcBorders>
              <w:top w:val="nil"/>
            </w:tcBorders>
          </w:tcPr>
          <w:p w:rsidR="00C831BA" w14:paraId="3C10EAC3" w14:textId="77777777">
            <w:pPr>
              <w:pStyle w:val="TableParagraph"/>
              <w:spacing w:before="63"/>
              <w:ind w:left="262" w:right="260"/>
              <w:rPr>
                <w:sz w:val="16"/>
              </w:rPr>
            </w:pPr>
            <w:r>
              <w:rPr>
                <w:sz w:val="16"/>
              </w:rPr>
              <w:t>(27)</w:t>
            </w:r>
          </w:p>
        </w:tc>
        <w:tc>
          <w:tcPr>
            <w:tcW w:w="920" w:type="dxa"/>
            <w:tcBorders>
              <w:top w:val="nil"/>
            </w:tcBorders>
          </w:tcPr>
          <w:p w:rsidR="00C831BA" w14:paraId="700B01F2" w14:textId="77777777">
            <w:pPr>
              <w:pStyle w:val="TableParagraph"/>
              <w:spacing w:before="63"/>
              <w:ind w:left="295" w:right="294"/>
              <w:rPr>
                <w:sz w:val="16"/>
              </w:rPr>
            </w:pPr>
            <w:r>
              <w:rPr>
                <w:sz w:val="16"/>
              </w:rPr>
              <w:t>(15)</w:t>
            </w:r>
          </w:p>
        </w:tc>
      </w:tr>
      <w:tr w14:paraId="552416D3" w14:textId="77777777">
        <w:tblPrEx>
          <w:tblW w:w="0" w:type="auto"/>
          <w:tblInd w:w="1427" w:type="dxa"/>
          <w:tblLayout w:type="fixed"/>
          <w:tblLook w:val="01E0"/>
        </w:tblPrEx>
        <w:trPr>
          <w:trHeight w:val="310"/>
        </w:trPr>
        <w:tc>
          <w:tcPr>
            <w:tcW w:w="939" w:type="dxa"/>
            <w:tcBorders>
              <w:bottom w:val="nil"/>
            </w:tcBorders>
          </w:tcPr>
          <w:p w:rsidR="00C831BA" w14:paraId="1FDAD6D4" w14:textId="77777777">
            <w:pPr>
              <w:pStyle w:val="TableParagraph"/>
              <w:spacing w:before="82"/>
              <w:ind w:left="118" w:right="114"/>
              <w:rPr>
                <w:sz w:val="18"/>
              </w:rPr>
            </w:pPr>
            <w:r>
              <w:rPr>
                <w:w w:val="105"/>
                <w:sz w:val="18"/>
              </w:rPr>
              <w:t>Mixto</w:t>
            </w:r>
          </w:p>
        </w:tc>
        <w:tc>
          <w:tcPr>
            <w:tcW w:w="1248" w:type="dxa"/>
            <w:tcBorders>
              <w:bottom w:val="nil"/>
            </w:tcBorders>
          </w:tcPr>
          <w:p w:rsidR="00C831BA" w14:paraId="29704062" w14:textId="77777777">
            <w:pPr>
              <w:pStyle w:val="TableParagraph"/>
              <w:spacing w:before="85"/>
              <w:ind w:left="416" w:right="413"/>
              <w:rPr>
                <w:sz w:val="16"/>
              </w:rPr>
            </w:pPr>
            <w:r>
              <w:rPr>
                <w:sz w:val="16"/>
              </w:rPr>
              <w:t>8,5%</w:t>
            </w:r>
          </w:p>
        </w:tc>
        <w:tc>
          <w:tcPr>
            <w:tcW w:w="1021" w:type="dxa"/>
            <w:tcBorders>
              <w:bottom w:val="nil"/>
            </w:tcBorders>
          </w:tcPr>
          <w:p w:rsidR="00C831BA" w14:paraId="5262C060" w14:textId="77777777">
            <w:pPr>
              <w:pStyle w:val="TableParagraph"/>
              <w:spacing w:before="85"/>
              <w:ind w:left="262" w:right="260"/>
              <w:rPr>
                <w:sz w:val="16"/>
              </w:rPr>
            </w:pPr>
            <w:r>
              <w:rPr>
                <w:sz w:val="16"/>
              </w:rPr>
              <w:t>8%</w:t>
            </w:r>
          </w:p>
        </w:tc>
        <w:tc>
          <w:tcPr>
            <w:tcW w:w="920" w:type="dxa"/>
            <w:tcBorders>
              <w:bottom w:val="nil"/>
            </w:tcBorders>
          </w:tcPr>
          <w:p w:rsidR="00C831BA" w14:paraId="317AF55F" w14:textId="77777777">
            <w:pPr>
              <w:pStyle w:val="TableParagraph"/>
              <w:spacing w:before="85"/>
              <w:ind w:left="285"/>
              <w:jc w:val="left"/>
              <w:rPr>
                <w:sz w:val="16"/>
              </w:rPr>
            </w:pPr>
            <w:r>
              <w:rPr>
                <w:sz w:val="16"/>
              </w:rPr>
              <w:t>9,8%</w:t>
            </w:r>
          </w:p>
        </w:tc>
      </w:tr>
      <w:tr w14:paraId="6F4EB6D9" w14:textId="77777777">
        <w:tblPrEx>
          <w:tblW w:w="0" w:type="auto"/>
          <w:tblInd w:w="1427" w:type="dxa"/>
          <w:tblLayout w:type="fixed"/>
          <w:tblLook w:val="01E0"/>
        </w:tblPrEx>
        <w:trPr>
          <w:trHeight w:val="290"/>
        </w:trPr>
        <w:tc>
          <w:tcPr>
            <w:tcW w:w="939" w:type="dxa"/>
            <w:tcBorders>
              <w:top w:val="nil"/>
            </w:tcBorders>
          </w:tcPr>
          <w:p w:rsidR="00C831BA" w14:paraId="648C8A45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48" w:type="dxa"/>
            <w:tcBorders>
              <w:top w:val="nil"/>
            </w:tcBorders>
          </w:tcPr>
          <w:p w:rsidR="00C831BA" w14:paraId="7EA16F4D" w14:textId="77777777">
            <w:pPr>
              <w:pStyle w:val="TableParagraph"/>
              <w:spacing w:before="32"/>
              <w:ind w:left="416" w:right="413"/>
              <w:rPr>
                <w:sz w:val="16"/>
              </w:rPr>
            </w:pPr>
            <w:r>
              <w:rPr>
                <w:sz w:val="16"/>
              </w:rPr>
              <w:t>(38)</w:t>
            </w:r>
          </w:p>
        </w:tc>
        <w:tc>
          <w:tcPr>
            <w:tcW w:w="1021" w:type="dxa"/>
            <w:tcBorders>
              <w:top w:val="nil"/>
            </w:tcBorders>
          </w:tcPr>
          <w:p w:rsidR="00C831BA" w14:paraId="1237CEF1" w14:textId="77777777">
            <w:pPr>
              <w:pStyle w:val="TableParagraph"/>
              <w:spacing w:before="32"/>
              <w:ind w:left="262" w:right="260"/>
              <w:rPr>
                <w:sz w:val="16"/>
              </w:rPr>
            </w:pPr>
            <w:r>
              <w:rPr>
                <w:sz w:val="16"/>
              </w:rPr>
              <w:t>(25)</w:t>
            </w:r>
          </w:p>
        </w:tc>
        <w:tc>
          <w:tcPr>
            <w:tcW w:w="920" w:type="dxa"/>
            <w:tcBorders>
              <w:top w:val="nil"/>
            </w:tcBorders>
          </w:tcPr>
          <w:p w:rsidR="00C831BA" w14:paraId="020AB1AC" w14:textId="77777777">
            <w:pPr>
              <w:pStyle w:val="TableParagraph"/>
              <w:spacing w:before="32"/>
              <w:ind w:left="295" w:right="294"/>
              <w:rPr>
                <w:sz w:val="16"/>
              </w:rPr>
            </w:pPr>
            <w:r>
              <w:rPr>
                <w:sz w:val="16"/>
              </w:rPr>
              <w:t>(13)</w:t>
            </w:r>
          </w:p>
        </w:tc>
      </w:tr>
    </w:tbl>
    <w:p w:rsidR="00C831BA" w14:paraId="39C998D9" w14:textId="77777777">
      <w:pPr>
        <w:spacing w:before="80"/>
        <w:ind w:left="1937" w:right="520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0"/>
          <w:sz w:val="16"/>
        </w:rPr>
        <w:t>Fuente:</w:t>
      </w:r>
      <w:r>
        <w:rPr>
          <w:rFonts w:ascii="Trebuchet MS" w:hAnsi="Trebuchet MS"/>
          <w:i/>
          <w:color w:val="231F20"/>
          <w:spacing w:val="14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Elaboración</w:t>
      </w:r>
      <w:r>
        <w:rPr>
          <w:rFonts w:ascii="Trebuchet MS" w:hAnsi="Trebuchet MS"/>
          <w:i/>
          <w:color w:val="231F20"/>
          <w:spacing w:val="15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propia.</w:t>
      </w:r>
    </w:p>
    <w:p w:rsidR="00C831BA" w14:paraId="05F98A89" w14:textId="77777777">
      <w:pPr>
        <w:pStyle w:val="BodyText"/>
        <w:spacing w:before="4"/>
        <w:rPr>
          <w:rFonts w:ascii="Trebuchet MS"/>
          <w:i/>
          <w:sz w:val="32"/>
        </w:rPr>
      </w:pPr>
    </w:p>
    <w:p w:rsidR="00C831BA" w14:paraId="51446B1B" w14:textId="77777777">
      <w:pPr>
        <w:pStyle w:val="Heading4"/>
        <w:numPr>
          <w:ilvl w:val="1"/>
          <w:numId w:val="14"/>
        </w:numPr>
        <w:tabs>
          <w:tab w:val="left" w:pos="1890"/>
        </w:tabs>
        <w:spacing w:before="1" w:line="223" w:lineRule="auto"/>
        <w:ind w:left="1417" w:right="355" w:firstLine="0"/>
        <w:jc w:val="left"/>
      </w:pPr>
      <w:r>
        <w:rPr>
          <w:w w:val="95"/>
        </w:rPr>
        <w:t>DIRECCIÓN</w:t>
      </w:r>
      <w:r>
        <w:rPr>
          <w:spacing w:val="22"/>
          <w:w w:val="95"/>
        </w:rPr>
        <w:t xml:space="preserve"> </w:t>
      </w:r>
      <w:r>
        <w:rPr>
          <w:w w:val="95"/>
        </w:rPr>
        <w:t>Y</w:t>
      </w:r>
      <w:r>
        <w:rPr>
          <w:spacing w:val="24"/>
          <w:w w:val="95"/>
        </w:rPr>
        <w:t xml:space="preserve"> </w:t>
      </w:r>
      <w:r>
        <w:rPr>
          <w:w w:val="95"/>
        </w:rPr>
        <w:t>PORTADA:</w:t>
      </w:r>
      <w:r>
        <w:rPr>
          <w:spacing w:val="-71"/>
          <w:w w:val="9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INVISIBLIZACIÓN</w:t>
      </w:r>
      <w:r>
        <w:rPr>
          <w:spacing w:val="-8"/>
        </w:rPr>
        <w:t xml:space="preserve"> </w:t>
      </w:r>
      <w:r>
        <w:t>EN</w:t>
      </w:r>
    </w:p>
    <w:p w:rsidR="00C831BA" w14:paraId="48CDD3A2" w14:textId="77777777">
      <w:pPr>
        <w:spacing w:line="305" w:lineRule="exact"/>
        <w:ind w:left="1417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spacing w:val="-1"/>
          <w:sz w:val="28"/>
        </w:rPr>
        <w:t>SU</w:t>
      </w:r>
      <w:r>
        <w:rPr>
          <w:rFonts w:ascii="Arial" w:hAnsi="Arial"/>
          <w:b/>
          <w:spacing w:val="-18"/>
          <w:sz w:val="28"/>
        </w:rPr>
        <w:t xml:space="preserve"> </w:t>
      </w:r>
      <w:r>
        <w:rPr>
          <w:rFonts w:ascii="Arial" w:hAnsi="Arial"/>
          <w:b/>
          <w:spacing w:val="-1"/>
          <w:sz w:val="28"/>
        </w:rPr>
        <w:t>MÁXIMA</w:t>
      </w:r>
      <w:r>
        <w:rPr>
          <w:rFonts w:ascii="Arial" w:hAnsi="Arial"/>
          <w:b/>
          <w:spacing w:val="-18"/>
          <w:sz w:val="28"/>
        </w:rPr>
        <w:t xml:space="preserve"> </w:t>
      </w:r>
      <w:r>
        <w:rPr>
          <w:rFonts w:ascii="Arial" w:hAnsi="Arial"/>
          <w:b/>
          <w:sz w:val="28"/>
        </w:rPr>
        <w:t>EXPRESIÓN</w:t>
      </w:r>
    </w:p>
    <w:p w:rsidR="00C831BA" w14:paraId="1B3CCC1D" w14:textId="77777777">
      <w:pPr>
        <w:pStyle w:val="BodyText"/>
        <w:spacing w:before="210" w:line="312" w:lineRule="auto"/>
        <w:ind w:left="1417"/>
        <w:jc w:val="both"/>
      </w:pPr>
      <w:r>
        <w:rPr>
          <w:rFonts w:ascii="Tahoma" w:hAnsi="Tahoma"/>
          <w:color w:val="231F20"/>
        </w:rPr>
        <w:t>Por otra parte, se identificaron los cargos den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tro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estructura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jerárquica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diarios,</w:t>
      </w:r>
    </w:p>
    <w:p w:rsidR="00C831BA" w14:paraId="066F3B59" w14:textId="77777777">
      <w:pPr>
        <w:pStyle w:val="BodyText"/>
        <w:spacing w:before="108" w:line="314" w:lineRule="auto"/>
        <w:ind w:left="243" w:right="1982"/>
        <w:jc w:val="both"/>
      </w:pPr>
      <w:r>
        <w:br w:type="column"/>
      </w:r>
      <w:r>
        <w:rPr>
          <w:color w:val="231F20"/>
        </w:rPr>
        <w:t>según lo que ellos mismos informaron durante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período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estudiado.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rFonts w:ascii="Trebuchet MS" w:hAnsi="Trebuchet MS"/>
          <w:i/>
          <w:color w:val="231F20"/>
        </w:rPr>
        <w:t>Mundo</w:t>
      </w:r>
      <w:r>
        <w:rPr>
          <w:rFonts w:ascii="Trebuchet MS" w:hAnsi="Trebuchet MS"/>
          <w:i/>
          <w:color w:val="231F20"/>
          <w:spacing w:val="-9"/>
        </w:rPr>
        <w:t xml:space="preserve"> </w:t>
      </w:r>
      <w:r>
        <w:rPr>
          <w:rFonts w:ascii="Trebuchet MS" w:hAnsi="Trebuchet MS"/>
          <w:i/>
          <w:color w:val="231F20"/>
        </w:rPr>
        <w:t>De-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  <w:spacing w:val="-3"/>
        </w:rPr>
        <w:t xml:space="preserve">portivo, </w:t>
      </w:r>
      <w:r>
        <w:rPr>
          <w:color w:val="231F20"/>
          <w:spacing w:val="-3"/>
        </w:rPr>
        <w:t xml:space="preserve">de quince </w:t>
      </w:r>
      <w:r>
        <w:rPr>
          <w:color w:val="231F20"/>
          <w:spacing w:val="-2"/>
        </w:rPr>
        <w:t>personas que se mencionan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como responsables de diversas áreas del dia-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rio, sólo una es una mujer, y es exactamente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 misma que es parte del equipo encargado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cubrir la información de Qatar 2022: Cristi-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Cubero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(subdirectora).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situación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rFonts w:ascii="Trebuchet MS" w:hAnsi="Trebuchet MS"/>
          <w:i/>
          <w:color w:val="231F20"/>
        </w:rPr>
        <w:t>Mar-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  <w:spacing w:val="-3"/>
        </w:rPr>
        <w:t xml:space="preserve">ca </w:t>
      </w:r>
      <w:r>
        <w:rPr>
          <w:color w:val="231F20"/>
          <w:spacing w:val="-3"/>
        </w:rPr>
        <w:t xml:space="preserve">es igual de grave, </w:t>
      </w:r>
      <w:r>
        <w:rPr>
          <w:color w:val="231F20"/>
          <w:spacing w:val="-2"/>
        </w:rPr>
        <w:t>de 17 personas señaladas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como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responsables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diversas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áreas,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solo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una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era una mujer: Yolanda Santander (redactora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jefa).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lo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tanto,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mencionan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Caro</w:t>
      </w:r>
      <w:r>
        <w:rPr>
          <w:color w:val="231F20"/>
          <w:spacing w:val="-8"/>
        </w:rPr>
        <w:t xml:space="preserve"> </w:t>
      </w:r>
      <w:r>
        <w:rPr>
          <w:rFonts w:ascii="Trebuchet MS" w:hAnsi="Trebuchet MS"/>
          <w:i/>
          <w:color w:val="231F20"/>
        </w:rPr>
        <w:t>et</w:t>
      </w:r>
      <w:r>
        <w:rPr>
          <w:rFonts w:ascii="Trebuchet MS" w:hAnsi="Trebuchet MS"/>
          <w:i/>
          <w:color w:val="231F20"/>
          <w:spacing w:val="-15"/>
        </w:rPr>
        <w:t xml:space="preserve"> </w:t>
      </w:r>
      <w:r>
        <w:rPr>
          <w:rFonts w:ascii="Trebuchet MS" w:hAnsi="Trebuchet MS"/>
          <w:i/>
          <w:color w:val="231F20"/>
        </w:rPr>
        <w:t>al.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color w:val="231F20"/>
          <w:spacing w:val="-1"/>
        </w:rPr>
        <w:t xml:space="preserve">(2004) y Román-San-Miguel </w:t>
      </w:r>
      <w:r>
        <w:rPr>
          <w:rFonts w:ascii="Trebuchet MS" w:hAnsi="Trebuchet MS"/>
          <w:i/>
          <w:color w:val="231F20"/>
          <w:spacing w:val="-1"/>
        </w:rPr>
        <w:t xml:space="preserve">et al. </w:t>
      </w:r>
      <w:r>
        <w:rPr>
          <w:color w:val="231F20"/>
          <w:spacing w:val="-1"/>
        </w:rPr>
        <w:t xml:space="preserve">(2021), </w:t>
      </w:r>
      <w:r>
        <w:rPr>
          <w:color w:val="231F20"/>
        </w:rPr>
        <w:t>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mujeres no parecieran tener peso dentro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 estructuras jerárquicas de los medios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comunicación.</w:t>
      </w:r>
    </w:p>
    <w:p w:rsidR="00C831BA" w14:paraId="74446B65" w14:textId="77777777">
      <w:pPr>
        <w:pStyle w:val="BodyText"/>
        <w:spacing w:before="169" w:line="312" w:lineRule="auto"/>
        <w:ind w:left="243" w:right="1982"/>
        <w:jc w:val="both"/>
      </w:pPr>
      <w:r>
        <w:rPr>
          <w:color w:val="231F20"/>
        </w:rPr>
        <w:t>En último lugar, se analizaron todas las infor-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maciones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aparecieron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portadas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durante el período estudiado. La portada es el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sitio en donde se reflejan los artículos más im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portantes del periódico, pues busca provocar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 atención del eventual lector (Alonso-Allen-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de </w:t>
      </w:r>
      <w:r>
        <w:rPr>
          <w:rFonts w:ascii="Trebuchet MS" w:hAnsi="Trebuchet MS"/>
          <w:i/>
          <w:color w:val="231F20"/>
          <w:w w:val="95"/>
        </w:rPr>
        <w:t xml:space="preserve">et al., </w:t>
      </w:r>
      <w:r>
        <w:rPr>
          <w:color w:val="231F20"/>
          <w:w w:val="95"/>
        </w:rPr>
        <w:t>2019). En consecuencia, se posiciona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como un elemento central para los diarios.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objetivo del estudio </w:t>
      </w:r>
      <w:r>
        <w:rPr>
          <w:color w:val="231F20"/>
        </w:rPr>
        <w:t>de esta variable fue poder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identificar cuántas informaciones de portada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fueron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producidas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mujeres.</w:t>
      </w:r>
    </w:p>
    <w:p w:rsidR="00C831BA" w14:paraId="7FD8E604" w14:textId="77777777">
      <w:pPr>
        <w:pStyle w:val="BodyText"/>
        <w:spacing w:before="176" w:line="314" w:lineRule="auto"/>
        <w:ind w:left="243" w:right="1982"/>
        <w:jc w:val="both"/>
      </w:pPr>
      <w:r>
        <w:rPr>
          <w:color w:val="231F20"/>
        </w:rPr>
        <w:t>Los resultados demostraron que la participa-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ción de las mujeres es ínfima, y que los hom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bres acaparan la mayoría de éstas. En el caso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 xml:space="preserve">de </w:t>
      </w:r>
      <w:r>
        <w:rPr>
          <w:rFonts w:ascii="Trebuchet MS" w:hAnsi="Trebuchet MS"/>
          <w:i/>
          <w:color w:val="231F20"/>
          <w:w w:val="95"/>
        </w:rPr>
        <w:t xml:space="preserve">Mundo Deportivo, </w:t>
      </w:r>
      <w:r>
        <w:rPr>
          <w:color w:val="231F20"/>
          <w:w w:val="95"/>
        </w:rPr>
        <w:t>las mujeres sólo participan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un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14,2%.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6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Marca,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color w:val="231F20"/>
          <w:spacing w:val="-2"/>
        </w:rPr>
        <w:t>este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porcentaje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aún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más bajo; tan solo intervienen en la creación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3,9%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informaciones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portadas.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Si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observa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total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todas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informaciones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publicadas en las portadas de los dos periódi-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cos,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puede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ver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mujeres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participan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8,1%,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mientras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hombres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hacen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91,3%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casos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(ver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Tabla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6).</w:t>
      </w:r>
    </w:p>
    <w:p w:rsidR="00C831BA" w14:paraId="3EFD300C" w14:textId="77777777">
      <w:pPr>
        <w:spacing w:line="314" w:lineRule="auto"/>
        <w:jc w:val="both"/>
        <w:sectPr>
          <w:footerReference w:type="even" r:id="rId119"/>
          <w:footerReference w:type="default" r:id="rId120"/>
          <w:pgSz w:w="11910" w:h="16840"/>
          <w:pgMar w:top="1260" w:right="0" w:bottom="1580" w:left="0" w:header="0" w:footer="1381" w:gutter="0"/>
          <w:pgNumType w:start="100"/>
          <w:cols w:num="2" w:space="720" w:equalWidth="0">
            <w:col w:w="5528" w:space="40"/>
            <w:col w:w="6342" w:space="0"/>
          </w:cols>
        </w:sectPr>
      </w:pPr>
    </w:p>
    <w:p w:rsidR="00C831BA" w14:paraId="12291B4C" w14:textId="77777777">
      <w:pPr>
        <w:spacing w:before="112"/>
        <w:ind w:left="2306" w:right="322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Tabla</w:t>
      </w:r>
      <w:r>
        <w:rPr>
          <w:rFonts w:ascii="Arial"/>
          <w:b/>
          <w:color w:val="231F20"/>
          <w:spacing w:val="-10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6</w:t>
      </w:r>
    </w:p>
    <w:p w:rsidR="00C831BA" w14:paraId="4E08EB68" w14:textId="77777777">
      <w:pPr>
        <w:spacing w:before="168" w:line="220" w:lineRule="auto"/>
        <w:ind w:left="2610" w:right="282" w:firstLine="524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5"/>
          <w:sz w:val="16"/>
        </w:rPr>
        <w:t>Autoría de todas las piezas</w:t>
      </w:r>
      <w:r>
        <w:rPr>
          <w:rFonts w:ascii="Trebuchet MS" w:hAnsi="Trebuchet MS"/>
          <w:i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16"/>
        </w:rPr>
        <w:t>periodísticas</w:t>
      </w:r>
      <w:r>
        <w:rPr>
          <w:rFonts w:ascii="Trebuchet MS" w:hAns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que</w:t>
      </w:r>
      <w:r>
        <w:rPr>
          <w:rFonts w:ascii="Trebuchet MS" w:hAns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aparecen</w:t>
      </w:r>
      <w:r>
        <w:rPr>
          <w:rFonts w:ascii="Trebuchet MS" w:hAns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en</w:t>
      </w:r>
      <w:r>
        <w:rPr>
          <w:rFonts w:ascii="Trebuchet MS" w:hAns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las</w:t>
      </w:r>
      <w:r>
        <w:rPr>
          <w:rFonts w:ascii="Trebuchet MS" w:hAns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portadas</w:t>
      </w:r>
    </w:p>
    <w:p w:rsidR="00C831BA" w14:paraId="473BC27B" w14:textId="77777777">
      <w:pPr>
        <w:pStyle w:val="BodyText"/>
        <w:spacing w:before="4"/>
        <w:rPr>
          <w:rFonts w:ascii="Trebuchet MS"/>
          <w:i/>
          <w:sz w:val="9"/>
        </w:rPr>
      </w:pPr>
    </w:p>
    <w:tbl>
      <w:tblPr>
        <w:tblStyle w:val="TableNormal0"/>
        <w:tblW w:w="0" w:type="auto"/>
        <w:tblInd w:w="1994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995"/>
        <w:gridCol w:w="1213"/>
        <w:gridCol w:w="1096"/>
        <w:gridCol w:w="788"/>
      </w:tblGrid>
      <w:tr w14:paraId="39D2AB5C" w14:textId="77777777">
        <w:tblPrEx>
          <w:tblW w:w="0" w:type="auto"/>
          <w:tblInd w:w="1994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991"/>
        </w:trPr>
        <w:tc>
          <w:tcPr>
            <w:tcW w:w="22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5AA0D062" w14:textId="77777777">
            <w:pPr>
              <w:pStyle w:val="TableParagraph"/>
              <w:spacing w:before="202" w:line="230" w:lineRule="auto"/>
              <w:ind w:left="1194" w:firstLine="119"/>
              <w:jc w:val="left"/>
              <w:rPr>
                <w:rFonts w:ascii="Trebuchet MS"/>
                <w:b/>
                <w:i/>
                <w:sz w:val="18"/>
              </w:rPr>
            </w:pPr>
            <w:r>
              <w:rPr>
                <w:rFonts w:ascii="Trebuchet MS"/>
                <w:b/>
                <w:i/>
                <w:color w:val="FFFFFF"/>
                <w:sz w:val="18"/>
              </w:rPr>
              <w:t>Mundo</w:t>
            </w:r>
            <w:r>
              <w:rPr>
                <w:rFonts w:ascii="Trebuchet MS"/>
                <w:b/>
                <w:i/>
                <w:color w:val="FFFFFF"/>
                <w:spacing w:val="1"/>
                <w:sz w:val="18"/>
              </w:rPr>
              <w:t xml:space="preserve"> </w:t>
            </w:r>
            <w:r>
              <w:rPr>
                <w:rFonts w:ascii="Trebuchet MS"/>
                <w:b/>
                <w:i/>
                <w:color w:val="FFFFFF"/>
                <w:w w:val="95"/>
                <w:sz w:val="18"/>
              </w:rPr>
              <w:t>Deportivo</w:t>
            </w:r>
          </w:p>
          <w:p w:rsidR="00C831BA" w14:paraId="6667286D" w14:textId="77777777">
            <w:pPr>
              <w:pStyle w:val="TableParagraph"/>
              <w:spacing w:line="201" w:lineRule="exact"/>
              <w:ind w:left="1269"/>
              <w:jc w:val="left"/>
              <w:rPr>
                <w:rFonts w:ascii="Trebuchet MS"/>
                <w:b/>
                <w:i/>
                <w:sz w:val="18"/>
              </w:rPr>
            </w:pPr>
            <w:r>
              <w:rPr>
                <w:rFonts w:ascii="Trebuchet MS"/>
                <w:b/>
                <w:i/>
                <w:color w:val="FFFFFF"/>
                <w:sz w:val="18"/>
              </w:rPr>
              <w:t>+</w:t>
            </w:r>
            <w:r>
              <w:rPr>
                <w:rFonts w:ascii="Trebuchet MS"/>
                <w:b/>
                <w:i/>
                <w:color w:val="FFFFFF"/>
                <w:spacing w:val="-14"/>
                <w:sz w:val="18"/>
              </w:rPr>
              <w:t xml:space="preserve"> </w:t>
            </w:r>
            <w:r>
              <w:rPr>
                <w:rFonts w:ascii="Trebuchet MS"/>
                <w:b/>
                <w:i/>
                <w:color w:val="FFFFFF"/>
                <w:sz w:val="18"/>
              </w:rPr>
              <w:t>Marca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1E86BBDC" w14:textId="77777777">
            <w:pPr>
              <w:pStyle w:val="TableParagraph"/>
              <w:spacing w:before="202" w:line="230" w:lineRule="auto"/>
              <w:ind w:left="140" w:firstLine="119"/>
              <w:jc w:val="left"/>
              <w:rPr>
                <w:rFonts w:ascii="Trebuchet MS"/>
                <w:b/>
                <w:i/>
                <w:sz w:val="18"/>
              </w:rPr>
            </w:pPr>
            <w:r>
              <w:rPr>
                <w:rFonts w:ascii="Trebuchet MS"/>
                <w:b/>
                <w:i/>
                <w:color w:val="FFFFFF"/>
                <w:sz w:val="18"/>
              </w:rPr>
              <w:t>Mundo</w:t>
            </w:r>
            <w:r>
              <w:rPr>
                <w:rFonts w:ascii="Trebuchet MS"/>
                <w:b/>
                <w:i/>
                <w:color w:val="FFFFFF"/>
                <w:spacing w:val="1"/>
                <w:sz w:val="18"/>
              </w:rPr>
              <w:t xml:space="preserve"> </w:t>
            </w:r>
            <w:r>
              <w:rPr>
                <w:rFonts w:ascii="Trebuchet MS"/>
                <w:b/>
                <w:i/>
                <w:color w:val="FFFFFF"/>
                <w:w w:val="95"/>
                <w:sz w:val="18"/>
              </w:rPr>
              <w:t>Deportivo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31E1ADBB" w14:textId="77777777">
            <w:pPr>
              <w:pStyle w:val="TableParagraph"/>
              <w:spacing w:before="195"/>
              <w:ind w:left="113" w:right="110"/>
              <w:rPr>
                <w:rFonts w:ascii="Trebuchet MS"/>
                <w:b/>
                <w:i/>
                <w:sz w:val="18"/>
              </w:rPr>
            </w:pPr>
            <w:r>
              <w:rPr>
                <w:rFonts w:ascii="Trebuchet MS"/>
                <w:b/>
                <w:i/>
                <w:color w:val="FFFFFF"/>
                <w:sz w:val="18"/>
              </w:rPr>
              <w:t>Marca</w:t>
            </w:r>
          </w:p>
        </w:tc>
      </w:tr>
      <w:tr w14:paraId="623883ED" w14:textId="77777777">
        <w:tblPrEx>
          <w:tblW w:w="0" w:type="auto"/>
          <w:tblInd w:w="1994" w:type="dxa"/>
          <w:tblLayout w:type="fixed"/>
          <w:tblLook w:val="01E0"/>
        </w:tblPrEx>
        <w:trPr>
          <w:trHeight w:val="362"/>
        </w:trPr>
        <w:tc>
          <w:tcPr>
            <w:tcW w:w="995" w:type="dxa"/>
            <w:tcBorders>
              <w:top w:val="nil"/>
            </w:tcBorders>
          </w:tcPr>
          <w:p w:rsidR="00C831BA" w14:paraId="6204CCC0" w14:textId="77777777">
            <w:pPr>
              <w:pStyle w:val="TableParagraph"/>
              <w:spacing w:before="85"/>
              <w:ind w:left="93" w:right="8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213" w:type="dxa"/>
            <w:tcBorders>
              <w:top w:val="nil"/>
            </w:tcBorders>
          </w:tcPr>
          <w:p w:rsidR="00C831BA" w14:paraId="6D2FC3E7" w14:textId="77777777">
            <w:pPr>
              <w:pStyle w:val="TableParagraph"/>
              <w:spacing w:before="85"/>
              <w:ind w:left="380" w:right="375"/>
              <w:rPr>
                <w:sz w:val="18"/>
              </w:rPr>
            </w:pPr>
            <w:r>
              <w:rPr>
                <w:w w:val="105"/>
                <w:sz w:val="18"/>
              </w:rPr>
              <w:t>309</w:t>
            </w:r>
          </w:p>
        </w:tc>
        <w:tc>
          <w:tcPr>
            <w:tcW w:w="1096" w:type="dxa"/>
            <w:tcBorders>
              <w:top w:val="nil"/>
            </w:tcBorders>
          </w:tcPr>
          <w:p w:rsidR="00C831BA" w14:paraId="5C7B732C" w14:textId="77777777">
            <w:pPr>
              <w:pStyle w:val="TableParagraph"/>
              <w:spacing w:before="85"/>
              <w:ind w:left="273" w:right="267"/>
              <w:rPr>
                <w:sz w:val="18"/>
              </w:rPr>
            </w:pPr>
            <w:r>
              <w:rPr>
                <w:w w:val="105"/>
                <w:sz w:val="18"/>
              </w:rPr>
              <w:t>127</w:t>
            </w:r>
          </w:p>
        </w:tc>
        <w:tc>
          <w:tcPr>
            <w:tcW w:w="788" w:type="dxa"/>
            <w:tcBorders>
              <w:top w:val="nil"/>
            </w:tcBorders>
          </w:tcPr>
          <w:p w:rsidR="00C831BA" w14:paraId="06FE3B60" w14:textId="77777777">
            <w:pPr>
              <w:pStyle w:val="TableParagraph"/>
              <w:spacing w:before="85"/>
              <w:ind w:left="168" w:right="163"/>
              <w:rPr>
                <w:sz w:val="18"/>
              </w:rPr>
            </w:pPr>
            <w:r>
              <w:rPr>
                <w:w w:val="105"/>
                <w:sz w:val="18"/>
              </w:rPr>
              <w:t>182</w:t>
            </w:r>
          </w:p>
        </w:tc>
      </w:tr>
      <w:tr w14:paraId="5785439B" w14:textId="77777777">
        <w:tblPrEx>
          <w:tblW w:w="0" w:type="auto"/>
          <w:tblInd w:w="1994" w:type="dxa"/>
          <w:tblLayout w:type="fixed"/>
          <w:tblLook w:val="01E0"/>
        </w:tblPrEx>
        <w:trPr>
          <w:trHeight w:val="616"/>
        </w:trPr>
        <w:tc>
          <w:tcPr>
            <w:tcW w:w="995" w:type="dxa"/>
          </w:tcPr>
          <w:p w:rsidR="00C831BA" w14:paraId="2D2A01D3" w14:textId="77777777">
            <w:pPr>
              <w:pStyle w:val="TableParagraph"/>
              <w:spacing w:before="82"/>
              <w:ind w:left="93" w:right="89"/>
              <w:rPr>
                <w:sz w:val="18"/>
              </w:rPr>
            </w:pPr>
            <w:r>
              <w:rPr>
                <w:w w:val="105"/>
                <w:sz w:val="18"/>
              </w:rPr>
              <w:t>Hombres</w:t>
            </w:r>
          </w:p>
        </w:tc>
        <w:tc>
          <w:tcPr>
            <w:tcW w:w="1213" w:type="dxa"/>
          </w:tcPr>
          <w:p w:rsidR="00C831BA" w14:paraId="3F94D69E" w14:textId="77777777">
            <w:pPr>
              <w:pStyle w:val="TableParagraph"/>
              <w:spacing w:before="82"/>
              <w:ind w:left="360"/>
              <w:jc w:val="left"/>
              <w:rPr>
                <w:sz w:val="18"/>
              </w:rPr>
            </w:pPr>
            <w:r>
              <w:rPr>
                <w:sz w:val="18"/>
              </w:rPr>
              <w:t>91,3%</w:t>
            </w:r>
          </w:p>
          <w:p w:rsidR="00C831BA" w14:paraId="4BFA3281" w14:textId="77777777">
            <w:pPr>
              <w:pStyle w:val="TableParagraph"/>
              <w:spacing w:before="53"/>
              <w:ind w:left="403"/>
              <w:jc w:val="left"/>
              <w:rPr>
                <w:sz w:val="18"/>
              </w:rPr>
            </w:pPr>
            <w:r>
              <w:rPr>
                <w:sz w:val="18"/>
              </w:rPr>
              <w:t>(282)</w:t>
            </w:r>
          </w:p>
        </w:tc>
        <w:tc>
          <w:tcPr>
            <w:tcW w:w="1096" w:type="dxa"/>
          </w:tcPr>
          <w:p w:rsidR="00C831BA" w14:paraId="5870672A" w14:textId="77777777">
            <w:pPr>
              <w:pStyle w:val="TableParagraph"/>
              <w:spacing w:before="82"/>
              <w:ind w:left="302"/>
              <w:jc w:val="left"/>
              <w:rPr>
                <w:sz w:val="18"/>
              </w:rPr>
            </w:pPr>
            <w:r>
              <w:rPr>
                <w:sz w:val="18"/>
              </w:rPr>
              <w:t>85,9%</w:t>
            </w:r>
          </w:p>
          <w:p w:rsidR="00C831BA" w14:paraId="6B328A1A" w14:textId="77777777">
            <w:pPr>
              <w:pStyle w:val="TableParagraph"/>
              <w:spacing w:before="53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(109)</w:t>
            </w:r>
          </w:p>
        </w:tc>
        <w:tc>
          <w:tcPr>
            <w:tcW w:w="788" w:type="dxa"/>
          </w:tcPr>
          <w:p w:rsidR="00C831BA" w14:paraId="0CE8EB1A" w14:textId="77777777">
            <w:pPr>
              <w:pStyle w:val="TableParagraph"/>
              <w:spacing w:before="82"/>
              <w:ind w:left="148"/>
              <w:jc w:val="left"/>
              <w:rPr>
                <w:sz w:val="18"/>
              </w:rPr>
            </w:pPr>
            <w:r>
              <w:rPr>
                <w:sz w:val="18"/>
              </w:rPr>
              <w:t>95,1%</w:t>
            </w:r>
          </w:p>
          <w:p w:rsidR="00C831BA" w14:paraId="5E900E66" w14:textId="77777777">
            <w:pPr>
              <w:pStyle w:val="TableParagraph"/>
              <w:spacing w:before="53"/>
              <w:ind w:left="191"/>
              <w:jc w:val="left"/>
              <w:rPr>
                <w:sz w:val="18"/>
              </w:rPr>
            </w:pPr>
            <w:r>
              <w:rPr>
                <w:sz w:val="18"/>
              </w:rPr>
              <w:t>(173)</w:t>
            </w:r>
          </w:p>
        </w:tc>
      </w:tr>
      <w:tr w14:paraId="05F9D8C7" w14:textId="77777777">
        <w:tblPrEx>
          <w:tblW w:w="0" w:type="auto"/>
          <w:tblInd w:w="1994" w:type="dxa"/>
          <w:tblLayout w:type="fixed"/>
          <w:tblLook w:val="01E0"/>
        </w:tblPrEx>
        <w:trPr>
          <w:trHeight w:val="616"/>
        </w:trPr>
        <w:tc>
          <w:tcPr>
            <w:tcW w:w="995" w:type="dxa"/>
          </w:tcPr>
          <w:p w:rsidR="00C831BA" w14:paraId="2E7F885F" w14:textId="77777777">
            <w:pPr>
              <w:pStyle w:val="TableParagraph"/>
              <w:spacing w:before="82"/>
              <w:ind w:left="93" w:right="88"/>
              <w:rPr>
                <w:sz w:val="18"/>
              </w:rPr>
            </w:pPr>
            <w:r>
              <w:rPr>
                <w:sz w:val="18"/>
              </w:rPr>
              <w:t>Mujeres</w:t>
            </w:r>
          </w:p>
        </w:tc>
        <w:tc>
          <w:tcPr>
            <w:tcW w:w="1213" w:type="dxa"/>
          </w:tcPr>
          <w:p w:rsidR="00C831BA" w14:paraId="6D9F7009" w14:textId="77777777">
            <w:pPr>
              <w:pStyle w:val="TableParagraph"/>
              <w:spacing w:before="82"/>
              <w:ind w:left="380" w:right="375"/>
              <w:rPr>
                <w:sz w:val="18"/>
              </w:rPr>
            </w:pPr>
            <w:r>
              <w:rPr>
                <w:sz w:val="18"/>
              </w:rPr>
              <w:t>8,1%</w:t>
            </w:r>
          </w:p>
          <w:p w:rsidR="00C831BA" w14:paraId="189A0D12" w14:textId="77777777">
            <w:pPr>
              <w:pStyle w:val="TableParagraph"/>
              <w:spacing w:before="53"/>
              <w:ind w:left="380" w:right="375"/>
              <w:rPr>
                <w:sz w:val="18"/>
              </w:rPr>
            </w:pPr>
            <w:r>
              <w:rPr>
                <w:sz w:val="18"/>
              </w:rPr>
              <w:t>(25)</w:t>
            </w:r>
          </w:p>
        </w:tc>
        <w:tc>
          <w:tcPr>
            <w:tcW w:w="1096" w:type="dxa"/>
          </w:tcPr>
          <w:p w:rsidR="00C831BA" w14:paraId="68F4327E" w14:textId="77777777">
            <w:pPr>
              <w:pStyle w:val="TableParagraph"/>
              <w:spacing w:before="82"/>
              <w:ind w:left="273" w:right="267"/>
              <w:rPr>
                <w:sz w:val="18"/>
              </w:rPr>
            </w:pPr>
            <w:r>
              <w:rPr>
                <w:sz w:val="18"/>
              </w:rPr>
              <w:t>14,2%</w:t>
            </w:r>
          </w:p>
          <w:p w:rsidR="00C831BA" w14:paraId="7B420C7F" w14:textId="77777777">
            <w:pPr>
              <w:pStyle w:val="TableParagraph"/>
              <w:spacing w:before="53"/>
              <w:ind w:left="273" w:right="267"/>
              <w:rPr>
                <w:sz w:val="18"/>
              </w:rPr>
            </w:pPr>
            <w:r>
              <w:rPr>
                <w:sz w:val="18"/>
              </w:rPr>
              <w:t>(18)</w:t>
            </w:r>
          </w:p>
        </w:tc>
        <w:tc>
          <w:tcPr>
            <w:tcW w:w="788" w:type="dxa"/>
          </w:tcPr>
          <w:p w:rsidR="00C831BA" w14:paraId="2FE66697" w14:textId="77777777">
            <w:pPr>
              <w:pStyle w:val="TableParagraph"/>
              <w:spacing w:before="82"/>
              <w:ind w:left="168" w:right="163"/>
              <w:rPr>
                <w:sz w:val="18"/>
              </w:rPr>
            </w:pPr>
            <w:r>
              <w:rPr>
                <w:sz w:val="18"/>
              </w:rPr>
              <w:t>3,9%</w:t>
            </w:r>
          </w:p>
          <w:p w:rsidR="00C831BA" w14:paraId="34FA6B79" w14:textId="77777777">
            <w:pPr>
              <w:pStyle w:val="TableParagraph"/>
              <w:spacing w:before="53"/>
              <w:ind w:left="168" w:right="163"/>
              <w:rPr>
                <w:sz w:val="18"/>
              </w:rPr>
            </w:pPr>
            <w:r>
              <w:rPr>
                <w:sz w:val="18"/>
              </w:rPr>
              <w:t>(7)</w:t>
            </w:r>
          </w:p>
        </w:tc>
      </w:tr>
      <w:tr w14:paraId="33E9422E" w14:textId="77777777">
        <w:tblPrEx>
          <w:tblW w:w="0" w:type="auto"/>
          <w:tblInd w:w="1994" w:type="dxa"/>
          <w:tblLayout w:type="fixed"/>
          <w:tblLook w:val="01E0"/>
        </w:tblPrEx>
        <w:trPr>
          <w:trHeight w:val="959"/>
        </w:trPr>
        <w:tc>
          <w:tcPr>
            <w:tcW w:w="995" w:type="dxa"/>
          </w:tcPr>
          <w:p w:rsidR="00C831BA" w14:paraId="5CFDF946" w14:textId="77777777">
            <w:pPr>
              <w:pStyle w:val="TableParagraph"/>
              <w:spacing w:before="86" w:line="235" w:lineRule="auto"/>
              <w:ind w:left="158" w:right="151"/>
              <w:rPr>
                <w:sz w:val="18"/>
              </w:rPr>
            </w:pPr>
            <w:r>
              <w:rPr>
                <w:sz w:val="18"/>
              </w:rPr>
              <w:t>Sin ele-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mento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3"/>
                <w:w w:val="105"/>
                <w:sz w:val="18"/>
              </w:rPr>
              <w:t>de auto-</w:t>
            </w:r>
            <w:r>
              <w:rPr>
                <w:spacing w:val="-4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ría</w:t>
            </w:r>
          </w:p>
        </w:tc>
        <w:tc>
          <w:tcPr>
            <w:tcW w:w="1213" w:type="dxa"/>
          </w:tcPr>
          <w:p w:rsidR="00C831BA" w14:paraId="1650C800" w14:textId="77777777">
            <w:pPr>
              <w:pStyle w:val="TableParagraph"/>
              <w:spacing w:before="82"/>
              <w:ind w:left="381" w:right="375"/>
              <w:rPr>
                <w:sz w:val="18"/>
              </w:rPr>
            </w:pPr>
            <w:r>
              <w:rPr>
                <w:sz w:val="18"/>
              </w:rPr>
              <w:t>0,9%</w:t>
            </w:r>
          </w:p>
          <w:p w:rsidR="00C831BA" w14:paraId="34156C1C" w14:textId="77777777">
            <w:pPr>
              <w:pStyle w:val="TableParagraph"/>
              <w:spacing w:before="53"/>
              <w:ind w:left="380" w:right="375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1096" w:type="dxa"/>
          </w:tcPr>
          <w:p w:rsidR="00C831BA" w14:paraId="34E14C48" w14:textId="77777777">
            <w:pPr>
              <w:pStyle w:val="TableParagraph"/>
              <w:spacing w:before="82"/>
              <w:ind w:left="273" w:right="267"/>
              <w:rPr>
                <w:sz w:val="18"/>
              </w:rPr>
            </w:pPr>
            <w:r>
              <w:rPr>
                <w:sz w:val="18"/>
              </w:rPr>
              <w:t>0,8%</w:t>
            </w:r>
          </w:p>
          <w:p w:rsidR="00C831BA" w14:paraId="42384564" w14:textId="77777777">
            <w:pPr>
              <w:pStyle w:val="TableParagraph"/>
              <w:spacing w:before="53"/>
              <w:ind w:left="273" w:right="267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788" w:type="dxa"/>
          </w:tcPr>
          <w:p w:rsidR="00C831BA" w14:paraId="03CAE200" w14:textId="77777777">
            <w:pPr>
              <w:pStyle w:val="TableParagraph"/>
              <w:spacing w:before="82"/>
              <w:ind w:left="168" w:right="163"/>
              <w:rPr>
                <w:sz w:val="18"/>
              </w:rPr>
            </w:pPr>
            <w:r>
              <w:rPr>
                <w:sz w:val="18"/>
              </w:rPr>
              <w:t>1,1%</w:t>
            </w:r>
          </w:p>
          <w:p w:rsidR="00C831BA" w14:paraId="194CD738" w14:textId="77777777">
            <w:pPr>
              <w:pStyle w:val="TableParagraph"/>
              <w:spacing w:before="53"/>
              <w:ind w:left="168" w:right="163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</w:tr>
    </w:tbl>
    <w:p w:rsidR="00C831BA" w14:paraId="169CB974" w14:textId="77777777">
      <w:pPr>
        <w:spacing w:before="125"/>
        <w:ind w:left="2306" w:right="322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0"/>
          <w:sz w:val="16"/>
        </w:rPr>
        <w:t>Fuente:</w:t>
      </w:r>
      <w:r>
        <w:rPr>
          <w:rFonts w:ascii="Trebuchet MS" w:hAnsi="Trebuchet MS"/>
          <w:i/>
          <w:color w:val="231F20"/>
          <w:spacing w:val="25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Elaboración</w:t>
      </w:r>
      <w:r>
        <w:rPr>
          <w:rFonts w:ascii="Trebuchet MS" w:hAnsi="Trebuchet MS"/>
          <w:i/>
          <w:color w:val="231F20"/>
          <w:spacing w:val="25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propia.</w:t>
      </w:r>
    </w:p>
    <w:p w:rsidR="00C831BA" w14:paraId="15834958" w14:textId="77777777">
      <w:pPr>
        <w:pStyle w:val="BodyText"/>
        <w:spacing w:before="3"/>
        <w:rPr>
          <w:rFonts w:ascii="Trebuchet MS"/>
          <w:i/>
          <w:sz w:val="31"/>
        </w:rPr>
      </w:pPr>
    </w:p>
    <w:p w:rsidR="00C831BA" w14:paraId="68A18344" w14:textId="77777777">
      <w:pPr>
        <w:pStyle w:val="Heading4"/>
        <w:numPr>
          <w:ilvl w:val="0"/>
          <w:numId w:val="14"/>
        </w:numPr>
        <w:tabs>
          <w:tab w:val="left" w:pos="2501"/>
        </w:tabs>
        <w:spacing w:before="1"/>
        <w:ind w:left="2500" w:hanging="517"/>
        <w:jc w:val="left"/>
        <w:rPr>
          <w:rFonts w:ascii="Verdana"/>
          <w:color w:val="15BECF"/>
          <w:sz w:val="40"/>
        </w:rPr>
      </w:pPr>
      <w:r>
        <w:rPr>
          <w:rFonts w:ascii="Verdana"/>
        </w:rPr>
        <w:t>CONCLUSIONES</w:t>
      </w:r>
    </w:p>
    <w:p w:rsidR="00C831BA" w14:paraId="1735C0CA" w14:textId="77777777">
      <w:pPr>
        <w:pStyle w:val="BodyText"/>
        <w:spacing w:before="201" w:line="316" w:lineRule="auto"/>
        <w:ind w:left="1984"/>
        <w:jc w:val="both"/>
      </w:pP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análisis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realizado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demuestra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pobre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sencia de las mujeres periodistas en la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ducción de piezas periodísticas dentro de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prensa deportiva española. A pesar de que en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ambos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periódicos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mujeres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relegadas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>en todas las variables analizadas, cabe destacar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situación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rFonts w:ascii="Trebuchet MS" w:hAnsi="Trebuchet MS"/>
          <w:i/>
          <w:color w:val="231F20"/>
        </w:rPr>
        <w:t>Marca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rFonts w:ascii="Trebuchet MS" w:hAnsi="Trebuchet MS"/>
          <w:i/>
          <w:color w:val="231F20"/>
        </w:rPr>
        <w:t>Mun-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 xml:space="preserve">do Deportivo. </w:t>
      </w:r>
      <w:r>
        <w:rPr>
          <w:color w:val="231F20"/>
          <w:w w:val="95"/>
        </w:rPr>
        <w:t>En el periódico de Madrid, las mu-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jeres tienen menos presencia en la autoría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 informaciones, en la producción de artícu-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 de opinión y en la creación de las informa-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ciones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publicadas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portadas.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tanto,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 xml:space="preserve">esta investigación corrobora lo que Soriano </w:t>
      </w:r>
      <w:r>
        <w:rPr>
          <w:rFonts w:ascii="Trebuchet MS" w:hAnsi="Trebuchet MS"/>
          <w:i/>
          <w:color w:val="231F20"/>
        </w:rPr>
        <w:t>et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</w:rPr>
        <w:t>al.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color w:val="231F20"/>
        </w:rPr>
        <w:t>(2005)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explicaron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años: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existe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una “pseudofeminización” en la prensa depor-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tiva española, la c</w:t>
      </w:r>
      <w:r>
        <w:rPr>
          <w:color w:val="231F20"/>
        </w:rPr>
        <w:t>ual implica que la participa-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ción de las mujeres en el periodismo es más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una apariencia que una realidad. Las mujeres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continúan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siendo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"/>
        </w:rPr>
        <w:t xml:space="preserve"> </w:t>
      </w:r>
      <w:r>
        <w:rPr>
          <w:rFonts w:ascii="Trebuchet MS" w:hAnsi="Trebuchet MS"/>
          <w:i/>
          <w:color w:val="231F20"/>
        </w:rPr>
        <w:t>outsiders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mencionan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>Hardin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Shain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(2006)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Ramon</w:t>
      </w:r>
      <w:r>
        <w:rPr>
          <w:color w:val="231F20"/>
          <w:spacing w:val="-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et</w:t>
      </w:r>
      <w:r>
        <w:rPr>
          <w:rFonts w:ascii="Trebuchet MS" w:hAnsi="Trebuchet MS"/>
          <w:i/>
          <w:color w:val="231F20"/>
          <w:spacing w:val="-1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al.</w:t>
      </w:r>
      <w:r>
        <w:rPr>
          <w:rFonts w:ascii="Trebuchet MS" w:hAnsi="Trebuchet MS"/>
          <w:i/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(2020).</w:t>
      </w:r>
    </w:p>
    <w:p w:rsidR="00C831BA" w14:paraId="0431CD3E" w14:textId="77777777">
      <w:pPr>
        <w:pStyle w:val="BodyText"/>
        <w:spacing w:before="138" w:line="319" w:lineRule="auto"/>
        <w:ind w:left="1984"/>
        <w:jc w:val="both"/>
      </w:pPr>
      <w:r>
        <w:rPr>
          <w:color w:val="231F20"/>
        </w:rPr>
        <w:t>Al tener una representatividad tan escasa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una marginalización tan evidente, se hace ne-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cesario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pensar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pueden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existir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barreras</w:t>
      </w:r>
    </w:p>
    <w:p w:rsidR="00C831BA" w14:paraId="059B7E6C" w14:textId="77777777">
      <w:pPr>
        <w:pStyle w:val="BodyText"/>
        <w:spacing w:before="108" w:line="314" w:lineRule="auto"/>
        <w:ind w:left="243" w:right="1415"/>
        <w:jc w:val="both"/>
      </w:pPr>
      <w:r>
        <w:br w:type="column"/>
      </w:r>
      <w:r>
        <w:rPr>
          <w:color w:val="231F20"/>
        </w:rPr>
        <w:t>que estén obstaculizando su participación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representación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periódicos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deportivos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españoles. Esta participación tan limitada 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vincula directamente con la “aniquilación sim-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bólica”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planteada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Gerbner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Gross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(1976)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>Tuchman (2000). La agenda informativa necesi-</w:t>
      </w:r>
      <w:r>
        <w:rPr>
          <w:color w:val="231F20"/>
          <w:spacing w:val="1"/>
          <w:w w:val="95"/>
        </w:rPr>
        <w:t xml:space="preserve"> </w:t>
      </w:r>
      <w:r>
        <w:rPr>
          <w:rFonts w:ascii="Tahoma" w:hAnsi="Tahoma"/>
          <w:color w:val="231F20"/>
        </w:rPr>
        <w:t>ta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una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diversificación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voces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garantice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representatividad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equitativa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mujeres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hom-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bres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diarios.</w:t>
      </w:r>
    </w:p>
    <w:p w:rsidR="00C831BA" w14:paraId="394D9FDF" w14:textId="77777777">
      <w:pPr>
        <w:pStyle w:val="BodyText"/>
        <w:spacing w:before="171" w:line="314" w:lineRule="auto"/>
        <w:ind w:left="243" w:right="1415"/>
        <w:jc w:val="both"/>
        <w:rPr>
          <w:rFonts w:ascii="Tahoma" w:hAnsi="Tahoma"/>
        </w:rPr>
      </w:pPr>
      <w:r>
        <w:rPr>
          <w:color w:val="231F20"/>
        </w:rPr>
        <w:t>Por otro lado, más allá del número de mujeres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que participan en la producción de informacio-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nes, también es preocupante la poca cantidad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mujeres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equipos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destinados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cubrir la Copa Mundial de la FIFA Qatar 2022.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  <w:w w:val="105"/>
        </w:rPr>
        <w:t xml:space="preserve">Esta pobre </w:t>
      </w:r>
      <w:r>
        <w:rPr>
          <w:color w:val="231F20"/>
          <w:w w:val="105"/>
        </w:rPr>
        <w:t>representativi</w:t>
      </w:r>
      <w:r>
        <w:rPr>
          <w:color w:val="231F20"/>
          <w:w w:val="105"/>
        </w:rPr>
        <w:t>dad en semejante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evento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deportivo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no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hace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más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que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demostrar</w:t>
      </w:r>
      <w:r>
        <w:rPr>
          <w:color w:val="231F20"/>
          <w:spacing w:val="-5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la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poca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confianza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en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las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labores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periodísticas</w:t>
      </w:r>
      <w:r>
        <w:rPr>
          <w:rFonts w:ascii="Tahoma" w:hAnsi="Tahoma"/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las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mujeres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colabora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para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continuar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per-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petuando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brecha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entre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hombres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muje-</w:t>
      </w:r>
      <w:r>
        <w:rPr>
          <w:color w:val="231F20"/>
          <w:spacing w:val="-54"/>
          <w:w w:val="105"/>
        </w:rPr>
        <w:t xml:space="preserve"> </w:t>
      </w:r>
      <w:r>
        <w:rPr>
          <w:rFonts w:ascii="Tahoma" w:hAnsi="Tahoma"/>
          <w:color w:val="231F20"/>
        </w:rPr>
        <w:t>res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pareciera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no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tener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fin.</w:t>
      </w:r>
    </w:p>
    <w:p w:rsidR="00C831BA" w14:paraId="71FAEF0C" w14:textId="77777777">
      <w:pPr>
        <w:pStyle w:val="BodyText"/>
        <w:spacing w:before="143" w:line="312" w:lineRule="auto"/>
        <w:ind w:left="243" w:right="1415"/>
        <w:jc w:val="both"/>
      </w:pPr>
      <w:r>
        <w:rPr>
          <w:rFonts w:ascii="Tahoma" w:hAnsi="Tahoma"/>
          <w:color w:val="231F20"/>
        </w:rPr>
        <w:t>En esta misma línea, que se vea reflejada tan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sólo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mujer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equipo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dirección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</w:rPr>
        <w:t>de los periódicos confirma lo explicado por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  <w:spacing w:val="-2"/>
        </w:rPr>
        <w:t>Román-San-Miguel</w:t>
      </w:r>
      <w:r>
        <w:rPr>
          <w:color w:val="231F20"/>
          <w:spacing w:val="-5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et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al.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color w:val="231F20"/>
          <w:spacing w:val="-2"/>
        </w:rPr>
        <w:t>(2021):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cargos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responsabilidad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directivos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medios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acaparados por hombres. Aún existe un techo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de cristal que impone dificultades y obstáculos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permiten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progreso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mujeres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términos de liderazgo en las redacciones. 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periodistas precisan más oportunidades 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escalar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medios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deport</w:t>
      </w:r>
      <w:r>
        <w:rPr>
          <w:color w:val="231F20"/>
        </w:rPr>
        <w:t>ivos.</w:t>
      </w:r>
    </w:p>
    <w:p w:rsidR="00C831BA" w14:paraId="42B192AD" w14:textId="77777777">
      <w:pPr>
        <w:pStyle w:val="BodyText"/>
        <w:spacing w:before="173" w:line="312" w:lineRule="auto"/>
        <w:ind w:left="243" w:right="1415"/>
        <w:jc w:val="both"/>
      </w:pPr>
      <w:r>
        <w:rPr>
          <w:color w:val="231F20"/>
        </w:rPr>
        <w:t>Adicionalmente, que las mujeres tengan 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participación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casi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nula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portadas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signi-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ficativamente alarmante. Como explican Alon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so-Allende</w:t>
      </w:r>
      <w:r>
        <w:rPr>
          <w:color w:val="231F20"/>
          <w:spacing w:val="-5"/>
        </w:rPr>
        <w:t xml:space="preserve"> </w:t>
      </w:r>
      <w:r>
        <w:rPr>
          <w:rFonts w:ascii="Trebuchet MS" w:hAnsi="Trebuchet MS"/>
          <w:i/>
          <w:color w:val="231F20"/>
        </w:rPr>
        <w:t>et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</w:rPr>
        <w:t>al.</w:t>
      </w:r>
      <w:r>
        <w:rPr>
          <w:rFonts w:ascii="Trebuchet MS" w:hAnsi="Trebuchet MS"/>
          <w:i/>
          <w:color w:val="231F20"/>
          <w:spacing w:val="-10"/>
        </w:rPr>
        <w:t xml:space="preserve"> </w:t>
      </w:r>
      <w:r>
        <w:rPr>
          <w:color w:val="231F20"/>
        </w:rPr>
        <w:t>(2019),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portada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esca-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parate que le acerca al lector los artículos más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importantes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periódico.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tanto,</w:t>
      </w:r>
    </w:p>
    <w:p w:rsidR="00C831BA" w14:paraId="3154BF4E" w14:textId="77777777">
      <w:pPr>
        <w:pStyle w:val="BodyText"/>
        <w:spacing w:before="6" w:line="312" w:lineRule="auto"/>
        <w:ind w:left="243" w:right="1417"/>
        <w:jc w:val="both"/>
      </w:pPr>
      <w:r>
        <w:rPr>
          <w:color w:val="231F20"/>
          <w:spacing w:val="-3"/>
          <w:w w:val="105"/>
        </w:rPr>
        <w:t xml:space="preserve">¿acaso </w:t>
      </w:r>
      <w:r>
        <w:rPr>
          <w:color w:val="231F20"/>
          <w:spacing w:val="-2"/>
          <w:w w:val="105"/>
        </w:rPr>
        <w:t>las informaciones producidas por las</w:t>
      </w:r>
      <w:r>
        <w:rPr>
          <w:color w:val="231F20"/>
          <w:spacing w:val="-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periodistas no tienen la suficiente relevancia</w:t>
      </w:r>
      <w:r>
        <w:rPr>
          <w:rFonts w:ascii="Tahoma" w:hAnsi="Tahoma"/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como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portada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diarios?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Es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necesario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voces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hombres</w:t>
      </w:r>
    </w:p>
    <w:p w:rsidR="00C831BA" w14:paraId="1B3BDF9E" w14:textId="77777777">
      <w:pPr>
        <w:spacing w:line="312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6095" w:space="40"/>
            <w:col w:w="5775" w:space="0"/>
          </w:cols>
        </w:sectPr>
      </w:pPr>
    </w:p>
    <w:p w:rsidR="00C831BA" w14:paraId="62FE606D" w14:textId="77777777">
      <w:pPr>
        <w:pStyle w:val="BodyText"/>
        <w:spacing w:before="108" w:line="319" w:lineRule="auto"/>
        <w:ind w:left="1417"/>
        <w:jc w:val="both"/>
      </w:pPr>
      <w:r>
        <w:rPr>
          <w:color w:val="231F20"/>
        </w:rPr>
        <w:t>como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mujeres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estén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equitativamente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presentadas en un elemento tan central de los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periódicos.</w:t>
      </w:r>
    </w:p>
    <w:p w:rsidR="00C831BA" w14:paraId="53C61FFF" w14:textId="77777777">
      <w:pPr>
        <w:pStyle w:val="BodyText"/>
        <w:spacing w:before="157" w:line="319" w:lineRule="auto"/>
        <w:ind w:left="1417"/>
        <w:jc w:val="both"/>
      </w:pPr>
      <w:r>
        <w:rPr>
          <w:color w:val="231F20"/>
        </w:rPr>
        <w:t>En resumen, es imprescindible que, desde su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lugar, la prensa deportiva colabore para com-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batir las desigualdades entre hombres y muje-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res.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Como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explica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Salido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Fernández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(2021),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“es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fundamental que las industrias mediáticas 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deporte pongan en marcha acciones encami-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nadas a erradicar esta desigualdad, pues solo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favoreciendo una mayor participación de mu-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jeres en todos los escalones de la cadena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producción </w:t>
      </w:r>
      <w:r>
        <w:rPr>
          <w:color w:val="231F20"/>
        </w:rPr>
        <w:t>de noticias” (p. 43). Deben ayudar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 constituir una sociedad más solidaria e igua-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litaria,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cual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pueden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hacer: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a)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promoviendo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 participación de mujeres en este formato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periodístico; 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acortar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brecha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género,</w:t>
      </w:r>
    </w:p>
    <w:p w:rsidR="00C831BA" w14:paraId="72C650C7" w14:textId="77777777">
      <w:pPr>
        <w:pStyle w:val="BodyText"/>
        <w:spacing w:line="211" w:lineRule="exact"/>
        <w:ind w:left="1417"/>
        <w:jc w:val="both"/>
      </w:pPr>
      <w:r>
        <w:rPr>
          <w:color w:val="231F20"/>
        </w:rPr>
        <w:t>b)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designando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equitativamente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produc-</w:t>
      </w:r>
    </w:p>
    <w:p w:rsidR="00C831BA" w14:paraId="3D15C5A6" w14:textId="77777777">
      <w:pPr>
        <w:pStyle w:val="BodyText"/>
        <w:spacing w:before="73" w:line="319" w:lineRule="auto"/>
        <w:ind w:left="1417"/>
        <w:jc w:val="both"/>
      </w:pPr>
      <w:r>
        <w:rPr>
          <w:color w:val="231F20"/>
          <w:spacing w:val="-1"/>
        </w:rPr>
        <w:t>ción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informaciones;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c)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otorgándoles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ceso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puestos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liderazgo.</w:t>
      </w:r>
    </w:p>
    <w:p w:rsidR="00C831BA" w14:paraId="074C45C1" w14:textId="77777777">
      <w:pPr>
        <w:pStyle w:val="BodyText"/>
        <w:spacing w:before="142" w:line="316" w:lineRule="auto"/>
        <w:ind w:left="1417"/>
        <w:jc w:val="both"/>
      </w:pPr>
      <w:r>
        <w:rPr>
          <w:rFonts w:ascii="Tahoma" w:hAnsi="Tahoma"/>
          <w:color w:val="231F20"/>
          <w:w w:val="105"/>
        </w:rPr>
        <w:t>Aunque los resultados no habilitan a confir</w:t>
      </w:r>
      <w:r>
        <w:rPr>
          <w:color w:val="231F20"/>
          <w:w w:val="105"/>
        </w:rPr>
        <w:t>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mar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ausencia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mujer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periodismo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  <w:w w:val="105"/>
        </w:rPr>
        <w:t>deportivo español en general, sí demuestran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  <w:w w:val="105"/>
        </w:rPr>
        <w:t>datos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realmente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preocupantes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res-</w:t>
      </w:r>
    </w:p>
    <w:p w:rsidR="00C831BA" w14:paraId="141CA56D" w14:textId="77777777">
      <w:pPr>
        <w:pStyle w:val="BodyText"/>
        <w:spacing w:before="10"/>
        <w:rPr>
          <w:sz w:val="27"/>
        </w:rPr>
      </w:pPr>
    </w:p>
    <w:p w:rsidR="00C831BA" w14:paraId="2A0315CC" w14:textId="77777777">
      <w:pPr>
        <w:pStyle w:val="Heading4"/>
      </w:pPr>
      <w:r>
        <w:t>REFERENCIAS</w:t>
      </w:r>
    </w:p>
    <w:p w:rsidR="00C831BA" w14:paraId="53680CB9" w14:textId="77777777">
      <w:pPr>
        <w:pStyle w:val="BodyText"/>
        <w:spacing w:before="108" w:line="319" w:lineRule="auto"/>
        <w:ind w:left="243" w:right="1982"/>
        <w:jc w:val="both"/>
      </w:pPr>
      <w:r>
        <w:br w:type="column"/>
      </w:r>
      <w:r>
        <w:rPr>
          <w:color w:val="231F20"/>
          <w:spacing w:val="-1"/>
        </w:rPr>
        <w:t>pecta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exclusivamente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prensa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deportiva.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situación de las mujeres en el periodismo 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 fenómeno digno de estudiar desde distin-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tas perspectivas. Este trabajo puede funcionar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como punto de partida para futuros análisis.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ejemplo,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resultaría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interesante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trasladar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este estudio al campo digital y de las nuevas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tecnologías: ¿Será su participación igual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escasa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allí?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otra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parte,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podría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ampliarse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el análisis a otros periódicos deportivos espa-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ñoles o incluso a la rad</w:t>
      </w:r>
      <w:r>
        <w:rPr>
          <w:color w:val="231F20"/>
        </w:rPr>
        <w:t>io y la televisión: ¿Ha-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brá contado Qatar 2022 con una participación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realmente amplia de mujeres periodistas? ¿O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situación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habrá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desigual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prensa?</w:t>
      </w:r>
    </w:p>
    <w:p w:rsidR="00C831BA" w14:paraId="59BCF856" w14:textId="77777777">
      <w:pPr>
        <w:pStyle w:val="BodyText"/>
        <w:spacing w:before="144" w:line="319" w:lineRule="auto"/>
        <w:ind w:left="243" w:right="1982"/>
        <w:jc w:val="both"/>
      </w:pPr>
      <w:r>
        <w:rPr>
          <w:color w:val="231F20"/>
        </w:rPr>
        <w:t>Más allá de estudios cuantitativos, sería inte-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resante acercar el fenómeno a aspectos más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cualitativos. Por ejemplo, analizar, más allá 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los números, cómo viven las mujeres estas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desigualdades,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sufren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algún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discrimi-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nación,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creen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piezas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periodísticas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producen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teniendo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cue</w:t>
      </w:r>
      <w:r>
        <w:rPr>
          <w:color w:val="231F20"/>
        </w:rPr>
        <w:t>nta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perspectiva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género,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otras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cuestiones.</w:t>
      </w:r>
    </w:p>
    <w:p w:rsidR="00C831BA" w14:paraId="418FE0FF" w14:textId="77777777">
      <w:pPr>
        <w:spacing w:line="319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5528" w:space="40"/>
            <w:col w:w="6342" w:space="0"/>
          </w:cols>
        </w:sectPr>
      </w:pPr>
    </w:p>
    <w:p w:rsidR="00C831BA" w14:paraId="47B763BD" w14:textId="77777777">
      <w:pPr>
        <w:pStyle w:val="BodyText"/>
        <w:spacing w:before="5"/>
        <w:rPr>
          <w:sz w:val="24"/>
        </w:rPr>
      </w:pPr>
    </w:p>
    <w:p w:rsidR="00C831BA" w14:paraId="617A1FFA" w14:textId="77777777">
      <w:pPr>
        <w:pStyle w:val="BodyText"/>
        <w:spacing w:before="129" w:line="254" w:lineRule="auto"/>
        <w:ind w:left="3685" w:right="1984" w:hanging="567"/>
        <w:jc w:val="both"/>
      </w:pPr>
      <w:r>
        <w:pict>
          <v:line id="_x0000_s1277" style="mso-position-horizontal-relative:page;position:absolute;z-index:251737088" from="125.05pt,-0.6pt" to="125.05pt,248.8pt" strokecolor="#231f20"/>
        </w:pict>
      </w:r>
      <w:r>
        <w:t>Alonso-Allende,</w:t>
      </w:r>
      <w:r>
        <w:rPr>
          <w:spacing w:val="31"/>
        </w:rPr>
        <w:t xml:space="preserve"> </w:t>
      </w:r>
      <w:r>
        <w:t>R.,</w:t>
      </w:r>
      <w:r>
        <w:rPr>
          <w:spacing w:val="31"/>
        </w:rPr>
        <w:t xml:space="preserve"> </w:t>
      </w:r>
      <w:r>
        <w:t>Arrese,</w:t>
      </w:r>
      <w:r>
        <w:rPr>
          <w:spacing w:val="31"/>
        </w:rPr>
        <w:t xml:space="preserve"> </w:t>
      </w:r>
      <w:r>
        <w:t>G.,</w:t>
      </w:r>
      <w:r>
        <w:rPr>
          <w:spacing w:val="31"/>
        </w:rPr>
        <w:t xml:space="preserve"> </w:t>
      </w:r>
      <w:r>
        <w:t>Barrio</w:t>
      </w:r>
      <w:r>
        <w:rPr>
          <w:spacing w:val="31"/>
        </w:rPr>
        <w:t xml:space="preserve"> </w:t>
      </w:r>
      <w:r>
        <w:t>V.,</w:t>
      </w:r>
      <w:r>
        <w:rPr>
          <w:spacing w:val="31"/>
        </w:rPr>
        <w:t xml:space="preserve"> </w:t>
      </w:r>
      <w:r>
        <w:t>Galán,</w:t>
      </w:r>
      <w:r>
        <w:rPr>
          <w:spacing w:val="31"/>
        </w:rPr>
        <w:t xml:space="preserve"> </w:t>
      </w:r>
      <w:r>
        <w:t>R.,</w:t>
      </w:r>
      <w:r>
        <w:rPr>
          <w:spacing w:val="32"/>
        </w:rPr>
        <w:t xml:space="preserve"> </w:t>
      </w:r>
      <w:r>
        <w:t>Gallego,</w:t>
      </w:r>
      <w:r>
        <w:rPr>
          <w:spacing w:val="31"/>
        </w:rPr>
        <w:t xml:space="preserve"> </w:t>
      </w:r>
      <w:r>
        <w:t>V.,</w:t>
      </w:r>
      <w:r>
        <w:rPr>
          <w:spacing w:val="31"/>
        </w:rPr>
        <w:t xml:space="preserve"> </w:t>
      </w:r>
      <w:r>
        <w:t>Herrero,</w:t>
      </w:r>
      <w:r>
        <w:rPr>
          <w:spacing w:val="-51"/>
        </w:rPr>
        <w:t xml:space="preserve"> </w:t>
      </w:r>
      <w:r>
        <w:rPr>
          <w:spacing w:val="-1"/>
        </w:rPr>
        <w:t>J.,</w:t>
      </w:r>
      <w:r>
        <w:rPr>
          <w:spacing w:val="-4"/>
        </w:rPr>
        <w:t xml:space="preserve"> </w:t>
      </w:r>
      <w:r>
        <w:rPr>
          <w:spacing w:val="-1"/>
        </w:rPr>
        <w:t>Llorente,</w:t>
      </w:r>
      <w:r>
        <w:rPr>
          <w:spacing w:val="-4"/>
        </w:rPr>
        <w:t xml:space="preserve"> </w:t>
      </w:r>
      <w:r>
        <w:rPr>
          <w:spacing w:val="-1"/>
        </w:rPr>
        <w:t>M.,</w:t>
      </w:r>
      <w:r>
        <w:rPr>
          <w:spacing w:val="-4"/>
        </w:rPr>
        <w:t xml:space="preserve"> </w:t>
      </w:r>
      <w:r>
        <w:rPr>
          <w:spacing w:val="-1"/>
        </w:rPr>
        <w:t>Nosti,</w:t>
      </w:r>
      <w:r>
        <w:rPr>
          <w:spacing w:val="-4"/>
        </w:rPr>
        <w:t xml:space="preserve"> </w:t>
      </w:r>
      <w:r>
        <w:rPr>
          <w:spacing w:val="-1"/>
        </w:rPr>
        <w:t>L.,</w:t>
      </w:r>
      <w:r>
        <w:rPr>
          <w:spacing w:val="-3"/>
        </w:rPr>
        <w:t xml:space="preserve"> </w:t>
      </w:r>
      <w:r>
        <w:t>Olmos,</w:t>
      </w:r>
      <w:r>
        <w:rPr>
          <w:spacing w:val="-4"/>
        </w:rPr>
        <w:t xml:space="preserve"> </w:t>
      </w:r>
      <w:r>
        <w:t>B.,</w:t>
      </w:r>
      <w:r>
        <w:rPr>
          <w:spacing w:val="-4"/>
        </w:rPr>
        <w:t xml:space="preserve"> </w:t>
      </w:r>
      <w:r>
        <w:t>Pérez,</w:t>
      </w:r>
      <w:r>
        <w:rPr>
          <w:spacing w:val="-4"/>
        </w:rPr>
        <w:t xml:space="preserve"> </w:t>
      </w:r>
      <w:r>
        <w:t>S.,</w:t>
      </w:r>
      <w:r>
        <w:rPr>
          <w:spacing w:val="-4"/>
        </w:rPr>
        <w:t xml:space="preserve"> </w:t>
      </w:r>
      <w:r>
        <w:t>Portero,</w:t>
      </w:r>
      <w:r>
        <w:rPr>
          <w:spacing w:val="-4"/>
        </w:rPr>
        <w:t xml:space="preserve"> </w:t>
      </w:r>
      <w:r>
        <w:t>E.,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Zabala,</w:t>
      </w:r>
      <w:r>
        <w:rPr>
          <w:spacing w:val="-4"/>
        </w:rPr>
        <w:t xml:space="preserve"> </w:t>
      </w:r>
      <w:r>
        <w:t>J.</w:t>
      </w:r>
    </w:p>
    <w:p w:rsidR="00C831BA" w14:paraId="25299D41" w14:textId="77777777">
      <w:pPr>
        <w:spacing w:before="57"/>
        <w:ind w:left="3685"/>
        <w:rPr>
          <w:rFonts w:ascii="Trebuchet MS" w:hAnsi="Trebuchet MS"/>
          <w:i/>
          <w:sz w:val="20"/>
        </w:rPr>
      </w:pPr>
      <w:r>
        <w:rPr>
          <w:w w:val="95"/>
          <w:sz w:val="20"/>
        </w:rPr>
        <w:t>(2018).</w:t>
      </w:r>
      <w:r>
        <w:rPr>
          <w:spacing w:val="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ColumnistAs.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Un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análisis</w:t>
      </w:r>
      <w:r>
        <w:rPr>
          <w:rFonts w:ascii="Trebuchet MS" w:hAnsi="Trebuchet MS"/>
          <w:i/>
          <w:color w:val="231F20"/>
          <w:spacing w:val="-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la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presencia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la</w:t>
      </w:r>
      <w:r>
        <w:rPr>
          <w:rFonts w:ascii="Trebuchet MS" w:hAnsi="Trebuchet MS"/>
          <w:i/>
          <w:color w:val="231F20"/>
          <w:spacing w:val="-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mujer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en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el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perio-</w:t>
      </w:r>
    </w:p>
    <w:p w:rsidR="00C831BA" w14:paraId="48827B83" w14:textId="77777777">
      <w:pPr>
        <w:spacing w:before="60" w:line="235" w:lineRule="auto"/>
        <w:ind w:left="3685" w:right="1981"/>
        <w:rPr>
          <w:rFonts w:ascii="Tahoma" w:hAnsi="Tahoma"/>
          <w:sz w:val="20"/>
        </w:rPr>
      </w:pPr>
      <w:r>
        <w:rPr>
          <w:rFonts w:ascii="Trebuchet MS" w:hAnsi="Trebuchet MS"/>
          <w:i/>
          <w:color w:val="231F20"/>
          <w:w w:val="95"/>
          <w:sz w:val="20"/>
        </w:rPr>
        <w:t>dismo</w:t>
      </w:r>
      <w:r>
        <w:rPr>
          <w:rFonts w:ascii="Trebuchet MS" w:hAnsi="Trebuchet MS"/>
          <w:i/>
          <w:color w:val="231F20"/>
          <w:spacing w:val="2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3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opinión.</w:t>
      </w:r>
      <w:r>
        <w:rPr>
          <w:rFonts w:ascii="Trebuchet MS" w:hAnsi="Trebuchet MS"/>
          <w:i/>
          <w:color w:val="231F20"/>
          <w:spacing w:val="34"/>
          <w:w w:val="95"/>
          <w:sz w:val="20"/>
        </w:rPr>
        <w:t xml:space="preserve"> </w:t>
      </w:r>
      <w:r>
        <w:rPr>
          <w:w w:val="95"/>
          <w:sz w:val="20"/>
        </w:rPr>
        <w:t>Planner</w:t>
      </w:r>
      <w:r>
        <w:rPr>
          <w:spacing w:val="42"/>
          <w:w w:val="95"/>
          <w:sz w:val="20"/>
        </w:rPr>
        <w:t xml:space="preserve"> </w:t>
      </w:r>
      <w:r>
        <w:rPr>
          <w:w w:val="95"/>
          <w:sz w:val="20"/>
        </w:rPr>
        <w:t>Media.</w:t>
      </w:r>
      <w:r>
        <w:rPr>
          <w:spacing w:val="42"/>
          <w:w w:val="95"/>
          <w:sz w:val="20"/>
        </w:rPr>
        <w:t xml:space="preserve"> </w:t>
      </w:r>
      <w:hyperlink r:id="rId121">
        <w:r>
          <w:rPr>
            <w:rFonts w:ascii="Tahoma" w:hAnsi="Tahoma"/>
            <w:w w:val="95"/>
            <w:sz w:val="20"/>
            <w:u w:val="single"/>
          </w:rPr>
          <w:t>https://www.amic.media/media/files/</w:t>
        </w:r>
      </w:hyperlink>
      <w:r>
        <w:rPr>
          <w:rFonts w:ascii="Tahoma" w:hAnsi="Tahoma"/>
          <w:spacing w:val="-57"/>
          <w:w w:val="95"/>
          <w:sz w:val="20"/>
        </w:rPr>
        <w:t xml:space="preserve"> </w:t>
      </w:r>
      <w:r>
        <w:rPr>
          <w:rFonts w:ascii="Tahoma" w:hAnsi="Tahoma"/>
          <w:sz w:val="20"/>
          <w:u w:val="single"/>
        </w:rPr>
        <w:t>file_352_1875.pdf</w:t>
      </w:r>
    </w:p>
    <w:p w:rsidR="00C831BA" w14:paraId="50C93392" w14:textId="77777777">
      <w:pPr>
        <w:pStyle w:val="BodyText"/>
        <w:rPr>
          <w:rFonts w:ascii="Tahoma"/>
        </w:rPr>
      </w:pPr>
    </w:p>
    <w:p w:rsidR="00C831BA" w14:paraId="51CC3FDB" w14:textId="77777777">
      <w:pPr>
        <w:spacing w:line="252" w:lineRule="auto"/>
        <w:ind w:left="3685" w:right="1982" w:hanging="567"/>
        <w:jc w:val="both"/>
        <w:rPr>
          <w:sz w:val="20"/>
        </w:rPr>
      </w:pPr>
      <w:r>
        <w:rPr>
          <w:w w:val="95"/>
          <w:sz w:val="20"/>
        </w:rPr>
        <w:t xml:space="preserve">Amnistía Internacional. (2016). </w:t>
      </w:r>
      <w:r>
        <w:rPr>
          <w:rFonts w:ascii="Trebuchet MS" w:hAnsi="Trebuchet MS"/>
          <w:i/>
          <w:color w:val="231F20"/>
          <w:w w:val="95"/>
          <w:sz w:val="20"/>
        </w:rPr>
        <w:t xml:space="preserve">Qatar, la Copa Mundial de la vergüenza. </w:t>
      </w:r>
      <w:r>
        <w:rPr>
          <w:w w:val="95"/>
          <w:sz w:val="20"/>
          <w:u w:val="single"/>
        </w:rPr>
        <w:t>https://</w:t>
      </w:r>
      <w:r>
        <w:rPr>
          <w:spacing w:val="1"/>
          <w:w w:val="95"/>
          <w:sz w:val="20"/>
        </w:rPr>
        <w:t xml:space="preserve"> </w:t>
      </w:r>
      <w:hyperlink r:id="rId122">
        <w:r>
          <w:rPr>
            <w:sz w:val="20"/>
            <w:u w:val="single"/>
          </w:rPr>
          <w:t>www.amnesty.org/es/latest/campaigns/2016/03/qatar-world-cup-of-</w:t>
        </w:r>
      </w:hyperlink>
      <w:r>
        <w:rPr>
          <w:spacing w:val="1"/>
          <w:sz w:val="20"/>
        </w:rPr>
        <w:t xml:space="preserve"> </w:t>
      </w:r>
      <w:r>
        <w:rPr>
          <w:sz w:val="20"/>
          <w:u w:val="single"/>
        </w:rPr>
        <w:t>shame/</w:t>
      </w:r>
    </w:p>
    <w:p w:rsidR="00C831BA" w14:paraId="23BA89E7" w14:textId="77777777">
      <w:pPr>
        <w:pStyle w:val="BodyText"/>
        <w:spacing w:before="171"/>
        <w:ind w:left="3685" w:hanging="567"/>
        <w:jc w:val="both"/>
        <w:rPr>
          <w:rFonts w:ascii="Trebuchet MS" w:hAnsi="Trebuchet MS"/>
          <w:i/>
        </w:rPr>
      </w:pPr>
      <w:r>
        <w:t>Arrung,</w:t>
      </w:r>
      <w:r>
        <w:rPr>
          <w:spacing w:val="5"/>
        </w:rPr>
        <w:t xml:space="preserve"> </w:t>
      </w:r>
      <w:r>
        <w:t>E.</w:t>
      </w:r>
      <w:r>
        <w:rPr>
          <w:spacing w:val="5"/>
        </w:rPr>
        <w:t xml:space="preserve"> </w:t>
      </w:r>
      <w:r>
        <w:t>(2022).</w:t>
      </w:r>
      <w:r>
        <w:rPr>
          <w:spacing w:val="5"/>
        </w:rPr>
        <w:t xml:space="preserve"> </w:t>
      </w:r>
      <w:r>
        <w:t>Fútbol,</w:t>
      </w:r>
      <w:r>
        <w:rPr>
          <w:spacing w:val="5"/>
        </w:rPr>
        <w:t xml:space="preserve"> </w:t>
      </w:r>
      <w:r>
        <w:t>economía</w:t>
      </w:r>
      <w:r>
        <w:rPr>
          <w:spacing w:val="5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política</w:t>
      </w:r>
      <w:r>
        <w:rPr>
          <w:spacing w:val="5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Qatar</w:t>
      </w:r>
      <w:r>
        <w:rPr>
          <w:spacing w:val="5"/>
        </w:rPr>
        <w:t xml:space="preserve"> </w:t>
      </w:r>
      <w:r>
        <w:t>2022.</w:t>
      </w:r>
      <w:r>
        <w:rPr>
          <w:spacing w:val="5"/>
        </w:rPr>
        <w:t xml:space="preserve"> </w:t>
      </w:r>
      <w:r>
        <w:rPr>
          <w:rFonts w:ascii="Trebuchet MS" w:hAnsi="Trebuchet MS"/>
          <w:i/>
          <w:color w:val="231F20"/>
        </w:rPr>
        <w:t>Lecturas:</w:t>
      </w:r>
      <w:r>
        <w:rPr>
          <w:rFonts w:ascii="Trebuchet MS" w:hAnsi="Trebuchet MS"/>
          <w:i/>
          <w:color w:val="231F20"/>
          <w:spacing w:val="-5"/>
        </w:rPr>
        <w:t xml:space="preserve"> </w:t>
      </w:r>
      <w:r>
        <w:rPr>
          <w:rFonts w:ascii="Trebuchet MS" w:hAnsi="Trebuchet MS"/>
          <w:i/>
          <w:color w:val="231F20"/>
        </w:rPr>
        <w:t>Edu-</w:t>
      </w:r>
    </w:p>
    <w:p w:rsidR="00C831BA" w14:paraId="4649387C" w14:textId="77777777">
      <w:pPr>
        <w:spacing w:before="68" w:line="252" w:lineRule="auto"/>
        <w:ind w:left="3685"/>
        <w:rPr>
          <w:sz w:val="20"/>
        </w:rPr>
      </w:pPr>
      <w:r>
        <w:rPr>
          <w:rFonts w:ascii="Trebuchet MS" w:hAnsi="Trebuchet MS"/>
          <w:i/>
          <w:color w:val="231F20"/>
          <w:spacing w:val="-1"/>
          <w:sz w:val="20"/>
        </w:rPr>
        <w:t>cación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Física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y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Deportes,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27</w:t>
      </w:r>
      <w:r>
        <w:rPr>
          <w:spacing w:val="-1"/>
          <w:sz w:val="20"/>
        </w:rPr>
        <w:t>(294).</w:t>
      </w:r>
      <w:r>
        <w:rPr>
          <w:spacing w:val="-3"/>
          <w:sz w:val="20"/>
        </w:rPr>
        <w:t xml:space="preserve"> </w:t>
      </w:r>
      <w:hyperlink r:id="rId123">
        <w:r>
          <w:rPr>
            <w:spacing w:val="-1"/>
            <w:sz w:val="20"/>
          </w:rPr>
          <w:t>https://www.efdeportes.com/efdepor</w:t>
        </w:r>
      </w:hyperlink>
      <w:r>
        <w:rPr>
          <w:spacing w:val="-1"/>
          <w:sz w:val="20"/>
        </w:rPr>
        <w:t>-</w:t>
      </w:r>
      <w:r>
        <w:rPr>
          <w:spacing w:val="-50"/>
          <w:sz w:val="20"/>
        </w:rPr>
        <w:t xml:space="preserve"> </w:t>
      </w:r>
      <w:r>
        <w:rPr>
          <w:sz w:val="20"/>
        </w:rPr>
        <w:t>tes/index.php/EFDeportes/article/view/3769</w:t>
      </w:r>
    </w:p>
    <w:p w:rsidR="00C831BA" w14:paraId="0208D786" w14:textId="77777777">
      <w:pPr>
        <w:spacing w:before="169" w:line="309" w:lineRule="auto"/>
        <w:ind w:left="3685" w:right="1984" w:hanging="567"/>
        <w:jc w:val="both"/>
        <w:rPr>
          <w:sz w:val="20"/>
        </w:rPr>
      </w:pPr>
      <w:r>
        <w:rPr>
          <w:sz w:val="20"/>
        </w:rPr>
        <w:t>Asociación</w:t>
      </w:r>
      <w:r>
        <w:rPr>
          <w:spacing w:val="-7"/>
          <w:sz w:val="20"/>
        </w:rPr>
        <w:t xml:space="preserve"> </w:t>
      </w:r>
      <w:r>
        <w:rPr>
          <w:sz w:val="20"/>
        </w:rPr>
        <w:t>para</w:t>
      </w:r>
      <w:r>
        <w:rPr>
          <w:spacing w:val="-7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Investigación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Medios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Comunicación</w:t>
      </w:r>
      <w:r>
        <w:rPr>
          <w:spacing w:val="-7"/>
          <w:sz w:val="20"/>
        </w:rPr>
        <w:t xml:space="preserve"> </w:t>
      </w:r>
      <w:r>
        <w:rPr>
          <w:sz w:val="20"/>
        </w:rPr>
        <w:t>(2023)</w:t>
      </w:r>
      <w:r>
        <w:rPr>
          <w:rFonts w:ascii="Arial" w:hAnsi="Arial"/>
          <w:i/>
          <w:sz w:val="20"/>
        </w:rPr>
        <w:t>.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Estudio</w:t>
      </w:r>
      <w:r>
        <w:rPr>
          <w:rFonts w:ascii="Trebuchet MS" w:hAnsi="Trebuchet MS"/>
          <w:i/>
          <w:color w:val="231F20"/>
          <w:spacing w:val="-58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General</w:t>
      </w:r>
      <w:r>
        <w:rPr>
          <w:rFonts w:ascii="Trebuchet MS" w:hAnsi="Trebuchet MS"/>
          <w:i/>
          <w:color w:val="231F20"/>
          <w:spacing w:val="-7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de</w:t>
      </w:r>
      <w:r>
        <w:rPr>
          <w:rFonts w:ascii="Trebuchet MS" w:hAnsi="Trebuchet MS"/>
          <w:i/>
          <w:color w:val="231F20"/>
          <w:spacing w:val="-6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Medios.</w:t>
      </w:r>
      <w:r>
        <w:rPr>
          <w:rFonts w:ascii="Trebuchet MS" w:hAnsi="Trebuchet MS"/>
          <w:i/>
          <w:color w:val="231F20"/>
          <w:spacing w:val="-7"/>
          <w:sz w:val="20"/>
        </w:rPr>
        <w:t xml:space="preserve"> </w:t>
      </w:r>
      <w:r>
        <w:rPr>
          <w:sz w:val="20"/>
          <w:u w:val="single"/>
        </w:rPr>
        <w:t>https://reporting.aimc.es/index.html#/main/diarios</w:t>
      </w:r>
    </w:p>
    <w:p w:rsidR="00C831BA" w14:paraId="2840E76E" w14:textId="77777777">
      <w:pPr>
        <w:pStyle w:val="BodyText"/>
        <w:spacing w:before="110"/>
        <w:ind w:left="3685" w:hanging="567"/>
        <w:jc w:val="both"/>
        <w:rPr>
          <w:rFonts w:ascii="Trebuchet MS"/>
          <w:i/>
        </w:rPr>
      </w:pPr>
      <w:r>
        <w:rPr>
          <w:w w:val="95"/>
        </w:rPr>
        <w:t>Beasley,</w:t>
      </w:r>
      <w:r>
        <w:rPr>
          <w:spacing w:val="-5"/>
          <w:w w:val="95"/>
        </w:rPr>
        <w:t xml:space="preserve"> </w:t>
      </w:r>
      <w:r>
        <w:rPr>
          <w:w w:val="95"/>
        </w:rPr>
        <w:t>M.</w:t>
      </w:r>
      <w:r>
        <w:rPr>
          <w:spacing w:val="-3"/>
          <w:w w:val="95"/>
        </w:rPr>
        <w:t xml:space="preserve"> </w:t>
      </w:r>
      <w:r>
        <w:rPr>
          <w:w w:val="95"/>
        </w:rPr>
        <w:t>H.</w:t>
      </w:r>
      <w:r>
        <w:rPr>
          <w:spacing w:val="-4"/>
          <w:w w:val="95"/>
        </w:rPr>
        <w:t xml:space="preserve"> </w:t>
      </w:r>
      <w:r>
        <w:rPr>
          <w:w w:val="95"/>
        </w:rPr>
        <w:t>(2020).</w:t>
      </w:r>
      <w:r>
        <w:rPr>
          <w:spacing w:val="-5"/>
          <w:w w:val="95"/>
        </w:rPr>
        <w:t xml:space="preserve"> </w:t>
      </w:r>
      <w:r>
        <w:rPr>
          <w:w w:val="95"/>
        </w:rPr>
        <w:t>History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Women</w:t>
      </w:r>
      <w:r>
        <w:rPr>
          <w:spacing w:val="-5"/>
          <w:w w:val="95"/>
        </w:rPr>
        <w:t xml:space="preserve"> </w:t>
      </w:r>
      <w:r>
        <w:rPr>
          <w:w w:val="95"/>
        </w:rPr>
        <w:t>in</w:t>
      </w:r>
      <w:r>
        <w:rPr>
          <w:spacing w:val="-3"/>
          <w:w w:val="95"/>
        </w:rPr>
        <w:t xml:space="preserve"> </w:t>
      </w:r>
      <w:r>
        <w:rPr>
          <w:w w:val="95"/>
        </w:rPr>
        <w:t>Journalism.</w:t>
      </w:r>
      <w:r>
        <w:rPr>
          <w:spacing w:val="-4"/>
          <w:w w:val="95"/>
        </w:rPr>
        <w:t xml:space="preserve"> </w:t>
      </w:r>
      <w:r>
        <w:rPr>
          <w:w w:val="95"/>
        </w:rPr>
        <w:t>En</w:t>
      </w:r>
      <w:r>
        <w:rPr>
          <w:spacing w:val="-3"/>
          <w:w w:val="95"/>
        </w:rPr>
        <w:t xml:space="preserve"> </w:t>
      </w:r>
      <w:r>
        <w:rPr>
          <w:w w:val="95"/>
        </w:rPr>
        <w:t>K.</w:t>
      </w:r>
      <w:r>
        <w:rPr>
          <w:spacing w:val="-4"/>
          <w:w w:val="95"/>
        </w:rPr>
        <w:t xml:space="preserve"> </w:t>
      </w:r>
      <w:r>
        <w:rPr>
          <w:w w:val="95"/>
        </w:rPr>
        <w:t>Ross</w:t>
      </w:r>
      <w:r>
        <w:rPr>
          <w:spacing w:val="-4"/>
          <w:w w:val="95"/>
        </w:rPr>
        <w:t xml:space="preserve"> </w:t>
      </w:r>
      <w:r>
        <w:rPr>
          <w:w w:val="95"/>
        </w:rPr>
        <w:t>(Ed.),</w:t>
      </w:r>
      <w:r>
        <w:rPr>
          <w:spacing w:val="-2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The</w:t>
      </w:r>
      <w:r>
        <w:rPr>
          <w:rFonts w:ascii="Trebuchet MS"/>
          <w:i/>
          <w:color w:val="231F20"/>
          <w:spacing w:val="-15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In-</w:t>
      </w:r>
    </w:p>
    <w:p w:rsidR="00C831BA" w14:paraId="5CFB1FD5" w14:textId="77777777">
      <w:pPr>
        <w:spacing w:before="68" w:line="252" w:lineRule="auto"/>
        <w:ind w:left="3685" w:right="1981"/>
        <w:rPr>
          <w:sz w:val="20"/>
        </w:rPr>
      </w:pPr>
      <w:r>
        <w:rPr>
          <w:rFonts w:ascii="Trebuchet MS"/>
          <w:i/>
          <w:color w:val="231F20"/>
          <w:w w:val="90"/>
          <w:sz w:val="20"/>
        </w:rPr>
        <w:t>ternational</w:t>
      </w:r>
      <w:r>
        <w:rPr>
          <w:rFonts w:ascii="Trebuchet MS"/>
          <w:i/>
          <w:color w:val="231F20"/>
          <w:spacing w:val="13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Encyclopedia</w:t>
      </w:r>
      <w:r>
        <w:rPr>
          <w:rFonts w:ascii="Trebuchet MS"/>
          <w:i/>
          <w:color w:val="231F20"/>
          <w:spacing w:val="13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of</w:t>
      </w:r>
      <w:r>
        <w:rPr>
          <w:rFonts w:ascii="Trebuchet MS"/>
          <w:i/>
          <w:color w:val="231F20"/>
          <w:spacing w:val="13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Gender,</w:t>
      </w:r>
      <w:r>
        <w:rPr>
          <w:rFonts w:ascii="Trebuchet MS"/>
          <w:i/>
          <w:color w:val="231F20"/>
          <w:spacing w:val="13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Media,</w:t>
      </w:r>
      <w:r>
        <w:rPr>
          <w:rFonts w:ascii="Trebuchet MS"/>
          <w:i/>
          <w:color w:val="231F20"/>
          <w:spacing w:val="13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and</w:t>
      </w:r>
      <w:r>
        <w:rPr>
          <w:rFonts w:ascii="Trebuchet MS"/>
          <w:i/>
          <w:color w:val="231F20"/>
          <w:spacing w:val="13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Communication</w:t>
      </w:r>
      <w:r>
        <w:rPr>
          <w:rFonts w:ascii="Trebuchet MS"/>
          <w:i/>
          <w:color w:val="231F20"/>
          <w:spacing w:val="10"/>
          <w:w w:val="90"/>
          <w:sz w:val="20"/>
        </w:rPr>
        <w:t xml:space="preserve"> </w:t>
      </w:r>
      <w:r>
        <w:rPr>
          <w:w w:val="90"/>
          <w:sz w:val="20"/>
        </w:rPr>
        <w:t>(pp.</w:t>
      </w:r>
      <w:r>
        <w:rPr>
          <w:spacing w:val="25"/>
          <w:w w:val="90"/>
          <w:sz w:val="20"/>
        </w:rPr>
        <w:t xml:space="preserve"> </w:t>
      </w:r>
      <w:r>
        <w:rPr>
          <w:w w:val="90"/>
          <w:sz w:val="20"/>
        </w:rPr>
        <w:t>1-13).</w:t>
      </w:r>
      <w:r>
        <w:rPr>
          <w:spacing w:val="-44"/>
          <w:w w:val="90"/>
          <w:sz w:val="20"/>
        </w:rPr>
        <w:t xml:space="preserve"> </w:t>
      </w:r>
      <w:r>
        <w:rPr>
          <w:sz w:val="20"/>
        </w:rPr>
        <w:t>John</w:t>
      </w:r>
      <w:r>
        <w:rPr>
          <w:spacing w:val="-3"/>
          <w:sz w:val="20"/>
        </w:rPr>
        <w:t xml:space="preserve"> </w:t>
      </w:r>
      <w:r>
        <w:rPr>
          <w:sz w:val="20"/>
        </w:rPr>
        <w:t>Wiley</w:t>
      </w:r>
      <w:r>
        <w:rPr>
          <w:spacing w:val="-3"/>
          <w:sz w:val="20"/>
        </w:rPr>
        <w:t xml:space="preserve"> </w:t>
      </w:r>
      <w:r>
        <w:rPr>
          <w:sz w:val="20"/>
        </w:rPr>
        <w:t>&amp;</w:t>
      </w:r>
      <w:r>
        <w:rPr>
          <w:spacing w:val="-3"/>
          <w:sz w:val="20"/>
        </w:rPr>
        <w:t xml:space="preserve"> </w:t>
      </w:r>
      <w:r>
        <w:rPr>
          <w:sz w:val="20"/>
        </w:rPr>
        <w:t>Sons</w:t>
      </w:r>
      <w:r>
        <w:rPr>
          <w:spacing w:val="-3"/>
          <w:sz w:val="20"/>
        </w:rPr>
        <w:t xml:space="preserve"> </w:t>
      </w:r>
      <w:r>
        <w:rPr>
          <w:sz w:val="20"/>
        </w:rPr>
        <w:t>Inc.</w:t>
      </w:r>
    </w:p>
    <w:p w:rsidR="00C831BA" w14:paraId="29011A0D" w14:textId="77777777">
      <w:pPr>
        <w:spacing w:line="252" w:lineRule="auto"/>
        <w:rPr>
          <w:sz w:val="20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2A513F3D" w14:textId="77777777">
      <w:pPr>
        <w:spacing w:before="92"/>
        <w:ind w:left="3685"/>
        <w:rPr>
          <w:sz w:val="20"/>
        </w:rPr>
      </w:pPr>
      <w:r>
        <w:pict>
          <v:line id="_x0000_s1278" style="mso-position-horizontal-relative:page;mso-position-vertical-relative:page;position:absolute;z-index:251738112" from="153.15pt,70.85pt" to="153.15pt,748.3pt" strokecolor="#231f20"/>
        </w:pict>
      </w:r>
      <w:r>
        <w:rPr>
          <w:rFonts w:ascii="Tahoma"/>
          <w:spacing w:val="-1"/>
          <w:w w:val="95"/>
          <w:sz w:val="20"/>
        </w:rPr>
        <w:t>Berelson,</w:t>
      </w:r>
      <w:r>
        <w:rPr>
          <w:rFonts w:ascii="Tahoma"/>
          <w:spacing w:val="-9"/>
          <w:w w:val="95"/>
          <w:sz w:val="20"/>
        </w:rPr>
        <w:t xml:space="preserve"> </w:t>
      </w:r>
      <w:r>
        <w:rPr>
          <w:rFonts w:ascii="Tahoma"/>
          <w:spacing w:val="-1"/>
          <w:w w:val="95"/>
          <w:sz w:val="20"/>
        </w:rPr>
        <w:t>B.</w:t>
      </w:r>
      <w:r>
        <w:rPr>
          <w:rFonts w:ascii="Tahoma"/>
          <w:spacing w:val="-9"/>
          <w:w w:val="95"/>
          <w:sz w:val="20"/>
        </w:rPr>
        <w:t xml:space="preserve"> </w:t>
      </w:r>
      <w:r>
        <w:rPr>
          <w:rFonts w:ascii="Tahoma"/>
          <w:spacing w:val="-1"/>
          <w:w w:val="95"/>
          <w:sz w:val="20"/>
        </w:rPr>
        <w:t>(1952).</w:t>
      </w:r>
      <w:r>
        <w:rPr>
          <w:rFonts w:ascii="Tahoma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Content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analysis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in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communication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research.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Free Press.</w:t>
      </w:r>
    </w:p>
    <w:p w:rsidR="00C831BA" w14:paraId="09F3CAD3" w14:textId="77777777">
      <w:pPr>
        <w:spacing w:before="181" w:line="314" w:lineRule="auto"/>
        <w:ind w:left="4251" w:right="1414" w:hanging="567"/>
        <w:jc w:val="both"/>
        <w:rPr>
          <w:sz w:val="20"/>
        </w:rPr>
      </w:pPr>
      <w:r>
        <w:rPr>
          <w:sz w:val="20"/>
        </w:rPr>
        <w:t>Bernstein, A., y Kian, E. T. M. (2013). Gender and sexualities in sport media.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 xml:space="preserve">En P. Pedersen (Ed.), </w:t>
      </w:r>
      <w:r>
        <w:rPr>
          <w:rFonts w:ascii="Trebuchet MS"/>
          <w:i/>
          <w:color w:val="231F20"/>
          <w:w w:val="95"/>
          <w:sz w:val="20"/>
        </w:rPr>
        <w:t xml:space="preserve">Routledge Handbook of Sport Communication </w:t>
      </w:r>
      <w:r>
        <w:rPr>
          <w:w w:val="95"/>
          <w:sz w:val="20"/>
        </w:rPr>
        <w:t>(pp.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333-341).</w:t>
      </w:r>
      <w:r>
        <w:rPr>
          <w:spacing w:val="-3"/>
          <w:sz w:val="20"/>
        </w:rPr>
        <w:t xml:space="preserve"> </w:t>
      </w:r>
      <w:r>
        <w:rPr>
          <w:sz w:val="20"/>
        </w:rPr>
        <w:t>Routledge.</w:t>
      </w:r>
    </w:p>
    <w:p w:rsidR="00C831BA" w14:paraId="68B8B4F3" w14:textId="77777777">
      <w:pPr>
        <w:pStyle w:val="BodyText"/>
        <w:spacing w:before="113" w:line="304" w:lineRule="auto"/>
        <w:ind w:left="4251" w:right="1415" w:hanging="567"/>
        <w:jc w:val="both"/>
      </w:pPr>
      <w:r>
        <w:rPr>
          <w:w w:val="95"/>
        </w:rPr>
        <w:t>Blanco, E., Fernández-Torres, M. J., y Cano-Galindo, J. (2022). Disinformation</w:t>
      </w:r>
      <w:r>
        <w:rPr>
          <w:spacing w:val="1"/>
          <w:w w:val="95"/>
        </w:rPr>
        <w:t xml:space="preserve"> </w:t>
      </w:r>
      <w:r>
        <w:rPr>
          <w:rFonts w:ascii="Tahoma" w:hAnsi="Tahoma"/>
        </w:rPr>
        <w:t>and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hate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speech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toward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female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sports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journalists.</w:t>
      </w:r>
      <w:r>
        <w:rPr>
          <w:rFonts w:ascii="Tahoma" w:hAnsi="Tahoma"/>
          <w:spacing w:val="-9"/>
        </w:rPr>
        <w:t xml:space="preserve"> </w:t>
      </w:r>
      <w:r>
        <w:rPr>
          <w:rFonts w:ascii="Trebuchet MS" w:hAnsi="Trebuchet MS"/>
          <w:i/>
          <w:color w:val="231F20"/>
        </w:rPr>
        <w:t>Profesional</w:t>
      </w:r>
      <w:r>
        <w:rPr>
          <w:rFonts w:ascii="Trebuchet MS" w:hAnsi="Trebuchet MS"/>
          <w:i/>
          <w:color w:val="231F20"/>
          <w:spacing w:val="-10"/>
        </w:rPr>
        <w:t xml:space="preserve"> </w:t>
      </w:r>
      <w:r>
        <w:rPr>
          <w:rFonts w:ascii="Trebuchet MS" w:hAnsi="Trebuchet MS"/>
          <w:i/>
          <w:color w:val="231F20"/>
        </w:rPr>
        <w:t>de</w:t>
      </w:r>
      <w:r>
        <w:rPr>
          <w:rFonts w:ascii="Trebuchet MS" w:hAnsi="Trebuchet MS"/>
          <w:i/>
          <w:color w:val="231F20"/>
          <w:spacing w:val="-10"/>
        </w:rPr>
        <w:t xml:space="preserve"> </w:t>
      </w:r>
      <w:r>
        <w:rPr>
          <w:rFonts w:ascii="Trebuchet MS" w:hAnsi="Trebuchet MS"/>
          <w:i/>
          <w:color w:val="231F20"/>
        </w:rPr>
        <w:t>la</w:t>
      </w:r>
      <w:r>
        <w:rPr>
          <w:rFonts w:ascii="Trebuchet MS" w:hAnsi="Trebuchet MS"/>
          <w:i/>
          <w:color w:val="231F20"/>
          <w:spacing w:val="-9"/>
        </w:rPr>
        <w:t xml:space="preserve"> </w:t>
      </w:r>
      <w:r>
        <w:rPr>
          <w:rFonts w:ascii="Trebuchet MS" w:hAnsi="Trebuchet MS"/>
          <w:i/>
          <w:color w:val="231F20"/>
        </w:rPr>
        <w:t>in-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</w:rPr>
        <w:t>formación,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rFonts w:ascii="Trebuchet MS" w:hAnsi="Trebuchet MS"/>
          <w:i/>
          <w:color w:val="231F20"/>
        </w:rPr>
        <w:t>31</w:t>
      </w:r>
      <w:r>
        <w:t>(6).</w:t>
      </w:r>
      <w:r>
        <w:rPr>
          <w:spacing w:val="-2"/>
        </w:rPr>
        <w:t xml:space="preserve"> </w:t>
      </w:r>
      <w:r>
        <w:rPr>
          <w:u w:val="single"/>
        </w:rPr>
        <w:t>https://doi.org/10.3145/epi.2022.nov.13</w:t>
      </w:r>
    </w:p>
    <w:p w:rsidR="00C831BA" w14:paraId="1102C63E" w14:textId="77777777">
      <w:pPr>
        <w:pStyle w:val="BodyText"/>
        <w:spacing w:before="118" w:line="254" w:lineRule="auto"/>
        <w:ind w:left="4251" w:right="1414" w:hanging="567"/>
        <w:jc w:val="both"/>
      </w:pPr>
      <w:r>
        <w:t>Boczek, K., Dogruel, L., &amp; Schallhorn, C. (2023). Gender byline bias in sports</w:t>
      </w:r>
      <w:r>
        <w:rPr>
          <w:spacing w:val="-51"/>
        </w:rPr>
        <w:t xml:space="preserve"> </w:t>
      </w:r>
      <w:r>
        <w:rPr>
          <w:w w:val="105"/>
        </w:rPr>
        <w:t>reporting: Examining the visibility and audience perception of male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and female journalists in sports coverage. </w:t>
      </w:r>
      <w:r>
        <w:rPr>
          <w:w w:val="105"/>
        </w:rPr>
        <w:t>Journalism, 24(7), 1462-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w w:val="105"/>
        </w:rPr>
        <w:t>481.</w:t>
      </w:r>
      <w:r>
        <w:rPr>
          <w:spacing w:val="-7"/>
          <w:w w:val="105"/>
        </w:rPr>
        <w:t xml:space="preserve"> </w:t>
      </w:r>
      <w:r>
        <w:rPr>
          <w:w w:val="105"/>
        </w:rPr>
        <w:t>https://doi.org/10.1177/14648849211063312</w:t>
      </w:r>
    </w:p>
    <w:p w:rsidR="00C831BA" w14:paraId="327BE495" w14:textId="77777777">
      <w:pPr>
        <w:spacing w:before="170" w:line="304" w:lineRule="auto"/>
        <w:ind w:left="4251" w:right="1414" w:hanging="567"/>
        <w:jc w:val="both"/>
        <w:rPr>
          <w:sz w:val="20"/>
        </w:rPr>
      </w:pPr>
      <w:r>
        <w:rPr>
          <w:sz w:val="20"/>
        </w:rPr>
        <w:t>Everbach, T. (2018). “I realized it was about them… not me”: Women sports</w:t>
      </w:r>
      <w:r>
        <w:rPr>
          <w:spacing w:val="1"/>
          <w:sz w:val="20"/>
        </w:rPr>
        <w:t xml:space="preserve"> </w:t>
      </w:r>
      <w:r>
        <w:rPr>
          <w:rFonts w:ascii="Tahoma" w:hAnsi="Tahoma"/>
          <w:w w:val="95"/>
          <w:sz w:val="20"/>
        </w:rPr>
        <w:t xml:space="preserve">journalists and harassment. In J. R. Vickery (Eds.), </w:t>
      </w:r>
      <w:r>
        <w:rPr>
          <w:rFonts w:ascii="Trebuchet MS" w:hAnsi="Trebuchet MS"/>
          <w:i/>
          <w:color w:val="231F20"/>
          <w:w w:val="95"/>
          <w:sz w:val="20"/>
        </w:rPr>
        <w:t>Mediating misogyny:</w:t>
      </w:r>
      <w:r>
        <w:rPr>
          <w:rFonts w:ascii="Trebuchet MS" w:hAnsi="Trebuchet MS"/>
          <w:i/>
          <w:color w:val="231F20"/>
          <w:spacing w:val="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Gender,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technology,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and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harassment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(pp.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131-149).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Palgrave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Macmillan.</w:t>
      </w:r>
    </w:p>
    <w:p w:rsidR="00C831BA" w14:paraId="55FCFA79" w14:textId="77777777">
      <w:pPr>
        <w:pStyle w:val="BodyText"/>
        <w:spacing w:before="118" w:line="254" w:lineRule="auto"/>
        <w:ind w:left="4251" w:right="1415" w:hanging="567"/>
        <w:jc w:val="both"/>
      </w:pPr>
      <w:r>
        <w:rPr>
          <w:w w:val="95"/>
        </w:rPr>
        <w:t>Faedo, N.I., Ginesta, X., y Corrius, M. (2022). ¿Evolución o involución? Análisis</w:t>
      </w:r>
      <w:r>
        <w:rPr>
          <w:spacing w:val="1"/>
          <w:w w:val="95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los</w:t>
      </w:r>
      <w:r>
        <w:rPr>
          <w:spacing w:val="30"/>
        </w:rPr>
        <w:t xml:space="preserve"> </w:t>
      </w:r>
      <w:r>
        <w:t>roles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las</w:t>
      </w:r>
      <w:r>
        <w:rPr>
          <w:spacing w:val="30"/>
        </w:rPr>
        <w:t xml:space="preserve"> </w:t>
      </w:r>
      <w:r>
        <w:t>mujeres</w:t>
      </w:r>
      <w:r>
        <w:rPr>
          <w:spacing w:val="31"/>
        </w:rPr>
        <w:t xml:space="preserve"> </w:t>
      </w:r>
      <w:r>
        <w:t>periodistas</w:t>
      </w:r>
      <w:r>
        <w:rPr>
          <w:spacing w:val="30"/>
        </w:rPr>
        <w:t xml:space="preserve"> </w:t>
      </w:r>
      <w:r>
        <w:t>deportivas</w:t>
      </w:r>
      <w:r>
        <w:rPr>
          <w:spacing w:val="30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producción</w:t>
      </w:r>
    </w:p>
    <w:p w:rsidR="00C831BA" w14:paraId="6521E5B2" w14:textId="77777777">
      <w:pPr>
        <w:spacing w:before="57"/>
        <w:ind w:left="4251"/>
        <w:rPr>
          <w:rFonts w:ascii="Trebuchet MS" w:hAnsi="Trebuchet MS"/>
          <w:i/>
          <w:sz w:val="20"/>
        </w:rPr>
      </w:pPr>
      <w:r>
        <w:rPr>
          <w:w w:val="95"/>
          <w:sz w:val="20"/>
        </w:rPr>
        <w:t>informativa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Mundo</w:t>
      </w:r>
      <w:r>
        <w:rPr>
          <w:rFonts w:ascii="Trebuchet MS" w:hAnsi="Trebuchet MS"/>
          <w:i/>
          <w:color w:val="231F20"/>
          <w:spacing w:val="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Deportivo</w:t>
      </w:r>
      <w:r>
        <w:rPr>
          <w:rFonts w:ascii="Trebuchet MS" w:hAnsi="Trebuchet MS"/>
          <w:i/>
          <w:color w:val="231F20"/>
          <w:spacing w:val="4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Marca.</w:t>
      </w:r>
      <w:r>
        <w:rPr>
          <w:rFonts w:ascii="Trebuchet MS" w:hAnsi="Trebuchet MS"/>
          <w:i/>
          <w:color w:val="231F20"/>
          <w:spacing w:val="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Revista</w:t>
      </w:r>
      <w:r>
        <w:rPr>
          <w:rFonts w:ascii="Trebuchet MS" w:hAnsi="Trebuchet MS"/>
          <w:i/>
          <w:color w:val="231F20"/>
          <w:spacing w:val="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La</w:t>
      </w:r>
      <w:r>
        <w:rPr>
          <w:rFonts w:ascii="Trebuchet MS" w:hAnsi="Trebuchet MS"/>
          <w:i/>
          <w:color w:val="231F20"/>
          <w:spacing w:val="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Asociación</w:t>
      </w:r>
      <w:r>
        <w:rPr>
          <w:rFonts w:ascii="Trebuchet MS" w:hAnsi="Trebuchet MS"/>
          <w:i/>
          <w:color w:val="231F20"/>
          <w:spacing w:val="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Espa-</w:t>
      </w:r>
    </w:p>
    <w:p w:rsidR="00C831BA" w14:paraId="6075D386" w14:textId="77777777">
      <w:pPr>
        <w:spacing w:before="68" w:line="252" w:lineRule="auto"/>
        <w:ind w:left="4251" w:right="1402"/>
        <w:rPr>
          <w:sz w:val="20"/>
        </w:rPr>
      </w:pPr>
      <w:r>
        <w:rPr>
          <w:rFonts w:ascii="Trebuchet MS" w:hAnsi="Trebuchet MS"/>
          <w:i/>
          <w:color w:val="231F20"/>
          <w:sz w:val="20"/>
        </w:rPr>
        <w:t>ñola De Investigación De La Comunicación, 9</w:t>
      </w:r>
      <w:r>
        <w:rPr>
          <w:sz w:val="20"/>
        </w:rPr>
        <w:t xml:space="preserve">(18), 182-206. </w:t>
      </w:r>
      <w:r>
        <w:rPr>
          <w:sz w:val="20"/>
          <w:u w:val="single"/>
        </w:rPr>
        <w:t>https://doi.</w:t>
      </w:r>
      <w:r>
        <w:rPr>
          <w:spacing w:val="-51"/>
          <w:sz w:val="20"/>
        </w:rPr>
        <w:t xml:space="preserve"> </w:t>
      </w:r>
      <w:r>
        <w:rPr>
          <w:sz w:val="20"/>
          <w:u w:val="single"/>
        </w:rPr>
        <w:t>org/10.24137/raeic.9.18.1</w:t>
      </w:r>
    </w:p>
    <w:p w:rsidR="00C831BA" w14:paraId="2340B12B" w14:textId="77777777">
      <w:pPr>
        <w:pStyle w:val="BodyText"/>
        <w:spacing w:before="228" w:line="309" w:lineRule="auto"/>
        <w:ind w:left="4251" w:right="1414" w:hanging="567"/>
      </w:pPr>
      <w:r>
        <w:rPr>
          <w:w w:val="95"/>
        </w:rPr>
        <w:t>Franks,</w:t>
      </w:r>
      <w:r>
        <w:rPr>
          <w:spacing w:val="-11"/>
          <w:w w:val="95"/>
        </w:rPr>
        <w:t xml:space="preserve"> </w:t>
      </w:r>
      <w:r>
        <w:rPr>
          <w:w w:val="95"/>
        </w:rPr>
        <w:t>S.,</w:t>
      </w:r>
      <w:r>
        <w:rPr>
          <w:spacing w:val="-11"/>
          <w:w w:val="95"/>
        </w:rPr>
        <w:t xml:space="preserve"> </w:t>
      </w:r>
      <w:r>
        <w:rPr>
          <w:w w:val="95"/>
        </w:rPr>
        <w:t>y</w:t>
      </w:r>
      <w:r>
        <w:rPr>
          <w:spacing w:val="-11"/>
          <w:w w:val="95"/>
        </w:rPr>
        <w:t xml:space="preserve"> </w:t>
      </w:r>
      <w:r>
        <w:rPr>
          <w:w w:val="95"/>
        </w:rPr>
        <w:t>O’Neill,</w:t>
      </w:r>
      <w:r>
        <w:rPr>
          <w:spacing w:val="-11"/>
          <w:w w:val="95"/>
        </w:rPr>
        <w:t xml:space="preserve"> </w:t>
      </w:r>
      <w:r>
        <w:rPr>
          <w:w w:val="95"/>
        </w:rPr>
        <w:t>D.</w:t>
      </w:r>
      <w:r>
        <w:rPr>
          <w:spacing w:val="-11"/>
          <w:w w:val="95"/>
        </w:rPr>
        <w:t xml:space="preserve"> </w:t>
      </w:r>
      <w:r>
        <w:rPr>
          <w:w w:val="95"/>
        </w:rPr>
        <w:t>(2016).</w:t>
      </w:r>
      <w:r>
        <w:rPr>
          <w:spacing w:val="-11"/>
          <w:w w:val="95"/>
        </w:rPr>
        <w:t xml:space="preserve"> </w:t>
      </w:r>
      <w:r>
        <w:rPr>
          <w:w w:val="95"/>
        </w:rPr>
        <w:t>Women</w:t>
      </w:r>
      <w:r>
        <w:rPr>
          <w:spacing w:val="-11"/>
          <w:w w:val="95"/>
        </w:rPr>
        <w:t xml:space="preserve"> </w:t>
      </w:r>
      <w:r>
        <w:rPr>
          <w:w w:val="95"/>
        </w:rPr>
        <w:t>reporting</w:t>
      </w:r>
      <w:r>
        <w:rPr>
          <w:spacing w:val="-11"/>
          <w:w w:val="95"/>
        </w:rPr>
        <w:t xml:space="preserve"> </w:t>
      </w:r>
      <w:r>
        <w:rPr>
          <w:w w:val="95"/>
        </w:rPr>
        <w:t>sport:</w:t>
      </w:r>
      <w:r>
        <w:rPr>
          <w:spacing w:val="-10"/>
          <w:w w:val="95"/>
        </w:rPr>
        <w:t xml:space="preserve"> </w:t>
      </w:r>
      <w:r>
        <w:rPr>
          <w:w w:val="95"/>
        </w:rPr>
        <w:t>Still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man’s</w:t>
      </w:r>
      <w:r>
        <w:rPr>
          <w:spacing w:val="-11"/>
          <w:w w:val="95"/>
        </w:rPr>
        <w:t xml:space="preserve"> </w:t>
      </w:r>
      <w:r>
        <w:rPr>
          <w:w w:val="95"/>
        </w:rPr>
        <w:t>game?.</w:t>
      </w:r>
      <w:r>
        <w:rPr>
          <w:spacing w:val="-1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Jour-</w:t>
      </w:r>
      <w:r>
        <w:rPr>
          <w:rFonts w:ascii="Trebuchet MS" w:hAnsi="Trebuchet MS"/>
          <w:i/>
          <w:color w:val="231F20"/>
          <w:spacing w:val="-54"/>
          <w:w w:val="95"/>
        </w:rPr>
        <w:t xml:space="preserve"> </w:t>
      </w:r>
      <w:r>
        <w:rPr>
          <w:rFonts w:ascii="Trebuchet MS" w:hAnsi="Trebuchet MS"/>
          <w:i/>
          <w:color w:val="231F20"/>
        </w:rPr>
        <w:t>nalism,</w:t>
      </w:r>
      <w:r>
        <w:rPr>
          <w:rFonts w:ascii="Trebuchet MS" w:hAnsi="Trebuchet MS"/>
          <w:i/>
          <w:color w:val="231F20"/>
          <w:spacing w:val="-7"/>
        </w:rPr>
        <w:t xml:space="preserve"> </w:t>
      </w:r>
      <w:r>
        <w:rPr>
          <w:rFonts w:ascii="Trebuchet MS" w:hAnsi="Trebuchet MS"/>
          <w:i/>
          <w:color w:val="231F20"/>
        </w:rPr>
        <w:t>17</w:t>
      </w:r>
      <w:r>
        <w:t>(4),</w:t>
      </w:r>
      <w:r>
        <w:rPr>
          <w:spacing w:val="6"/>
        </w:rPr>
        <w:t xml:space="preserve"> </w:t>
      </w:r>
      <w:r>
        <w:t>474-492.</w:t>
      </w:r>
      <w:r>
        <w:rPr>
          <w:spacing w:val="5"/>
        </w:rPr>
        <w:t xml:space="preserve"> </w:t>
      </w:r>
      <w:r>
        <w:rPr>
          <w:u w:val="single"/>
        </w:rPr>
        <w:t>https://doi.org/10.1177/1464884914561573</w:t>
      </w:r>
    </w:p>
    <w:p w:rsidR="00C831BA" w14:paraId="03D99145" w14:textId="77777777">
      <w:pPr>
        <w:pStyle w:val="BodyText"/>
        <w:spacing w:before="115"/>
        <w:ind w:left="4251" w:hanging="567"/>
      </w:pPr>
      <w:r>
        <w:t>Gerbner</w:t>
      </w:r>
      <w:r>
        <w:rPr>
          <w:spacing w:val="24"/>
        </w:rPr>
        <w:t xml:space="preserve"> </w:t>
      </w:r>
      <w:r>
        <w:t>G.,</w:t>
      </w:r>
      <w:r>
        <w:rPr>
          <w:spacing w:val="75"/>
        </w:rPr>
        <w:t xml:space="preserve"> </w:t>
      </w:r>
      <w:r>
        <w:t>y</w:t>
      </w:r>
      <w:r>
        <w:rPr>
          <w:spacing w:val="76"/>
        </w:rPr>
        <w:t xml:space="preserve"> </w:t>
      </w:r>
      <w:r>
        <w:t>Gross,</w:t>
      </w:r>
      <w:r>
        <w:rPr>
          <w:spacing w:val="76"/>
        </w:rPr>
        <w:t xml:space="preserve"> </w:t>
      </w:r>
      <w:r>
        <w:t>L.</w:t>
      </w:r>
      <w:r>
        <w:rPr>
          <w:spacing w:val="76"/>
        </w:rPr>
        <w:t xml:space="preserve"> </w:t>
      </w:r>
      <w:r>
        <w:t>(1976).</w:t>
      </w:r>
      <w:r>
        <w:rPr>
          <w:spacing w:val="76"/>
        </w:rPr>
        <w:t xml:space="preserve"> </w:t>
      </w:r>
      <w:r>
        <w:t>Living</w:t>
      </w:r>
      <w:r>
        <w:rPr>
          <w:spacing w:val="75"/>
        </w:rPr>
        <w:t xml:space="preserve"> </w:t>
      </w:r>
      <w:r>
        <w:t>With</w:t>
      </w:r>
      <w:r>
        <w:rPr>
          <w:spacing w:val="76"/>
        </w:rPr>
        <w:t xml:space="preserve"> </w:t>
      </w:r>
      <w:r>
        <w:t>Television:</w:t>
      </w:r>
      <w:r>
        <w:rPr>
          <w:spacing w:val="76"/>
        </w:rPr>
        <w:t xml:space="preserve"> </w:t>
      </w:r>
      <w:r>
        <w:t>The</w:t>
      </w:r>
      <w:r>
        <w:rPr>
          <w:spacing w:val="76"/>
        </w:rPr>
        <w:t xml:space="preserve"> </w:t>
      </w:r>
      <w:r>
        <w:t>Violence</w:t>
      </w:r>
    </w:p>
    <w:p w:rsidR="00C831BA" w14:paraId="4CA6C4F4" w14:textId="77777777">
      <w:pPr>
        <w:spacing w:before="58" w:line="252" w:lineRule="auto"/>
        <w:ind w:left="4251" w:right="1415"/>
        <w:rPr>
          <w:sz w:val="20"/>
        </w:rPr>
      </w:pPr>
      <w:r>
        <w:rPr>
          <w:rFonts w:ascii="Tahoma" w:hAnsi="Tahoma"/>
          <w:sz w:val="20"/>
        </w:rPr>
        <w:t>Profile.</w:t>
      </w:r>
      <w:r>
        <w:rPr>
          <w:rFonts w:ascii="Tahoma" w:hAnsi="Tahoma"/>
          <w:spacing w:val="55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Journal</w:t>
      </w:r>
      <w:r>
        <w:rPr>
          <w:rFonts w:ascii="Trebuchet MS" w:hAnsi="Trebuchet MS"/>
          <w:i/>
          <w:color w:val="231F20"/>
          <w:spacing w:val="56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of</w:t>
      </w:r>
      <w:r>
        <w:rPr>
          <w:rFonts w:ascii="Trebuchet MS" w:hAnsi="Trebuchet MS"/>
          <w:i/>
          <w:color w:val="231F20"/>
          <w:spacing w:val="56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Communication,</w:t>
      </w:r>
      <w:r>
        <w:rPr>
          <w:rFonts w:ascii="Trebuchet MS" w:hAnsi="Trebuchet MS"/>
          <w:i/>
          <w:color w:val="231F20"/>
          <w:spacing w:val="56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26</w:t>
      </w:r>
      <w:r>
        <w:rPr>
          <w:sz w:val="20"/>
        </w:rPr>
        <w:t>(2),</w:t>
      </w:r>
      <w:r>
        <w:rPr>
          <w:spacing w:val="21"/>
          <w:sz w:val="20"/>
        </w:rPr>
        <w:t xml:space="preserve"> </w:t>
      </w:r>
      <w:r>
        <w:rPr>
          <w:sz w:val="20"/>
        </w:rPr>
        <w:t>172–194.</w:t>
      </w:r>
      <w:r>
        <w:rPr>
          <w:spacing w:val="21"/>
          <w:sz w:val="20"/>
        </w:rPr>
        <w:t xml:space="preserve"> </w:t>
      </w:r>
      <w:r>
        <w:rPr>
          <w:sz w:val="20"/>
          <w:u w:val="single"/>
        </w:rPr>
        <w:t>https://doi.</w:t>
      </w:r>
      <w:r>
        <w:rPr>
          <w:spacing w:val="-51"/>
          <w:sz w:val="20"/>
        </w:rPr>
        <w:t xml:space="preserve"> </w:t>
      </w:r>
      <w:r>
        <w:rPr>
          <w:sz w:val="20"/>
          <w:u w:val="single"/>
        </w:rPr>
        <w:t>org/10.1111/j.1460-2466.1976.tb01397.x</w:t>
      </w:r>
    </w:p>
    <w:p w:rsidR="00C831BA" w14:paraId="34DEAA05" w14:textId="77777777">
      <w:pPr>
        <w:pStyle w:val="BodyText"/>
        <w:spacing w:before="171"/>
        <w:ind w:left="4251" w:hanging="567"/>
      </w:pPr>
      <w:r>
        <w:t>Grubb,</w:t>
      </w:r>
      <w:r>
        <w:rPr>
          <w:spacing w:val="21"/>
        </w:rPr>
        <w:t xml:space="preserve"> </w:t>
      </w:r>
      <w:r>
        <w:t>M.</w:t>
      </w:r>
      <w:r>
        <w:rPr>
          <w:spacing w:val="22"/>
        </w:rPr>
        <w:t xml:space="preserve"> </w:t>
      </w:r>
      <w:r>
        <w:t>V.,</w:t>
      </w:r>
      <w:r>
        <w:rPr>
          <w:spacing w:val="21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Billiot,</w:t>
      </w:r>
      <w:r>
        <w:rPr>
          <w:spacing w:val="22"/>
        </w:rPr>
        <w:t xml:space="preserve"> </w:t>
      </w:r>
      <w:r>
        <w:t>T.</w:t>
      </w:r>
      <w:r>
        <w:rPr>
          <w:spacing w:val="21"/>
        </w:rPr>
        <w:t xml:space="preserve"> </w:t>
      </w:r>
      <w:r>
        <w:t>(2010).</w:t>
      </w:r>
      <w:r>
        <w:rPr>
          <w:spacing w:val="22"/>
        </w:rPr>
        <w:t xml:space="preserve"> </w:t>
      </w:r>
      <w:r>
        <w:t>Women</w:t>
      </w:r>
      <w:r>
        <w:rPr>
          <w:spacing w:val="21"/>
        </w:rPr>
        <w:t xml:space="preserve"> </w:t>
      </w:r>
      <w:r>
        <w:t>sportscasters:</w:t>
      </w:r>
      <w:r>
        <w:rPr>
          <w:spacing w:val="22"/>
        </w:rPr>
        <w:t xml:space="preserve"> </w:t>
      </w:r>
      <w:r>
        <w:t>Navigating</w:t>
      </w:r>
      <w:r>
        <w:rPr>
          <w:spacing w:val="22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mas-</w:t>
      </w:r>
    </w:p>
    <w:p w:rsidR="00C831BA" w14:paraId="5D2D5270" w14:textId="77777777">
      <w:pPr>
        <w:spacing w:before="58" w:line="252" w:lineRule="auto"/>
        <w:ind w:left="4251"/>
        <w:rPr>
          <w:sz w:val="20"/>
        </w:rPr>
      </w:pPr>
      <w:r>
        <w:rPr>
          <w:rFonts w:ascii="Tahoma"/>
          <w:sz w:val="20"/>
        </w:rPr>
        <w:t>culine</w:t>
      </w:r>
      <w:r>
        <w:rPr>
          <w:rFonts w:ascii="Tahoma"/>
          <w:spacing w:val="33"/>
          <w:sz w:val="20"/>
        </w:rPr>
        <w:t xml:space="preserve"> </w:t>
      </w:r>
      <w:r>
        <w:rPr>
          <w:rFonts w:ascii="Tahoma"/>
          <w:sz w:val="20"/>
        </w:rPr>
        <w:t>domain.</w:t>
      </w:r>
      <w:r>
        <w:rPr>
          <w:rFonts w:ascii="Tahoma"/>
          <w:spacing w:val="34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Journal</w:t>
      </w:r>
      <w:r>
        <w:rPr>
          <w:rFonts w:ascii="Trebuchet MS"/>
          <w:i/>
          <w:color w:val="231F20"/>
          <w:spacing w:val="32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of</w:t>
      </w:r>
      <w:r>
        <w:rPr>
          <w:rFonts w:ascii="Trebuchet MS"/>
          <w:i/>
          <w:color w:val="231F20"/>
          <w:spacing w:val="32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Gender</w:t>
      </w:r>
      <w:r>
        <w:rPr>
          <w:rFonts w:ascii="Trebuchet MS"/>
          <w:i/>
          <w:color w:val="231F20"/>
          <w:spacing w:val="33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Studies,</w:t>
      </w:r>
      <w:r>
        <w:rPr>
          <w:rFonts w:ascii="Trebuchet MS"/>
          <w:i/>
          <w:color w:val="231F20"/>
          <w:spacing w:val="32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19</w:t>
      </w:r>
      <w:r>
        <w:rPr>
          <w:sz w:val="20"/>
        </w:rPr>
        <w:t>(1),</w:t>
      </w:r>
      <w:r>
        <w:rPr>
          <w:spacing w:val="42"/>
          <w:sz w:val="20"/>
        </w:rPr>
        <w:t xml:space="preserve"> </w:t>
      </w:r>
      <w:r>
        <w:rPr>
          <w:sz w:val="20"/>
        </w:rPr>
        <w:t>87-93.</w:t>
      </w:r>
      <w:r>
        <w:rPr>
          <w:spacing w:val="42"/>
          <w:sz w:val="20"/>
        </w:rPr>
        <w:t xml:space="preserve"> </w:t>
      </w:r>
      <w:r>
        <w:rPr>
          <w:sz w:val="20"/>
          <w:u w:val="single"/>
        </w:rPr>
        <w:t>https://doi.</w:t>
      </w:r>
      <w:r>
        <w:rPr>
          <w:spacing w:val="-50"/>
          <w:sz w:val="20"/>
        </w:rPr>
        <w:t xml:space="preserve"> </w:t>
      </w:r>
      <w:r>
        <w:rPr>
          <w:sz w:val="20"/>
          <w:u w:val="single"/>
        </w:rPr>
        <w:t>org/10.1080/09589230903525460</w:t>
      </w:r>
    </w:p>
    <w:p w:rsidR="00C831BA" w14:paraId="2EC07D9D" w14:textId="77777777">
      <w:pPr>
        <w:pStyle w:val="BodyText"/>
        <w:spacing w:before="172" w:line="254" w:lineRule="auto"/>
        <w:ind w:left="4251" w:right="1414" w:hanging="567"/>
      </w:pPr>
      <w:r>
        <w:t>Hardin,</w:t>
      </w:r>
      <w:r>
        <w:rPr>
          <w:spacing w:val="31"/>
        </w:rPr>
        <w:t xml:space="preserve"> </w:t>
      </w:r>
      <w:r>
        <w:t>M.,</w:t>
      </w:r>
      <w:r>
        <w:rPr>
          <w:spacing w:val="31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Shain,</w:t>
      </w:r>
      <w:r>
        <w:rPr>
          <w:spacing w:val="31"/>
        </w:rPr>
        <w:t xml:space="preserve"> </w:t>
      </w:r>
      <w:r>
        <w:t>S.</w:t>
      </w:r>
      <w:r>
        <w:rPr>
          <w:spacing w:val="31"/>
        </w:rPr>
        <w:t xml:space="preserve"> </w:t>
      </w:r>
      <w:r>
        <w:t>(2006).</w:t>
      </w:r>
      <w:r>
        <w:rPr>
          <w:spacing w:val="31"/>
        </w:rPr>
        <w:t xml:space="preserve"> </w:t>
      </w:r>
      <w:r>
        <w:t>“Feeling</w:t>
      </w:r>
      <w:r>
        <w:rPr>
          <w:spacing w:val="31"/>
        </w:rPr>
        <w:t xml:space="preserve"> </w:t>
      </w:r>
      <w:r>
        <w:t>much</w:t>
      </w:r>
      <w:r>
        <w:rPr>
          <w:spacing w:val="32"/>
        </w:rPr>
        <w:t xml:space="preserve"> </w:t>
      </w:r>
      <w:r>
        <w:t>smaller</w:t>
      </w:r>
      <w:r>
        <w:rPr>
          <w:spacing w:val="31"/>
        </w:rPr>
        <w:t xml:space="preserve"> </w:t>
      </w:r>
      <w:r>
        <w:t>than</w:t>
      </w:r>
      <w:r>
        <w:rPr>
          <w:spacing w:val="31"/>
        </w:rPr>
        <w:t xml:space="preserve"> </w:t>
      </w:r>
      <w:r>
        <w:t>you</w:t>
      </w:r>
      <w:r>
        <w:rPr>
          <w:spacing w:val="31"/>
        </w:rPr>
        <w:t xml:space="preserve"> </w:t>
      </w:r>
      <w:r>
        <w:t>know</w:t>
      </w:r>
      <w:r>
        <w:rPr>
          <w:spacing w:val="31"/>
        </w:rPr>
        <w:t xml:space="preserve"> </w:t>
      </w:r>
      <w:r>
        <w:t>you</w:t>
      </w:r>
      <w:r>
        <w:rPr>
          <w:spacing w:val="-50"/>
        </w:rPr>
        <w:t xml:space="preserve"> </w:t>
      </w:r>
      <w:r>
        <w:t>are”:</w:t>
      </w:r>
      <w:r>
        <w:rPr>
          <w:spacing w:val="38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fragmented</w:t>
      </w:r>
      <w:r>
        <w:rPr>
          <w:spacing w:val="38"/>
        </w:rPr>
        <w:t xml:space="preserve"> </w:t>
      </w:r>
      <w:r>
        <w:t>professional</w:t>
      </w:r>
      <w:r>
        <w:rPr>
          <w:spacing w:val="39"/>
        </w:rPr>
        <w:t xml:space="preserve"> </w:t>
      </w:r>
      <w:r>
        <w:t>identity</w:t>
      </w:r>
      <w:r>
        <w:rPr>
          <w:spacing w:val="39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female</w:t>
      </w:r>
      <w:r>
        <w:rPr>
          <w:spacing w:val="39"/>
        </w:rPr>
        <w:t xml:space="preserve"> </w:t>
      </w:r>
      <w:r>
        <w:t>sports</w:t>
      </w:r>
      <w:r>
        <w:rPr>
          <w:spacing w:val="38"/>
        </w:rPr>
        <w:t xml:space="preserve"> </w:t>
      </w:r>
      <w:r>
        <w:t>journal-</w:t>
      </w:r>
    </w:p>
    <w:p w:rsidR="00C831BA" w14:paraId="299FAB3B" w14:textId="77777777">
      <w:pPr>
        <w:spacing w:before="56" w:line="252" w:lineRule="auto"/>
        <w:ind w:left="4251"/>
        <w:rPr>
          <w:sz w:val="20"/>
        </w:rPr>
      </w:pPr>
      <w:r>
        <w:rPr>
          <w:w w:val="95"/>
          <w:sz w:val="20"/>
        </w:rPr>
        <w:t xml:space="preserve">ists. </w:t>
      </w:r>
      <w:r>
        <w:rPr>
          <w:rFonts w:ascii="Trebuchet MS"/>
          <w:i/>
          <w:color w:val="231F20"/>
          <w:w w:val="95"/>
          <w:sz w:val="20"/>
        </w:rPr>
        <w:t>Critical Studies in Media Communication, 23</w:t>
      </w:r>
      <w:r>
        <w:rPr>
          <w:w w:val="95"/>
          <w:sz w:val="20"/>
        </w:rPr>
        <w:t xml:space="preserve">(4), 322-338. </w:t>
      </w:r>
      <w:r>
        <w:rPr>
          <w:w w:val="95"/>
          <w:sz w:val="20"/>
          <w:u w:val="single"/>
        </w:rPr>
        <w:t>https://doi.</w:t>
      </w:r>
      <w:r>
        <w:rPr>
          <w:spacing w:val="-48"/>
          <w:w w:val="95"/>
          <w:sz w:val="20"/>
        </w:rPr>
        <w:t xml:space="preserve"> </w:t>
      </w:r>
      <w:r>
        <w:rPr>
          <w:sz w:val="20"/>
          <w:u w:val="single"/>
        </w:rPr>
        <w:t>org/10.1080/0739318060093314</w:t>
      </w:r>
    </w:p>
    <w:p w:rsidR="00C831BA" w14:paraId="6D78BCF0" w14:textId="77777777">
      <w:pPr>
        <w:pStyle w:val="BodyText"/>
        <w:spacing w:before="172" w:line="278" w:lineRule="auto"/>
        <w:ind w:left="4251" w:right="1414" w:hanging="567"/>
        <w:jc w:val="both"/>
      </w:pPr>
      <w:r>
        <w:t>Organista,</w:t>
      </w:r>
      <w:r>
        <w:rPr>
          <w:spacing w:val="40"/>
        </w:rPr>
        <w:t xml:space="preserve"> </w:t>
      </w:r>
      <w:r>
        <w:t>N.,</w:t>
      </w:r>
      <w:r>
        <w:rPr>
          <w:spacing w:val="40"/>
        </w:rPr>
        <w:t xml:space="preserve"> </w:t>
      </w:r>
      <w:r>
        <w:t>Mazur,</w:t>
      </w:r>
      <w:r>
        <w:rPr>
          <w:spacing w:val="40"/>
        </w:rPr>
        <w:t xml:space="preserve"> </w:t>
      </w:r>
      <w:r>
        <w:t>Z.,</w:t>
      </w:r>
      <w:r>
        <w:rPr>
          <w:spacing w:val="40"/>
        </w:rPr>
        <w:t xml:space="preserve"> </w:t>
      </w:r>
      <w:r>
        <w:t>y</w:t>
      </w:r>
      <w:r>
        <w:rPr>
          <w:spacing w:val="40"/>
        </w:rPr>
        <w:t xml:space="preserve"> </w:t>
      </w:r>
      <w:r>
        <w:t>Lenartowicz,</w:t>
      </w:r>
      <w:r>
        <w:rPr>
          <w:spacing w:val="40"/>
        </w:rPr>
        <w:t xml:space="preserve"> </w:t>
      </w:r>
      <w:r>
        <w:t>M.</w:t>
      </w:r>
      <w:r>
        <w:rPr>
          <w:spacing w:val="40"/>
        </w:rPr>
        <w:t xml:space="preserve"> </w:t>
      </w:r>
      <w:r>
        <w:t>(2021).</w:t>
      </w:r>
      <w:r>
        <w:rPr>
          <w:spacing w:val="40"/>
        </w:rPr>
        <w:t xml:space="preserve"> </w:t>
      </w:r>
      <w:r>
        <w:t>“I</w:t>
      </w:r>
      <w:r>
        <w:rPr>
          <w:spacing w:val="40"/>
        </w:rPr>
        <w:t xml:space="preserve"> </w:t>
      </w:r>
      <w:r>
        <w:t>Can’t</w:t>
      </w:r>
      <w:r>
        <w:rPr>
          <w:spacing w:val="40"/>
        </w:rPr>
        <w:t xml:space="preserve"> </w:t>
      </w:r>
      <w:r>
        <w:t>Stand</w:t>
      </w:r>
      <w:r>
        <w:rPr>
          <w:spacing w:val="40"/>
        </w:rPr>
        <w:t xml:space="preserve"> </w:t>
      </w:r>
      <w:r>
        <w:t>Wom-</w:t>
      </w:r>
      <w:r>
        <w:rPr>
          <w:spacing w:val="-51"/>
        </w:rPr>
        <w:t xml:space="preserve"> </w:t>
      </w:r>
      <w:r>
        <w:t>en’s</w:t>
      </w:r>
      <w:r>
        <w:rPr>
          <w:spacing w:val="1"/>
        </w:rPr>
        <w:t xml:space="preserve"> </w:t>
      </w:r>
      <w:r>
        <w:t>Sports”: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Perception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Women’s</w:t>
      </w:r>
      <w:r>
        <w:rPr>
          <w:spacing w:val="1"/>
        </w:rPr>
        <w:t xml:space="preserve"> </w:t>
      </w:r>
      <w:r>
        <w:t>Sports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Polish</w:t>
      </w:r>
      <w:r>
        <w:rPr>
          <w:spacing w:val="1"/>
        </w:rPr>
        <w:t xml:space="preserve"> </w:t>
      </w:r>
      <w:r>
        <w:t>Sports</w:t>
      </w:r>
      <w:r>
        <w:rPr>
          <w:spacing w:val="-51"/>
        </w:rPr>
        <w:t xml:space="preserve"> </w:t>
      </w:r>
      <w:r>
        <w:rPr>
          <w:rFonts w:ascii="Tahoma" w:hAnsi="Tahoma"/>
        </w:rPr>
        <w:t>Journalists.</w:t>
      </w:r>
      <w:r>
        <w:rPr>
          <w:rFonts w:ascii="Tahoma" w:hAnsi="Tahoma"/>
          <w:spacing w:val="53"/>
        </w:rPr>
        <w:t xml:space="preserve"> </w:t>
      </w:r>
      <w:r>
        <w:rPr>
          <w:rFonts w:ascii="Trebuchet MS" w:hAnsi="Trebuchet MS"/>
          <w:i/>
          <w:color w:val="231F20"/>
        </w:rPr>
        <w:t>Communication</w:t>
      </w:r>
      <w:r>
        <w:rPr>
          <w:rFonts w:ascii="Trebuchet MS" w:hAnsi="Trebuchet MS"/>
          <w:i/>
          <w:color w:val="231F20"/>
          <w:spacing w:val="54"/>
        </w:rPr>
        <w:t xml:space="preserve"> </w:t>
      </w:r>
      <w:r>
        <w:rPr>
          <w:rFonts w:ascii="Trebuchet MS" w:hAnsi="Trebuchet MS"/>
          <w:i/>
          <w:color w:val="231F20"/>
        </w:rPr>
        <w:t>y</w:t>
      </w:r>
      <w:r>
        <w:rPr>
          <w:rFonts w:ascii="Trebuchet MS" w:hAnsi="Trebuchet MS"/>
          <w:i/>
          <w:color w:val="231F20"/>
          <w:spacing w:val="54"/>
        </w:rPr>
        <w:t xml:space="preserve"> </w:t>
      </w:r>
      <w:r>
        <w:rPr>
          <w:rFonts w:ascii="Trebuchet MS" w:hAnsi="Trebuchet MS"/>
          <w:i/>
          <w:color w:val="231F20"/>
        </w:rPr>
        <w:t>Sport,</w:t>
      </w:r>
      <w:r>
        <w:rPr>
          <w:rFonts w:ascii="Trebuchet MS" w:hAnsi="Trebuchet MS"/>
          <w:i/>
          <w:color w:val="231F20"/>
          <w:spacing w:val="54"/>
        </w:rPr>
        <w:t xml:space="preserve"> </w:t>
      </w:r>
      <w:r>
        <w:rPr>
          <w:rFonts w:ascii="Trebuchet MS" w:hAnsi="Trebuchet MS"/>
          <w:i/>
          <w:color w:val="231F20"/>
        </w:rPr>
        <w:t>9</w:t>
      </w:r>
      <w:r>
        <w:t>(3),</w:t>
      </w:r>
      <w:r>
        <w:rPr>
          <w:spacing w:val="19"/>
        </w:rPr>
        <w:t xml:space="preserve"> </w:t>
      </w:r>
      <w:r>
        <w:t>372-394.</w:t>
      </w:r>
      <w:r>
        <w:rPr>
          <w:spacing w:val="19"/>
        </w:rPr>
        <w:t xml:space="preserve"> </w:t>
      </w:r>
      <w:r>
        <w:t>https://doi.</w:t>
      </w:r>
    </w:p>
    <w:p w:rsidR="00C831BA" w14:paraId="4BF54078" w14:textId="77777777">
      <w:pPr>
        <w:pStyle w:val="BodyText"/>
        <w:spacing w:before="32"/>
        <w:ind w:left="4251"/>
      </w:pPr>
      <w:r>
        <w:rPr>
          <w:w w:val="105"/>
        </w:rPr>
        <w:t>org/10.1177/2167479519876886</w:t>
      </w:r>
    </w:p>
    <w:p w:rsidR="00C831BA" w14:paraId="1AB70A0C" w14:textId="77777777">
      <w:pPr>
        <w:pStyle w:val="BodyText"/>
        <w:spacing w:before="184" w:line="278" w:lineRule="auto"/>
        <w:ind w:left="4251" w:right="1415" w:hanging="567"/>
        <w:jc w:val="both"/>
        <w:rPr>
          <w:rFonts w:ascii="Trebuchet MS" w:hAnsi="Trebuchet MS"/>
          <w:i/>
        </w:rPr>
      </w:pPr>
      <w:r>
        <w:t>Ortega, E. C., y San Miguel, B. G. (2016). La mujer deportista y periodista en</w:t>
      </w:r>
      <w:r>
        <w:rPr>
          <w:spacing w:val="-51"/>
        </w:rPr>
        <w:t xml:space="preserve"> </w:t>
      </w:r>
      <w:r>
        <w:t>los informativos deportivos de televisión. Un análisis comparativo con</w:t>
      </w:r>
      <w:r>
        <w:rPr>
          <w:spacing w:val="1"/>
        </w:rPr>
        <w:t xml:space="preserve"> </w:t>
      </w:r>
      <w:r>
        <w:rPr>
          <w:rFonts w:ascii="Tahoma" w:hAnsi="Tahoma"/>
        </w:rPr>
        <w:t>respecto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a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su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homólogo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mas</w:t>
      </w:r>
      <w:r>
        <w:rPr>
          <w:rFonts w:ascii="Tahoma" w:hAnsi="Tahoma"/>
        </w:rPr>
        <w:t>culino.</w:t>
      </w:r>
      <w:r>
        <w:rPr>
          <w:rFonts w:ascii="Tahoma" w:hAnsi="Tahoma"/>
          <w:spacing w:val="-13"/>
        </w:rPr>
        <w:t xml:space="preserve"> </w:t>
      </w:r>
      <w:r>
        <w:rPr>
          <w:rFonts w:ascii="Trebuchet MS" w:hAnsi="Trebuchet MS"/>
          <w:i/>
          <w:color w:val="231F20"/>
        </w:rPr>
        <w:t>Revista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rFonts w:ascii="Trebuchet MS" w:hAnsi="Trebuchet MS"/>
          <w:i/>
          <w:color w:val="231F20"/>
        </w:rPr>
        <w:t>Latina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rFonts w:ascii="Trebuchet MS" w:hAnsi="Trebuchet MS"/>
          <w:i/>
          <w:color w:val="231F20"/>
        </w:rPr>
        <w:t>de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rFonts w:ascii="Trebuchet MS" w:hAnsi="Trebuchet MS"/>
          <w:i/>
          <w:color w:val="231F20"/>
        </w:rPr>
        <w:t>comunicación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rFonts w:ascii="Trebuchet MS" w:hAnsi="Trebuchet MS"/>
          <w:i/>
          <w:color w:val="231F20"/>
        </w:rPr>
        <w:t>so-</w:t>
      </w:r>
    </w:p>
    <w:p w:rsidR="00C831BA" w14:paraId="7B0928A6" w14:textId="77777777">
      <w:pPr>
        <w:pStyle w:val="BodyText"/>
        <w:spacing w:before="28"/>
        <w:ind w:left="4251"/>
        <w:jc w:val="both"/>
      </w:pPr>
      <w:r>
        <w:rPr>
          <w:rFonts w:ascii="Trebuchet MS"/>
          <w:i/>
          <w:color w:val="231F20"/>
          <w:w w:val="95"/>
        </w:rPr>
        <w:t>cial,</w:t>
      </w:r>
      <w:r>
        <w:rPr>
          <w:rFonts w:ascii="Trebuchet MS"/>
          <w:i/>
          <w:color w:val="231F20"/>
          <w:spacing w:val="10"/>
          <w:w w:val="95"/>
        </w:rPr>
        <w:t xml:space="preserve"> </w:t>
      </w:r>
      <w:r>
        <w:rPr>
          <w:w w:val="95"/>
        </w:rPr>
        <w:t>(71),</w:t>
      </w:r>
      <w:r>
        <w:rPr>
          <w:spacing w:val="19"/>
          <w:w w:val="95"/>
        </w:rPr>
        <w:t xml:space="preserve"> </w:t>
      </w:r>
      <w:r>
        <w:rPr>
          <w:w w:val="95"/>
        </w:rPr>
        <w:t>1230-1242.DOI:</w:t>
      </w:r>
      <w:r>
        <w:rPr>
          <w:spacing w:val="19"/>
          <w:w w:val="95"/>
        </w:rPr>
        <w:t xml:space="preserve"> </w:t>
      </w:r>
      <w:r>
        <w:rPr>
          <w:w w:val="95"/>
        </w:rPr>
        <w:t>10.4185/RLCS-2016-1143</w:t>
      </w:r>
    </w:p>
    <w:p w:rsidR="00C831BA" w14:paraId="296974A6" w14:textId="77777777">
      <w:pPr>
        <w:pStyle w:val="BodyText"/>
        <w:spacing w:before="181" w:line="254" w:lineRule="auto"/>
        <w:ind w:left="4251" w:right="1414" w:hanging="567"/>
      </w:pPr>
      <w:r>
        <w:rPr>
          <w:w w:val="95"/>
        </w:rPr>
        <w:t>Ramon,</w:t>
      </w:r>
      <w:r>
        <w:rPr>
          <w:spacing w:val="5"/>
          <w:w w:val="95"/>
        </w:rPr>
        <w:t xml:space="preserve"> </w:t>
      </w:r>
      <w:r>
        <w:rPr>
          <w:w w:val="95"/>
        </w:rPr>
        <w:t>X.,</w:t>
      </w:r>
      <w:r>
        <w:rPr>
          <w:spacing w:val="6"/>
          <w:w w:val="95"/>
        </w:rPr>
        <w:t xml:space="preserve"> </w:t>
      </w:r>
      <w:r>
        <w:rPr>
          <w:w w:val="95"/>
        </w:rPr>
        <w:t>Gómez</w:t>
      </w:r>
      <w:r>
        <w:rPr>
          <w:spacing w:val="6"/>
          <w:w w:val="95"/>
        </w:rPr>
        <w:t xml:space="preserve"> </w:t>
      </w:r>
      <w:r>
        <w:rPr>
          <w:w w:val="95"/>
        </w:rPr>
        <w:t>Colell,</w:t>
      </w:r>
      <w:r>
        <w:rPr>
          <w:spacing w:val="6"/>
          <w:w w:val="95"/>
        </w:rPr>
        <w:t xml:space="preserve"> </w:t>
      </w:r>
      <w:r>
        <w:rPr>
          <w:w w:val="95"/>
        </w:rPr>
        <w:t>E.,</w:t>
      </w:r>
      <w:r>
        <w:rPr>
          <w:spacing w:val="6"/>
          <w:w w:val="95"/>
        </w:rPr>
        <w:t xml:space="preserve"> </w:t>
      </w:r>
      <w:r>
        <w:rPr>
          <w:w w:val="95"/>
        </w:rPr>
        <w:t>Figueras</w:t>
      </w:r>
      <w:r>
        <w:rPr>
          <w:spacing w:val="6"/>
          <w:w w:val="95"/>
        </w:rPr>
        <w:t xml:space="preserve"> </w:t>
      </w:r>
      <w:r>
        <w:rPr>
          <w:w w:val="95"/>
        </w:rPr>
        <w:t>Maz,</w:t>
      </w:r>
      <w:r>
        <w:rPr>
          <w:spacing w:val="6"/>
          <w:w w:val="95"/>
        </w:rPr>
        <w:t xml:space="preserve"> </w:t>
      </w:r>
      <w:r>
        <w:rPr>
          <w:w w:val="95"/>
        </w:rPr>
        <w:t>M.,</w:t>
      </w:r>
      <w:r>
        <w:rPr>
          <w:spacing w:val="6"/>
          <w:w w:val="95"/>
        </w:rPr>
        <w:t xml:space="preserve"> </w:t>
      </w:r>
      <w:r>
        <w:rPr>
          <w:w w:val="95"/>
        </w:rPr>
        <w:t>y</w:t>
      </w:r>
      <w:r>
        <w:rPr>
          <w:spacing w:val="6"/>
          <w:w w:val="95"/>
        </w:rPr>
        <w:t xml:space="preserve"> </w:t>
      </w:r>
      <w:r>
        <w:rPr>
          <w:w w:val="95"/>
        </w:rPr>
        <w:t>Medina</w:t>
      </w:r>
      <w:r>
        <w:rPr>
          <w:spacing w:val="6"/>
          <w:w w:val="95"/>
        </w:rPr>
        <w:t xml:space="preserve"> </w:t>
      </w:r>
      <w:r>
        <w:rPr>
          <w:w w:val="95"/>
        </w:rPr>
        <w:t>Bravo,</w:t>
      </w:r>
      <w:r>
        <w:rPr>
          <w:spacing w:val="6"/>
          <w:w w:val="95"/>
        </w:rPr>
        <w:t xml:space="preserve"> </w:t>
      </w:r>
      <w:r>
        <w:rPr>
          <w:w w:val="95"/>
        </w:rPr>
        <w:t>P.</w:t>
      </w:r>
      <w:r>
        <w:rPr>
          <w:spacing w:val="6"/>
          <w:w w:val="95"/>
        </w:rPr>
        <w:t xml:space="preserve"> </w:t>
      </w:r>
      <w:r>
        <w:rPr>
          <w:w w:val="95"/>
        </w:rPr>
        <w:t>(2020).</w:t>
      </w:r>
      <w:r>
        <w:rPr>
          <w:spacing w:val="6"/>
          <w:w w:val="95"/>
        </w:rPr>
        <w:t xml:space="preserve"> </w:t>
      </w:r>
      <w:r>
        <w:rPr>
          <w:w w:val="95"/>
        </w:rPr>
        <w:t>Las</w:t>
      </w:r>
      <w:r>
        <w:rPr>
          <w:spacing w:val="-48"/>
          <w:w w:val="95"/>
        </w:rPr>
        <w:t xml:space="preserve"> </w:t>
      </w:r>
      <w:r>
        <w:t>mujeres</w:t>
      </w:r>
      <w:r>
        <w:rPr>
          <w:spacing w:val="39"/>
        </w:rPr>
        <w:t xml:space="preserve"> </w:t>
      </w:r>
      <w:r>
        <w:t>como</w:t>
      </w:r>
      <w:r>
        <w:rPr>
          <w:spacing w:val="39"/>
        </w:rPr>
        <w:t xml:space="preserve"> </w:t>
      </w:r>
      <w:r>
        <w:t>outsiders</w:t>
      </w:r>
      <w:r>
        <w:rPr>
          <w:spacing w:val="39"/>
        </w:rPr>
        <w:t xml:space="preserve"> </w:t>
      </w:r>
      <w:r>
        <w:t>en</w:t>
      </w:r>
      <w:r>
        <w:rPr>
          <w:spacing w:val="39"/>
        </w:rPr>
        <w:t xml:space="preserve"> </w:t>
      </w:r>
      <w:r>
        <w:t>el</w:t>
      </w:r>
      <w:r>
        <w:rPr>
          <w:spacing w:val="39"/>
        </w:rPr>
        <w:t xml:space="preserve"> </w:t>
      </w:r>
      <w:r>
        <w:t>periodismo</w:t>
      </w:r>
      <w:r>
        <w:rPr>
          <w:spacing w:val="40"/>
        </w:rPr>
        <w:t xml:space="preserve"> </w:t>
      </w:r>
      <w:r>
        <w:t>deportivo:</w:t>
      </w:r>
      <w:r>
        <w:rPr>
          <w:spacing w:val="39"/>
        </w:rPr>
        <w:t xml:space="preserve"> </w:t>
      </w:r>
      <w:r>
        <w:t>percepción</w:t>
      </w:r>
      <w:r>
        <w:rPr>
          <w:spacing w:val="39"/>
        </w:rPr>
        <w:t xml:space="preserve"> </w:t>
      </w:r>
      <w:r>
        <w:t>de</w:t>
      </w:r>
    </w:p>
    <w:p w:rsidR="00C831BA" w14:paraId="4DACC006" w14:textId="77777777">
      <w:pPr>
        <w:spacing w:before="57" w:line="309" w:lineRule="auto"/>
        <w:ind w:left="4251" w:right="1415"/>
        <w:jc w:val="both"/>
        <w:rPr>
          <w:sz w:val="20"/>
        </w:rPr>
      </w:pPr>
      <w:r>
        <w:rPr>
          <w:w w:val="95"/>
          <w:sz w:val="20"/>
        </w:rPr>
        <w:t>las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estudiantes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personas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expertas.</w:t>
      </w:r>
      <w:r>
        <w:rPr>
          <w:spacing w:val="-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Estudios</w:t>
      </w:r>
      <w:r>
        <w:rPr>
          <w:rFonts w:ascii="Trebuchet MS" w:hAnsi="Trebuchet MS"/>
          <w:i/>
          <w:color w:val="231F20"/>
          <w:spacing w:val="-1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sobre</w:t>
      </w:r>
      <w:r>
        <w:rPr>
          <w:rFonts w:ascii="Trebuchet MS" w:hAnsi="Trebuchet MS"/>
          <w:i/>
          <w:color w:val="231F20"/>
          <w:spacing w:val="-1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el</w:t>
      </w:r>
      <w:r>
        <w:rPr>
          <w:rFonts w:ascii="Trebuchet MS" w:hAnsi="Trebuchet MS"/>
          <w:i/>
          <w:color w:val="231F20"/>
          <w:spacing w:val="-16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mensaje</w:t>
      </w:r>
      <w:r>
        <w:rPr>
          <w:rFonts w:ascii="Trebuchet MS" w:hAnsi="Trebuchet MS"/>
          <w:i/>
          <w:color w:val="231F20"/>
          <w:spacing w:val="-1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periodísti-</w:t>
      </w:r>
      <w:r>
        <w:rPr>
          <w:rFonts w:ascii="Trebuchet MS" w:hAnsi="Trebuchet MS"/>
          <w:i/>
          <w:color w:val="231F20"/>
          <w:spacing w:val="-5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co,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26</w:t>
      </w:r>
      <w:r>
        <w:rPr>
          <w:sz w:val="20"/>
        </w:rPr>
        <w:t>(3), 1183-1194.</w:t>
      </w:r>
      <w:r>
        <w:rPr>
          <w:spacing w:val="1"/>
          <w:sz w:val="20"/>
        </w:rPr>
        <w:t xml:space="preserve"> </w:t>
      </w:r>
      <w:r>
        <w:rPr>
          <w:sz w:val="20"/>
          <w:u w:val="single"/>
        </w:rPr>
        <w:t>https://doi.org/10.5209/esmp.64526</w:t>
      </w:r>
    </w:p>
    <w:p w:rsidR="00C831BA" w14:paraId="774F7719" w14:textId="77777777">
      <w:pPr>
        <w:spacing w:line="309" w:lineRule="auto"/>
        <w:jc w:val="both"/>
        <w:rPr>
          <w:sz w:val="20"/>
        </w:rPr>
        <w:sectPr>
          <w:pgSz w:w="11910" w:h="16840"/>
          <w:pgMar w:top="1260" w:right="0" w:bottom="1580" w:left="0" w:header="0" w:footer="1381" w:gutter="0"/>
          <w:cols w:space="720"/>
        </w:sectPr>
      </w:pPr>
    </w:p>
    <w:p w:rsidR="00C831BA" w14:paraId="3E9900E1" w14:textId="77777777">
      <w:pPr>
        <w:pStyle w:val="BodyText"/>
        <w:spacing w:before="108" w:line="314" w:lineRule="auto"/>
        <w:ind w:left="3685" w:right="1982" w:hanging="567"/>
        <w:jc w:val="both"/>
        <w:rPr>
          <w:rFonts w:ascii="Trebuchet MS" w:hAnsi="Trebuchet MS"/>
          <w:i/>
        </w:rPr>
      </w:pPr>
      <w:r>
        <w:pict>
          <v:line id="_x0000_s1279" style="mso-position-horizontal-relative:page;mso-position-vertical-relative:page;position:absolute;z-index:251739136" from="138.05pt,70.85pt" to="138.05pt,714.3pt" strokecolor="#231f20"/>
        </w:pict>
      </w:r>
      <w:r>
        <w:t>Rojas-Torrijos, J. L. (2012). La futbolización de la información deportiva. Un</w:t>
      </w:r>
      <w:r>
        <w:rPr>
          <w:spacing w:val="1"/>
        </w:rPr>
        <w:t xml:space="preserve"> </w:t>
      </w:r>
      <w:r>
        <w:t>estudio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casos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cuatro</w:t>
      </w:r>
      <w:r>
        <w:rPr>
          <w:spacing w:val="3"/>
        </w:rPr>
        <w:t xml:space="preserve"> </w:t>
      </w:r>
      <w:r>
        <w:t>diarios</w:t>
      </w:r>
      <w:r>
        <w:rPr>
          <w:spacing w:val="3"/>
        </w:rPr>
        <w:t xml:space="preserve"> </w:t>
      </w:r>
      <w:r>
        <w:t>deportivos</w:t>
      </w:r>
      <w:r>
        <w:rPr>
          <w:spacing w:val="3"/>
        </w:rPr>
        <w:t xml:space="preserve"> </w:t>
      </w:r>
      <w:r>
        <w:t>europeos.</w:t>
      </w:r>
      <w:r>
        <w:rPr>
          <w:spacing w:val="4"/>
        </w:rPr>
        <w:t xml:space="preserve"> </w:t>
      </w:r>
      <w:r>
        <w:rPr>
          <w:rFonts w:ascii="Trebuchet MS" w:hAnsi="Trebuchet MS"/>
          <w:i/>
          <w:color w:val="231F20"/>
        </w:rPr>
        <w:t>Comunicação</w:t>
      </w:r>
    </w:p>
    <w:p w:rsidR="00C831BA" w14:paraId="0EC388E4" w14:textId="77777777">
      <w:pPr>
        <w:pStyle w:val="BodyText"/>
        <w:spacing w:line="252" w:lineRule="auto"/>
        <w:ind w:left="3685" w:right="1982"/>
        <w:jc w:val="both"/>
      </w:pPr>
      <w:r>
        <w:rPr>
          <w:rFonts w:ascii="Trebuchet MS"/>
          <w:i/>
          <w:color w:val="231F20"/>
        </w:rPr>
        <w:t>y</w:t>
      </w:r>
      <w:r>
        <w:rPr>
          <w:rFonts w:ascii="Trebuchet MS"/>
          <w:i/>
          <w:color w:val="231F20"/>
          <w:spacing w:val="1"/>
        </w:rPr>
        <w:t xml:space="preserve"> </w:t>
      </w:r>
      <w:r>
        <w:rPr>
          <w:rFonts w:ascii="Trebuchet MS"/>
          <w:i/>
          <w:color w:val="231F20"/>
        </w:rPr>
        <w:t>Cultura,</w:t>
      </w:r>
      <w:r>
        <w:rPr>
          <w:rFonts w:ascii="Trebuchet MS"/>
          <w:i/>
          <w:color w:val="231F20"/>
          <w:spacing w:val="1"/>
        </w:rPr>
        <w:t xml:space="preserve"> </w:t>
      </w:r>
      <w:r>
        <w:rPr>
          <w:rFonts w:ascii="Trebuchet MS"/>
          <w:i/>
          <w:color w:val="231F20"/>
        </w:rPr>
        <w:t>13,</w:t>
      </w:r>
      <w:r>
        <w:rPr>
          <w:rFonts w:ascii="Trebuchet MS"/>
          <w:i/>
          <w:color w:val="231F20"/>
          <w:spacing w:val="1"/>
        </w:rPr>
        <w:t xml:space="preserve"> </w:t>
      </w:r>
      <w:r>
        <w:t>77-95.</w:t>
      </w:r>
      <w:r>
        <w:rPr>
          <w:spacing w:val="1"/>
        </w:rPr>
        <w:t xml:space="preserve"> </w:t>
      </w:r>
      <w:r>
        <w:rPr>
          <w:u w:val="single"/>
        </w:rPr>
        <w:t>https://doi.org/10.34632/comunicacaoecultu-</w:t>
      </w:r>
      <w:r>
        <w:rPr>
          <w:spacing w:val="1"/>
        </w:rPr>
        <w:t xml:space="preserve"> </w:t>
      </w:r>
      <w:r>
        <w:rPr>
          <w:u w:val="single"/>
        </w:rPr>
        <w:t>ra.2012.629</w:t>
      </w:r>
    </w:p>
    <w:p w:rsidR="00C831BA" w14:paraId="7E673B70" w14:textId="77777777">
      <w:pPr>
        <w:pStyle w:val="BodyText"/>
        <w:spacing w:before="168" w:line="314" w:lineRule="auto"/>
        <w:ind w:left="3685" w:right="1982" w:hanging="567"/>
        <w:jc w:val="both"/>
      </w:pPr>
      <w:r>
        <w:rPr>
          <w:w w:val="95"/>
        </w:rPr>
        <w:t>Román San Miguel, A., Zambrano, R. E. y Villarreal-Palomo, A. (2021). Periodis-</w:t>
      </w:r>
      <w:r>
        <w:rPr>
          <w:spacing w:val="-48"/>
          <w:w w:val="95"/>
        </w:rPr>
        <w:t xml:space="preserve"> </w:t>
      </w:r>
      <w:r>
        <w:t xml:space="preserve">mo deportivo dirigido por mujeres. Austral Comunicación, </w:t>
      </w:r>
      <w:r>
        <w:rPr>
          <w:rFonts w:ascii="Trebuchet MS" w:hAnsi="Trebuchet MS"/>
          <w:i/>
          <w:color w:val="231F20"/>
        </w:rPr>
        <w:t>10</w:t>
      </w:r>
      <w:r>
        <w:t>(1), 301-</w:t>
      </w:r>
      <w:r>
        <w:rPr>
          <w:spacing w:val="1"/>
        </w:rPr>
        <w:t xml:space="preserve"> </w:t>
      </w:r>
      <w:r>
        <w:t>320.</w:t>
      </w:r>
      <w:r>
        <w:rPr>
          <w:spacing w:val="1"/>
        </w:rPr>
        <w:t xml:space="preserve"> </w:t>
      </w:r>
      <w:r>
        <w:rPr>
          <w:u w:val="single"/>
        </w:rPr>
        <w:t>https://doi.org/10.26422/aucom.2021.1001.ara</w:t>
      </w:r>
    </w:p>
    <w:p w:rsidR="00C831BA" w14:paraId="596022C2" w14:textId="77777777">
      <w:pPr>
        <w:spacing w:before="169"/>
        <w:ind w:left="3685" w:hanging="567"/>
        <w:jc w:val="both"/>
        <w:rPr>
          <w:rFonts w:ascii="Trebuchet MS" w:hAnsi="Trebuchet MS"/>
          <w:i/>
          <w:sz w:val="20"/>
        </w:rPr>
      </w:pPr>
      <w:r>
        <w:rPr>
          <w:w w:val="95"/>
          <w:sz w:val="20"/>
        </w:rPr>
        <w:t>Sainz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Baranda,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C.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(2013)</w:t>
      </w:r>
      <w:r>
        <w:rPr>
          <w:rFonts w:ascii="Arial" w:hAnsi="Arial"/>
          <w:i/>
          <w:w w:val="95"/>
          <w:sz w:val="20"/>
        </w:rPr>
        <w:t>.</w:t>
      </w:r>
      <w:r>
        <w:rPr>
          <w:rFonts w:ascii="Arial" w:hAnsi="Arial"/>
          <w:i/>
          <w:spacing w:val="-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Mujeres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y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deporte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en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los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medios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comunicación:</w:t>
      </w:r>
    </w:p>
    <w:p w:rsidR="00C831BA" w14:paraId="58225C0B" w14:textId="77777777">
      <w:pPr>
        <w:spacing w:before="68" w:line="252" w:lineRule="auto"/>
        <w:ind w:left="3685" w:right="1982"/>
        <w:jc w:val="both"/>
        <w:rPr>
          <w:sz w:val="20"/>
        </w:rPr>
      </w:pPr>
      <w:r>
        <w:rPr>
          <w:rFonts w:ascii="Trebuchet MS" w:hAnsi="Trebuchet MS"/>
          <w:i/>
          <w:color w:val="231F20"/>
          <w:w w:val="95"/>
          <w:sz w:val="20"/>
        </w:rPr>
        <w:t xml:space="preserve">estudio de la prensa deportiva española (1979-2010) </w:t>
      </w:r>
      <w:r>
        <w:rPr>
          <w:w w:val="95"/>
          <w:sz w:val="20"/>
        </w:rPr>
        <w:t>[Tesis doctoral, Uni-</w:t>
      </w:r>
      <w:r>
        <w:rPr>
          <w:spacing w:val="-48"/>
          <w:w w:val="95"/>
          <w:sz w:val="20"/>
        </w:rPr>
        <w:t xml:space="preserve"> </w:t>
      </w:r>
      <w:r>
        <w:rPr>
          <w:sz w:val="20"/>
        </w:rPr>
        <w:t>versidad</w:t>
      </w:r>
      <w:r>
        <w:rPr>
          <w:spacing w:val="-3"/>
          <w:sz w:val="20"/>
        </w:rPr>
        <w:t xml:space="preserve"> </w:t>
      </w:r>
      <w:r>
        <w:rPr>
          <w:sz w:val="20"/>
        </w:rPr>
        <w:t>Carlos</w:t>
      </w:r>
      <w:r>
        <w:rPr>
          <w:spacing w:val="-2"/>
          <w:sz w:val="20"/>
        </w:rPr>
        <w:t xml:space="preserve"> </w:t>
      </w:r>
      <w:r>
        <w:rPr>
          <w:sz w:val="20"/>
        </w:rPr>
        <w:t>III].</w:t>
      </w:r>
    </w:p>
    <w:p w:rsidR="00C831BA" w14:paraId="3931FD98" w14:textId="77777777">
      <w:pPr>
        <w:spacing w:before="172" w:line="314" w:lineRule="auto"/>
        <w:ind w:left="3685" w:right="1981" w:hanging="567"/>
        <w:jc w:val="both"/>
        <w:rPr>
          <w:rFonts w:ascii="Trebuchet MS" w:hAnsi="Trebuchet MS"/>
          <w:i/>
          <w:sz w:val="20"/>
        </w:rPr>
      </w:pPr>
      <w:r>
        <w:rPr>
          <w:w w:val="95"/>
          <w:sz w:val="20"/>
        </w:rPr>
        <w:t>Salido Fernández, J. (2021). Revisión de los estudios sobre el liderazgo y auto-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ría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femenina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prensa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deportiva.</w:t>
      </w:r>
      <w:r>
        <w:rPr>
          <w:spacing w:val="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Revista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la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Asociación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Española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</w:p>
    <w:p w:rsidR="00C831BA" w14:paraId="4DDA83C3" w14:textId="77777777">
      <w:pPr>
        <w:spacing w:line="252" w:lineRule="auto"/>
        <w:ind w:left="3685" w:right="1981"/>
        <w:jc w:val="both"/>
        <w:rPr>
          <w:sz w:val="20"/>
        </w:rPr>
      </w:pPr>
      <w:r>
        <w:rPr>
          <w:rFonts w:ascii="Trebuchet MS" w:hAnsi="Trebuchet MS"/>
          <w:i/>
          <w:color w:val="231F20"/>
          <w:w w:val="95"/>
          <w:sz w:val="20"/>
        </w:rPr>
        <w:t>Investigación de la Comunicación, 8</w:t>
      </w:r>
      <w:r>
        <w:rPr>
          <w:rFonts w:ascii="Arial" w:hAnsi="Arial"/>
          <w:i/>
          <w:w w:val="95"/>
          <w:sz w:val="20"/>
        </w:rPr>
        <w:t>(</w:t>
      </w:r>
      <w:r>
        <w:rPr>
          <w:w w:val="95"/>
          <w:sz w:val="20"/>
        </w:rPr>
        <w:t xml:space="preserve">16), 29-50. </w:t>
      </w:r>
      <w:r>
        <w:rPr>
          <w:w w:val="95"/>
          <w:sz w:val="20"/>
          <w:u w:val="single"/>
        </w:rPr>
        <w:t>https://doi.org/10.24137/</w:t>
      </w:r>
      <w:r>
        <w:rPr>
          <w:spacing w:val="1"/>
          <w:w w:val="95"/>
          <w:sz w:val="20"/>
        </w:rPr>
        <w:t xml:space="preserve"> </w:t>
      </w:r>
      <w:r>
        <w:rPr>
          <w:sz w:val="20"/>
          <w:u w:val="single"/>
        </w:rPr>
        <w:t>raeic.8.16.3</w:t>
      </w:r>
    </w:p>
    <w:p w:rsidR="00C831BA" w14:paraId="52FDBDFC" w14:textId="77777777">
      <w:pPr>
        <w:pStyle w:val="BodyText"/>
        <w:spacing w:before="168"/>
        <w:ind w:left="3685" w:hanging="567"/>
      </w:pPr>
      <w:r>
        <w:rPr>
          <w:w w:val="95"/>
        </w:rPr>
        <w:t>Sarrió,</w:t>
      </w:r>
      <w:r>
        <w:rPr>
          <w:spacing w:val="-2"/>
          <w:w w:val="95"/>
        </w:rPr>
        <w:t xml:space="preserve"> </w:t>
      </w:r>
      <w:r>
        <w:rPr>
          <w:w w:val="95"/>
        </w:rPr>
        <w:t>M.,</w:t>
      </w:r>
      <w:r>
        <w:rPr>
          <w:spacing w:val="-1"/>
          <w:w w:val="95"/>
        </w:rPr>
        <w:t xml:space="preserve"> </w:t>
      </w:r>
      <w:r>
        <w:rPr>
          <w:w w:val="95"/>
        </w:rPr>
        <w:t>Barberá,</w:t>
      </w:r>
      <w:r>
        <w:rPr>
          <w:spacing w:val="-1"/>
          <w:w w:val="95"/>
        </w:rPr>
        <w:t xml:space="preserve"> </w:t>
      </w:r>
      <w:r>
        <w:rPr>
          <w:w w:val="95"/>
        </w:rPr>
        <w:t>E.,</w:t>
      </w:r>
      <w:r>
        <w:rPr>
          <w:spacing w:val="-2"/>
          <w:w w:val="95"/>
        </w:rPr>
        <w:t xml:space="preserve"> </w:t>
      </w:r>
      <w:r>
        <w:rPr>
          <w:w w:val="95"/>
        </w:rPr>
        <w:t>Ramos,</w:t>
      </w:r>
      <w:r>
        <w:rPr>
          <w:spacing w:val="-1"/>
          <w:w w:val="95"/>
        </w:rPr>
        <w:t xml:space="preserve"> </w:t>
      </w:r>
      <w:r>
        <w:rPr>
          <w:w w:val="95"/>
        </w:rPr>
        <w:t>A.,</w:t>
      </w:r>
      <w:r>
        <w:rPr>
          <w:spacing w:val="-1"/>
          <w:w w:val="95"/>
        </w:rPr>
        <w:t xml:space="preserve"> </w:t>
      </w:r>
      <w:r>
        <w:rPr>
          <w:w w:val="95"/>
        </w:rPr>
        <w:t>y</w:t>
      </w:r>
      <w:r>
        <w:rPr>
          <w:spacing w:val="-1"/>
          <w:w w:val="95"/>
        </w:rPr>
        <w:t xml:space="preserve"> </w:t>
      </w:r>
      <w:r>
        <w:rPr>
          <w:w w:val="95"/>
        </w:rPr>
        <w:t>Candela,</w:t>
      </w:r>
      <w:r>
        <w:rPr>
          <w:spacing w:val="-2"/>
          <w:w w:val="95"/>
        </w:rPr>
        <w:t xml:space="preserve"> </w:t>
      </w:r>
      <w:r>
        <w:rPr>
          <w:w w:val="95"/>
        </w:rPr>
        <w:t>C.</w:t>
      </w:r>
      <w:r>
        <w:rPr>
          <w:spacing w:val="-1"/>
          <w:w w:val="95"/>
        </w:rPr>
        <w:t xml:space="preserve"> </w:t>
      </w:r>
      <w:r>
        <w:rPr>
          <w:w w:val="95"/>
        </w:rPr>
        <w:t>(2002).</w:t>
      </w:r>
      <w:r>
        <w:rPr>
          <w:spacing w:val="-1"/>
          <w:w w:val="95"/>
        </w:rPr>
        <w:t xml:space="preserve"> </w:t>
      </w:r>
      <w:r>
        <w:rPr>
          <w:w w:val="95"/>
        </w:rPr>
        <w:t>El</w:t>
      </w:r>
      <w:r>
        <w:rPr>
          <w:spacing w:val="-1"/>
          <w:w w:val="95"/>
        </w:rPr>
        <w:t xml:space="preserve"> </w:t>
      </w:r>
      <w:r>
        <w:rPr>
          <w:w w:val="95"/>
        </w:rPr>
        <w:t>techo</w:t>
      </w:r>
      <w:r>
        <w:rPr>
          <w:spacing w:val="-2"/>
          <w:w w:val="95"/>
        </w:rPr>
        <w:t xml:space="preserve"> </w:t>
      </w:r>
      <w:r>
        <w:rPr>
          <w:w w:val="95"/>
        </w:rPr>
        <w:t>de</w:t>
      </w:r>
      <w:r>
        <w:rPr>
          <w:spacing w:val="-1"/>
          <w:w w:val="95"/>
        </w:rPr>
        <w:t xml:space="preserve"> </w:t>
      </w:r>
      <w:r>
        <w:rPr>
          <w:w w:val="95"/>
        </w:rPr>
        <w:t>cristal</w:t>
      </w:r>
      <w:r>
        <w:rPr>
          <w:spacing w:val="-1"/>
          <w:w w:val="95"/>
        </w:rPr>
        <w:t xml:space="preserve"> </w:t>
      </w:r>
      <w:r>
        <w:rPr>
          <w:w w:val="95"/>
        </w:rPr>
        <w:t>en</w:t>
      </w:r>
      <w:r>
        <w:rPr>
          <w:spacing w:val="-2"/>
          <w:w w:val="95"/>
        </w:rPr>
        <w:t xml:space="preserve"> </w:t>
      </w:r>
      <w:r>
        <w:rPr>
          <w:w w:val="95"/>
        </w:rPr>
        <w:t>la</w:t>
      </w:r>
    </w:p>
    <w:p w:rsidR="00C831BA" w14:paraId="6B6E46D5" w14:textId="77777777">
      <w:pPr>
        <w:spacing w:before="70" w:line="252" w:lineRule="auto"/>
        <w:ind w:left="3685" w:right="1982"/>
        <w:jc w:val="both"/>
        <w:rPr>
          <w:sz w:val="20"/>
        </w:rPr>
      </w:pPr>
      <w:r>
        <w:rPr>
          <w:w w:val="95"/>
          <w:sz w:val="20"/>
        </w:rPr>
        <w:t xml:space="preserve">promoción profesional de las mujeres. </w:t>
      </w:r>
      <w:r>
        <w:rPr>
          <w:rFonts w:ascii="Trebuchet MS" w:hAnsi="Trebuchet MS"/>
          <w:i/>
          <w:color w:val="231F20"/>
          <w:w w:val="95"/>
          <w:sz w:val="20"/>
        </w:rPr>
        <w:t xml:space="preserve">Revista de Psicología Social, </w:t>
      </w:r>
      <w:r>
        <w:rPr>
          <w:rFonts w:ascii="Arial" w:hAnsi="Arial"/>
          <w:i/>
          <w:w w:val="95"/>
          <w:sz w:val="20"/>
        </w:rPr>
        <w:t>17</w:t>
      </w:r>
      <w:r>
        <w:rPr>
          <w:w w:val="95"/>
          <w:sz w:val="20"/>
        </w:rPr>
        <w:t>(2),</w:t>
      </w:r>
      <w:r>
        <w:rPr>
          <w:spacing w:val="-48"/>
          <w:w w:val="95"/>
          <w:sz w:val="20"/>
        </w:rPr>
        <w:t xml:space="preserve"> </w:t>
      </w:r>
      <w:r>
        <w:rPr>
          <w:sz w:val="20"/>
        </w:rPr>
        <w:t>167-182.</w:t>
      </w:r>
      <w:r>
        <w:rPr>
          <w:spacing w:val="4"/>
          <w:sz w:val="20"/>
        </w:rPr>
        <w:t xml:space="preserve"> </w:t>
      </w:r>
      <w:r>
        <w:rPr>
          <w:sz w:val="20"/>
          <w:u w:val="single"/>
        </w:rPr>
        <w:t>https://doi.org/10.1174/021347402320007582</w:t>
      </w:r>
    </w:p>
    <w:p w:rsidR="00C831BA" w14:paraId="00A054DD" w14:textId="77777777">
      <w:pPr>
        <w:pStyle w:val="BodyText"/>
        <w:spacing w:before="172" w:line="312" w:lineRule="auto"/>
        <w:ind w:left="3685" w:right="1981" w:hanging="567"/>
        <w:jc w:val="both"/>
      </w:pPr>
      <w:r>
        <w:t xml:space="preserve">Schoch, L. (2020). The gender of sports news: Horizontal </w:t>
      </w:r>
      <w:r>
        <w:t>segregation and</w:t>
      </w:r>
      <w:r>
        <w:rPr>
          <w:spacing w:val="1"/>
        </w:rPr>
        <w:t xml:space="preserve"> </w:t>
      </w:r>
      <w:r>
        <w:rPr>
          <w:spacing w:val="-1"/>
        </w:rPr>
        <w:t>marginalization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female</w:t>
      </w:r>
      <w:r>
        <w:rPr>
          <w:spacing w:val="-12"/>
        </w:rPr>
        <w:t xml:space="preserve"> </w:t>
      </w:r>
      <w:r>
        <w:rPr>
          <w:spacing w:val="-1"/>
        </w:rPr>
        <w:t>journalists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Swiss</w:t>
      </w:r>
      <w:r>
        <w:rPr>
          <w:spacing w:val="-12"/>
        </w:rPr>
        <w:t xml:space="preserve"> </w:t>
      </w:r>
      <w:r>
        <w:t>press.</w:t>
      </w:r>
      <w:r>
        <w:rPr>
          <w:spacing w:val="-12"/>
        </w:rPr>
        <w:t xml:space="preserve"> </w:t>
      </w:r>
      <w:r>
        <w:rPr>
          <w:rFonts w:ascii="Trebuchet MS"/>
          <w:i/>
          <w:color w:val="231F20"/>
        </w:rPr>
        <w:t>Communication</w:t>
      </w:r>
      <w:r>
        <w:rPr>
          <w:rFonts w:ascii="Trebuchet MS"/>
          <w:i/>
          <w:color w:val="231F20"/>
          <w:spacing w:val="-58"/>
        </w:rPr>
        <w:t xml:space="preserve"> </w:t>
      </w:r>
      <w:r>
        <w:rPr>
          <w:rFonts w:ascii="Trebuchet MS"/>
          <w:i/>
          <w:color w:val="231F20"/>
          <w:spacing w:val="-1"/>
        </w:rPr>
        <w:t>y</w:t>
      </w:r>
      <w:r>
        <w:rPr>
          <w:rFonts w:ascii="Trebuchet MS"/>
          <w:i/>
          <w:color w:val="231F20"/>
          <w:spacing w:val="-12"/>
        </w:rPr>
        <w:t xml:space="preserve"> </w:t>
      </w:r>
      <w:r>
        <w:rPr>
          <w:rFonts w:ascii="Trebuchet MS"/>
          <w:i/>
          <w:color w:val="231F20"/>
          <w:spacing w:val="-1"/>
        </w:rPr>
        <w:t>Sport,</w:t>
      </w:r>
      <w:r>
        <w:rPr>
          <w:rFonts w:ascii="Trebuchet MS"/>
          <w:i/>
          <w:color w:val="231F20"/>
          <w:spacing w:val="-11"/>
        </w:rPr>
        <w:t xml:space="preserve"> </w:t>
      </w:r>
      <w:r>
        <w:rPr>
          <w:rFonts w:ascii="Trebuchet MS"/>
          <w:i/>
          <w:color w:val="231F20"/>
          <w:spacing w:val="-1"/>
        </w:rPr>
        <w:t>10(4),</w:t>
      </w:r>
      <w:r>
        <w:rPr>
          <w:rFonts w:ascii="Trebuchet MS"/>
          <w:i/>
          <w:color w:val="231F20"/>
          <w:spacing w:val="-12"/>
        </w:rPr>
        <w:t xml:space="preserve"> </w:t>
      </w:r>
      <w:r>
        <w:rPr>
          <w:rFonts w:ascii="Trebuchet MS"/>
          <w:i/>
          <w:color w:val="231F20"/>
          <w:spacing w:val="-1"/>
        </w:rPr>
        <w:t>p.</w:t>
      </w:r>
      <w:r>
        <w:rPr>
          <w:rFonts w:ascii="Trebuchet MS"/>
          <w:i/>
          <w:color w:val="231F20"/>
          <w:spacing w:val="-11"/>
        </w:rPr>
        <w:t xml:space="preserve"> </w:t>
      </w:r>
      <w:r>
        <w:rPr>
          <w:rFonts w:ascii="Trebuchet MS"/>
          <w:i/>
          <w:color w:val="231F20"/>
          <w:spacing w:val="-1"/>
        </w:rPr>
        <w:t>746-766.</w:t>
      </w:r>
      <w:r>
        <w:rPr>
          <w:rFonts w:ascii="Trebuchet MS"/>
          <w:i/>
          <w:color w:val="231F20"/>
          <w:spacing w:val="-11"/>
        </w:rPr>
        <w:t xml:space="preserve"> </w:t>
      </w:r>
      <w:r>
        <w:rPr>
          <w:spacing w:val="-1"/>
          <w:u w:val="single"/>
        </w:rPr>
        <w:t>https://doi.org/10.1177/2167479520951162</w:t>
      </w:r>
    </w:p>
    <w:p w:rsidR="00C831BA" w14:paraId="21E462F3" w14:textId="77777777">
      <w:pPr>
        <w:spacing w:before="112" w:line="314" w:lineRule="auto"/>
        <w:ind w:left="3685" w:right="1981" w:hanging="567"/>
        <w:jc w:val="both"/>
        <w:rPr>
          <w:rFonts w:ascii="Trebuchet MS" w:hAnsi="Trebuchet MS"/>
          <w:i/>
          <w:sz w:val="20"/>
        </w:rPr>
      </w:pPr>
      <w:r>
        <w:rPr>
          <w:w w:val="95"/>
          <w:sz w:val="20"/>
        </w:rPr>
        <w:t>Soriano, J., Cantón, M. J., y Díez, M. (2005). La pseudofeminización de la profe-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sión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periodística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España.</w:t>
      </w:r>
      <w:r>
        <w:rPr>
          <w:spacing w:val="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ZER: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Revista</w:t>
      </w:r>
      <w:r>
        <w:rPr>
          <w:rFonts w:ascii="Trebuchet MS" w:hAnsi="Trebuchet MS"/>
          <w:i/>
          <w:color w:val="231F20"/>
          <w:spacing w:val="-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Estudios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Comunicación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=</w:t>
      </w:r>
    </w:p>
    <w:p w:rsidR="00C831BA" w14:paraId="51B4D4C0" w14:textId="77777777">
      <w:pPr>
        <w:spacing w:line="252" w:lineRule="auto"/>
        <w:ind w:left="3685" w:right="1982"/>
        <w:jc w:val="both"/>
        <w:rPr>
          <w:sz w:val="20"/>
        </w:rPr>
      </w:pPr>
      <w:r>
        <w:rPr>
          <w:rFonts w:ascii="Trebuchet MS"/>
          <w:i/>
          <w:color w:val="231F20"/>
          <w:w w:val="95"/>
          <w:sz w:val="20"/>
        </w:rPr>
        <w:t>Komunikazio Ikasketen Aldizkaria, 10</w:t>
      </w:r>
      <w:r>
        <w:rPr>
          <w:w w:val="95"/>
          <w:sz w:val="20"/>
        </w:rPr>
        <w:t xml:space="preserve">(19), 35-52. </w:t>
      </w:r>
      <w:r>
        <w:rPr>
          <w:w w:val="95"/>
          <w:sz w:val="20"/>
          <w:u w:val="single"/>
        </w:rPr>
        <w:t>https://doi.org/10.1387/</w:t>
      </w:r>
      <w:r>
        <w:rPr>
          <w:spacing w:val="1"/>
          <w:w w:val="95"/>
          <w:sz w:val="20"/>
        </w:rPr>
        <w:t xml:space="preserve"> </w:t>
      </w:r>
      <w:r>
        <w:rPr>
          <w:sz w:val="20"/>
          <w:u w:val="single"/>
        </w:rPr>
        <w:t>zer.3838</w:t>
      </w:r>
    </w:p>
    <w:p w:rsidR="00C831BA" w14:paraId="2152B23D" w14:textId="77777777">
      <w:pPr>
        <w:pStyle w:val="BodyText"/>
        <w:spacing w:before="168"/>
        <w:ind w:left="3685" w:hanging="567"/>
      </w:pPr>
      <w:r>
        <w:t>Tuchman,</w:t>
      </w:r>
      <w:r>
        <w:rPr>
          <w:spacing w:val="10"/>
        </w:rPr>
        <w:t xml:space="preserve"> </w:t>
      </w:r>
      <w:r>
        <w:t>G.</w:t>
      </w:r>
      <w:r>
        <w:rPr>
          <w:spacing w:val="11"/>
        </w:rPr>
        <w:t xml:space="preserve"> </w:t>
      </w:r>
      <w:r>
        <w:t>(1972).</w:t>
      </w:r>
      <w:r>
        <w:rPr>
          <w:spacing w:val="11"/>
        </w:rPr>
        <w:t xml:space="preserve"> </w:t>
      </w:r>
      <w:r>
        <w:t>Objectivity</w:t>
      </w:r>
      <w:r>
        <w:rPr>
          <w:spacing w:val="11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strategic</w:t>
      </w:r>
      <w:r>
        <w:rPr>
          <w:spacing w:val="11"/>
        </w:rPr>
        <w:t xml:space="preserve"> </w:t>
      </w:r>
      <w:r>
        <w:t>ritual: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examination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news-</w:t>
      </w:r>
    </w:p>
    <w:p w:rsidR="00C831BA" w14:paraId="7C8CA047" w14:textId="77777777">
      <w:pPr>
        <w:spacing w:before="70" w:line="252" w:lineRule="auto"/>
        <w:ind w:left="3685" w:right="1982"/>
        <w:jc w:val="both"/>
        <w:rPr>
          <w:sz w:val="20"/>
        </w:rPr>
      </w:pPr>
      <w:r>
        <w:rPr>
          <w:spacing w:val="-1"/>
          <w:sz w:val="20"/>
        </w:rPr>
        <w:t>men’s</w:t>
      </w:r>
      <w:r>
        <w:rPr>
          <w:spacing w:val="-3"/>
          <w:sz w:val="20"/>
        </w:rPr>
        <w:t xml:space="preserve"> </w:t>
      </w:r>
      <w:r>
        <w:rPr>
          <w:sz w:val="20"/>
        </w:rPr>
        <w:t>notions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objectivity.</w:t>
      </w:r>
      <w:r>
        <w:rPr>
          <w:spacing w:val="-5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American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Journal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of</w:t>
      </w:r>
      <w:r>
        <w:rPr>
          <w:rFonts w:ascii="Trebuchet MS" w:hAnsi="Trebuchet MS"/>
          <w:i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sociology,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77</w:t>
      </w:r>
      <w:r>
        <w:rPr>
          <w:sz w:val="20"/>
        </w:rPr>
        <w:t>(4),</w:t>
      </w:r>
      <w:r>
        <w:rPr>
          <w:spacing w:val="-2"/>
          <w:sz w:val="20"/>
        </w:rPr>
        <w:t xml:space="preserve"> </w:t>
      </w:r>
      <w:r>
        <w:rPr>
          <w:sz w:val="20"/>
        </w:rPr>
        <w:t>660-</w:t>
      </w:r>
      <w:r>
        <w:rPr>
          <w:spacing w:val="-51"/>
          <w:sz w:val="20"/>
        </w:rPr>
        <w:t xml:space="preserve"> </w:t>
      </w:r>
      <w:r>
        <w:rPr>
          <w:sz w:val="20"/>
        </w:rPr>
        <w:t>679.</w:t>
      </w:r>
      <w:r>
        <w:rPr>
          <w:spacing w:val="-1"/>
          <w:sz w:val="20"/>
        </w:rPr>
        <w:t xml:space="preserve"> </w:t>
      </w:r>
      <w:r>
        <w:rPr>
          <w:sz w:val="20"/>
          <w:u w:val="single"/>
        </w:rPr>
        <w:t>https://doi.org/10.1086/225193</w:t>
      </w:r>
    </w:p>
    <w:p w:rsidR="00C831BA" w14:paraId="39EDC6FE" w14:textId="77777777">
      <w:pPr>
        <w:pStyle w:val="BodyText"/>
        <w:spacing w:before="172"/>
        <w:ind w:left="3685" w:hanging="567"/>
      </w:pPr>
      <w:r>
        <w:t>Tuchman,</w:t>
      </w:r>
      <w:r>
        <w:rPr>
          <w:spacing w:val="-5"/>
        </w:rPr>
        <w:t xml:space="preserve"> </w:t>
      </w:r>
      <w:r>
        <w:t>G.</w:t>
      </w:r>
      <w:r>
        <w:rPr>
          <w:spacing w:val="-4"/>
        </w:rPr>
        <w:t xml:space="preserve"> </w:t>
      </w:r>
      <w:r>
        <w:t>(2000).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symbolic</w:t>
      </w:r>
      <w:r>
        <w:rPr>
          <w:spacing w:val="-4"/>
        </w:rPr>
        <w:t xml:space="preserve"> </w:t>
      </w:r>
      <w:r>
        <w:t>annihilation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women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mass</w:t>
      </w:r>
      <w:r>
        <w:rPr>
          <w:spacing w:val="-4"/>
        </w:rPr>
        <w:t xml:space="preserve"> </w:t>
      </w:r>
      <w:r>
        <w:t>media.</w:t>
      </w:r>
    </w:p>
    <w:p w:rsidR="00C831BA" w14:paraId="71F7DA35" w14:textId="77777777">
      <w:pPr>
        <w:spacing w:before="70" w:line="252" w:lineRule="auto"/>
        <w:ind w:left="3685" w:right="1982"/>
        <w:jc w:val="both"/>
        <w:rPr>
          <w:sz w:val="20"/>
        </w:rPr>
      </w:pPr>
      <w:r>
        <w:rPr>
          <w:spacing w:val="-1"/>
          <w:w w:val="95"/>
          <w:sz w:val="20"/>
        </w:rPr>
        <w:t>En</w:t>
      </w:r>
      <w:r>
        <w:rPr>
          <w:spacing w:val="-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L.</w:t>
      </w:r>
      <w:r>
        <w:rPr>
          <w:spacing w:val="-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Crother</w:t>
      </w:r>
      <w:r>
        <w:rPr>
          <w:spacing w:val="-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y</w:t>
      </w:r>
      <w:r>
        <w:rPr>
          <w:spacing w:val="-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C.</w:t>
      </w:r>
      <w:r>
        <w:rPr>
          <w:spacing w:val="-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Lockhart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(Eds.),</w:t>
      </w:r>
      <w:r>
        <w:rPr>
          <w:spacing w:val="-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Culture</w:t>
      </w:r>
      <w:r>
        <w:rPr>
          <w:rFonts w:ascii="Trebuchet MS"/>
          <w:i/>
          <w:color w:val="231F20"/>
          <w:spacing w:val="-13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and</w:t>
      </w:r>
      <w:r>
        <w:rPr>
          <w:rFonts w:ascii="Trebuchet MS"/>
          <w:i/>
          <w:color w:val="231F20"/>
          <w:spacing w:val="-13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politics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(pp.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150-174).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Pal-</w:t>
      </w:r>
      <w:r>
        <w:rPr>
          <w:spacing w:val="-48"/>
          <w:w w:val="95"/>
          <w:sz w:val="20"/>
        </w:rPr>
        <w:t xml:space="preserve"> </w:t>
      </w:r>
      <w:r>
        <w:rPr>
          <w:sz w:val="20"/>
        </w:rPr>
        <w:t>grave</w:t>
      </w:r>
      <w:r>
        <w:rPr>
          <w:spacing w:val="-3"/>
          <w:sz w:val="20"/>
        </w:rPr>
        <w:t xml:space="preserve"> </w:t>
      </w:r>
      <w:r>
        <w:rPr>
          <w:sz w:val="20"/>
        </w:rPr>
        <w:t>Macmillan.</w:t>
      </w:r>
    </w:p>
    <w:p w:rsidR="00C831BA" w14:paraId="4C7B1E96" w14:textId="77777777">
      <w:pPr>
        <w:spacing w:before="172" w:line="314" w:lineRule="auto"/>
        <w:ind w:left="3685" w:right="1983" w:hanging="567"/>
        <w:jc w:val="both"/>
        <w:rPr>
          <w:rFonts w:ascii="Trebuchet MS" w:hAnsi="Trebuchet MS"/>
          <w:i/>
          <w:sz w:val="20"/>
        </w:rPr>
      </w:pPr>
      <w:r>
        <w:rPr>
          <w:sz w:val="20"/>
        </w:rPr>
        <w:t>Ufarte, M. J. (2012). Las mujeres periodistas en los puestos de dirección: el</w:t>
      </w:r>
      <w:r>
        <w:rPr>
          <w:spacing w:val="1"/>
          <w:sz w:val="20"/>
        </w:rPr>
        <w:t xml:space="preserve"> </w:t>
      </w:r>
      <w:r>
        <w:rPr>
          <w:sz w:val="20"/>
        </w:rPr>
        <w:t>techo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sz w:val="20"/>
        </w:rPr>
        <w:t>cristal</w:t>
      </w:r>
      <w:r>
        <w:rPr>
          <w:spacing w:val="10"/>
          <w:sz w:val="20"/>
        </w:rPr>
        <w:t xml:space="preserve"> </w:t>
      </w:r>
      <w:r>
        <w:rPr>
          <w:sz w:val="20"/>
        </w:rPr>
        <w:t>en</w:t>
      </w:r>
      <w:r>
        <w:rPr>
          <w:spacing w:val="10"/>
          <w:sz w:val="20"/>
        </w:rPr>
        <w:t xml:space="preserve"> </w:t>
      </w:r>
      <w:r>
        <w:rPr>
          <w:sz w:val="20"/>
        </w:rPr>
        <w:t>la</w:t>
      </w:r>
      <w:r>
        <w:rPr>
          <w:spacing w:val="10"/>
          <w:sz w:val="20"/>
        </w:rPr>
        <w:t xml:space="preserve"> </w:t>
      </w:r>
      <w:r>
        <w:rPr>
          <w:sz w:val="20"/>
        </w:rPr>
        <w:t>prensa</w:t>
      </w:r>
      <w:r>
        <w:rPr>
          <w:spacing w:val="11"/>
          <w:sz w:val="20"/>
        </w:rPr>
        <w:t xml:space="preserve"> </w:t>
      </w:r>
      <w:r>
        <w:rPr>
          <w:sz w:val="20"/>
        </w:rPr>
        <w:t>escrita.</w:t>
      </w:r>
      <w:r>
        <w:rPr>
          <w:spacing w:val="10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En Libro de Actas</w:t>
      </w:r>
      <w:r>
        <w:rPr>
          <w:rFonts w:ascii="Trebuchet MS" w:hAnsi="Trebuchet MS"/>
          <w:i/>
          <w:color w:val="231F20"/>
          <w:spacing w:val="-1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del I Congreso</w:t>
      </w:r>
    </w:p>
    <w:p w:rsidR="00C831BA" w14:paraId="2A5139BC" w14:textId="77777777">
      <w:pPr>
        <w:spacing w:line="252" w:lineRule="auto"/>
        <w:ind w:left="3685" w:right="1983"/>
        <w:jc w:val="both"/>
        <w:rPr>
          <w:sz w:val="20"/>
        </w:rPr>
      </w:pPr>
      <w:r>
        <w:rPr>
          <w:rFonts w:ascii="Trebuchet MS" w:hAnsi="Trebuchet MS"/>
          <w:i/>
          <w:color w:val="231F20"/>
          <w:spacing w:val="-1"/>
          <w:sz w:val="20"/>
        </w:rPr>
        <w:t>Internacional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de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Comunicación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y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Género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spacing w:val="-1"/>
          <w:sz w:val="20"/>
        </w:rPr>
        <w:t>(pp.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678-689).</w:t>
      </w:r>
      <w:r>
        <w:rPr>
          <w:spacing w:val="-4"/>
          <w:sz w:val="20"/>
        </w:rPr>
        <w:t xml:space="preserve"> </w:t>
      </w:r>
      <w:r>
        <w:rPr>
          <w:sz w:val="20"/>
        </w:rPr>
        <w:t>Universidad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51"/>
          <w:sz w:val="20"/>
        </w:rPr>
        <w:t xml:space="preserve"> </w:t>
      </w:r>
      <w:r>
        <w:rPr>
          <w:sz w:val="20"/>
        </w:rPr>
        <w:t>Sevilla.</w:t>
      </w:r>
    </w:p>
    <w:p w:rsidR="00C831BA" w14:paraId="0920A197" w14:textId="77777777">
      <w:pPr>
        <w:pStyle w:val="BodyText"/>
        <w:spacing w:before="168" w:line="254" w:lineRule="auto"/>
        <w:ind w:left="3685" w:right="1981" w:hanging="567"/>
        <w:jc w:val="both"/>
      </w:pPr>
      <w:r>
        <w:t>Van Zoonen, L. (1998). A Professional, unreliable, heroic marionette (M/F):</w:t>
      </w:r>
      <w:r>
        <w:rPr>
          <w:spacing w:val="1"/>
        </w:rPr>
        <w:t xml:space="preserve"> </w:t>
      </w:r>
      <w:r>
        <w:t>Structure,</w:t>
      </w:r>
      <w:r>
        <w:rPr>
          <w:spacing w:val="50"/>
        </w:rPr>
        <w:t xml:space="preserve"> </w:t>
      </w:r>
      <w:r>
        <w:t>agency</w:t>
      </w:r>
      <w:r>
        <w:rPr>
          <w:spacing w:val="50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subjectivity</w:t>
      </w:r>
      <w:r>
        <w:rPr>
          <w:spacing w:val="50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contemporary</w:t>
      </w:r>
      <w:r>
        <w:rPr>
          <w:spacing w:val="49"/>
        </w:rPr>
        <w:t xml:space="preserve"> </w:t>
      </w:r>
      <w:r>
        <w:t>journalisms.</w:t>
      </w:r>
    </w:p>
    <w:p w:rsidR="00C831BA" w14:paraId="43E3CB7D" w14:textId="77777777">
      <w:pPr>
        <w:pStyle w:val="BodyText"/>
        <w:spacing w:before="56" w:line="252" w:lineRule="auto"/>
        <w:ind w:left="3685" w:right="1981"/>
        <w:jc w:val="both"/>
      </w:pPr>
      <w:r>
        <w:t>European</w:t>
      </w:r>
      <w:r>
        <w:rPr>
          <w:spacing w:val="1"/>
        </w:rPr>
        <w:t xml:space="preserve"> </w:t>
      </w:r>
      <w:r>
        <w:t>Journal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Studies,</w:t>
      </w:r>
      <w:r>
        <w:rPr>
          <w:spacing w:val="1"/>
        </w:rPr>
        <w:t xml:space="preserve"> </w:t>
      </w:r>
      <w:r>
        <w:rPr>
          <w:rFonts w:ascii="Trebuchet MS" w:hAnsi="Trebuchet MS"/>
          <w:i/>
          <w:color w:val="231F20"/>
        </w:rPr>
        <w:t>1</w:t>
      </w:r>
      <w:r>
        <w:t>(1),</w:t>
      </w:r>
      <w:r>
        <w:rPr>
          <w:spacing w:val="1"/>
        </w:rPr>
        <w:t xml:space="preserve"> </w:t>
      </w:r>
      <w:r>
        <w:t>123–143.</w:t>
      </w:r>
      <w:r>
        <w:rPr>
          <w:spacing w:val="1"/>
        </w:rPr>
        <w:t xml:space="preserve"> </w:t>
      </w:r>
      <w:r>
        <w:rPr>
          <w:u w:val="single"/>
        </w:rPr>
        <w:t>https://doi.</w:t>
      </w:r>
      <w:r>
        <w:rPr>
          <w:spacing w:val="1"/>
        </w:rPr>
        <w:t xml:space="preserve"> </w:t>
      </w:r>
      <w:r>
        <w:rPr>
          <w:u w:val="single"/>
        </w:rPr>
        <w:t>org/10.1177/136754949800100108</w:t>
      </w:r>
    </w:p>
    <w:p w:rsidR="00C831BA" w14:paraId="150245A4" w14:textId="77777777">
      <w:pPr>
        <w:spacing w:before="229" w:line="252" w:lineRule="auto"/>
        <w:ind w:left="3685" w:right="1982" w:hanging="567"/>
        <w:jc w:val="both"/>
        <w:rPr>
          <w:sz w:val="20"/>
        </w:rPr>
      </w:pPr>
      <w:r>
        <w:rPr>
          <w:w w:val="95"/>
          <w:sz w:val="20"/>
        </w:rPr>
        <w:t xml:space="preserve">Women’s Media Center. (2021). </w:t>
      </w:r>
      <w:r>
        <w:rPr>
          <w:rFonts w:ascii="Trebuchet MS" w:hAnsi="Trebuchet MS"/>
          <w:i/>
          <w:color w:val="231F20"/>
          <w:w w:val="95"/>
          <w:sz w:val="20"/>
        </w:rPr>
        <w:t>The Status of Women in US Media 2021</w:t>
      </w:r>
      <w:r>
        <w:rPr>
          <w:rFonts w:ascii="Arial" w:hAnsi="Arial"/>
          <w:i/>
          <w:w w:val="95"/>
          <w:sz w:val="20"/>
        </w:rPr>
        <w:t xml:space="preserve">. </w:t>
      </w:r>
      <w:r>
        <w:rPr>
          <w:w w:val="95"/>
          <w:sz w:val="20"/>
          <w:u w:val="single"/>
        </w:rPr>
        <w:t>https://</w:t>
      </w:r>
      <w:r>
        <w:rPr>
          <w:spacing w:val="1"/>
          <w:w w:val="95"/>
          <w:sz w:val="20"/>
        </w:rPr>
        <w:t xml:space="preserve"> </w:t>
      </w:r>
      <w:r>
        <w:rPr>
          <w:sz w:val="20"/>
          <w:u w:val="single"/>
        </w:rPr>
        <w:t>womensmediacenter.com/reports/the-status-of-women-in-the-u-s-</w:t>
      </w:r>
      <w:r>
        <w:rPr>
          <w:spacing w:val="1"/>
          <w:sz w:val="20"/>
        </w:rPr>
        <w:t xml:space="preserve"> </w:t>
      </w:r>
      <w:r>
        <w:rPr>
          <w:sz w:val="20"/>
          <w:u w:val="single"/>
        </w:rPr>
        <w:t>media-2021-1</w:t>
      </w:r>
    </w:p>
    <w:p w:rsidR="00C831BA" w14:paraId="13366625" w14:textId="77777777">
      <w:pPr>
        <w:spacing w:line="252" w:lineRule="auto"/>
        <w:jc w:val="both"/>
        <w:rPr>
          <w:sz w:val="20"/>
        </w:rPr>
        <w:sectPr>
          <w:pgSz w:w="11910" w:h="16840"/>
          <w:pgMar w:top="1260" w:right="0" w:bottom="1580" w:left="0" w:header="0" w:footer="1381" w:gutter="0"/>
          <w:cols w:space="720"/>
        </w:sectPr>
      </w:pPr>
    </w:p>
    <w:p w:rsidR="00C831BA" w14:paraId="28F94A72" w14:textId="77777777">
      <w:pPr>
        <w:pStyle w:val="BodyText"/>
      </w:pPr>
    </w:p>
    <w:p w:rsidR="00C831BA" w14:paraId="7EA9C94F" w14:textId="77777777">
      <w:pPr>
        <w:pStyle w:val="BodyText"/>
      </w:pPr>
    </w:p>
    <w:p w:rsidR="00C831BA" w14:paraId="529CC9FE" w14:textId="77777777">
      <w:pPr>
        <w:pStyle w:val="BodyText"/>
      </w:pPr>
    </w:p>
    <w:p w:rsidR="00C831BA" w14:paraId="63FDFD7F" w14:textId="77777777">
      <w:pPr>
        <w:pStyle w:val="BodyText"/>
      </w:pPr>
    </w:p>
    <w:p w:rsidR="00C831BA" w14:paraId="21F2E461" w14:textId="77777777">
      <w:pPr>
        <w:pStyle w:val="BodyText"/>
      </w:pPr>
    </w:p>
    <w:p w:rsidR="00C831BA" w14:paraId="7E301EA6" w14:textId="77777777">
      <w:pPr>
        <w:pStyle w:val="BodyText"/>
      </w:pPr>
    </w:p>
    <w:p w:rsidR="00C831BA" w14:paraId="1714B61A" w14:textId="77777777">
      <w:pPr>
        <w:pStyle w:val="BodyText"/>
      </w:pPr>
    </w:p>
    <w:p w:rsidR="00C831BA" w14:paraId="109AB739" w14:textId="77777777">
      <w:pPr>
        <w:pStyle w:val="BodyText"/>
      </w:pPr>
    </w:p>
    <w:p w:rsidR="00C831BA" w14:paraId="1A73CCE4" w14:textId="77777777">
      <w:pPr>
        <w:pStyle w:val="BodyText"/>
      </w:pPr>
    </w:p>
    <w:p w:rsidR="00C831BA" w14:paraId="67880FBB" w14:textId="77777777">
      <w:pPr>
        <w:pStyle w:val="BodyText"/>
      </w:pPr>
    </w:p>
    <w:p w:rsidR="00C831BA" w14:paraId="69D06F05" w14:textId="77777777">
      <w:pPr>
        <w:pStyle w:val="BodyText"/>
      </w:pPr>
    </w:p>
    <w:p w:rsidR="00C831BA" w14:paraId="7C3FF6D8" w14:textId="77777777">
      <w:pPr>
        <w:pStyle w:val="BodyText"/>
      </w:pPr>
    </w:p>
    <w:p w:rsidR="00C831BA" w14:paraId="3CEDA91E" w14:textId="77777777">
      <w:pPr>
        <w:pStyle w:val="BodyText"/>
      </w:pPr>
    </w:p>
    <w:p w:rsidR="00C831BA" w14:paraId="047DA610" w14:textId="77777777">
      <w:pPr>
        <w:pStyle w:val="BodyText"/>
      </w:pPr>
    </w:p>
    <w:p w:rsidR="00C831BA" w14:paraId="63587632" w14:textId="77777777">
      <w:pPr>
        <w:pStyle w:val="BodyText"/>
      </w:pPr>
    </w:p>
    <w:p w:rsidR="00C831BA" w14:paraId="53BB59D1" w14:textId="77777777">
      <w:pPr>
        <w:pStyle w:val="BodyText"/>
      </w:pPr>
    </w:p>
    <w:p w:rsidR="00C831BA" w14:paraId="55719837" w14:textId="77777777">
      <w:pPr>
        <w:pStyle w:val="BodyText"/>
      </w:pPr>
    </w:p>
    <w:p w:rsidR="00C831BA" w14:paraId="01E96866" w14:textId="77777777">
      <w:pPr>
        <w:pStyle w:val="BodyText"/>
      </w:pPr>
    </w:p>
    <w:p w:rsidR="00C831BA" w14:paraId="7256D28A" w14:textId="77777777">
      <w:pPr>
        <w:pStyle w:val="BodyText"/>
        <w:spacing w:before="4"/>
        <w:rPr>
          <w:sz w:val="22"/>
        </w:rPr>
      </w:pPr>
    </w:p>
    <w:p w:rsidR="00C831BA" w14:paraId="07D7EEE6" w14:textId="77777777">
      <w:pPr>
        <w:pStyle w:val="Heading2"/>
        <w:spacing w:before="153"/>
        <w:ind w:left="7260"/>
      </w:pPr>
      <w:r>
        <w:pict>
          <v:group id="_x0000_s1280" style="width:595.3pt;height:170.1pt;margin-top:-216.65pt;margin-left:0;mso-position-horizontal-relative:page;position:absolute;z-index:251740160" coordorigin="0,-4333" coordsize="11906,3402">
            <v:rect id="_x0000_s1281" style="width:11906;height:3402;position:absolute;top:-4334" fillcolor="#15becf" stroked="f"/>
            <v:shape id="_x0000_s1282" type="#_x0000_t202" style="width:11906;height:3402;position:absolute;top:-4334" filled="f" stroked="f">
              <v:textbox inset="0,0,0,0">
                <w:txbxContent>
                  <w:p w:rsidR="00C831BA" w14:paraId="155B788F" w14:textId="77777777">
                    <w:pPr>
                      <w:spacing w:before="388" w:line="225" w:lineRule="auto"/>
                      <w:ind w:left="1984" w:right="2805"/>
                      <w:jc w:val="both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w w:val="105"/>
                        <w:sz w:val="40"/>
                      </w:rPr>
                      <w:t xml:space="preserve">La Convergencia como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w w:val="105"/>
                        <w:sz w:val="40"/>
                      </w:rPr>
                      <w:t>herramienta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14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40"/>
                      </w:rPr>
                      <w:t>frente a los impactos de la COVID-19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40"/>
                      </w:rPr>
                      <w:t>en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22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40"/>
                      </w:rPr>
                      <w:t>el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21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40"/>
                      </w:rPr>
                      <w:t>periodismo: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21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40"/>
                      </w:rPr>
                      <w:t>un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21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40"/>
                      </w:rPr>
                      <w:t>estudio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21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40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21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40"/>
                      </w:rPr>
                      <w:t>caso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24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40"/>
                      </w:rPr>
                      <w:t>del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24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6"/>
                      </w:rPr>
                      <w:t>canal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2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6"/>
                      </w:rPr>
                      <w:t>brasileño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2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6"/>
                      </w:rPr>
                      <w:t>SporTV</w:t>
                    </w:r>
                  </w:p>
                  <w:p w:rsidR="00C831BA" w14:paraId="712CC26A" w14:textId="77777777">
                    <w:pPr>
                      <w:spacing w:before="47" w:line="213" w:lineRule="auto"/>
                      <w:ind w:left="1984" w:right="2900"/>
                      <w:jc w:val="both"/>
                      <w:rPr>
                        <w:rFonts w:ascii="Verdana"/>
                        <w:b/>
                        <w:i/>
                        <w:sz w:val="28"/>
                      </w:rPr>
                    </w:pPr>
                    <w:r>
                      <w:rPr>
                        <w:rFonts w:ascii="Verdana"/>
                        <w:b/>
                        <w:i/>
                        <w:sz w:val="28"/>
                      </w:rPr>
                      <w:t>Convergence as a tool against the impact of</w:t>
                    </w:r>
                    <w:r>
                      <w:rPr>
                        <w:rFonts w:ascii="Verdana"/>
                        <w:b/>
                        <w:i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i/>
                        <w:sz w:val="28"/>
                      </w:rPr>
                      <w:t>COVID-19</w:t>
                    </w:r>
                    <w:r>
                      <w:rPr>
                        <w:rFonts w:ascii="Verdana"/>
                        <w:b/>
                        <w:i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i/>
                        <w:sz w:val="28"/>
                      </w:rPr>
                      <w:t>on</w:t>
                    </w:r>
                    <w:r>
                      <w:rPr>
                        <w:rFonts w:ascii="Verdana"/>
                        <w:b/>
                        <w:i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i/>
                        <w:sz w:val="28"/>
                      </w:rPr>
                      <w:t>journalism:</w:t>
                    </w:r>
                    <w:r>
                      <w:rPr>
                        <w:rFonts w:ascii="Verdana"/>
                        <w:b/>
                        <w:i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i/>
                        <w:sz w:val="28"/>
                      </w:rPr>
                      <w:t>a</w:t>
                    </w:r>
                    <w:r>
                      <w:rPr>
                        <w:rFonts w:ascii="Verdana"/>
                        <w:b/>
                        <w:i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i/>
                        <w:sz w:val="28"/>
                      </w:rPr>
                      <w:t>case</w:t>
                    </w:r>
                    <w:r>
                      <w:rPr>
                        <w:rFonts w:ascii="Verdana"/>
                        <w:b/>
                        <w:i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i/>
                        <w:sz w:val="28"/>
                      </w:rPr>
                      <w:t>study</w:t>
                    </w:r>
                    <w:r>
                      <w:rPr>
                        <w:rFonts w:ascii="Verdana"/>
                        <w:b/>
                        <w:i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i/>
                        <w:sz w:val="28"/>
                      </w:rPr>
                      <w:t>of</w:t>
                    </w:r>
                    <w:r>
                      <w:rPr>
                        <w:rFonts w:ascii="Verdana"/>
                        <w:b/>
                        <w:i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i/>
                        <w:sz w:val="28"/>
                      </w:rPr>
                      <w:t>the</w:t>
                    </w:r>
                  </w:p>
                </w:txbxContent>
              </v:textbox>
            </v:shape>
            <v:shape id="_x0000_s1283" type="#_x0000_t202" style="width:1488;height:436;left:10037;position:absolute;top:-1455" filled="f" stroked="f">
              <v:textbox inset="0,0,0,0">
                <w:txbxContent>
                  <w:p w:rsidR="00C831BA" w14:paraId="612C3F7C" w14:textId="77777777">
                    <w:pPr>
                      <w:spacing w:before="47"/>
                      <w:rPr>
                        <w:sz w:val="32"/>
                      </w:rPr>
                    </w:pPr>
                    <w:r>
                      <w:rPr>
                        <w:color w:val="FFFFFF"/>
                        <w:w w:val="90"/>
                        <w:sz w:val="32"/>
                      </w:rPr>
                      <w:t>ARTÍCULO</w:t>
                    </w:r>
                  </w:p>
                </w:txbxContent>
              </v:textbox>
            </v:shape>
            <v:shape id="_x0000_s1284" type="#_x0000_t202" style="width:3954;height:341;left:1984;position:absolute;top:-1587" filled="f" stroked="f">
              <v:textbox inset="0,0,0,0">
                <w:txbxContent>
                  <w:p w:rsidR="00C831BA" w14:paraId="188453C0" w14:textId="77777777">
                    <w:pPr>
                      <w:rPr>
                        <w:rFonts w:ascii="Verdana"/>
                        <w:b/>
                        <w:i/>
                        <w:sz w:val="28"/>
                      </w:rPr>
                    </w:pPr>
                    <w:r>
                      <w:rPr>
                        <w:rFonts w:ascii="Verdana"/>
                        <w:b/>
                        <w:i/>
                        <w:sz w:val="28"/>
                      </w:rPr>
                      <w:t>Brazilian</w:t>
                    </w:r>
                    <w:r>
                      <w:rPr>
                        <w:rFonts w:ascii="Verdana"/>
                        <w:b/>
                        <w:i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i/>
                        <w:sz w:val="28"/>
                      </w:rPr>
                      <w:t>channel</w:t>
                    </w:r>
                    <w:r>
                      <w:rPr>
                        <w:rFonts w:ascii="Verdana"/>
                        <w:b/>
                        <w:i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i/>
                        <w:sz w:val="28"/>
                      </w:rPr>
                      <w:t>SporTV</w:t>
                    </w:r>
                  </w:p>
                </w:txbxContent>
              </v:textbox>
            </v:shape>
            <v:shape id="_x0000_s1285" type="#_x0000_t202" style="width:2268;height:2268;left:9637;position:absolute;top:-3767" stroked="f">
              <v:textbox inset="0,0,0,0">
                <w:txbxContent>
                  <w:p w:rsidR="00C831BA" w14:paraId="0079550A" w14:textId="77777777">
                    <w:pPr>
                      <w:spacing w:line="2262" w:lineRule="exact"/>
                      <w:ind w:left="553"/>
                      <w:rPr>
                        <w:sz w:val="200"/>
                      </w:rPr>
                    </w:pPr>
                    <w:r>
                      <w:rPr>
                        <w:color w:val="808285"/>
                        <w:w w:val="102"/>
                        <w:sz w:val="200"/>
                      </w:rPr>
                      <w:t>6</w:t>
                    </w:r>
                  </w:p>
                </w:txbxContent>
              </v:textbox>
            </v:shape>
          </v:group>
        </w:pict>
      </w:r>
      <w:r>
        <w:pict>
          <v:line id="_x0000_s1286" style="mso-position-horizontal-relative:page;position:absolute;z-index:251741184" from="525.4pt,11.1pt" to="525.4pt,157.65pt" strokecolor="#15becf" strokeweight="2pt"/>
        </w:pict>
      </w:r>
      <w:r>
        <w:rPr>
          <w:noProof/>
          <w:lang w:eastAsia="es-ES"/>
        </w:rPr>
        <w:drawing>
          <wp:anchor distT="0" distB="0" distL="0" distR="0" simplePos="0" relativeHeight="251742208" behindDoc="0" locked="0" layoutInCell="1" allowOverlap="1">
            <wp:simplePos x="0" y="0"/>
            <wp:positionH relativeFrom="page">
              <wp:posOffset>1260005</wp:posOffset>
            </wp:positionH>
            <wp:positionV relativeFrom="paragraph">
              <wp:posOffset>-237709</wp:posOffset>
            </wp:positionV>
            <wp:extent cx="1082192" cy="378764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png"/>
                    <pic:cNvPicPr/>
                  </pic:nvPicPr>
                  <pic:blipFill>
                    <a:blip xmlns:r="http://schemas.openxmlformats.org/officeDocument/2006/relationships"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192" cy="378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08285"/>
          <w:w w:val="105"/>
        </w:rPr>
        <w:t>Caroline</w:t>
      </w:r>
      <w:r>
        <w:rPr>
          <w:color w:val="808285"/>
          <w:spacing w:val="-4"/>
          <w:w w:val="105"/>
        </w:rPr>
        <w:t xml:space="preserve"> </w:t>
      </w:r>
      <w:r>
        <w:rPr>
          <w:color w:val="808285"/>
          <w:w w:val="105"/>
        </w:rPr>
        <w:t>Patatt</w:t>
      </w:r>
    </w:p>
    <w:p w:rsidR="00C831BA" w14:paraId="01F4B437" w14:textId="77777777">
      <w:pPr>
        <w:pStyle w:val="BodyText"/>
        <w:spacing w:before="225"/>
        <w:ind w:left="1973" w:firstLine="4648"/>
      </w:pPr>
      <w:r>
        <w:t>Universidade</w:t>
      </w:r>
      <w:r>
        <w:rPr>
          <w:spacing w:val="2"/>
        </w:rPr>
        <w:t xml:space="preserve"> </w:t>
      </w:r>
      <w:r>
        <w:t>da</w:t>
      </w:r>
      <w:r>
        <w:rPr>
          <w:spacing w:val="2"/>
        </w:rPr>
        <w:t xml:space="preserve"> </w:t>
      </w:r>
      <w:r>
        <w:t>Beira</w:t>
      </w:r>
      <w:r>
        <w:rPr>
          <w:spacing w:val="3"/>
        </w:rPr>
        <w:t xml:space="preserve"> </w:t>
      </w:r>
      <w:r>
        <w:t>Interior</w:t>
      </w:r>
      <w:r>
        <w:rPr>
          <w:spacing w:val="2"/>
        </w:rPr>
        <w:t xml:space="preserve"> </w:t>
      </w:r>
      <w:r>
        <w:t>(Portugal)</w:t>
      </w:r>
    </w:p>
    <w:p w:rsidR="00C831BA" w14:paraId="23B26079" w14:textId="77777777">
      <w:pPr>
        <w:pStyle w:val="BodyText"/>
        <w:spacing w:before="5"/>
        <w:rPr>
          <w:sz w:val="22"/>
        </w:rPr>
      </w:pPr>
    </w:p>
    <w:p w:rsidR="00C831BA" w14:paraId="0D2BC82C" w14:textId="77777777">
      <w:pPr>
        <w:pStyle w:val="BodyText"/>
        <w:spacing w:line="249" w:lineRule="auto"/>
        <w:ind w:left="1973" w:right="1682"/>
        <w:jc w:val="both"/>
        <w:rPr>
          <w:rFonts w:ascii="Tahoma" w:hAnsi="Tahoma"/>
        </w:rPr>
      </w:pPr>
      <w:r>
        <w:t>Caroline Patatt es periodista brasileña, investigadora de la Fundación para la Ciencia y la</w:t>
      </w:r>
      <w:r>
        <w:rPr>
          <w:spacing w:val="1"/>
        </w:rPr>
        <w:t xml:space="preserve"> </w:t>
      </w:r>
      <w:r>
        <w:rPr>
          <w:spacing w:val="-1"/>
        </w:rPr>
        <w:t>Tecnología</w:t>
      </w:r>
      <w:r>
        <w:rPr>
          <w:spacing w:val="-12"/>
        </w:rPr>
        <w:t xml:space="preserve"> </w:t>
      </w:r>
      <w:r>
        <w:rPr>
          <w:spacing w:val="-1"/>
        </w:rPr>
        <w:t>(FCT)</w:t>
      </w:r>
      <w:r>
        <w:rPr>
          <w:spacing w:val="-12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Portugal,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12"/>
        </w:rPr>
        <w:t xml:space="preserve"> </w:t>
      </w:r>
      <w:r>
        <w:rPr>
          <w:spacing w:val="-1"/>
        </w:rPr>
        <w:t>doctoranda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Ciencias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Comunicación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Universidad</w:t>
      </w:r>
      <w:r>
        <w:rPr>
          <w:spacing w:val="-51"/>
        </w:rPr>
        <w:t xml:space="preserve"> </w:t>
      </w:r>
      <w:r>
        <w:t>da Beira Interior (UBI). Actualmente, se dedica al estudio del periodismo deportivo con un</w:t>
      </w:r>
      <w:r>
        <w:rPr>
          <w:spacing w:val="1"/>
        </w:rPr>
        <w:t xml:space="preserve"> </w:t>
      </w:r>
      <w:r>
        <w:rPr>
          <w:rFonts w:ascii="Tahoma" w:hAnsi="Tahoma"/>
        </w:rPr>
        <w:t>especial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interés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acerca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la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objetificación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las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mujeres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en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esta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área.</w:t>
      </w:r>
    </w:p>
    <w:p w:rsidR="00C831BA" w14:paraId="63AAEBAA" w14:textId="77777777">
      <w:pPr>
        <w:pStyle w:val="BodyText"/>
        <w:spacing w:before="1"/>
        <w:rPr>
          <w:rFonts w:ascii="Tahoma"/>
        </w:rPr>
      </w:pPr>
    </w:p>
    <w:p w:rsidR="00C831BA" w14:paraId="2F1FD4FE" w14:textId="77777777">
      <w:pPr>
        <w:pStyle w:val="BodyText"/>
        <w:ind w:left="1973"/>
      </w:pPr>
      <w:hyperlink r:id="rId125">
        <w:r>
          <w:t>cpatatt@gmail.com</w:t>
        </w:r>
      </w:hyperlink>
    </w:p>
    <w:p w:rsidR="00C831BA" w14:paraId="733ACDE4" w14:textId="77777777">
      <w:pPr>
        <w:pStyle w:val="BodyText"/>
        <w:spacing w:before="14"/>
        <w:ind w:left="1973"/>
      </w:pPr>
      <w:r>
        <w:t>ORCID:</w:t>
      </w:r>
      <w:r>
        <w:rPr>
          <w:spacing w:val="20"/>
        </w:rPr>
        <w:t xml:space="preserve"> </w:t>
      </w:r>
      <w:r>
        <w:t>https://orcid.org/000</w:t>
      </w:r>
      <w:r>
        <w:t>0-0003-2836-7915</w:t>
      </w:r>
    </w:p>
    <w:p w:rsidR="00C831BA" w14:paraId="31F997D1" w14:textId="77777777">
      <w:pPr>
        <w:pStyle w:val="BodyText"/>
        <w:spacing w:before="8"/>
      </w:pPr>
    </w:p>
    <w:p w:rsidR="00C831BA" w14:paraId="4F420DA8" w14:textId="77777777">
      <w:pPr>
        <w:pStyle w:val="BodyText"/>
        <w:spacing w:before="130"/>
        <w:ind w:left="1970"/>
      </w:pPr>
      <w:r>
        <w:rPr>
          <w:w w:val="95"/>
        </w:rPr>
        <w:t>RECIBIDO:</w:t>
      </w:r>
      <w:r>
        <w:rPr>
          <w:spacing w:val="6"/>
          <w:w w:val="95"/>
        </w:rPr>
        <w:t xml:space="preserve"> </w:t>
      </w:r>
      <w:r>
        <w:rPr>
          <w:w w:val="95"/>
        </w:rPr>
        <w:t>2023-05-31</w:t>
      </w:r>
      <w:r>
        <w:rPr>
          <w:spacing w:val="6"/>
          <w:w w:val="95"/>
        </w:rPr>
        <w:t xml:space="preserve"> </w:t>
      </w:r>
      <w:r>
        <w:rPr>
          <w:w w:val="95"/>
        </w:rPr>
        <w:t>/</w:t>
      </w:r>
      <w:r>
        <w:rPr>
          <w:spacing w:val="6"/>
          <w:w w:val="95"/>
        </w:rPr>
        <w:t xml:space="preserve"> </w:t>
      </w:r>
      <w:r>
        <w:rPr>
          <w:w w:val="95"/>
        </w:rPr>
        <w:t>ACEPTADO:</w:t>
      </w:r>
      <w:r>
        <w:rPr>
          <w:spacing w:val="6"/>
          <w:w w:val="95"/>
        </w:rPr>
        <w:t xml:space="preserve"> </w:t>
      </w:r>
      <w:r>
        <w:rPr>
          <w:w w:val="95"/>
        </w:rPr>
        <w:t>2023-07-19</w:t>
      </w:r>
    </w:p>
    <w:p w:rsidR="00C831BA" w14:paraId="3412D2FA" w14:textId="77777777">
      <w:pPr>
        <w:pStyle w:val="BodyText"/>
        <w:spacing w:before="5"/>
        <w:rPr>
          <w:sz w:val="29"/>
        </w:rPr>
      </w:pPr>
      <w:r>
        <w:pict>
          <v:shape id="_x0000_s1287" style="width:424.3pt;height:0.1pt;margin-top:19pt;margin-left:99.65pt;mso-position-horizontal-relative:page;mso-wrap-distance-left:0;mso-wrap-distance-right:0;position:absolute;z-index:-251428864" coordorigin="1994,381" coordsize="8486,0" path="m1994,381l10479,381e" filled="f" strokecolor="#231f20">
            <v:path arrowok="t"/>
            <w10:wrap type="topAndBottom"/>
          </v:shape>
        </w:pict>
      </w:r>
    </w:p>
    <w:p w:rsidR="00C831BA" w14:paraId="51349EB4" w14:textId="77777777">
      <w:pPr>
        <w:pStyle w:val="BodyText"/>
        <w:spacing w:before="5"/>
        <w:rPr>
          <w:sz w:val="13"/>
        </w:rPr>
      </w:pPr>
    </w:p>
    <w:p w:rsidR="00C831BA" w14:paraId="6AB95015" w14:textId="77777777">
      <w:pPr>
        <w:rPr>
          <w:sz w:val="13"/>
        </w:rPr>
        <w:sectPr>
          <w:footerReference w:type="default" r:id="rId126"/>
          <w:pgSz w:w="11910" w:h="16840"/>
          <w:pgMar w:top="980" w:right="0" w:bottom="280" w:left="0" w:header="0" w:footer="0" w:gutter="0"/>
          <w:cols w:space="720"/>
        </w:sectPr>
      </w:pPr>
    </w:p>
    <w:p w:rsidR="00C831BA" w14:paraId="624216A9" w14:textId="77777777">
      <w:pPr>
        <w:pStyle w:val="Heading6"/>
        <w:spacing w:before="128"/>
        <w:ind w:left="1993"/>
        <w:rPr>
          <w:rFonts w:ascii="Trebuchet MS"/>
        </w:rPr>
      </w:pPr>
      <w:r>
        <w:rPr>
          <w:rFonts w:ascii="Trebuchet MS"/>
          <w:color w:val="231F20"/>
          <w:w w:val="110"/>
        </w:rPr>
        <w:t>Resumen</w:t>
      </w:r>
    </w:p>
    <w:p w:rsidR="00C831BA" w14:paraId="1C6C33DA" w14:textId="77777777">
      <w:pPr>
        <w:pStyle w:val="BodyText"/>
        <w:spacing w:before="67" w:line="316" w:lineRule="auto"/>
        <w:ind w:left="1993"/>
        <w:jc w:val="both"/>
      </w:pPr>
      <w:r>
        <w:rPr>
          <w:color w:val="231F20"/>
        </w:rPr>
        <w:t>Este trabajo presenta cómo la convergencia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 las dimensiones tecnológica,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profesional,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contenidos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empresarial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(Salaverría,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2003,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2010),</w:t>
      </w:r>
      <w:r>
        <w:rPr>
          <w:rFonts w:ascii="Tahoma" w:hAnsi="Tahoma"/>
          <w:color w:val="231F20"/>
          <w:spacing w:val="-21"/>
        </w:rPr>
        <w:t xml:space="preserve"> </w:t>
      </w:r>
      <w:r>
        <w:rPr>
          <w:rFonts w:ascii="Tahoma" w:hAnsi="Tahoma"/>
          <w:color w:val="231F20"/>
        </w:rPr>
        <w:t>fue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fundamental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para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superar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las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dificul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tades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impuestas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COVID-19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rutinas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productivas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periodismo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deportivo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brasi-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leño.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basa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análisis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SporTV,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que es líder de audiencia entre los especiali-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zados en deportes y fue el primero en el país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mostrar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adaptado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comple-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tamente para ser transmitido desde las casas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los participantes durante la pandemia.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técnica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investigación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utilizada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estudio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caso,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basado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análisis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contenido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entrevista.</w:t>
      </w:r>
    </w:p>
    <w:p w:rsidR="00C831BA" w14:paraId="7E0DFF98" w14:textId="77777777">
      <w:pPr>
        <w:pStyle w:val="Heading8"/>
        <w:spacing w:before="132"/>
        <w:ind w:left="234"/>
      </w:pPr>
      <w:r>
        <w:rPr>
          <w:b w:val="0"/>
        </w:rPr>
        <w:br w:type="column"/>
      </w:r>
      <w:r>
        <w:rPr>
          <w:color w:val="231F20"/>
          <w:w w:val="90"/>
        </w:rPr>
        <w:t>PALABRAS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CLAVE</w:t>
      </w:r>
    </w:p>
    <w:p w:rsidR="00C831BA" w14:paraId="7A135C68" w14:textId="77777777">
      <w:pPr>
        <w:pStyle w:val="BodyText"/>
        <w:spacing w:before="233" w:line="319" w:lineRule="auto"/>
        <w:ind w:left="234" w:right="1415"/>
        <w:jc w:val="both"/>
      </w:pPr>
      <w:r>
        <w:rPr>
          <w:color w:val="231F20"/>
          <w:spacing w:val="-2"/>
        </w:rPr>
        <w:t xml:space="preserve">Convergencia, </w:t>
      </w:r>
      <w:r>
        <w:rPr>
          <w:color w:val="231F20"/>
          <w:spacing w:val="-1"/>
        </w:rPr>
        <w:t>COVID-19, Periodismo Deporti-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vo,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SporTV,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Televisión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Brasileña.</w:t>
      </w:r>
    </w:p>
    <w:p w:rsidR="00C831BA" w14:paraId="53CCFB17" w14:textId="77777777">
      <w:pPr>
        <w:pStyle w:val="Heading6"/>
        <w:spacing w:before="136"/>
        <w:ind w:left="234"/>
      </w:pPr>
      <w:r>
        <w:rPr>
          <w:color w:val="231F20"/>
          <w:w w:val="105"/>
        </w:rPr>
        <w:t>Abstract</w:t>
      </w:r>
    </w:p>
    <w:p w:rsidR="00C831BA" w14:paraId="79C97E30" w14:textId="77777777">
      <w:pPr>
        <w:pStyle w:val="BodyText"/>
        <w:spacing w:before="69" w:line="314" w:lineRule="auto"/>
        <w:ind w:left="234" w:right="1415"/>
        <w:jc w:val="both"/>
      </w:pPr>
      <w:r>
        <w:t>This study presents how convergence in tech-</w:t>
      </w:r>
      <w:r>
        <w:rPr>
          <w:spacing w:val="1"/>
        </w:rPr>
        <w:t xml:space="preserve"> </w:t>
      </w:r>
      <w:r>
        <w:t>nological, professional, content and business</w:t>
      </w:r>
      <w:r>
        <w:rPr>
          <w:spacing w:val="1"/>
        </w:rPr>
        <w:t xml:space="preserve"> </w:t>
      </w:r>
      <w:r>
        <w:rPr>
          <w:w w:val="95"/>
        </w:rPr>
        <w:t>dimensions (Salaverría, 2003, 2010) was crucial</w:t>
      </w:r>
      <w:r>
        <w:rPr>
          <w:spacing w:val="1"/>
          <w:w w:val="95"/>
        </w:rPr>
        <w:t xml:space="preserve"> </w:t>
      </w:r>
      <w:r>
        <w:rPr>
          <w:rFonts w:ascii="Tahoma" w:hAnsi="Tahoma"/>
        </w:rPr>
        <w:t>in overcoming the difficulties</w:t>
      </w:r>
      <w:r>
        <w:rPr>
          <w:rFonts w:ascii="Tahoma" w:hAnsi="Tahoma"/>
        </w:rPr>
        <w:t xml:space="preserve"> imposed by CO</w:t>
      </w:r>
      <w:r>
        <w:t>-</w:t>
      </w:r>
      <w:r>
        <w:rPr>
          <w:spacing w:val="1"/>
        </w:rPr>
        <w:t xml:space="preserve"> </w:t>
      </w:r>
      <w:r>
        <w:t>VID-19 on the productive routines of Brazilian</w:t>
      </w:r>
      <w:r>
        <w:rPr>
          <w:spacing w:val="1"/>
        </w:rPr>
        <w:t xml:space="preserve"> </w:t>
      </w:r>
      <w:r>
        <w:t>sports journalism, based on an analysis of the</w:t>
      </w:r>
      <w:r>
        <w:rPr>
          <w:spacing w:val="1"/>
        </w:rPr>
        <w:t xml:space="preserve"> </w:t>
      </w:r>
      <w:r>
        <w:rPr>
          <w:w w:val="95"/>
        </w:rPr>
        <w:t>SporTV channel. As a leader in audience ratings</w:t>
      </w:r>
      <w:r>
        <w:rPr>
          <w:spacing w:val="1"/>
          <w:w w:val="95"/>
        </w:rPr>
        <w:t xml:space="preserve"> </w:t>
      </w:r>
      <w:r>
        <w:rPr>
          <w:rFonts w:ascii="Tahoma" w:hAnsi="Tahoma"/>
        </w:rPr>
        <w:t>among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sports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channels,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SporTV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was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the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first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in</w:t>
      </w:r>
      <w:r>
        <w:rPr>
          <w:rFonts w:ascii="Tahoma" w:hAnsi="Tahoma"/>
          <w:spacing w:val="-60"/>
        </w:rPr>
        <w:t xml:space="preserve"> </w:t>
      </w:r>
      <w:r>
        <w:t>the country to adapt a program fully for remote</w:t>
      </w:r>
      <w:r>
        <w:rPr>
          <w:spacing w:val="-51"/>
        </w:rPr>
        <w:t xml:space="preserve"> </w:t>
      </w:r>
      <w:r>
        <w:t>broadcasting</w:t>
      </w:r>
      <w:r>
        <w:rPr>
          <w:spacing w:val="22"/>
        </w:rPr>
        <w:t xml:space="preserve"> </w:t>
      </w:r>
      <w:r>
        <w:t>from</w:t>
      </w:r>
      <w:r>
        <w:rPr>
          <w:spacing w:val="22"/>
        </w:rPr>
        <w:t xml:space="preserve"> </w:t>
      </w:r>
      <w:r>
        <w:t>participants’</w:t>
      </w:r>
      <w:r>
        <w:rPr>
          <w:spacing w:val="22"/>
        </w:rPr>
        <w:t xml:space="preserve"> </w:t>
      </w:r>
      <w:r>
        <w:t>homes</w:t>
      </w:r>
      <w:r>
        <w:rPr>
          <w:spacing w:val="22"/>
        </w:rPr>
        <w:t xml:space="preserve"> </w:t>
      </w:r>
      <w:r>
        <w:t>during</w:t>
      </w:r>
    </w:p>
    <w:p w:rsidR="00C831BA" w14:paraId="41FAF9AA" w14:textId="77777777">
      <w:pPr>
        <w:spacing w:line="314" w:lineRule="auto"/>
        <w:jc w:val="both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6104" w:space="40"/>
            <w:col w:w="5766" w:space="0"/>
          </w:cols>
        </w:sectPr>
      </w:pPr>
    </w:p>
    <w:p w:rsidR="00C831BA" w14:paraId="5448BCE8" w14:textId="77777777">
      <w:pPr>
        <w:pStyle w:val="BodyText"/>
      </w:pPr>
    </w:p>
    <w:p w:rsidR="00C831BA" w14:paraId="0583FB6F" w14:textId="77777777">
      <w:pPr>
        <w:pStyle w:val="BodyText"/>
      </w:pPr>
    </w:p>
    <w:p w:rsidR="00C831BA" w14:paraId="33517B0F" w14:textId="77777777">
      <w:pPr>
        <w:pStyle w:val="BodyText"/>
        <w:spacing w:before="8"/>
        <w:rPr>
          <w:sz w:val="23"/>
        </w:rPr>
      </w:pPr>
    </w:p>
    <w:p w:rsidR="00C831BA" w14:paraId="57EACEF5" w14:textId="77777777">
      <w:pPr>
        <w:rPr>
          <w:sz w:val="23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6612650B" w14:textId="77777777">
      <w:pPr>
        <w:pStyle w:val="BodyText"/>
        <w:spacing w:before="130"/>
        <w:ind w:left="1973"/>
      </w:pPr>
      <w:r>
        <w:rPr>
          <w:color w:val="231F20"/>
          <w:w w:val="95"/>
        </w:rPr>
        <w:t>OBRA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DIGITAL,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Núm.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24,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Diciembre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2023,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pp.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105-123,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e-ISSN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2014-5039</w:t>
      </w:r>
    </w:p>
    <w:p w:rsidR="00C831BA" w14:paraId="6ABB413E" w14:textId="77777777">
      <w:pPr>
        <w:pStyle w:val="BodyText"/>
        <w:spacing w:before="13"/>
        <w:ind w:left="1973"/>
      </w:pPr>
      <w:r>
        <w:rPr>
          <w:color w:val="231F20"/>
        </w:rPr>
        <w:t>DOI: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https://doi.org/10.25029/od.2023.386.24</w:t>
      </w:r>
    </w:p>
    <w:p w:rsidR="00C831BA" w14:paraId="2CC2D718" w14:textId="77777777">
      <w:pPr>
        <w:pStyle w:val="Heading2"/>
        <w:tabs>
          <w:tab w:val="left" w:pos="3329"/>
        </w:tabs>
        <w:spacing w:before="164"/>
        <w:ind w:left="1440"/>
      </w:pPr>
      <w:r>
        <w:rPr>
          <w:b w:val="0"/>
        </w:rPr>
        <w:br w:type="column"/>
      </w:r>
      <w:r>
        <w:rPr>
          <w:color w:val="FFFFFF"/>
          <w:w w:val="105"/>
          <w:shd w:val="clear" w:color="auto" w:fill="15BECF"/>
        </w:rPr>
        <w:t>105</w:t>
      </w:r>
      <w:r>
        <w:rPr>
          <w:color w:val="FFFFFF"/>
          <w:shd w:val="clear" w:color="auto" w:fill="15BECF"/>
        </w:rPr>
        <w:tab/>
      </w:r>
    </w:p>
    <w:p w:rsidR="00C831BA" w14:paraId="49C278F4" w14:textId="77777777">
      <w:p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8536" w:space="40"/>
            <w:col w:w="3334" w:space="0"/>
          </w:cols>
        </w:sectPr>
      </w:pPr>
    </w:p>
    <w:p w:rsidR="00C831BA" w14:paraId="44A6FC30" w14:textId="77777777">
      <w:pPr>
        <w:pStyle w:val="BodyText"/>
        <w:spacing w:before="117" w:line="319" w:lineRule="auto"/>
        <w:ind w:left="1417"/>
        <w:jc w:val="both"/>
      </w:pPr>
      <w:r>
        <w:t xml:space="preserve">the pandemic. The </w:t>
      </w:r>
      <w:r>
        <w:t>case study, based on con-</w:t>
      </w:r>
      <w:r>
        <w:rPr>
          <w:spacing w:val="1"/>
        </w:rPr>
        <w:t xml:space="preserve"> </w:t>
      </w:r>
      <w:r>
        <w:t>tent analysis and interviews, was the research</w:t>
      </w:r>
      <w:r>
        <w:rPr>
          <w:spacing w:val="-51"/>
        </w:rPr>
        <w:t xml:space="preserve"> </w:t>
      </w:r>
      <w:r>
        <w:t>techniques</w:t>
      </w:r>
      <w:r>
        <w:rPr>
          <w:spacing w:val="-7"/>
        </w:rPr>
        <w:t xml:space="preserve"> </w:t>
      </w:r>
      <w:r>
        <w:t>used.</w:t>
      </w:r>
    </w:p>
    <w:p w:rsidR="00C831BA" w14:paraId="55258538" w14:textId="77777777">
      <w:pPr>
        <w:pStyle w:val="Heading9"/>
        <w:spacing w:before="114"/>
        <w:ind w:left="234"/>
        <w:rPr>
          <w:rFonts w:ascii="Trebuchet MS"/>
        </w:rPr>
      </w:pPr>
      <w:r>
        <w:rPr>
          <w:b w:val="0"/>
          <w:i w:val="0"/>
        </w:rPr>
        <w:br w:type="column"/>
      </w:r>
      <w:r>
        <w:rPr>
          <w:rFonts w:ascii="Trebuchet MS"/>
          <w:color w:val="231F20"/>
        </w:rPr>
        <w:t>KEYWORDS</w:t>
      </w:r>
    </w:p>
    <w:p w:rsidR="00C831BA" w14:paraId="1B748FA3" w14:textId="77777777">
      <w:pPr>
        <w:pStyle w:val="BodyText"/>
        <w:spacing w:before="231" w:line="319" w:lineRule="auto"/>
        <w:ind w:left="234" w:right="1457"/>
      </w:pPr>
      <w:r>
        <w:rPr>
          <w:color w:val="231F20"/>
          <w:spacing w:val="-2"/>
        </w:rPr>
        <w:t>Convergence,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COVID-19,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Sports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Journalism,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SporTV,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Brazilian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Television.</w:t>
      </w:r>
    </w:p>
    <w:p w:rsidR="00C831BA" w14:paraId="61B70EF8" w14:textId="77777777">
      <w:pPr>
        <w:spacing w:line="319" w:lineRule="auto"/>
        <w:sectPr>
          <w:footerReference w:type="even" r:id="rId127"/>
          <w:footerReference w:type="default" r:id="rId128"/>
          <w:pgSz w:w="11910" w:h="16840"/>
          <w:pgMar w:top="1260" w:right="0" w:bottom="1580" w:left="0" w:header="0" w:footer="1381" w:gutter="0"/>
          <w:pgNumType w:start="106"/>
          <w:cols w:num="2" w:space="720" w:equalWidth="0">
            <w:col w:w="5528" w:space="40"/>
            <w:col w:w="6342" w:space="0"/>
          </w:cols>
        </w:sectPr>
      </w:pPr>
    </w:p>
    <w:p w:rsidR="00C831BA" w14:paraId="46C6271F" w14:textId="77777777">
      <w:pPr>
        <w:pStyle w:val="BodyText"/>
      </w:pPr>
    </w:p>
    <w:p w:rsidR="00C831BA" w14:paraId="3AD7A0BC" w14:textId="77777777">
      <w:pPr>
        <w:pStyle w:val="BodyText"/>
        <w:spacing w:before="11"/>
        <w:rPr>
          <w:sz w:val="11"/>
        </w:rPr>
      </w:pPr>
    </w:p>
    <w:p w:rsidR="00C831BA" w14:paraId="7D3E2948" w14:textId="77777777">
      <w:pPr>
        <w:pStyle w:val="BodyText"/>
        <w:spacing w:line="20" w:lineRule="exact"/>
        <w:ind w:left="1418"/>
        <w:rPr>
          <w:sz w:val="2"/>
        </w:rPr>
      </w:pPr>
      <w:r>
        <w:rPr>
          <w:sz w:val="2"/>
        </w:rPr>
        <w:pict>
          <v:group id="_x0000_i1288" style="width:424.3pt;height:0.75pt;mso-position-horizontal-relative:char;mso-position-vertical-relative:line" coordsize="8486,15">
            <v:line id="_x0000_s1289" style="position:absolute" from="0,8" to="8485,8" strokecolor="#231f20"/>
            <w10:wrap type="none"/>
            <w10:anchorlock/>
          </v:group>
        </w:pict>
      </w:r>
    </w:p>
    <w:p w:rsidR="00C831BA" w14:paraId="54C298F4" w14:textId="77777777">
      <w:pPr>
        <w:pStyle w:val="BodyText"/>
        <w:spacing w:before="1"/>
        <w:rPr>
          <w:sz w:val="25"/>
        </w:rPr>
      </w:pPr>
    </w:p>
    <w:p w:rsidR="00C831BA" w14:paraId="4872B4C3" w14:textId="77777777">
      <w:pPr>
        <w:rPr>
          <w:sz w:val="25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738D7ACC" w14:textId="77777777">
      <w:pPr>
        <w:pStyle w:val="ListParagraph"/>
        <w:numPr>
          <w:ilvl w:val="0"/>
          <w:numId w:val="13"/>
        </w:numPr>
        <w:tabs>
          <w:tab w:val="left" w:pos="1825"/>
        </w:tabs>
        <w:spacing w:before="152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INTRODUCCIÓN</w:t>
      </w:r>
    </w:p>
    <w:p w:rsidR="00C831BA" w14:paraId="15ACDBC6" w14:textId="77777777">
      <w:pPr>
        <w:pStyle w:val="BodyText"/>
        <w:spacing w:before="201" w:line="312" w:lineRule="auto"/>
        <w:ind w:left="1417"/>
        <w:jc w:val="both"/>
      </w:pPr>
      <w:r>
        <w:rPr>
          <w:color w:val="231F20"/>
        </w:rPr>
        <w:t>A lo largo de los años, el periodismo deportivo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se ha consolidado como pionero en términos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innovaciones digitales, ya que ha experi-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mentado narrativas actualizadas en ese senti-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do,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así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nuevas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herramientas,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cambios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la configuración de los lugares de trabajo, en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el tipo de producción y en el aprovechamien-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to de contenidos. (Boyle, 2017; Ferrucci &amp; Pe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spacing w:val="-1"/>
        </w:rPr>
        <w:t>rreault,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1"/>
        </w:rPr>
        <w:t>2022;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  <w:spacing w:val="-1"/>
        </w:rPr>
        <w:t>Morrison,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  <w:spacing w:val="-1"/>
        </w:rPr>
        <w:t>2014;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  <w:spacing w:val="-1"/>
        </w:rPr>
        <w:t>Patatt,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2023;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  <w:spacing w:val="-1"/>
        </w:rPr>
        <w:t>Pe</w:t>
      </w:r>
      <w:r>
        <w:rPr>
          <w:color w:val="231F20"/>
          <w:spacing w:val="-1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rreault &amp;</w:t>
      </w:r>
      <w:r>
        <w:rPr>
          <w:color w:val="231F20"/>
        </w:rPr>
        <w:t xml:space="preserve"> Nölleke, 2022). Gran parte de lo que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observa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redacciones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esta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especia-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lidad en diferentes partes del mundo presenta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hoy características de lo que Salaverría (2003,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2010) define como convergencia, sobre todo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dimensiones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tecnológica,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1"/>
        </w:rPr>
        <w:t>ofesional,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contenidos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empresarial.</w:t>
      </w:r>
    </w:p>
    <w:p w:rsidR="00C831BA" w14:paraId="2377F18E" w14:textId="77777777">
      <w:pPr>
        <w:pStyle w:val="BodyText"/>
        <w:spacing w:before="172" w:line="314" w:lineRule="auto"/>
        <w:ind w:left="1417"/>
        <w:jc w:val="both"/>
      </w:pPr>
      <w:r>
        <w:rPr>
          <w:color w:val="231F20"/>
        </w:rPr>
        <w:t>Al tener en cuenta esta realidad, este trabajo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se propone verificar qué aspectos de las men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cionadas dimensiones de convergencia estu-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vieron presentes en el ámbito del periodismo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deportivo televisivo brasileño durante la pan-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demia de COVID-19 y de qué forma estos ele-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mentos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colaboraron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superar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crisis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sector. La interrupción de las principales com-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peticiones deportivas en todo el mundo tuvo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 xml:space="preserve">un impacto significativo </w:t>
      </w:r>
      <w:r>
        <w:rPr>
          <w:rFonts w:ascii="Tahoma" w:hAnsi="Tahoma"/>
          <w:color w:val="231F20"/>
        </w:rPr>
        <w:t>en el desarrollo de las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  <w:w w:val="95"/>
        </w:rPr>
        <w:t>actividades, especialmente en la televisión, y ha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requerido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adaptación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métodos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trabajo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y rutinas productivas (Bradshaw, 2020; Patatt,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2021;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Perreault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Nölleke,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2022).</w:t>
      </w:r>
    </w:p>
    <w:p w:rsidR="00C831BA" w14:paraId="4B7A9805" w14:textId="77777777">
      <w:pPr>
        <w:pStyle w:val="BodyText"/>
        <w:spacing w:before="153" w:line="314" w:lineRule="auto"/>
        <w:ind w:left="1417"/>
        <w:jc w:val="both"/>
      </w:pPr>
      <w:r>
        <w:rPr>
          <w:rFonts w:ascii="Tahoma" w:hAnsi="Tahoma"/>
          <w:color w:val="231F20"/>
        </w:rPr>
        <w:t>Específicamente, se buscó probar hipótesis re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lacionadas a la importancia del desarrollo 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conocimiento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tecnológico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periodistas,</w:t>
      </w:r>
    </w:p>
    <w:p w:rsidR="00C831BA" w14:paraId="3926E3F0" w14:textId="77777777">
      <w:pPr>
        <w:pStyle w:val="BodyText"/>
        <w:spacing w:before="190" w:line="319" w:lineRule="auto"/>
        <w:ind w:left="243" w:right="1982"/>
        <w:jc w:val="both"/>
      </w:pPr>
      <w:r>
        <w:br w:type="column"/>
      </w:r>
      <w:r>
        <w:rPr>
          <w:color w:val="231F20"/>
        </w:rPr>
        <w:t>especialmente en lo que respecta a la opera-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dispositivos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audio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video.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También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se investigaron los efectos de la reducción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 número de profesional</w:t>
      </w:r>
      <w:r>
        <w:rPr>
          <w:color w:val="231F20"/>
        </w:rPr>
        <w:t>es trabajando en 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redacciones, ya sea presencialmente u orga-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nizados en red a través de internet, y cómo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trabajo integrado habría servido para abaste-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diferentes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canales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comunicación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mismo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periodístico.</w:t>
      </w:r>
    </w:p>
    <w:p w:rsidR="00C831BA" w14:paraId="24034C26" w14:textId="77777777">
      <w:pPr>
        <w:pStyle w:val="BodyText"/>
        <w:spacing w:before="151" w:line="319" w:lineRule="auto"/>
        <w:ind w:left="243" w:right="1982"/>
        <w:jc w:val="both"/>
      </w:pPr>
      <w:r>
        <w:rPr>
          <w:color w:val="231F20"/>
          <w:spacing w:val="-2"/>
          <w:w w:val="105"/>
        </w:rPr>
        <w:t xml:space="preserve">Para alcanzar los objetivos, </w:t>
      </w:r>
      <w:r>
        <w:rPr>
          <w:color w:val="231F20"/>
          <w:spacing w:val="-1"/>
          <w:w w:val="105"/>
        </w:rPr>
        <w:t>se utilizó el estu-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dio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técnica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investigación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(Gil,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2008;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Yin,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2005),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centrado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análi-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3"/>
          <w:w w:val="105"/>
        </w:rPr>
        <w:t>sis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contenido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15"/>
        </w:rPr>
        <w:t>–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05"/>
        </w:rPr>
        <w:t>aplicado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treinta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ediciones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</w:rPr>
        <w:t>del programa Redação SporTV – y con la reali-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zación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entrevistas.</w:t>
      </w:r>
    </w:p>
    <w:p w:rsidR="00C831BA" w14:paraId="2D8D1F1A" w14:textId="77777777">
      <w:pPr>
        <w:pStyle w:val="BodyText"/>
        <w:spacing w:before="153" w:line="319" w:lineRule="auto"/>
        <w:ind w:left="243" w:right="1982"/>
        <w:jc w:val="both"/>
      </w:pPr>
      <w:r>
        <w:rPr>
          <w:color w:val="231F20"/>
        </w:rPr>
        <w:t>Es importante destacar que el periodismo de-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portivo en la televisión brasileña viene desa-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rrollándose desde la década de 1950, en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inicios de la televisión nacional, y fue ganando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relevancia al mismo tiempo que aumentaba la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popularidad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fútbol.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realidad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llevó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emisoras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país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invertir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considerablemente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segmento.</w:t>
      </w:r>
    </w:p>
    <w:p w:rsidR="00C831BA" w14:paraId="19EF055C" w14:textId="77777777">
      <w:pPr>
        <w:pStyle w:val="BodyText"/>
        <w:spacing w:before="152" w:line="316" w:lineRule="auto"/>
        <w:ind w:left="243" w:right="1981"/>
        <w:jc w:val="both"/>
      </w:pPr>
      <w:r>
        <w:rPr>
          <w:color w:val="231F20"/>
        </w:rPr>
        <w:t>Los canales brasileños han sido pioneros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muchos aspectos a nivel mundial. Incluso an-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tes de la década de 1980 ya utilizaban </w:t>
      </w:r>
      <w:r>
        <w:rPr>
          <w:rFonts w:ascii="Trebuchet MS" w:hAnsi="Trebuchet MS"/>
          <w:i/>
          <w:color w:val="231F20"/>
          <w:w w:val="95"/>
        </w:rPr>
        <w:t>softwares</w:t>
      </w:r>
      <w:r>
        <w:rPr>
          <w:rFonts w:ascii="Trebuchet MS" w:hAnsi="Trebuchet MS"/>
          <w:i/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exclusivos, satélites privados y equipos capaces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de grabar, por ejemplo, bajo el agua y en cá-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mara lenta durante la transmisión de grandes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eventos. En 1982, la emisora brasileña </w:t>
      </w:r>
      <w:r>
        <w:rPr>
          <w:rFonts w:ascii="Trebuchet MS" w:hAnsi="Trebuchet MS"/>
          <w:i/>
          <w:color w:val="231F20"/>
        </w:rPr>
        <w:t>Rede</w:t>
      </w:r>
      <w:r>
        <w:rPr>
          <w:rFonts w:ascii="Trebuchet MS" w:hAnsi="Trebuchet MS"/>
          <w:i/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</w:rPr>
        <w:t xml:space="preserve">Globo </w:t>
      </w:r>
      <w:r>
        <w:rPr>
          <w:color w:val="231F20"/>
        </w:rPr>
        <w:t>fue la única en el mundo en contar 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 menos un reportero en ca</w:t>
      </w:r>
      <w:r>
        <w:rPr>
          <w:color w:val="231F20"/>
        </w:rPr>
        <w:t>da una de las 14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ciudades sede de la Copa del Mundo de fútbol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(Memoria Globo, 2021). En la actualidad, sólo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SporTV,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objeto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estudio,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llevó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</w:p>
    <w:p w:rsidR="00C831BA" w14:paraId="01AD56E5" w14:textId="77777777">
      <w:pPr>
        <w:spacing w:line="316" w:lineRule="auto"/>
        <w:jc w:val="both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5528" w:space="40"/>
            <w:col w:w="6342" w:space="0"/>
          </w:cols>
        </w:sectPr>
      </w:pPr>
    </w:p>
    <w:p w:rsidR="00C831BA" w14:paraId="71EB32B4" w14:textId="77777777">
      <w:pPr>
        <w:pStyle w:val="BodyText"/>
        <w:spacing w:before="168" w:line="319" w:lineRule="auto"/>
        <w:ind w:left="1984" w:right="2"/>
        <w:jc w:val="both"/>
      </w:pPr>
      <w:r>
        <w:rPr>
          <w:color w:val="231F20"/>
        </w:rPr>
        <w:t>cerca de 200 periodistas para la cobertura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Copa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Mundial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Rusia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2018.</w:t>
      </w:r>
    </w:p>
    <w:p w:rsidR="00C831BA" w14:paraId="67052757" w14:textId="77777777">
      <w:pPr>
        <w:pStyle w:val="BodyText"/>
        <w:spacing w:before="154" w:line="316" w:lineRule="auto"/>
        <w:ind w:left="1984"/>
        <w:jc w:val="both"/>
      </w:pPr>
      <w:r>
        <w:rPr>
          <w:rFonts w:ascii="Trebuchet MS" w:hAnsi="Trebuchet MS"/>
          <w:i/>
          <w:color w:val="231F20"/>
        </w:rPr>
        <w:t xml:space="preserve">SporTV </w:t>
      </w:r>
      <w:r>
        <w:rPr>
          <w:color w:val="231F20"/>
        </w:rPr>
        <w:t>es uno de los tres canales con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ducción periodística diaria y enfocado en va-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rias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modalidades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deportivas,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junto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38"/>
        </w:rPr>
        <w:t xml:space="preserve"> </w:t>
      </w:r>
      <w:r>
        <w:rPr>
          <w:rFonts w:ascii="Trebuchet MS" w:hAnsi="Trebuchet MS"/>
          <w:i/>
          <w:color w:val="231F20"/>
        </w:rPr>
        <w:t>ESPN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color w:val="231F20"/>
        </w:rPr>
        <w:t xml:space="preserve">y </w:t>
      </w:r>
      <w:r>
        <w:rPr>
          <w:rFonts w:ascii="Trebuchet MS" w:hAnsi="Trebuchet MS"/>
          <w:i/>
          <w:color w:val="231F20"/>
        </w:rPr>
        <w:t>BandSports</w:t>
      </w:r>
      <w:r>
        <w:rPr>
          <w:rFonts w:ascii="Arial" w:hAnsi="Arial"/>
          <w:i/>
          <w:color w:val="231F20"/>
          <w:position w:val="7"/>
          <w:sz w:val="11"/>
        </w:rPr>
        <w:t>1</w:t>
      </w:r>
      <w:r>
        <w:rPr>
          <w:color w:val="231F20"/>
        </w:rPr>
        <w:t>, y todos ellos están disponibles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sólo por suscripción</w:t>
      </w:r>
      <w:r>
        <w:rPr>
          <w:color w:val="231F20"/>
          <w:position w:val="7"/>
          <w:sz w:val="11"/>
        </w:rPr>
        <w:t>2</w:t>
      </w:r>
      <w:r>
        <w:rPr>
          <w:color w:val="231F20"/>
        </w:rPr>
        <w:t>. Los debates deportivos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tienen un gran protag</w:t>
      </w:r>
      <w:r>
        <w:rPr>
          <w:color w:val="231F20"/>
        </w:rPr>
        <w:t>onismo en los tres cana-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les.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Incluso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noticieros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revistas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electrónicas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cuentan con al menos un comentarista en el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estudio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establecer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diálogos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debates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los demás participantes del programa. Estas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son características inherentes al formato (Fe-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chine,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2001).</w:t>
      </w:r>
    </w:p>
    <w:p w:rsidR="00C831BA" w14:paraId="4BC3206D" w14:textId="77777777">
      <w:pPr>
        <w:pStyle w:val="BodyText"/>
        <w:spacing w:before="155" w:line="316" w:lineRule="auto"/>
        <w:ind w:left="1984"/>
        <w:jc w:val="both"/>
        <w:rPr>
          <w:rFonts w:ascii="Trebuchet MS" w:hAnsi="Trebuchet MS"/>
          <w:i/>
        </w:rPr>
      </w:pP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análisis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trabajo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centra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SporTV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2"/>
          <w:w w:val="105"/>
        </w:rPr>
        <w:t>porque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es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el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líder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audiencia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nacional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su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w w:val="105"/>
        </w:rPr>
        <w:t>segmento, tanto en la actualidad como en el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período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previo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pandemia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SARS-CoV-2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(Vaquer,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2020),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pionero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país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tener un programa adaptado completamen-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ser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transmitido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desde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hogares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los </w:t>
      </w:r>
      <w:r>
        <w:rPr>
          <w:color w:val="231F20"/>
          <w:spacing w:val="-2"/>
          <w:w w:val="105"/>
        </w:rPr>
        <w:t>participantes durante dicha pandemia. Se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 xml:space="preserve">está hablando del programa </w:t>
      </w:r>
      <w:r>
        <w:rPr>
          <w:rFonts w:ascii="Trebuchet MS" w:hAnsi="Trebuchet MS"/>
          <w:i/>
          <w:color w:val="231F20"/>
        </w:rPr>
        <w:t xml:space="preserve">Redação </w:t>
      </w:r>
      <w:r>
        <w:rPr>
          <w:color w:val="231F20"/>
        </w:rPr>
        <w:t>SporTV,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estado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programación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casi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dos décadas; este cambió, temporalmente, su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>nombre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Redação</w:t>
      </w:r>
      <w:r>
        <w:rPr>
          <w:rFonts w:ascii="Trebuchet MS" w:hAnsi="Trebuchet MS"/>
          <w:i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Home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Office.</w:t>
      </w:r>
    </w:p>
    <w:p w:rsidR="00C831BA" w14:paraId="17BFDE0D" w14:textId="77777777">
      <w:pPr>
        <w:pStyle w:val="BodyText"/>
        <w:spacing w:before="159" w:line="319" w:lineRule="auto"/>
        <w:ind w:left="1984"/>
        <w:jc w:val="both"/>
      </w:pPr>
      <w:r>
        <w:rPr>
          <w:color w:val="231F20"/>
          <w:spacing w:val="-1"/>
        </w:rPr>
        <w:t>Estas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características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hacen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siderado un campo fértil para analizar cues-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tiones evolutivas relacionadas con esta espe-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cialización periodística, como es el caso de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convergencia.</w:t>
      </w:r>
    </w:p>
    <w:p w:rsidR="00C831BA" w14:paraId="36B65424" w14:textId="77777777">
      <w:pPr>
        <w:pStyle w:val="BodyText"/>
      </w:pPr>
    </w:p>
    <w:p w:rsidR="00C831BA" w14:paraId="0BC6C47F" w14:textId="77777777">
      <w:pPr>
        <w:pStyle w:val="BodyText"/>
      </w:pPr>
    </w:p>
    <w:p w:rsidR="00C831BA" w14:paraId="636CE053" w14:textId="77777777">
      <w:pPr>
        <w:pStyle w:val="BodyText"/>
      </w:pPr>
    </w:p>
    <w:p w:rsidR="00C831BA" w14:paraId="62E6C616" w14:textId="77777777">
      <w:pPr>
        <w:pStyle w:val="BodyText"/>
      </w:pPr>
    </w:p>
    <w:p w:rsidR="00C831BA" w14:paraId="4A4A3673" w14:textId="77777777">
      <w:pPr>
        <w:pStyle w:val="BodyText"/>
      </w:pPr>
    </w:p>
    <w:p w:rsidR="00C831BA" w14:paraId="1C17A84E" w14:textId="77777777">
      <w:pPr>
        <w:pStyle w:val="BodyText"/>
        <w:spacing w:before="10"/>
        <w:rPr>
          <w:sz w:val="29"/>
        </w:rPr>
      </w:pPr>
    </w:p>
    <w:p w:rsidR="00C831BA" w14:paraId="52A07999" w14:textId="77777777">
      <w:pPr>
        <w:pStyle w:val="BodyText"/>
        <w:spacing w:line="20" w:lineRule="exact"/>
        <w:ind w:left="91" w:right="-58"/>
        <w:rPr>
          <w:sz w:val="2"/>
        </w:rPr>
      </w:pPr>
      <w:r>
        <w:rPr>
          <w:sz w:val="2"/>
        </w:rPr>
        <w:pict>
          <v:group id="_x0000_i1290" style="width:299.8pt;height:0.75pt;mso-position-horizontal-relative:char;mso-position-vertical-relative:line" coordsize="5996,15">
            <v:line id="_x0000_s1291" style="position:absolute" from="0,8" to="5995,8" strokecolor="#231f20"/>
            <w10:wrap type="none"/>
            <w10:anchorlock/>
          </v:group>
        </w:pict>
      </w:r>
    </w:p>
    <w:p w:rsidR="00C831BA" w14:paraId="7165C470" w14:textId="77777777">
      <w:pPr>
        <w:pStyle w:val="ListParagraph"/>
        <w:numPr>
          <w:ilvl w:val="1"/>
          <w:numId w:val="13"/>
        </w:numPr>
        <w:tabs>
          <w:tab w:val="left" w:pos="2159"/>
        </w:tabs>
        <w:spacing w:before="211"/>
        <w:jc w:val="both"/>
        <w:rPr>
          <w:sz w:val="16"/>
        </w:rPr>
      </w:pPr>
      <w:r>
        <w:rPr>
          <w:sz w:val="16"/>
        </w:rPr>
        <w:t>Datos</w:t>
      </w:r>
      <w:r>
        <w:rPr>
          <w:spacing w:val="4"/>
          <w:sz w:val="16"/>
        </w:rPr>
        <w:t xml:space="preserve"> </w:t>
      </w:r>
      <w:r>
        <w:rPr>
          <w:sz w:val="16"/>
        </w:rPr>
        <w:t>recopilados</w:t>
      </w:r>
      <w:r>
        <w:rPr>
          <w:spacing w:val="4"/>
          <w:sz w:val="16"/>
        </w:rPr>
        <w:t xml:space="preserve"> </w:t>
      </w:r>
      <w:r>
        <w:rPr>
          <w:sz w:val="16"/>
        </w:rPr>
        <w:t>el</w:t>
      </w:r>
      <w:r>
        <w:rPr>
          <w:spacing w:val="5"/>
          <w:sz w:val="16"/>
        </w:rPr>
        <w:t xml:space="preserve"> </w:t>
      </w:r>
      <w:r>
        <w:rPr>
          <w:sz w:val="16"/>
        </w:rPr>
        <w:t>6</w:t>
      </w:r>
      <w:r>
        <w:rPr>
          <w:spacing w:val="4"/>
          <w:sz w:val="16"/>
        </w:rPr>
        <w:t xml:space="preserve"> </w:t>
      </w:r>
      <w:r>
        <w:rPr>
          <w:sz w:val="16"/>
        </w:rPr>
        <w:t>de</w:t>
      </w:r>
      <w:r>
        <w:rPr>
          <w:spacing w:val="5"/>
          <w:sz w:val="16"/>
        </w:rPr>
        <w:t xml:space="preserve"> </w:t>
      </w:r>
      <w:r>
        <w:rPr>
          <w:sz w:val="16"/>
        </w:rPr>
        <w:t>febrero</w:t>
      </w:r>
      <w:r>
        <w:rPr>
          <w:spacing w:val="4"/>
          <w:sz w:val="16"/>
        </w:rPr>
        <w:t xml:space="preserve"> </w:t>
      </w:r>
      <w:r>
        <w:rPr>
          <w:sz w:val="16"/>
        </w:rPr>
        <w:t>de</w:t>
      </w:r>
      <w:r>
        <w:rPr>
          <w:spacing w:val="5"/>
          <w:sz w:val="16"/>
        </w:rPr>
        <w:t xml:space="preserve"> </w:t>
      </w:r>
      <w:r>
        <w:rPr>
          <w:sz w:val="16"/>
        </w:rPr>
        <w:t>2022.</w:t>
      </w:r>
    </w:p>
    <w:p w:rsidR="00C831BA" w14:paraId="682DDF11" w14:textId="77777777">
      <w:pPr>
        <w:pStyle w:val="ListParagraph"/>
        <w:numPr>
          <w:ilvl w:val="1"/>
          <w:numId w:val="13"/>
        </w:numPr>
        <w:tabs>
          <w:tab w:val="left" w:pos="2196"/>
        </w:tabs>
        <w:spacing w:before="125" w:line="249" w:lineRule="auto"/>
        <w:ind w:left="1984" w:firstLine="0"/>
        <w:jc w:val="both"/>
        <w:rPr>
          <w:sz w:val="16"/>
        </w:rPr>
      </w:pPr>
      <w:r>
        <w:rPr>
          <w:sz w:val="16"/>
        </w:rPr>
        <w:t>La mayoría de los canales de televisión en Brasil dis-</w:t>
      </w:r>
      <w:r>
        <w:rPr>
          <w:spacing w:val="1"/>
          <w:sz w:val="16"/>
        </w:rPr>
        <w:t xml:space="preserve"> </w:t>
      </w:r>
      <w:r>
        <w:rPr>
          <w:sz w:val="16"/>
        </w:rPr>
        <w:t>ponibles gratuitamente en digital y analógico, tienen al</w:t>
      </w:r>
      <w:r>
        <w:rPr>
          <w:spacing w:val="1"/>
          <w:sz w:val="16"/>
        </w:rPr>
        <w:t xml:space="preserve"> </w:t>
      </w:r>
      <w:r>
        <w:rPr>
          <w:sz w:val="16"/>
        </w:rPr>
        <w:t>menos un programa deportivo en su programación, pero,</w:t>
      </w:r>
      <w:r>
        <w:rPr>
          <w:spacing w:val="1"/>
          <w:sz w:val="16"/>
        </w:rPr>
        <w:t xml:space="preserve"> </w:t>
      </w:r>
      <w:r>
        <w:rPr>
          <w:rFonts w:ascii="Tahoma" w:hAnsi="Tahoma"/>
          <w:sz w:val="16"/>
        </w:rPr>
        <w:t>desde</w:t>
      </w:r>
      <w:r>
        <w:rPr>
          <w:rFonts w:ascii="Tahoma" w:hAnsi="Tahoma"/>
          <w:spacing w:val="-10"/>
          <w:sz w:val="16"/>
        </w:rPr>
        <w:t xml:space="preserve"> </w:t>
      </w:r>
      <w:r>
        <w:rPr>
          <w:rFonts w:ascii="Tahoma" w:hAnsi="Tahoma"/>
          <w:sz w:val="16"/>
        </w:rPr>
        <w:t>2018,</w:t>
      </w:r>
      <w:r>
        <w:rPr>
          <w:rFonts w:ascii="Tahoma" w:hAnsi="Tahoma"/>
          <w:spacing w:val="-9"/>
          <w:sz w:val="16"/>
        </w:rPr>
        <w:t xml:space="preserve"> </w:t>
      </w:r>
      <w:r>
        <w:rPr>
          <w:rFonts w:ascii="Tahoma" w:hAnsi="Tahoma"/>
          <w:sz w:val="16"/>
        </w:rPr>
        <w:t>con</w:t>
      </w:r>
      <w:r>
        <w:rPr>
          <w:rFonts w:ascii="Tahoma" w:hAnsi="Tahoma"/>
          <w:spacing w:val="-10"/>
          <w:sz w:val="16"/>
        </w:rPr>
        <w:t xml:space="preserve"> </w:t>
      </w:r>
      <w:r>
        <w:rPr>
          <w:rFonts w:ascii="Tahoma" w:hAnsi="Tahoma"/>
          <w:sz w:val="16"/>
        </w:rPr>
        <w:t>el</w:t>
      </w:r>
      <w:r>
        <w:rPr>
          <w:rFonts w:ascii="Tahoma" w:hAnsi="Tahoma"/>
          <w:spacing w:val="-9"/>
          <w:sz w:val="16"/>
        </w:rPr>
        <w:t xml:space="preserve"> </w:t>
      </w:r>
      <w:r>
        <w:rPr>
          <w:rFonts w:ascii="Tahoma" w:hAnsi="Tahoma"/>
          <w:sz w:val="16"/>
        </w:rPr>
        <w:t>fin</w:t>
      </w:r>
      <w:r>
        <w:rPr>
          <w:rFonts w:ascii="Tahoma" w:hAnsi="Tahoma"/>
          <w:spacing w:val="-9"/>
          <w:sz w:val="16"/>
        </w:rPr>
        <w:t xml:space="preserve"> </w:t>
      </w:r>
      <w:r>
        <w:rPr>
          <w:rFonts w:ascii="Tahoma" w:hAnsi="Tahoma"/>
          <w:sz w:val="16"/>
        </w:rPr>
        <w:t>del</w:t>
      </w:r>
      <w:r>
        <w:rPr>
          <w:rFonts w:ascii="Tahoma" w:hAnsi="Tahoma"/>
          <w:spacing w:val="-10"/>
          <w:sz w:val="16"/>
        </w:rPr>
        <w:t xml:space="preserve"> </w:t>
      </w:r>
      <w:r>
        <w:rPr>
          <w:rFonts w:ascii="Tahoma" w:hAnsi="Tahoma"/>
          <w:sz w:val="16"/>
        </w:rPr>
        <w:t>canal</w:t>
      </w:r>
      <w:r>
        <w:rPr>
          <w:rFonts w:ascii="Tahoma" w:hAnsi="Tahoma"/>
          <w:spacing w:val="-8"/>
          <w:sz w:val="16"/>
        </w:rPr>
        <w:t xml:space="preserve"> </w:t>
      </w:r>
      <w:r>
        <w:rPr>
          <w:rFonts w:ascii="Trebuchet MS" w:hAnsi="Trebuchet MS"/>
          <w:i/>
          <w:color w:val="231F20"/>
          <w:sz w:val="16"/>
        </w:rPr>
        <w:t>Esporte</w:t>
      </w:r>
      <w:r>
        <w:rPr>
          <w:rFonts w:ascii="Trebuchet MS" w:hAnsi="Trebuchet MS"/>
          <w:i/>
          <w:color w:val="231F20"/>
          <w:spacing w:val="-10"/>
          <w:sz w:val="16"/>
        </w:rPr>
        <w:t xml:space="preserve"> </w:t>
      </w:r>
      <w:r>
        <w:rPr>
          <w:rFonts w:ascii="Trebuchet MS" w:hAnsi="Trebuchet MS"/>
          <w:i/>
          <w:color w:val="231F20"/>
          <w:sz w:val="16"/>
        </w:rPr>
        <w:t>Interativo,</w:t>
      </w:r>
      <w:r>
        <w:rPr>
          <w:rFonts w:ascii="Trebuchet MS" w:hAnsi="Trebuchet MS"/>
          <w:i/>
          <w:color w:val="231F20"/>
          <w:spacing w:val="-8"/>
          <w:sz w:val="16"/>
        </w:rPr>
        <w:t xml:space="preserve"> </w:t>
      </w:r>
      <w:r>
        <w:rPr>
          <w:sz w:val="16"/>
        </w:rPr>
        <w:t>las</w:t>
      </w:r>
      <w:r>
        <w:rPr>
          <w:spacing w:val="-2"/>
          <w:sz w:val="16"/>
        </w:rPr>
        <w:t xml:space="preserve"> </w:t>
      </w:r>
      <w:r>
        <w:rPr>
          <w:sz w:val="16"/>
        </w:rPr>
        <w:t>es-</w:t>
      </w:r>
      <w:r>
        <w:rPr>
          <w:spacing w:val="-40"/>
          <w:sz w:val="16"/>
        </w:rPr>
        <w:t xml:space="preserve"> </w:t>
      </w:r>
      <w:r>
        <w:rPr>
          <w:sz w:val="16"/>
        </w:rPr>
        <w:t>taciones especializadas en deportes se encuentran sólo</w:t>
      </w:r>
      <w:r>
        <w:rPr>
          <w:spacing w:val="1"/>
          <w:sz w:val="16"/>
        </w:rPr>
        <w:t xml:space="preserve"> </w:t>
      </w:r>
      <w:r>
        <w:rPr>
          <w:sz w:val="16"/>
        </w:rPr>
        <w:t>en</w:t>
      </w:r>
      <w:r>
        <w:rPr>
          <w:spacing w:val="-2"/>
          <w:sz w:val="16"/>
        </w:rPr>
        <w:t xml:space="preserve"> </w:t>
      </w:r>
      <w:r>
        <w:rPr>
          <w:sz w:val="16"/>
        </w:rPr>
        <w:t>TV</w:t>
      </w:r>
      <w:r>
        <w:rPr>
          <w:spacing w:val="-2"/>
          <w:sz w:val="16"/>
        </w:rPr>
        <w:t xml:space="preserve"> </w:t>
      </w:r>
      <w:r>
        <w:rPr>
          <w:sz w:val="16"/>
        </w:rPr>
        <w:t>Paga.</w:t>
      </w:r>
    </w:p>
    <w:p w:rsidR="00C831BA" w14:paraId="42D37C0C" w14:textId="77777777">
      <w:pPr>
        <w:pStyle w:val="Heading4"/>
        <w:numPr>
          <w:ilvl w:val="0"/>
          <w:numId w:val="13"/>
        </w:numPr>
        <w:tabs>
          <w:tab w:val="left" w:pos="650"/>
        </w:tabs>
        <w:spacing w:before="168" w:line="216" w:lineRule="auto"/>
        <w:ind w:left="242" w:right="1482" w:firstLine="0"/>
        <w:jc w:val="left"/>
      </w:pPr>
      <w:r>
        <w:rPr>
          <w:spacing w:val="-1"/>
          <w:w w:val="88"/>
        </w:rPr>
        <w:br w:type="column"/>
      </w:r>
      <w:r>
        <w:rPr>
          <w:w w:val="95"/>
        </w:rPr>
        <w:t>EL</w:t>
      </w:r>
      <w:r>
        <w:rPr>
          <w:spacing w:val="20"/>
          <w:w w:val="95"/>
        </w:rPr>
        <w:t xml:space="preserve"> </w:t>
      </w:r>
      <w:r>
        <w:rPr>
          <w:w w:val="95"/>
        </w:rPr>
        <w:t>IMPACTO</w:t>
      </w:r>
      <w:r>
        <w:rPr>
          <w:spacing w:val="21"/>
          <w:w w:val="95"/>
        </w:rPr>
        <w:t xml:space="preserve"> </w:t>
      </w:r>
      <w:r>
        <w:rPr>
          <w:w w:val="95"/>
        </w:rPr>
        <w:t>DEL</w:t>
      </w:r>
      <w:r>
        <w:rPr>
          <w:spacing w:val="21"/>
          <w:w w:val="95"/>
        </w:rPr>
        <w:t xml:space="preserve"> </w:t>
      </w:r>
      <w:r>
        <w:rPr>
          <w:w w:val="95"/>
        </w:rPr>
        <w:t>COVID-19</w:t>
      </w:r>
      <w:r>
        <w:rPr>
          <w:spacing w:val="-71"/>
          <w:w w:val="95"/>
        </w:rPr>
        <w:t xml:space="preserve"> </w:t>
      </w:r>
      <w:r>
        <w:t>EN EL PERIODISMO Y EN EL</w:t>
      </w:r>
      <w:r>
        <w:rPr>
          <w:spacing w:val="1"/>
        </w:rPr>
        <w:t xml:space="preserve"> </w:t>
      </w:r>
      <w:r>
        <w:t>PERIODISMO</w:t>
      </w:r>
      <w:r>
        <w:rPr>
          <w:spacing w:val="-13"/>
        </w:rPr>
        <w:t xml:space="preserve"> </w:t>
      </w:r>
      <w:r>
        <w:t>DEPORTIVO.</w:t>
      </w:r>
    </w:p>
    <w:p w:rsidR="00C831BA" w14:paraId="464AAF47" w14:textId="77777777">
      <w:pPr>
        <w:pStyle w:val="BodyText"/>
        <w:spacing w:before="229" w:line="316" w:lineRule="auto"/>
        <w:ind w:left="242" w:right="1415"/>
        <w:jc w:val="both"/>
      </w:pPr>
      <w:r>
        <w:rPr>
          <w:color w:val="231F20"/>
          <w:spacing w:val="-2"/>
          <w:w w:val="105"/>
        </w:rPr>
        <w:t>La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pandemia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Covid-19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ha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alterado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las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for-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mas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hacer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periodismo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alrededor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mun-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do, independientemente </w:t>
      </w:r>
      <w:r>
        <w:rPr>
          <w:color w:val="231F20"/>
          <w:spacing w:val="-2"/>
          <w:w w:val="105"/>
        </w:rPr>
        <w:t>del segmento, espe-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cialidad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función.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estudios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multiplica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medida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modi-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ficaciones se vuelven más evidentes, así como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perpetuación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algunas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medidas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tomadas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</w:rPr>
        <w:t>en los momentos más críticos de propagación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>de la enfermedad, aparentemente emergen-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ciales,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mantenido.</w:t>
      </w:r>
    </w:p>
    <w:p w:rsidR="00C831BA" w14:paraId="3A33053E" w14:textId="77777777">
      <w:pPr>
        <w:pStyle w:val="BodyText"/>
        <w:spacing w:before="153" w:line="316" w:lineRule="auto"/>
        <w:ind w:left="242" w:right="1414"/>
        <w:jc w:val="both"/>
      </w:pPr>
      <w:r>
        <w:rPr>
          <w:color w:val="231F20"/>
        </w:rPr>
        <w:t>No es el objetivo debatir aspectos positivos 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negativos aquí, sino contextualizar una reali-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dad que es bastante compleja. A pesar de las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inmensas dificultades en los procesos de pro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ducción, hay un arduo trabajo de combatir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desinformación y enfrentar</w:t>
      </w:r>
      <w:r>
        <w:rPr>
          <w:color w:val="231F20"/>
        </w:rPr>
        <w:t xml:space="preserve"> muchos otros de-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safíos, desde una perspectiva operativa (Mair,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2020;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Patatt,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2021,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2023;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Patatt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&amp;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Rocha,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2020;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1"/>
        </w:rPr>
        <w:t>Perreault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&amp;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Nölleke,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2022).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Además,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pandemia también se han registrado aumen-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consumo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noticias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mercados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portantes,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Estados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Unidos,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donde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92%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adultos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accede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frecuente-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mente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noticias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tema,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especie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 reaproximación del público a los medios 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comunicación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tradicionales</w:t>
      </w:r>
    </w:p>
    <w:p w:rsidR="00C831BA" w14:paraId="525CFC2E" w14:textId="77777777">
      <w:pPr>
        <w:pStyle w:val="BodyText"/>
        <w:spacing w:before="158" w:line="319" w:lineRule="auto"/>
        <w:ind w:left="979" w:right="1415"/>
        <w:jc w:val="both"/>
      </w:pPr>
      <w:r>
        <w:rPr>
          <w:color w:val="231F20"/>
        </w:rPr>
        <w:t>[...] un aumento de 32 puntos porcen-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tuales en comparación con el período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anterior a la emergencia de salud.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mayor incremento en el consumo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noticias y en la evaluación positiva 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cobertura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mediática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pandemia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se observó en el tipo de usuarios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previamente no estaban relacion</w:t>
      </w:r>
      <w:r>
        <w:rPr>
          <w:color w:val="231F20"/>
        </w:rPr>
        <w:t>ados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noticias,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jóvenes,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personas con menos educación y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consumidores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ocasionales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mación.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(Casero-Ripollés,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2020,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p.9)</w:t>
      </w:r>
    </w:p>
    <w:p w:rsidR="00C831BA" w14:paraId="544356B0" w14:textId="77777777">
      <w:pPr>
        <w:spacing w:line="319" w:lineRule="auto"/>
        <w:jc w:val="both"/>
        <w:sectPr>
          <w:pgSz w:w="11910" w:h="16840"/>
          <w:pgMar w:top="1200" w:right="0" w:bottom="1580" w:left="0" w:header="0" w:footer="1381" w:gutter="0"/>
          <w:cols w:num="2" w:space="720" w:equalWidth="0">
            <w:col w:w="6096" w:space="40"/>
            <w:col w:w="5774" w:space="0"/>
          </w:cols>
        </w:sectPr>
      </w:pPr>
    </w:p>
    <w:p w:rsidR="00C831BA" w14:paraId="36617FF2" w14:textId="77777777">
      <w:pPr>
        <w:pStyle w:val="BodyText"/>
        <w:spacing w:before="92" w:line="314" w:lineRule="auto"/>
        <w:ind w:left="1417" w:right="1"/>
        <w:jc w:val="both"/>
      </w:pPr>
      <w:r>
        <w:rPr>
          <w:rFonts w:ascii="Tahoma" w:hAnsi="Tahoma"/>
          <w:color w:val="231F20"/>
        </w:rPr>
        <w:t>Específicamente en el periodismo deportivo, la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vulnerabilidad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a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la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que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esta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área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específica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se</w:t>
      </w:r>
      <w:r>
        <w:rPr>
          <w:rFonts w:ascii="Tahoma" w:hAnsi="Tahoma"/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vio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sometida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también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llevó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revisión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54"/>
          <w:w w:val="105"/>
        </w:rPr>
        <w:t xml:space="preserve"> </w:t>
      </w:r>
      <w:r>
        <w:rPr>
          <w:rFonts w:ascii="Tahoma" w:hAnsi="Tahoma"/>
          <w:color w:val="231F20"/>
        </w:rPr>
        <w:t>las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actividades.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Por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ejemplo,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se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redefinieron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criterios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qué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deportes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eran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dignos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televisados: ante la imposibilidad de transmitir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competiciones de alto rendimiento debido 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eventos cancelados en todo el mundo, la falta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de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entrenamientos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y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otras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dificultades,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ESPN</w:t>
      </w:r>
      <w:r>
        <w:rPr>
          <w:rFonts w:ascii="Tahoma" w:hAnsi="Tahoma"/>
          <w:color w:val="231F20"/>
          <w:spacing w:val="-63"/>
          <w:w w:val="105"/>
        </w:rPr>
        <w:t xml:space="preserve"> </w:t>
      </w:r>
      <w:r>
        <w:rPr>
          <w:color w:val="231F20"/>
        </w:rPr>
        <w:t>en Estados Unidos llegó a transmitir un torneo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lanzamiento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piedras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uno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canales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deportivos más populares en los Países Bajos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tuvo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éxito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llamado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Marbula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pecie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carrera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canicas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(Perreault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Nölle-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ke,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2022).</w:t>
      </w:r>
    </w:p>
    <w:p w:rsidR="00C831BA" w14:paraId="557630DE" w14:textId="77777777">
      <w:pPr>
        <w:pStyle w:val="BodyText"/>
        <w:spacing w:before="149" w:line="316" w:lineRule="auto"/>
        <w:ind w:left="1417"/>
        <w:jc w:val="both"/>
      </w:pPr>
      <w:r>
        <w:rPr>
          <w:color w:val="231F20"/>
        </w:rPr>
        <w:t>En Brasil y Alemania se incrementaron las 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transmisiones de partidos históricos de las se-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>lecciones nacionales (Patatt, 2021; Schallhorn &amp;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spacing w:val="-1"/>
        </w:rPr>
        <w:t>Kunert,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2020).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caso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Alemania,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canal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especializado Sky incluso intentó emular días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completos de partidos de la Bundesliga como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 no hubiera habido coronavirus, incluyendo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“tradicionales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reportajes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previos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posterio-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res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al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partido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una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tabla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resultados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ficticia”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(Schallhorn &amp; Kunert, 2020, p. 517). También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 Brasil, la agenda deportiva estuvo más vin-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culada a cuestiones sociales, políticas, econó-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micas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culturales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(Patatt,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2021;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Longo,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2020).</w:t>
      </w:r>
    </w:p>
    <w:p w:rsidR="00C831BA" w14:paraId="323D9934" w14:textId="77777777">
      <w:pPr>
        <w:pStyle w:val="BodyText"/>
        <w:spacing w:before="156" w:line="314" w:lineRule="auto"/>
        <w:ind w:left="1417" w:right="1"/>
        <w:jc w:val="both"/>
      </w:pPr>
      <w:r>
        <w:rPr>
          <w:color w:val="231F20"/>
        </w:rPr>
        <w:t>Aunque estas alternativas pueden ser cues-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tionables, es innegable que la creatividad fue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fundamental para superar las dificultades pro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fesionales (Mosby, 2020). La necesidad de in-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formar, junto con las dificultades para obtener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  <w:spacing w:val="-1"/>
        </w:rPr>
        <w:t>nuevas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imágenes,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especialmente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televisión,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llevó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audio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video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quedara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 un segundo plano. Se aprovechó,de mane-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ra menos convencional, materiales provenien-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tes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redes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sociales,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clubes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fútbol,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etc.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Esto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2"/>
        </w:rPr>
        <w:t>amplió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relación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fuentes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(Patatt,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2023).</w:t>
      </w:r>
    </w:p>
    <w:p w:rsidR="00C831BA" w14:paraId="002B3098" w14:textId="77777777">
      <w:pPr>
        <w:pStyle w:val="BodyText"/>
        <w:spacing w:before="158" w:line="319" w:lineRule="auto"/>
        <w:ind w:left="1417" w:right="1"/>
        <w:jc w:val="both"/>
      </w:pPr>
      <w:r>
        <w:rPr>
          <w:color w:val="231F20"/>
        </w:rPr>
        <w:t>Götz y Costa (2021) señalan que las acci</w:t>
      </w:r>
      <w:r>
        <w:rPr>
          <w:color w:val="231F20"/>
        </w:rPr>
        <w:t>ones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formato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multiplataforma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ganaron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es-</w:t>
      </w:r>
    </w:p>
    <w:p w:rsidR="00C831BA" w14:paraId="13F3DC63" w14:textId="77777777">
      <w:pPr>
        <w:pStyle w:val="BodyText"/>
        <w:spacing w:before="108" w:line="314" w:lineRule="auto"/>
        <w:ind w:left="242" w:right="1982"/>
        <w:jc w:val="both"/>
      </w:pPr>
      <w:r>
        <w:br w:type="column"/>
      </w:r>
      <w:r>
        <w:rPr>
          <w:color w:val="231F20"/>
        </w:rPr>
        <w:t>pacio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emisoras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radio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brasileñas.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afirmación</w:t>
      </w:r>
      <w:r>
        <w:rPr>
          <w:rFonts w:ascii="Tahoma" w:hAnsi="Tahoma"/>
          <w:color w:val="231F20"/>
          <w:spacing w:val="35"/>
        </w:rPr>
        <w:t xml:space="preserve"> </w:t>
      </w:r>
      <w:r>
        <w:rPr>
          <w:rFonts w:ascii="Tahoma" w:hAnsi="Tahoma"/>
          <w:color w:val="231F20"/>
        </w:rPr>
        <w:t>coincide</w:t>
      </w:r>
      <w:r>
        <w:rPr>
          <w:rFonts w:ascii="Tahoma" w:hAnsi="Tahoma"/>
          <w:color w:val="231F20"/>
          <w:spacing w:val="36"/>
        </w:rPr>
        <w:t xml:space="preserve"> </w:t>
      </w:r>
      <w:r>
        <w:rPr>
          <w:rFonts w:ascii="Tahoma" w:hAnsi="Tahoma"/>
          <w:color w:val="231F20"/>
        </w:rPr>
        <w:t>con</w:t>
      </w:r>
      <w:r>
        <w:rPr>
          <w:rFonts w:ascii="Tahoma" w:hAnsi="Tahoma"/>
          <w:color w:val="231F20"/>
          <w:spacing w:val="36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36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35"/>
        </w:rPr>
        <w:t xml:space="preserve"> </w:t>
      </w:r>
      <w:r>
        <w:rPr>
          <w:rFonts w:ascii="Tahoma" w:hAnsi="Tahoma"/>
          <w:color w:val="231F20"/>
        </w:rPr>
        <w:t>Olsen,</w:t>
      </w:r>
      <w:r>
        <w:rPr>
          <w:rFonts w:ascii="Tahoma" w:hAnsi="Tahoma"/>
          <w:color w:val="231F20"/>
          <w:spacing w:val="36"/>
        </w:rPr>
        <w:t xml:space="preserve"> </w:t>
      </w:r>
      <w:r>
        <w:rPr>
          <w:rFonts w:ascii="Tahoma" w:hAnsi="Tahoma"/>
          <w:color w:val="231F20"/>
        </w:rPr>
        <w:t>Pickard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y Westlund (2020), quienes sostienen que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efectos económicos de este período único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 historia de la humanidad fueron decisivos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 acelerar los cambios en la producción,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distribución, consumo y modelos de negocios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noticias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general,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sólo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ámbito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deportivo.</w:t>
      </w:r>
    </w:p>
    <w:p w:rsidR="00C831BA" w14:paraId="0D5A790B" w14:textId="77777777">
      <w:pPr>
        <w:pStyle w:val="BodyText"/>
        <w:spacing w:before="171" w:line="319" w:lineRule="auto"/>
        <w:ind w:left="242" w:right="1982"/>
        <w:jc w:val="both"/>
      </w:pPr>
      <w:r>
        <w:rPr>
          <w:color w:val="231F20"/>
          <w:spacing w:val="-1"/>
        </w:rPr>
        <w:t xml:space="preserve">En esta </w:t>
      </w:r>
      <w:r>
        <w:rPr>
          <w:color w:val="231F20"/>
        </w:rPr>
        <w:t>línea, García-Avilés (2021) describe la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adaptación al trabajo remoto por parte de 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empresas de comunicación en España, espe-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cialmente en lo que respecta a la estructura-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redacciones.</w:t>
      </w:r>
    </w:p>
    <w:p w:rsidR="00C831BA" w14:paraId="62E249E1" w14:textId="77777777">
      <w:pPr>
        <w:pStyle w:val="BodyText"/>
        <w:spacing w:before="155" w:line="319" w:lineRule="auto"/>
        <w:ind w:left="979" w:right="1982"/>
        <w:jc w:val="both"/>
      </w:pP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periodistas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rápidamente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adop-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taron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trabajo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remoto,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crearon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nuevos protocolos de comuni</w:t>
      </w:r>
      <w:r>
        <w:rPr>
          <w:color w:val="231F20"/>
        </w:rPr>
        <w:t>cación y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se adaptaron prácticas [...] La consoli-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dación del trabajo remoto ha traído un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cambio organizacional sin preceden-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redacciones,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acelerando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transformación digital. Estos cambios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pueden volverse permanentes en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mayoría de las organizaciones de no-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ticias: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(pp.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1256-1257).</w:t>
      </w:r>
    </w:p>
    <w:p w:rsidR="00C831BA" w14:paraId="1E39398D" w14:textId="77777777">
      <w:pPr>
        <w:pStyle w:val="BodyText"/>
        <w:spacing w:before="148" w:line="319" w:lineRule="auto"/>
        <w:ind w:left="242" w:right="1982"/>
        <w:jc w:val="both"/>
      </w:pPr>
      <w:r>
        <w:rPr>
          <w:color w:val="231F20"/>
          <w:spacing w:val="-1"/>
        </w:rPr>
        <w:t>Especialmente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éste,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pero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también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más trabajos mencionados, es posible adver-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tir detalles y aplicaciones relacionados con las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3"/>
        </w:rPr>
        <w:t>ideas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convergencia,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cuales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analizarán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</w:rPr>
        <w:t>talladamente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continuación.</w:t>
      </w:r>
    </w:p>
    <w:p w:rsidR="00C831BA" w14:paraId="1461A919" w14:textId="77777777">
      <w:pPr>
        <w:pStyle w:val="BodyText"/>
        <w:rPr>
          <w:sz w:val="26"/>
        </w:rPr>
      </w:pPr>
    </w:p>
    <w:p w:rsidR="00C831BA" w14:paraId="01A0D384" w14:textId="77777777">
      <w:pPr>
        <w:pStyle w:val="Heading4"/>
        <w:numPr>
          <w:ilvl w:val="0"/>
          <w:numId w:val="13"/>
        </w:numPr>
        <w:tabs>
          <w:tab w:val="left" w:pos="650"/>
        </w:tabs>
        <w:spacing w:before="176" w:line="206" w:lineRule="auto"/>
        <w:ind w:left="242" w:right="3058" w:firstLine="0"/>
        <w:jc w:val="left"/>
      </w:pPr>
      <w:r>
        <w:rPr>
          <w:w w:val="95"/>
        </w:rPr>
        <w:t>LA</w:t>
      </w:r>
      <w:r>
        <w:rPr>
          <w:spacing w:val="11"/>
          <w:w w:val="95"/>
        </w:rPr>
        <w:t xml:space="preserve"> </w:t>
      </w:r>
      <w:r>
        <w:rPr>
          <w:w w:val="95"/>
        </w:rPr>
        <w:t>CONVERGENCIA</w:t>
      </w:r>
      <w:r>
        <w:rPr>
          <w:spacing w:val="-70"/>
          <w:w w:val="9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PERIODISMO</w:t>
      </w:r>
    </w:p>
    <w:p w:rsidR="00C831BA" w14:paraId="11DF219C" w14:textId="77777777">
      <w:pPr>
        <w:pStyle w:val="BodyText"/>
        <w:spacing w:before="236" w:line="319" w:lineRule="auto"/>
        <w:ind w:left="242" w:right="1982"/>
        <w:jc w:val="both"/>
      </w:pPr>
      <w:r>
        <w:rPr>
          <w:color w:val="231F20"/>
          <w:w w:val="95"/>
        </w:rPr>
        <w:t>Salaverría, García Avilés y Masip (2010) estable-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cen un concepto de convergencia periodística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fundamentado en la idea de que la implemen-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generalizada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tecnologías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digitales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relacionadas con la comunicación hace que la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práctica del periodismo en el día a día se vea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afectada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diferentes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formas,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“[...]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propician-</w:t>
      </w:r>
    </w:p>
    <w:p w:rsidR="00C831BA" w14:paraId="3819090F" w14:textId="77777777">
      <w:pPr>
        <w:spacing w:line="319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5529" w:space="40"/>
            <w:col w:w="6341" w:space="0"/>
          </w:cols>
        </w:sectPr>
      </w:pPr>
    </w:p>
    <w:p w:rsidR="00C831BA" w14:paraId="337D49F2" w14:textId="77777777">
      <w:pPr>
        <w:pStyle w:val="BodyText"/>
        <w:spacing w:before="108" w:line="319" w:lineRule="auto"/>
        <w:ind w:left="1984"/>
        <w:jc w:val="both"/>
      </w:pPr>
      <w:r>
        <w:rPr>
          <w:color w:val="231F20"/>
        </w:rPr>
        <w:t>do una integración de herramientas, espacios,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métodos de trabajo y lenguajes anteriormen-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 disgregados, de manera que los periodistas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elaboran contenidos que se distribuyen a tra-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vés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múltiples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plataformas,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mediante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guajes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propios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una”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(p.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59).</w:t>
      </w:r>
    </w:p>
    <w:p w:rsidR="00C831BA" w14:paraId="688AA1A1" w14:textId="77777777">
      <w:pPr>
        <w:pStyle w:val="BodyText"/>
        <w:spacing w:before="153" w:line="314" w:lineRule="auto"/>
        <w:ind w:left="1984"/>
        <w:jc w:val="both"/>
      </w:pPr>
      <w:r>
        <w:rPr>
          <w:color w:val="231F20"/>
          <w:spacing w:val="-1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convergencia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puede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abordada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mane-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w w:val="105"/>
        </w:rPr>
        <w:t>ra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más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específica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en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diferentes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dimensiones,</w:t>
      </w:r>
      <w:r>
        <w:rPr>
          <w:rFonts w:ascii="Tahoma" w:hAnsi="Tahoma"/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como, por ejemplo, tecnológica, profesional,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contenidos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empresarial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(Salaverría,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2003,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2010) – las cuales se relacionan a esta investi-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gación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todas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están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interconectadas.</w:t>
      </w:r>
    </w:p>
    <w:p w:rsidR="00C831BA" w14:paraId="296779BA" w14:textId="77777777">
      <w:pPr>
        <w:pStyle w:val="BodyText"/>
        <w:spacing w:before="162" w:line="316" w:lineRule="auto"/>
        <w:ind w:left="1984"/>
        <w:jc w:val="both"/>
      </w:pPr>
      <w:r>
        <w:rPr>
          <w:color w:val="231F20"/>
        </w:rPr>
        <w:t>Las subdivisiones y jerarquías internas en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profesión, establecidas a partir del siglo XX,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cambiaron especialmente en las últimas dos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décadas.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2012,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investigación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titulada</w:t>
      </w:r>
      <w:r>
        <w:rPr>
          <w:color w:val="231F20"/>
          <w:spacing w:val="-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Perfil</w:t>
      </w:r>
      <w:r>
        <w:rPr>
          <w:rFonts w:ascii="Trebuchet MS" w:hAnsi="Trebuchet MS"/>
          <w:i/>
          <w:color w:val="231F20"/>
          <w:spacing w:val="-55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 xml:space="preserve">Profesional del Periodista </w:t>
      </w:r>
      <w:r>
        <w:rPr>
          <w:rFonts w:ascii="Trebuchet MS" w:hAnsi="Trebuchet MS"/>
          <w:i/>
          <w:color w:val="231F20"/>
          <w:spacing w:val="-1"/>
          <w:w w:val="95"/>
        </w:rPr>
        <w:t>Brasileño</w:t>
      </w:r>
      <w:r>
        <w:rPr>
          <w:rFonts w:ascii="Trebuchet MS" w:hAnsi="Trebuchet MS"/>
          <w:i/>
          <w:color w:val="231F20"/>
          <w:spacing w:val="-1"/>
          <w:w w:val="95"/>
          <w:position w:val="7"/>
          <w:sz w:val="11"/>
        </w:rPr>
        <w:t xml:space="preserve">3 </w:t>
      </w:r>
      <w:r>
        <w:rPr>
          <w:color w:val="231F20"/>
          <w:spacing w:val="-1"/>
          <w:w w:val="95"/>
        </w:rPr>
        <w:t>ya señalaba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288 descripciones de nuevas funciones y 177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nuevas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actividades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relacionadas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prác-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tica periodística, entre las cuales se incluyen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coordinador de medios digitales y estrategia,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analista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contenido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digital,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redactor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blogs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analista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moviliz</w:t>
      </w:r>
      <w:r>
        <w:rPr>
          <w:color w:val="231F20"/>
        </w:rPr>
        <w:t>ación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social.</w:t>
      </w:r>
    </w:p>
    <w:p w:rsidR="00C831BA" w14:paraId="01B59F0E" w14:textId="77777777">
      <w:pPr>
        <w:pStyle w:val="BodyText"/>
        <w:spacing w:before="157" w:line="316" w:lineRule="auto"/>
        <w:ind w:left="1984"/>
        <w:jc w:val="both"/>
      </w:pPr>
      <w:r>
        <w:rPr>
          <w:color w:val="231F20"/>
        </w:rPr>
        <w:t>Aparecen nuevos personajes que, hasta hace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poco, no coexistían en las redacciones perio-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dísticas,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cuales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denominan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tecnoactores</w:t>
      </w:r>
      <w:r>
        <w:rPr>
          <w:color w:val="231F20"/>
          <w:spacing w:val="-50"/>
        </w:rPr>
        <w:t xml:space="preserve"> </w:t>
      </w:r>
      <w:r>
        <w:rPr>
          <w:color w:val="231F20"/>
          <w:w w:val="95"/>
        </w:rPr>
        <w:t>(Canavilhas</w:t>
      </w:r>
      <w:r>
        <w:rPr>
          <w:color w:val="231F20"/>
          <w:spacing w:val="-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et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al.,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2015).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Son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profesionales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con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amplio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dominio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tecnológico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trabajan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mismo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medio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periodistas,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lo son, aunque tienen poder en la producción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noticias.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ejemplos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ocupaciones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ajustan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idea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tecnoactores,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pueden destacar a los diseñadores y progra-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madores.</w:t>
      </w:r>
    </w:p>
    <w:p w:rsidR="00C831BA" w14:paraId="2FA37E54" w14:textId="77777777">
      <w:pPr>
        <w:pStyle w:val="BodyText"/>
        <w:spacing w:before="166" w:line="319" w:lineRule="auto"/>
        <w:ind w:left="2721" w:right="1"/>
        <w:jc w:val="both"/>
      </w:pPr>
      <w:r>
        <w:rPr>
          <w:color w:val="231F20"/>
        </w:rPr>
        <w:t>En resumen, los reporteros y editores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solían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redacción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ahora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necesitan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establecer</w:t>
      </w:r>
    </w:p>
    <w:p w:rsidR="00C831BA" w14:paraId="2E3236BC" w14:textId="77777777">
      <w:pPr>
        <w:pStyle w:val="BodyText"/>
        <w:spacing w:before="108" w:line="319" w:lineRule="auto"/>
        <w:ind w:left="980" w:right="1415"/>
        <w:jc w:val="both"/>
      </w:pPr>
      <w:r>
        <w:br w:type="column"/>
      </w:r>
      <w:r>
        <w:rPr>
          <w:color w:val="231F20"/>
        </w:rPr>
        <w:t>mecanismos de negociación con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fesionales capacitados en otras áreas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y que operan según lógicas distintas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 llevar a cabo su misión prin</w:t>
      </w:r>
      <w:r>
        <w:rPr>
          <w:color w:val="231F20"/>
        </w:rPr>
        <w:t>cipal.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Periodistas, diseñadores y programa-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piensan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actúan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manera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diferente, pero cuando trabajan juntos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misma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redacción,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tienen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propósito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común: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ción.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(Canavilhas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al.,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2016,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4)</w:t>
      </w:r>
    </w:p>
    <w:p w:rsidR="00C831BA" w14:paraId="576A8916" w14:textId="77777777">
      <w:pPr>
        <w:pStyle w:val="BodyText"/>
        <w:spacing w:before="149" w:line="314" w:lineRule="auto"/>
        <w:ind w:left="243" w:right="1415"/>
        <w:jc w:val="both"/>
      </w:pPr>
      <w:r>
        <w:rPr>
          <w:color w:val="231F20"/>
        </w:rPr>
        <w:t>Éstos son ejemplos de cómo la convergencia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tecnológica va más allá del uso y dominio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nuevas herramientas y dispositivos por parte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de los periodistas. Interfiere en el ecosistema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de las redacciones, en la forma de hacer pe-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riodismo y, en consecuencia, e</w:t>
      </w:r>
      <w:r>
        <w:rPr>
          <w:color w:val="231F20"/>
        </w:rPr>
        <w:t>n cómo llega la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noticia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público.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decir,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incide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desde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pers-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pectiva profesional, de contenidos y empresa-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rial.</w:t>
      </w:r>
    </w:p>
    <w:p w:rsidR="00C831BA" w14:paraId="2D19F313" w14:textId="77777777">
      <w:pPr>
        <w:pStyle w:val="BodyText"/>
        <w:spacing w:before="172" w:line="316" w:lineRule="auto"/>
        <w:ind w:left="243" w:right="1415"/>
        <w:jc w:val="both"/>
      </w:pPr>
      <w:r>
        <w:rPr>
          <w:color w:val="231F20"/>
        </w:rPr>
        <w:t>Hablar de convergencia en el periodismo,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muchas empresas de comunicación, implica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optimizar el espacio, el tiempo y los recursos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humanos. Hay más tareas que realizar en 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mismo período y la mayoría de las veces 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menos personas, pero en diferentes funcio-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grandes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equipos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comparten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espacios adaptados. Diferentes medios perte-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necientes a un mismo grupo empresaria</w:t>
      </w:r>
      <w:r>
        <w:rPr>
          <w:color w:val="231F20"/>
        </w:rPr>
        <w:t>l,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antes trabajaban en sectores, pisos o incluso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edificios separados, ahora suelen convivir en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redacciones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integradas.</w:t>
      </w:r>
    </w:p>
    <w:p w:rsidR="00C831BA" w14:paraId="578EF0D3" w14:textId="77777777">
      <w:pPr>
        <w:pStyle w:val="BodyText"/>
        <w:spacing w:before="149" w:line="314" w:lineRule="auto"/>
        <w:ind w:left="243" w:right="1415"/>
        <w:jc w:val="both"/>
      </w:pPr>
      <w:r>
        <w:rPr>
          <w:color w:val="231F20"/>
        </w:rPr>
        <w:t>Según Salaverría (2010), el primer ejemplo in-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ternacional significativo de fusión de redaccio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llevó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cabo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2000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</w:t>
      </w:r>
      <w:r>
        <w:rPr>
          <w:color w:val="231F20"/>
        </w:rPr>
        <w:t>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1"/>
        </w:rPr>
        <w:t>estadounidense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Media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Tampa,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Florida,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donde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reunieron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mis-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mo lugar el periódico Tampa Tribune, el portal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>local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Tampa Bay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Online (TBO.com)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y la estación</w:t>
      </w:r>
    </w:p>
    <w:p w:rsidR="00C831BA" w14:paraId="21B9AF16" w14:textId="77777777">
      <w:pPr>
        <w:spacing w:line="314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6095" w:space="40"/>
            <w:col w:w="5775" w:space="0"/>
          </w:cols>
        </w:sectPr>
      </w:pPr>
    </w:p>
    <w:p w:rsidR="00C831BA" w14:paraId="6B7EB010" w14:textId="77777777">
      <w:pPr>
        <w:pStyle w:val="BodyText"/>
        <w:tabs>
          <w:tab w:val="left" w:pos="6094"/>
          <w:tab w:val="left" w:pos="6377"/>
        </w:tabs>
        <w:spacing w:before="9"/>
        <w:ind w:left="99"/>
      </w:pPr>
      <w:r>
        <w:rPr>
          <w:color w:val="231F20"/>
          <w:w w:val="97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televisión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WFLA-TV.</w:t>
      </w:r>
    </w:p>
    <w:p w:rsidR="00C831BA" w14:paraId="7635442E" w14:textId="77777777">
      <w:pPr>
        <w:pStyle w:val="BodyText"/>
        <w:spacing w:before="3"/>
        <w:rPr>
          <w:sz w:val="12"/>
        </w:rPr>
      </w:pPr>
    </w:p>
    <w:p w:rsidR="00C831BA" w14:paraId="748587FA" w14:textId="77777777">
      <w:pPr>
        <w:pStyle w:val="ListParagraph"/>
        <w:numPr>
          <w:ilvl w:val="2"/>
          <w:numId w:val="26"/>
        </w:numPr>
        <w:tabs>
          <w:tab w:val="left" w:pos="2234"/>
        </w:tabs>
        <w:spacing w:before="111" w:line="254" w:lineRule="auto"/>
        <w:ind w:right="5807" w:firstLine="0"/>
        <w:jc w:val="both"/>
        <w:rPr>
          <w:sz w:val="16"/>
        </w:rPr>
      </w:pPr>
      <w:r>
        <w:rPr>
          <w:sz w:val="16"/>
        </w:rPr>
        <w:t>Disponible:</w:t>
      </w:r>
      <w:r>
        <w:rPr>
          <w:color w:val="0000FF"/>
          <w:spacing w:val="1"/>
          <w:sz w:val="16"/>
        </w:rPr>
        <w:t xml:space="preserve"> </w:t>
      </w:r>
      <w:r>
        <w:rPr>
          <w:rFonts w:ascii="Tahoma"/>
          <w:color w:val="0000FF"/>
          <w:sz w:val="16"/>
          <w:u w:val="single" w:color="0000FF"/>
        </w:rPr>
        <w:t>https://perfildojornalista.paginas.ufsc.br/</w:t>
      </w:r>
      <w:r>
        <w:rPr>
          <w:rFonts w:ascii="Tahoma"/>
          <w:color w:val="0000FF"/>
          <w:spacing w:val="1"/>
          <w:sz w:val="16"/>
        </w:rPr>
        <w:t xml:space="preserve"> </w:t>
      </w:r>
      <w:r>
        <w:rPr>
          <w:color w:val="0000FF"/>
          <w:sz w:val="16"/>
          <w:u w:val="single" w:color="0000FF"/>
        </w:rPr>
        <w:t>files/2013/04/Perfil-do-jornalista-brasileiro-Sintese.pdf</w:t>
      </w:r>
      <w:r>
        <w:rPr>
          <w:sz w:val="16"/>
        </w:rPr>
        <w:t>.</w:t>
      </w:r>
      <w:r>
        <w:rPr>
          <w:spacing w:val="1"/>
          <w:sz w:val="16"/>
        </w:rPr>
        <w:t xml:space="preserve"> </w:t>
      </w:r>
      <w:r>
        <w:rPr>
          <w:sz w:val="16"/>
        </w:rPr>
        <w:t>Acceso</w:t>
      </w:r>
      <w:r>
        <w:rPr>
          <w:spacing w:val="-2"/>
          <w:sz w:val="16"/>
        </w:rPr>
        <w:t xml:space="preserve"> </w:t>
      </w:r>
      <w:r>
        <w:rPr>
          <w:sz w:val="16"/>
        </w:rPr>
        <w:t>el</w:t>
      </w:r>
      <w:r>
        <w:rPr>
          <w:spacing w:val="41"/>
          <w:sz w:val="16"/>
        </w:rPr>
        <w:t xml:space="preserve"> </w:t>
      </w:r>
      <w:r>
        <w:rPr>
          <w:sz w:val="16"/>
        </w:rPr>
        <w:t>20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julio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2021.</w:t>
      </w:r>
    </w:p>
    <w:p w:rsidR="00C831BA" w14:paraId="41BE77FC" w14:textId="77777777">
      <w:pPr>
        <w:spacing w:line="254" w:lineRule="auto"/>
        <w:jc w:val="both"/>
        <w:rPr>
          <w:sz w:val="16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430DC342" w14:textId="77777777">
      <w:pPr>
        <w:pStyle w:val="BodyText"/>
        <w:spacing w:before="92" w:line="314" w:lineRule="auto"/>
        <w:ind w:left="1417"/>
        <w:jc w:val="both"/>
      </w:pPr>
      <w:r>
        <w:rPr>
          <w:color w:val="231F20"/>
        </w:rPr>
        <w:t xml:space="preserve">Santos </w:t>
      </w:r>
      <w:r>
        <w:rPr>
          <w:rFonts w:ascii="Trebuchet MS"/>
          <w:i/>
          <w:color w:val="231F20"/>
        </w:rPr>
        <w:t xml:space="preserve">et al. </w:t>
      </w:r>
      <w:r>
        <w:rPr>
          <w:rFonts w:ascii="Tahoma"/>
          <w:color w:val="231F20"/>
        </w:rPr>
        <w:t>(2014) sintetizan algunas defini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ciones de diferentes autores para modelos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</w:t>
      </w:r>
      <w:r>
        <w:rPr>
          <w:color w:val="231F20"/>
        </w:rPr>
        <w:t>onvergencia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redacciones:</w:t>
      </w:r>
    </w:p>
    <w:p w:rsidR="00C831BA" w14:paraId="0208841C" w14:textId="77777777">
      <w:pPr>
        <w:pStyle w:val="BodyText"/>
        <w:spacing w:before="163" w:line="314" w:lineRule="auto"/>
        <w:ind w:left="2154"/>
        <w:jc w:val="both"/>
      </w:pPr>
      <w:r>
        <w:rPr>
          <w:color w:val="231F20"/>
          <w:spacing w:val="-1"/>
          <w:w w:val="105"/>
        </w:rPr>
        <w:t>El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primero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integración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ple-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w w:val="105"/>
        </w:rPr>
        <w:t>na, en el cual la infraestructura para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la producción multiplataforma se con-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105"/>
        </w:rPr>
        <w:t>centra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una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sola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redacción,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contro-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lada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central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noticias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  <w:spacing w:val="-2"/>
        </w:rPr>
        <w:t>y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  <w:spacing w:val="-2"/>
        </w:rPr>
        <w:t>gestión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  <w:spacing w:val="-2"/>
        </w:rPr>
        <w:t>del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  <w:spacing w:val="-2"/>
        </w:rPr>
        <w:t>flujo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  <w:spacing w:val="-2"/>
        </w:rPr>
        <w:t>informativo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  <w:spacing w:val="-1"/>
        </w:rPr>
        <w:t>[…]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  <w:spacing w:val="-1"/>
        </w:rPr>
        <w:t>El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  <w:spacing w:val="-1"/>
        </w:rPr>
        <w:t>se</w:t>
      </w:r>
      <w:r>
        <w:rPr>
          <w:color w:val="231F20"/>
          <w:spacing w:val="-1"/>
        </w:rPr>
        <w:t>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gundo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modelo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colaboración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redacciones,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cual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perio-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3"/>
          <w:w w:val="105"/>
        </w:rPr>
        <w:t>distas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trabajan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secciones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redac-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ciones diferentes, </w:t>
      </w:r>
      <w:r>
        <w:rPr>
          <w:color w:val="231F20"/>
          <w:spacing w:val="-1"/>
          <w:w w:val="105"/>
        </w:rPr>
        <w:t>pero están conec-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tados a </w:t>
      </w:r>
      <w:r>
        <w:rPr>
          <w:color w:val="231F20"/>
          <w:w w:val="105"/>
        </w:rPr>
        <w:t>través de sus coordinadores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multimedia o ciertas rutinas colabo-</w:t>
      </w:r>
      <w:r>
        <w:rPr>
          <w:color w:val="231F20"/>
          <w:spacing w:val="1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rativas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a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lo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largo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del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flujo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informativo</w:t>
      </w:r>
      <w:r>
        <w:rPr>
          <w:rFonts w:ascii="Tahoma" w:hAnsi="Tahoma"/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[…]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último,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presenta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modelo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de coordinación de soportes aislados.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caso,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organización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integración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flujo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trabajo.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Sólo existe una colaboración volunta-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periodista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proceso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elaboración de las noticias. (Santos et</w:t>
      </w:r>
      <w:r>
        <w:rPr>
          <w:color w:val="231F20"/>
          <w:spacing w:val="-52"/>
        </w:rPr>
        <w:t xml:space="preserve"> </w:t>
      </w:r>
      <w:r>
        <w:rPr>
          <w:color w:val="231F20"/>
          <w:w w:val="105"/>
        </w:rPr>
        <w:t>al.,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2019,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107)</w:t>
      </w:r>
    </w:p>
    <w:p w:rsidR="00C831BA" w14:paraId="1BC0E471" w14:textId="77777777">
      <w:pPr>
        <w:pStyle w:val="BodyText"/>
        <w:spacing w:before="173" w:line="319" w:lineRule="auto"/>
        <w:ind w:left="1417"/>
        <w:jc w:val="both"/>
      </w:pPr>
      <w:r>
        <w:rPr>
          <w:color w:val="231F20"/>
          <w:w w:val="95"/>
        </w:rPr>
        <w:t>Deuze y Witschge (2017) señalan que “la redac-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ción no es necesariamente una entidad sólida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o coherente en el periodismo posindustrial de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hoy”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(p.166).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posible,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algunos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casos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con-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siderado una tendencia, trabajar fuera de ella,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 distancia, y en total sincronía con los ideales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profundos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convergencia.</w:t>
      </w:r>
    </w:p>
    <w:p w:rsidR="00C831BA" w14:paraId="5208745B" w14:textId="77777777">
      <w:pPr>
        <w:pStyle w:val="BodyText"/>
        <w:spacing w:before="153" w:line="312" w:lineRule="auto"/>
        <w:ind w:left="1417"/>
        <w:jc w:val="both"/>
      </w:pPr>
      <w:r>
        <w:rPr>
          <w:color w:val="231F20"/>
        </w:rPr>
        <w:t>Canavilhas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(2012)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“sólo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blar de convergencia cuando el producto final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es un contenido con característi</w:t>
      </w:r>
      <w:r>
        <w:rPr>
          <w:color w:val="231F20"/>
        </w:rPr>
        <w:t>cas únicas” (p.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9). El investigador se refiere a la convergencia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de contenidos: no basta con distribuir el ma-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informativo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diferentes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plataformas.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ser así, se podría considerar simplemente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remediación:</w:t>
      </w:r>
    </w:p>
    <w:p w:rsidR="00C831BA" w14:paraId="2964A578" w14:textId="77777777">
      <w:pPr>
        <w:pStyle w:val="BodyText"/>
        <w:spacing w:before="166" w:line="319" w:lineRule="auto"/>
        <w:ind w:left="2154"/>
        <w:jc w:val="both"/>
      </w:pPr>
      <w:r>
        <w:rPr>
          <w:color w:val="231F20"/>
        </w:rPr>
        <w:t>Por remediación (remediation) se 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tiende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proceso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renovación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de</w:t>
      </w:r>
    </w:p>
    <w:p w:rsidR="00C831BA" w14:paraId="152CC157" w14:textId="77777777">
      <w:pPr>
        <w:pStyle w:val="BodyText"/>
        <w:spacing w:before="108" w:line="319" w:lineRule="auto"/>
        <w:ind w:left="980" w:right="1982"/>
        <w:jc w:val="both"/>
      </w:pPr>
      <w:r>
        <w:br w:type="column"/>
      </w:r>
      <w:r>
        <w:rPr>
          <w:color w:val="231F20"/>
        </w:rPr>
        <w:t>viejos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contenidos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realizado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nuevos medios [...] hay una diferencia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importante entre los dos conceptos: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mientras que la convergencia implica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necesariamente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nuevo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lenguaje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</w:t>
      </w:r>
      <w:r>
        <w:rPr>
          <w:color w:val="231F20"/>
        </w:rPr>
        <w:t>e integre los contenidos anteriores,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 remediación puede ser una acumu-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contenidos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diferentes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orígenes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distribuidos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misma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plataforma.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sentido,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conver-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gencia siempre es una remediación,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pero no todas las remediaciones pue-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den considerarse una convergencia,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ya que esta última implica integración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y no una mera acumulación de conte-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nidos.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(Canavilhas,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2012,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pp.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9-10)</w:t>
      </w:r>
    </w:p>
    <w:p w:rsidR="00C831BA" w14:paraId="7101EACA" w14:textId="77777777">
      <w:pPr>
        <w:pStyle w:val="BodyText"/>
        <w:spacing w:before="143" w:line="319" w:lineRule="auto"/>
        <w:ind w:left="243" w:right="1982"/>
        <w:jc w:val="both"/>
      </w:pPr>
      <w:r>
        <w:rPr>
          <w:color w:val="231F20"/>
        </w:rPr>
        <w:t>Por otro lado, es posible considerar el aprove-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chamiento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interactividad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través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inter-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travé</w:t>
      </w:r>
      <w:r>
        <w:rPr>
          <w:color w:val="231F20"/>
        </w:rPr>
        <w:t>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redes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sociales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digitales,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correo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electrónico, etc.) como una forma genuina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convergencia, ya que logra utilizar la informa-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ción originaria en un medio y transformarla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manera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comprenda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características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otro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ejemplo,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radio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televisión),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genera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algo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completamente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nuevo.</w:t>
      </w:r>
    </w:p>
    <w:p w:rsidR="00C831BA" w14:paraId="71992C75" w14:textId="77777777">
      <w:pPr>
        <w:pStyle w:val="BodyText"/>
        <w:spacing w:before="150" w:line="314" w:lineRule="auto"/>
        <w:ind w:left="243" w:right="1983"/>
        <w:jc w:val="both"/>
      </w:pPr>
      <w:r>
        <w:rPr>
          <w:color w:val="231F20"/>
          <w:spacing w:val="-1"/>
        </w:rPr>
        <w:t>No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sería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imposible,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pero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parece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difícil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solidar,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idea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concentrar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esfuerzos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favor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 un objetivo singular y, aun así, tener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fesionales trabajando separados, en sectores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  <w:spacing w:val="-1"/>
        </w:rPr>
        <w:t>que,</w:t>
      </w:r>
      <w:r>
        <w:rPr>
          <w:rFonts w:ascii="Tahoma" w:hAnsi="Tahoma"/>
          <w:color w:val="231F20"/>
          <w:spacing w:val="-24"/>
        </w:rPr>
        <w:t xml:space="preserve"> </w:t>
      </w:r>
      <w:r>
        <w:rPr>
          <w:rFonts w:ascii="Tahoma" w:hAnsi="Tahoma"/>
          <w:color w:val="231F20"/>
          <w:spacing w:val="-1"/>
        </w:rPr>
        <w:t>al</w:t>
      </w:r>
      <w:r>
        <w:rPr>
          <w:rFonts w:ascii="Tahoma" w:hAnsi="Tahoma"/>
          <w:color w:val="231F20"/>
          <w:spacing w:val="-23"/>
        </w:rPr>
        <w:t xml:space="preserve"> </w:t>
      </w:r>
      <w:r>
        <w:rPr>
          <w:rFonts w:ascii="Tahoma" w:hAnsi="Tahoma"/>
          <w:color w:val="231F20"/>
          <w:spacing w:val="-1"/>
        </w:rPr>
        <w:t>fin</w:t>
      </w:r>
      <w:r>
        <w:rPr>
          <w:rFonts w:ascii="Tahoma" w:hAnsi="Tahoma"/>
          <w:color w:val="231F20"/>
          <w:spacing w:val="-22"/>
        </w:rPr>
        <w:t xml:space="preserve"> </w:t>
      </w:r>
      <w:r>
        <w:rPr>
          <w:rFonts w:ascii="Tahoma" w:hAnsi="Tahoma"/>
          <w:color w:val="231F20"/>
          <w:spacing w:val="-1"/>
        </w:rPr>
        <w:t>y</w:t>
      </w:r>
      <w:r>
        <w:rPr>
          <w:rFonts w:ascii="Tahoma" w:hAnsi="Tahoma"/>
          <w:color w:val="231F20"/>
          <w:spacing w:val="-23"/>
        </w:rPr>
        <w:t xml:space="preserve"> </w:t>
      </w:r>
      <w:r>
        <w:rPr>
          <w:rFonts w:ascii="Tahoma" w:hAnsi="Tahoma"/>
          <w:color w:val="231F20"/>
          <w:spacing w:val="-1"/>
        </w:rPr>
        <w:t>al</w:t>
      </w:r>
      <w:r>
        <w:rPr>
          <w:rFonts w:ascii="Tahoma" w:hAnsi="Tahoma"/>
          <w:color w:val="231F20"/>
          <w:spacing w:val="-23"/>
        </w:rPr>
        <w:t xml:space="preserve"> </w:t>
      </w:r>
      <w:r>
        <w:rPr>
          <w:rFonts w:ascii="Tahoma" w:hAnsi="Tahoma"/>
          <w:color w:val="231F20"/>
          <w:spacing w:val="-1"/>
        </w:rPr>
        <w:t>cabo,</w:t>
      </w:r>
      <w:r>
        <w:rPr>
          <w:rFonts w:ascii="Tahoma" w:hAnsi="Tahoma"/>
          <w:color w:val="231F20"/>
          <w:spacing w:val="-23"/>
        </w:rPr>
        <w:t xml:space="preserve"> </w:t>
      </w:r>
      <w:r>
        <w:rPr>
          <w:rFonts w:ascii="Tahoma" w:hAnsi="Tahoma"/>
          <w:color w:val="231F20"/>
        </w:rPr>
        <w:t>ya</w:t>
      </w:r>
      <w:r>
        <w:rPr>
          <w:rFonts w:ascii="Tahoma" w:hAnsi="Tahoma"/>
          <w:color w:val="231F20"/>
          <w:spacing w:val="-23"/>
        </w:rPr>
        <w:t xml:space="preserve"> </w:t>
      </w:r>
      <w:r>
        <w:rPr>
          <w:rFonts w:ascii="Tahoma" w:hAnsi="Tahoma"/>
          <w:color w:val="231F20"/>
        </w:rPr>
        <w:t>no</w:t>
      </w:r>
      <w:r>
        <w:rPr>
          <w:rFonts w:ascii="Tahoma" w:hAnsi="Tahoma"/>
          <w:color w:val="231F20"/>
          <w:spacing w:val="-22"/>
        </w:rPr>
        <w:t xml:space="preserve"> </w:t>
      </w:r>
      <w:r>
        <w:rPr>
          <w:rFonts w:ascii="Tahoma" w:hAnsi="Tahoma"/>
          <w:color w:val="231F20"/>
        </w:rPr>
        <w:t>existen.</w:t>
      </w:r>
      <w:r>
        <w:rPr>
          <w:rFonts w:ascii="Tahoma" w:hAnsi="Tahoma"/>
          <w:color w:val="231F20"/>
          <w:spacing w:val="-23"/>
        </w:rPr>
        <w:t xml:space="preserve"> </w:t>
      </w:r>
      <w:r>
        <w:rPr>
          <w:rFonts w:ascii="Tahoma" w:hAnsi="Tahoma"/>
          <w:color w:val="231F20"/>
        </w:rPr>
        <w:t>Por</w:t>
      </w:r>
      <w:r>
        <w:rPr>
          <w:rFonts w:ascii="Tahoma" w:hAnsi="Tahoma"/>
          <w:color w:val="231F20"/>
          <w:spacing w:val="-23"/>
        </w:rPr>
        <w:t xml:space="preserve"> </w:t>
      </w:r>
      <w:r>
        <w:rPr>
          <w:rFonts w:ascii="Tahoma" w:hAnsi="Tahoma"/>
          <w:color w:val="231F20"/>
        </w:rPr>
        <w:t>otro</w:t>
      </w:r>
      <w:r>
        <w:rPr>
          <w:rFonts w:ascii="Tahoma" w:hAnsi="Tahoma"/>
          <w:color w:val="231F20"/>
          <w:spacing w:val="-22"/>
        </w:rPr>
        <w:t xml:space="preserve"> </w:t>
      </w:r>
      <w:r>
        <w:rPr>
          <w:rFonts w:ascii="Tahoma" w:hAnsi="Tahoma"/>
          <w:color w:val="231F20"/>
        </w:rPr>
        <w:t>lado,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pesar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representar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importante,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les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cuestiones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físicas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garantizan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una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conver-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gencia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efectiva.</w:t>
      </w:r>
    </w:p>
    <w:p w:rsidR="00C831BA" w14:paraId="1C4B860F" w14:textId="77777777">
      <w:pPr>
        <w:pStyle w:val="BodyText"/>
        <w:spacing w:before="1"/>
        <w:rPr>
          <w:sz w:val="38"/>
        </w:rPr>
      </w:pPr>
    </w:p>
    <w:p w:rsidR="00C831BA" w14:paraId="1862A32D" w14:textId="77777777">
      <w:pPr>
        <w:pStyle w:val="Heading4"/>
        <w:numPr>
          <w:ilvl w:val="0"/>
          <w:numId w:val="12"/>
        </w:numPr>
        <w:tabs>
          <w:tab w:val="left" w:pos="651"/>
        </w:tabs>
        <w:jc w:val="left"/>
        <w:rPr>
          <w:color w:val="15BECF"/>
          <w:sz w:val="40"/>
        </w:rPr>
      </w:pPr>
      <w:r>
        <w:t>METODOLOGÍA</w:t>
      </w:r>
    </w:p>
    <w:p w:rsidR="00C831BA" w14:paraId="1B1AB1E4" w14:textId="77777777">
      <w:pPr>
        <w:pStyle w:val="BodyText"/>
        <w:spacing w:before="201" w:line="319" w:lineRule="auto"/>
        <w:ind w:left="243" w:right="1982"/>
        <w:jc w:val="both"/>
      </w:pPr>
      <w:r>
        <w:rPr>
          <w:color w:val="231F20"/>
        </w:rPr>
        <w:t>Para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lograr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objetivo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investigar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contribu-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ción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convergencia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superar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impac-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periodismo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deportivo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brasileño, se ha establecido como objeto 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investigación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canal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SporTV,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perteneciente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</w:t>
      </w:r>
    </w:p>
    <w:p w:rsidR="00C831BA" w14:paraId="6A2748AC" w14:textId="77777777">
      <w:pPr>
        <w:spacing w:line="319" w:lineRule="auto"/>
        <w:jc w:val="both"/>
        <w:sectPr>
          <w:footerReference w:type="even" r:id="rId129"/>
          <w:footerReference w:type="default" r:id="rId130"/>
          <w:pgSz w:w="11910" w:h="16840"/>
          <w:pgMar w:top="1260" w:right="0" w:bottom="940" w:left="0" w:header="0" w:footer="757" w:gutter="0"/>
          <w:cols w:num="2" w:space="720" w:equalWidth="0">
            <w:col w:w="5528" w:space="40"/>
            <w:col w:w="6342" w:space="0"/>
          </w:cols>
        </w:sectPr>
      </w:pPr>
    </w:p>
    <w:p w:rsidR="00C831BA" w14:paraId="001BEE51" w14:textId="77777777">
      <w:pPr>
        <w:pStyle w:val="BodyText"/>
      </w:pPr>
    </w:p>
    <w:p w:rsidR="00C831BA" w14:paraId="4A924841" w14:textId="77777777">
      <w:pPr>
        <w:pStyle w:val="BodyText"/>
      </w:pPr>
    </w:p>
    <w:p w:rsidR="00C831BA" w14:paraId="68EAD39B" w14:textId="77777777">
      <w:pPr>
        <w:pStyle w:val="BodyText"/>
      </w:pPr>
    </w:p>
    <w:p w:rsidR="00C831BA" w14:paraId="13C4E26A" w14:textId="77777777">
      <w:pPr>
        <w:pStyle w:val="Heading7"/>
        <w:tabs>
          <w:tab w:val="left" w:pos="1147"/>
          <w:tab w:val="left" w:pos="2225"/>
        </w:tabs>
        <w:spacing w:before="298"/>
        <w:ind w:left="0"/>
      </w:pPr>
      <w:r>
        <w:pict>
          <v:shape id="_x0000_s1292" type="#_x0000_t202" style="width:34.3pt;height:27.25pt;margin-top:12.45pt;margin-left:57.4pt;mso-position-horizontal-relative:page;position:absolute;z-index:-251473920" filled="f" stroked="f">
            <v:textbox inset="0,0,0,0">
              <w:txbxContent>
                <w:p w:rsidR="00C831BA" w14:paraId="6685E23A" w14:textId="77777777">
                  <w:pPr>
                    <w:spacing w:before="52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FFFFFF"/>
                      <w:sz w:val="40"/>
                    </w:rPr>
                    <w:t>110</w:t>
                  </w:r>
                </w:p>
              </w:txbxContent>
            </v:textbox>
          </v:shape>
        </w:pict>
      </w:r>
      <w:r>
        <w:rPr>
          <w:rFonts w:ascii="Times New Roman"/>
          <w:color w:val="FFFFFF"/>
          <w:position w:val="-17"/>
          <w:sz w:val="40"/>
          <w:shd w:val="clear" w:color="auto" w:fill="15BECF"/>
        </w:rPr>
        <w:t xml:space="preserve"> </w:t>
      </w:r>
      <w:r>
        <w:rPr>
          <w:rFonts w:ascii="Times New Roman"/>
          <w:color w:val="FFFFFF"/>
          <w:position w:val="-17"/>
          <w:sz w:val="40"/>
          <w:shd w:val="clear" w:color="auto" w:fill="15BECF"/>
        </w:rPr>
        <w:tab/>
      </w:r>
      <w:r>
        <w:rPr>
          <w:rFonts w:ascii="Arial"/>
          <w:b/>
          <w:color w:val="FFFFFF"/>
          <w:position w:val="-17"/>
          <w:sz w:val="40"/>
          <w:shd w:val="clear" w:color="auto" w:fill="15BECF"/>
        </w:rPr>
        <w:t>110</w:t>
      </w:r>
      <w:r>
        <w:rPr>
          <w:rFonts w:ascii="Arial"/>
          <w:b/>
          <w:color w:val="FFFFFF"/>
          <w:position w:val="-17"/>
          <w:sz w:val="40"/>
        </w:rPr>
        <w:tab/>
      </w:r>
      <w:r>
        <w:rPr>
          <w:color w:val="808285"/>
        </w:rPr>
        <w:t>La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Convergencia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como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herramienta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frente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a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los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impactos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de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la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COVID-19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en</w:t>
      </w:r>
    </w:p>
    <w:p w:rsidR="00C831BA" w14:paraId="032EAEB7" w14:textId="77777777">
      <w:p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30F14A6B" w14:textId="77777777">
      <w:pPr>
        <w:pStyle w:val="BodyText"/>
        <w:spacing w:before="108" w:line="319" w:lineRule="auto"/>
        <w:ind w:left="1984"/>
        <w:jc w:val="both"/>
      </w:pPr>
      <w:r>
        <w:rPr>
          <w:color w:val="231F20"/>
        </w:rPr>
        <w:t>Grupo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Globo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Comunicación.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mismo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exis-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1994,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sustituyó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Sports,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el primero especializado en deportes ofrecido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 una programadora de televisión por sus-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cripción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Brasil,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Globosat,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también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Globo. Top Sports estuvo en el aire de 1991 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1994</w:t>
      </w:r>
      <w:r>
        <w:rPr>
          <w:position w:val="7"/>
          <w:sz w:val="11"/>
        </w:rPr>
        <w:t>4</w:t>
      </w:r>
      <w:r>
        <w:rPr>
          <w:color w:val="231F20"/>
        </w:rPr>
        <w:t>.</w:t>
      </w:r>
    </w:p>
    <w:p w:rsidR="00C831BA" w14:paraId="33C0BD98" w14:textId="77777777">
      <w:pPr>
        <w:pStyle w:val="BodyText"/>
        <w:spacing w:before="152" w:line="316" w:lineRule="auto"/>
        <w:ind w:left="1984" w:right="1"/>
        <w:jc w:val="both"/>
      </w:pPr>
      <w:r>
        <w:rPr>
          <w:color w:val="231F20"/>
        </w:rPr>
        <w:t>Antes de la pandemia causada por el virus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SARS-CoV-2, SporTV era </w:t>
      </w:r>
      <w:r>
        <w:rPr>
          <w:color w:val="231F20"/>
          <w:w w:val="95"/>
        </w:rPr>
        <w:t>líder en audiencia en-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tre todos los canales disponibles por suscrip-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ción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país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algunos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momentos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también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figuraba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entre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cinco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principales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televi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sión brasileña, incluyendo los canales genera-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listas de televisión abierta, es decir, no pagos,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 contenido variado y disponibles para acce-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so libre por la población. Esta popularidad 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mantiene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2023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(Carvalho,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2023).</w:t>
      </w:r>
    </w:p>
    <w:p w:rsidR="00C831BA" w14:paraId="04364F15" w14:textId="77777777">
      <w:pPr>
        <w:pStyle w:val="BodyText"/>
        <w:spacing w:before="152" w:line="316" w:lineRule="auto"/>
        <w:ind w:left="1984" w:right="1"/>
        <w:jc w:val="both"/>
        <w:rPr>
          <w:rFonts w:ascii="Tahoma" w:hAnsi="Tahoma"/>
        </w:rPr>
      </w:pPr>
      <w:r>
        <w:rPr>
          <w:color w:val="231F20"/>
          <w:spacing w:val="-2"/>
          <w:w w:val="105"/>
        </w:rPr>
        <w:t>Además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esta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proyección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el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periodismo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deportivo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nacional,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hecho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emisora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haya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sido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primera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país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durante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dicho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</w:rPr>
        <w:t>estado pandémico en tener un programa total-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mente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adaptado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realizado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transmiti-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directamente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casa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presentador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participantes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factor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crucial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finir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a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SporTV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como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objeto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análisis.</w:t>
      </w:r>
    </w:p>
    <w:p w:rsidR="00C831BA" w14:paraId="32848A75" w14:textId="77777777">
      <w:pPr>
        <w:pStyle w:val="BodyText"/>
        <w:spacing w:before="146" w:line="316" w:lineRule="auto"/>
        <w:ind w:left="1984" w:right="1"/>
        <w:jc w:val="both"/>
      </w:pPr>
      <w:r>
        <w:rPr>
          <w:color w:val="231F20"/>
          <w:spacing w:val="-3"/>
        </w:rPr>
        <w:t xml:space="preserve">El programa </w:t>
      </w:r>
      <w:r>
        <w:rPr>
          <w:color w:val="231F20"/>
          <w:spacing w:val="-2"/>
        </w:rPr>
        <w:t xml:space="preserve">destacado se llama </w:t>
      </w:r>
      <w:r>
        <w:rPr>
          <w:rFonts w:ascii="Trebuchet MS" w:hAnsi="Trebuchet MS"/>
          <w:i/>
          <w:color w:val="231F20"/>
          <w:spacing w:val="-2"/>
        </w:rPr>
        <w:t xml:space="preserve">Redação </w:t>
      </w:r>
      <w:r>
        <w:rPr>
          <w:color w:val="231F20"/>
          <w:spacing w:val="-2"/>
        </w:rPr>
        <w:t>Spor-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TV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emite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2004.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inspirado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1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 xml:space="preserve">Meet the Press </w:t>
      </w:r>
      <w:r>
        <w:rPr>
          <w:color w:val="231F20"/>
          <w:w w:val="95"/>
        </w:rPr>
        <w:t>de la televisión estadounidense,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con el objetivo también de debatir la cobertura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 la prensa. Así, reúne a periodistas y cuenta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con la participación del público, actualmente 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través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sociales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digitales.</w:t>
      </w:r>
    </w:p>
    <w:p w:rsidR="00C831BA" w14:paraId="21C07C54" w14:textId="77777777">
      <w:pPr>
        <w:pStyle w:val="BodyText"/>
        <w:spacing w:before="156" w:line="314" w:lineRule="auto"/>
        <w:ind w:left="1984" w:right="1"/>
        <w:jc w:val="both"/>
        <w:rPr>
          <w:rFonts w:ascii="Tahoma" w:hAnsi="Tahoma"/>
        </w:rPr>
      </w:pPr>
      <w:r>
        <w:rPr>
          <w:color w:val="231F20"/>
        </w:rPr>
        <w:t>Tradicionalmente,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emite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lunes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viernes,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10:00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12:30,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Brasilia.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Cuenta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la presencia de al menos d</w:t>
      </w:r>
      <w:r>
        <w:rPr>
          <w:color w:val="231F20"/>
        </w:rPr>
        <w:t>os comentaristas,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además de reporteros que participan mayori-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tariamente</w:t>
      </w:r>
      <w:r>
        <w:rPr>
          <w:rFonts w:ascii="Tahoma" w:hAnsi="Tahoma"/>
          <w:color w:val="231F20"/>
          <w:spacing w:val="6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7"/>
        </w:rPr>
        <w:t xml:space="preserve"> </w:t>
      </w:r>
      <w:r>
        <w:rPr>
          <w:rFonts w:ascii="Tahoma" w:hAnsi="Tahoma"/>
          <w:color w:val="231F20"/>
        </w:rPr>
        <w:t>vivo.</w:t>
      </w:r>
      <w:r>
        <w:rPr>
          <w:rFonts w:ascii="Tahoma" w:hAnsi="Tahoma"/>
          <w:color w:val="231F20"/>
          <w:spacing w:val="6"/>
        </w:rPr>
        <w:t xml:space="preserve"> </w:t>
      </w:r>
      <w:r>
        <w:rPr>
          <w:rFonts w:ascii="Tahoma" w:hAnsi="Tahoma"/>
          <w:color w:val="231F20"/>
        </w:rPr>
        <w:t>Se</w:t>
      </w:r>
      <w:r>
        <w:rPr>
          <w:rFonts w:ascii="Tahoma" w:hAnsi="Tahoma"/>
          <w:color w:val="231F20"/>
          <w:spacing w:val="7"/>
        </w:rPr>
        <w:t xml:space="preserve"> </w:t>
      </w:r>
      <w:r>
        <w:rPr>
          <w:rFonts w:ascii="Tahoma" w:hAnsi="Tahoma"/>
          <w:color w:val="231F20"/>
        </w:rPr>
        <w:t>define</w:t>
      </w:r>
      <w:r>
        <w:rPr>
          <w:rFonts w:ascii="Tahoma" w:hAnsi="Tahoma"/>
          <w:color w:val="231F20"/>
          <w:spacing w:val="6"/>
        </w:rPr>
        <w:t xml:space="preserve"> </w:t>
      </w:r>
      <w:r>
        <w:rPr>
          <w:rFonts w:ascii="Tahoma" w:hAnsi="Tahoma"/>
          <w:color w:val="231F20"/>
        </w:rPr>
        <w:t>como</w:t>
      </w:r>
      <w:r>
        <w:rPr>
          <w:rFonts w:ascii="Tahoma" w:hAnsi="Tahoma"/>
          <w:color w:val="231F20"/>
          <w:spacing w:val="7"/>
        </w:rPr>
        <w:t xml:space="preserve"> </w:t>
      </w:r>
      <w:r>
        <w:rPr>
          <w:rFonts w:ascii="Tahoma" w:hAnsi="Tahoma"/>
          <w:color w:val="231F20"/>
        </w:rPr>
        <w:t>una</w:t>
      </w:r>
      <w:r>
        <w:rPr>
          <w:rFonts w:ascii="Tahoma" w:hAnsi="Tahoma"/>
          <w:color w:val="231F20"/>
          <w:spacing w:val="6"/>
        </w:rPr>
        <w:t xml:space="preserve"> </w:t>
      </w:r>
      <w:r>
        <w:rPr>
          <w:rFonts w:ascii="Tahoma" w:hAnsi="Tahoma"/>
          <w:color w:val="231F20"/>
        </w:rPr>
        <w:t>mesa</w:t>
      </w:r>
    </w:p>
    <w:p w:rsidR="00C831BA" w14:paraId="706E637A" w14:textId="77777777">
      <w:pPr>
        <w:pStyle w:val="BodyText"/>
        <w:rPr>
          <w:rFonts w:ascii="Tahoma"/>
        </w:rPr>
      </w:pPr>
    </w:p>
    <w:p w:rsidR="00C831BA" w14:paraId="55EB2BAA" w14:textId="77777777">
      <w:pPr>
        <w:pStyle w:val="BodyText"/>
        <w:spacing w:before="4"/>
        <w:rPr>
          <w:rFonts w:ascii="Tahoma"/>
        </w:rPr>
      </w:pPr>
    </w:p>
    <w:p w:rsidR="00C831BA" w14:paraId="39F70BC6" w14:textId="77777777">
      <w:pPr>
        <w:pStyle w:val="BodyText"/>
        <w:spacing w:line="20" w:lineRule="exact"/>
        <w:ind w:left="91" w:right="-58"/>
        <w:rPr>
          <w:rFonts w:ascii="Tahoma"/>
          <w:sz w:val="2"/>
        </w:rPr>
      </w:pPr>
      <w:r>
        <w:rPr>
          <w:rFonts w:ascii="Tahoma"/>
          <w:sz w:val="2"/>
        </w:rPr>
        <w:pict>
          <v:group id="_x0000_i1293" style="width:299.8pt;height:0.75pt;mso-position-horizontal-relative:char;mso-position-vertical-relative:line" coordsize="5996,15">
            <v:line id="_x0000_s1294" style="position:absolute" from="0,8" to="5995,8" strokecolor="#231f20"/>
            <w10:wrap type="none"/>
            <w10:anchorlock/>
          </v:group>
        </w:pict>
      </w:r>
    </w:p>
    <w:p w:rsidR="00C831BA" w14:paraId="558B7DCD" w14:textId="77777777">
      <w:pPr>
        <w:pStyle w:val="BodyText"/>
        <w:spacing w:before="10"/>
        <w:rPr>
          <w:rFonts w:ascii="Tahoma"/>
          <w:sz w:val="25"/>
        </w:rPr>
      </w:pPr>
    </w:p>
    <w:p w:rsidR="00C831BA" w14:paraId="6365F744" w14:textId="77777777">
      <w:pPr>
        <w:pStyle w:val="ListParagraph"/>
        <w:numPr>
          <w:ilvl w:val="2"/>
          <w:numId w:val="26"/>
        </w:numPr>
        <w:tabs>
          <w:tab w:val="left" w:pos="2126"/>
        </w:tabs>
        <w:spacing w:line="254" w:lineRule="auto"/>
        <w:ind w:right="1" w:firstLine="0"/>
        <w:jc w:val="both"/>
        <w:rPr>
          <w:sz w:val="16"/>
        </w:rPr>
      </w:pPr>
      <w:r>
        <w:rPr>
          <w:sz w:val="16"/>
        </w:rPr>
        <w:t>Disponible:</w:t>
      </w:r>
      <w:r>
        <w:rPr>
          <w:color w:val="0000FF"/>
          <w:sz w:val="16"/>
        </w:rPr>
        <w:t xml:space="preserve"> </w:t>
      </w:r>
      <w:hyperlink r:id="rId131">
        <w:r>
          <w:rPr>
            <w:color w:val="0000FF"/>
            <w:sz w:val="16"/>
            <w:u w:val="single" w:color="0000FF"/>
          </w:rPr>
          <w:t>http://canaisglobosat.globo.com/</w:t>
        </w:r>
        <w:r>
          <w:rPr>
            <w:sz w:val="16"/>
          </w:rPr>
          <w:t xml:space="preserve">. </w:t>
        </w:r>
      </w:hyperlink>
      <w:r>
        <w:rPr>
          <w:sz w:val="16"/>
        </w:rPr>
        <w:t>Acceso el</w:t>
      </w:r>
      <w:r>
        <w:rPr>
          <w:spacing w:val="1"/>
          <w:sz w:val="16"/>
        </w:rPr>
        <w:t xml:space="preserve"> </w:t>
      </w:r>
      <w:r>
        <w:rPr>
          <w:sz w:val="16"/>
        </w:rPr>
        <w:t>14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enero de</w:t>
      </w:r>
      <w:r>
        <w:rPr>
          <w:spacing w:val="-1"/>
          <w:sz w:val="16"/>
        </w:rPr>
        <w:t xml:space="preserve"> </w:t>
      </w:r>
      <w:r>
        <w:rPr>
          <w:sz w:val="16"/>
        </w:rPr>
        <w:t>2021.</w:t>
      </w:r>
    </w:p>
    <w:p w:rsidR="00C831BA" w14:paraId="59CBC4B7" w14:textId="77777777">
      <w:pPr>
        <w:pStyle w:val="BodyText"/>
        <w:spacing w:before="108" w:line="319" w:lineRule="auto"/>
        <w:ind w:left="241" w:right="1415"/>
        <w:jc w:val="both"/>
      </w:pPr>
      <w:r>
        <w:br w:type="column"/>
      </w:r>
      <w:r>
        <w:rPr>
          <w:color w:val="231F20"/>
          <w:spacing w:val="-2"/>
          <w:w w:val="105"/>
        </w:rPr>
        <w:t>redonda,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pero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combina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elementos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un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noti-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w w:val="105"/>
        </w:rPr>
        <w:t>ciero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televisión.</w:t>
      </w:r>
    </w:p>
    <w:p w:rsidR="00C831BA" w14:paraId="79469896" w14:textId="77777777">
      <w:pPr>
        <w:pStyle w:val="BodyText"/>
        <w:spacing w:before="158" w:line="314" w:lineRule="auto"/>
        <w:ind w:left="241" w:right="1415"/>
        <w:jc w:val="both"/>
        <w:rPr>
          <w:rFonts w:ascii="Trebuchet MS" w:hAnsi="Trebuchet MS"/>
          <w:i/>
        </w:rPr>
      </w:pPr>
      <w:r>
        <w:rPr>
          <w:color w:val="231F20"/>
        </w:rPr>
        <w:t>La pandemia de COVID-19 hizo que, desde el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30 de marzo hasta el 22 de junio de 2020, el</w:t>
      </w:r>
      <w:r>
        <w:rPr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</w:rPr>
        <w:t xml:space="preserve">Redação </w:t>
      </w:r>
      <w:r>
        <w:rPr>
          <w:color w:val="231F20"/>
        </w:rPr>
        <w:t>SporTV se presentara directamente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casas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participantes,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lle-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 xml:space="preserve">vó a un cambio temporal de nombre: </w:t>
      </w:r>
      <w:r>
        <w:rPr>
          <w:rFonts w:ascii="Trebuchet MS" w:hAnsi="Trebuchet MS"/>
          <w:i/>
          <w:color w:val="231F20"/>
        </w:rPr>
        <w:t>Redação</w:t>
      </w:r>
      <w:r>
        <w:rPr>
          <w:rFonts w:ascii="Trebuchet MS" w:hAnsi="Trebuchet MS"/>
          <w:i/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Home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Office.</w:t>
      </w:r>
    </w:p>
    <w:p w:rsidR="00C831BA" w14:paraId="2458B937" w14:textId="77777777">
      <w:pPr>
        <w:pStyle w:val="BodyText"/>
        <w:spacing w:before="157" w:line="314" w:lineRule="auto"/>
        <w:ind w:left="241" w:right="1415"/>
        <w:jc w:val="both"/>
      </w:pPr>
      <w:r>
        <w:rPr>
          <w:color w:val="231F20"/>
          <w:spacing w:val="-2"/>
        </w:rPr>
        <w:t>Patatt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(2021)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realizó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una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investigación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centrada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 el impacto general de la pandemia de CO-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VID-19 en el periodismo deportivo brasileño,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 la cual presenta un análisis general de la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 xml:space="preserve">mencionada modificación en el </w:t>
      </w:r>
      <w:r>
        <w:rPr>
          <w:rFonts w:ascii="Trebuchet MS" w:hAnsi="Trebuchet MS"/>
          <w:i/>
          <w:color w:val="231F20"/>
        </w:rPr>
        <w:t xml:space="preserve">Redação </w:t>
      </w:r>
      <w:r>
        <w:rPr>
          <w:color w:val="231F20"/>
        </w:rPr>
        <w:t>Spor-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TV. Es importante mencionar, para una mejo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comprensión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algunos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aspectos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estructu-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rales importantes del programa, que, además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cambio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nombre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realizaron ajustes en la introducción y las ca-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racterísticas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visuales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acordes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propuesta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videoconferencia.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utilizó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software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lla-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mado</w:t>
      </w:r>
      <w:r>
        <w:rPr>
          <w:color w:val="231F20"/>
          <w:spacing w:val="-4"/>
        </w:rPr>
        <w:t xml:space="preserve"> </w:t>
      </w:r>
      <w:r>
        <w:rPr>
          <w:rFonts w:ascii="Trebuchet MS" w:hAnsi="Trebuchet MS"/>
          <w:i/>
          <w:color w:val="231F20"/>
        </w:rPr>
        <w:t>Cloudcast,</w:t>
      </w:r>
      <w:r>
        <w:rPr>
          <w:rFonts w:ascii="Trebuchet MS" w:hAnsi="Trebuchet MS"/>
          <w:i/>
          <w:color w:val="231F20"/>
          <w:spacing w:val="-10"/>
        </w:rPr>
        <w:t xml:space="preserve"> </w:t>
      </w:r>
      <w:r>
        <w:rPr>
          <w:color w:val="231F20"/>
        </w:rPr>
        <w:t>operado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través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Internet,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para la realización del programa, lo que requi-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rió la reducción en el número de participantes.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El horario en la cuadrícula de programación y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la duración se modificaron en varios momen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tos: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</w:t>
      </w:r>
      <w:r>
        <w:rPr>
          <w:color w:val="231F20"/>
        </w:rPr>
        <w:t>nicialmente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presentaba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solo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13:00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14:00,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también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lunes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viernes,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luego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crementó gradualmente la duración a medida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 las actividades deportivas se reanudaron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todo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mundo.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Llegó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única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atracción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transmitida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vivo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diariamente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SporTV.</w:t>
      </w:r>
    </w:p>
    <w:p w:rsidR="00C831BA" w14:paraId="7AC63D3B" w14:textId="77777777">
      <w:pPr>
        <w:pStyle w:val="BodyText"/>
        <w:spacing w:before="189" w:line="314" w:lineRule="auto"/>
        <w:ind w:left="241" w:right="1414"/>
        <w:jc w:val="both"/>
      </w:pPr>
      <w:r>
        <w:rPr>
          <w:color w:val="231F20"/>
        </w:rPr>
        <w:t>Con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intención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realizar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estudio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secuen-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cial al de Patatt (2021), pero con objetivos, hi-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pótesis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técnica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investigación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diferentes,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utiliza el mismo período de análisis de la auto-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 xml:space="preserve">ra: se grabaron treinta ediciones de </w:t>
      </w:r>
      <w:r>
        <w:rPr>
          <w:rFonts w:ascii="Trebuchet MS" w:hAnsi="Trebuchet MS"/>
          <w:i/>
          <w:color w:val="231F20"/>
        </w:rPr>
        <w:t>Redação</w:t>
      </w:r>
      <w:r>
        <w:rPr>
          <w:rFonts w:ascii="Trebuchet MS" w:hAnsi="Trebuchet MS"/>
          <w:i/>
          <w:color w:val="231F20"/>
          <w:spacing w:val="1"/>
        </w:rPr>
        <w:t xml:space="preserve"> </w:t>
      </w:r>
      <w:r>
        <w:rPr>
          <w:color w:val="231F20"/>
        </w:rPr>
        <w:t>SporTV en dos intervalos diferentes; primero,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 30 de marzo al 18 de junio de 2020 (cuan-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do el programa estaba en formato de </w:t>
      </w:r>
      <w:r>
        <w:rPr>
          <w:rFonts w:ascii="Trebuchet MS" w:hAnsi="Trebuchet MS"/>
          <w:i/>
          <w:color w:val="231F20"/>
        </w:rPr>
        <w:t>home</w:t>
      </w:r>
      <w:r>
        <w:rPr>
          <w:rFonts w:ascii="Trebuchet MS" w:hAnsi="Trebuchet MS"/>
          <w:i/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</w:rPr>
        <w:t xml:space="preserve">office </w:t>
      </w:r>
      <w:r>
        <w:rPr>
          <w:color w:val="231F20"/>
        </w:rPr>
        <w:t>y no había competiciones nacionales 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internacionales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fútbol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participación</w:t>
      </w:r>
    </w:p>
    <w:p w:rsidR="00C831BA" w14:paraId="222800DD" w14:textId="77777777">
      <w:pPr>
        <w:spacing w:line="314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6097" w:space="40"/>
            <w:col w:w="5773" w:space="0"/>
          </w:cols>
        </w:sectPr>
      </w:pPr>
    </w:p>
    <w:p w:rsidR="00C831BA" w14:paraId="73B5DEA5" w14:textId="77777777">
      <w:pPr>
        <w:pStyle w:val="BodyText"/>
        <w:spacing w:before="108" w:line="319" w:lineRule="auto"/>
        <w:ind w:left="1417"/>
        <w:jc w:val="both"/>
      </w:pP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brasileños),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29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septiembre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noviembre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2020.</w:t>
      </w:r>
    </w:p>
    <w:p w:rsidR="00C831BA" w14:paraId="232B6145" w14:textId="77777777">
      <w:pPr>
        <w:pStyle w:val="BodyText"/>
        <w:spacing w:before="158" w:line="319" w:lineRule="auto"/>
        <w:ind w:left="1417"/>
        <w:jc w:val="both"/>
      </w:pPr>
      <w:r>
        <w:rPr>
          <w:color w:val="231F20"/>
        </w:rPr>
        <w:t>El segundo intervalo comienza exactamente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tres meses después de que el programa 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gresara a su formato habitual, en condiciones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deportivas cercanas a la normalidad, con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presentador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regreso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estudio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sólo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vitados y algunos reporteros trabajando desde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casa.</w:t>
      </w:r>
    </w:p>
    <w:p w:rsidR="00C831BA" w14:paraId="523F5B53" w14:textId="77777777">
      <w:pPr>
        <w:pStyle w:val="BodyText"/>
        <w:spacing w:before="152" w:line="316" w:lineRule="auto"/>
        <w:ind w:left="1417"/>
        <w:jc w:val="both"/>
      </w:pPr>
      <w:r>
        <w:rPr>
          <w:color w:val="231F20"/>
        </w:rPr>
        <w:t>Los programas fueron grabados de dos mane-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ras, en ambos casos utilizando la herramienta</w:t>
      </w:r>
      <w:r>
        <w:rPr>
          <w:color w:val="231F20"/>
          <w:spacing w:val="-51"/>
        </w:rPr>
        <w:t xml:space="preserve"> </w:t>
      </w:r>
      <w:r>
        <w:rPr>
          <w:rFonts w:ascii="Trebuchet MS" w:hAnsi="Trebuchet MS"/>
          <w:i/>
          <w:color w:val="231F20"/>
        </w:rPr>
        <w:t xml:space="preserve">Apowesoft, </w:t>
      </w:r>
      <w:r>
        <w:rPr>
          <w:color w:val="231F20"/>
        </w:rPr>
        <w:t>que captura</w:t>
      </w:r>
      <w:r>
        <w:rPr>
          <w:color w:val="231F20"/>
        </w:rPr>
        <w:t xml:space="preserve"> la pantalla de la com-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putadora. Primero, los videos se obtuvieron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</w:rPr>
        <w:t>directamente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página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rFonts w:ascii="Trebuchet MS" w:hAnsi="Trebuchet MS"/>
          <w:i/>
          <w:color w:val="231F20"/>
        </w:rPr>
        <w:t>Redação</w:t>
      </w:r>
      <w:r>
        <w:rPr>
          <w:rFonts w:ascii="Trebuchet MS" w:hAnsi="Trebuchet MS"/>
          <w:i/>
          <w:color w:val="231F20"/>
          <w:spacing w:val="-15"/>
        </w:rPr>
        <w:t xml:space="preserve"> </w:t>
      </w:r>
      <w:r>
        <w:rPr>
          <w:color w:val="231F20"/>
        </w:rPr>
        <w:t>SporTV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internet</w:t>
      </w:r>
      <w:r>
        <w:rPr>
          <w:color w:val="231F20"/>
          <w:position w:val="7"/>
          <w:sz w:val="11"/>
        </w:rPr>
        <w:t>5</w:t>
      </w:r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Luego,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recopilación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realizó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través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del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sitio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web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Globoplay</w:t>
      </w:r>
      <w:r>
        <w:rPr>
          <w:color w:val="231F20"/>
          <w:spacing w:val="-1"/>
          <w:position w:val="7"/>
          <w:sz w:val="11"/>
        </w:rPr>
        <w:t>6</w:t>
      </w:r>
      <w:r>
        <w:rPr>
          <w:color w:val="231F20"/>
          <w:spacing w:val="-1"/>
        </w:rPr>
        <w:t>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suscripción,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programa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disponible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vivo.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fechas</w:t>
      </w:r>
      <w:r>
        <w:rPr>
          <w:color w:val="231F20"/>
          <w:spacing w:val="-50"/>
        </w:rPr>
        <w:t xml:space="preserve"> </w:t>
      </w:r>
      <w:r>
        <w:rPr>
          <w:color w:val="231F20"/>
          <w:w w:val="105"/>
        </w:rPr>
        <w:t>de grabación se determinaron por sorteo, 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95"/>
        </w:rPr>
        <w:t xml:space="preserve">excepción del estreno de </w:t>
      </w:r>
      <w:r>
        <w:rPr>
          <w:rFonts w:ascii="Trebuchet MS" w:hAnsi="Trebuchet MS"/>
          <w:i/>
          <w:color w:val="231F20"/>
          <w:w w:val="95"/>
        </w:rPr>
        <w:t>Redação Home Office,</w:t>
      </w:r>
      <w:r>
        <w:rPr>
          <w:rFonts w:ascii="Trebuchet MS" w:hAnsi="Trebuchet MS"/>
          <w:i/>
          <w:color w:val="231F20"/>
          <w:spacing w:val="-55"/>
          <w:w w:val="9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partida.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utilizó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“mues-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  <w:w w:val="105"/>
        </w:rPr>
        <w:t xml:space="preserve">treo probabilístico </w:t>
      </w:r>
      <w:r>
        <w:rPr>
          <w:color w:val="231F20"/>
          <w:spacing w:val="-1"/>
          <w:w w:val="105"/>
        </w:rPr>
        <w:t>de semanas compuestas”</w:t>
      </w:r>
      <w:r>
        <w:rPr>
          <w:color w:val="231F20"/>
          <w:w w:val="105"/>
        </w:rPr>
        <w:t xml:space="preserve"> </w:t>
      </w:r>
      <w:r>
        <w:rPr>
          <w:color w:val="231F20"/>
        </w:rPr>
        <w:t>(Fonseca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Junior,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2006,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293).</w:t>
      </w:r>
    </w:p>
    <w:p w:rsidR="00C831BA" w14:paraId="639F4F06" w14:textId="77777777">
      <w:pPr>
        <w:pStyle w:val="BodyText"/>
        <w:spacing w:before="153" w:line="319" w:lineRule="auto"/>
        <w:ind w:left="1417"/>
        <w:jc w:val="both"/>
      </w:pPr>
      <w:r>
        <w:rPr>
          <w:color w:val="231F20"/>
        </w:rPr>
        <w:t>Se emplea como metodología el estudio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centrado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análisis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contenido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realización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entrevistas.</w:t>
      </w:r>
    </w:p>
    <w:p w:rsidR="00C831BA" w14:paraId="71A78B25" w14:textId="77777777">
      <w:pPr>
        <w:pStyle w:val="BodyText"/>
        <w:spacing w:before="141" w:line="314" w:lineRule="auto"/>
        <w:ind w:left="1417"/>
        <w:jc w:val="both"/>
      </w:pPr>
      <w:r>
        <w:rPr>
          <w:rFonts w:ascii="Tahoma" w:hAnsi="Tahoma"/>
          <w:color w:val="231F20"/>
          <w:w w:val="105"/>
        </w:rPr>
        <w:t xml:space="preserve">De forma más específica, la situación de </w:t>
      </w:r>
      <w:r>
        <w:rPr>
          <w:rFonts w:ascii="Trebuchet MS" w:hAnsi="Trebuchet MS"/>
          <w:i/>
          <w:color w:val="231F20"/>
          <w:w w:val="105"/>
        </w:rPr>
        <w:t>Re-</w:t>
      </w:r>
      <w:r>
        <w:rPr>
          <w:rFonts w:ascii="Trebuchet MS" w:hAnsi="Trebuchet MS"/>
          <w:i/>
          <w:color w:val="231F20"/>
          <w:spacing w:val="-62"/>
          <w:w w:val="105"/>
        </w:rPr>
        <w:t xml:space="preserve"> </w:t>
      </w:r>
      <w:r>
        <w:rPr>
          <w:rFonts w:ascii="Trebuchet MS" w:hAnsi="Trebuchet MS"/>
          <w:i/>
          <w:color w:val="231F20"/>
          <w:w w:val="105"/>
        </w:rPr>
        <w:t xml:space="preserve">dação </w:t>
      </w:r>
      <w:r>
        <w:rPr>
          <w:rFonts w:ascii="Tahoma" w:hAnsi="Tahoma"/>
          <w:color w:val="231F20"/>
          <w:w w:val="105"/>
        </w:rPr>
        <w:t>SporTV, con todas las especificidades</w:t>
      </w:r>
      <w:r>
        <w:rPr>
          <w:rFonts w:ascii="Tahoma" w:hAnsi="Tahoma"/>
          <w:color w:val="231F20"/>
          <w:spacing w:val="-63"/>
          <w:w w:val="105"/>
        </w:rPr>
        <w:t xml:space="preserve"> </w:t>
      </w:r>
      <w:r>
        <w:rPr>
          <w:color w:val="231F20"/>
        </w:rPr>
        <w:t>mencionadas anteriormente, sirvió como base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para investigar un fenómeno - el de la conver-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gencia - dentro de su contexto de realidad,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indica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(2005)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tratar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estudio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  <w:w w:val="105"/>
        </w:rPr>
        <w:t>caso.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Esto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brinda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posibilidad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un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estudio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exploratorio capaz de proporcionar indicios de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3"/>
          <w:w w:val="105"/>
        </w:rPr>
        <w:t>una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realidad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más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amplia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proveer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datos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para</w:t>
      </w:r>
    </w:p>
    <w:p w:rsidR="00C831BA" w14:paraId="4391EED8" w14:textId="77777777">
      <w:pPr>
        <w:pStyle w:val="BodyText"/>
        <w:spacing w:before="108" w:line="312" w:lineRule="auto"/>
        <w:ind w:left="243" w:right="1982"/>
        <w:jc w:val="both"/>
        <w:rPr>
          <w:rFonts w:ascii="Tahoma" w:hAnsi="Tahoma"/>
        </w:rPr>
      </w:pPr>
      <w:r>
        <w:br w:type="column"/>
      </w:r>
      <w:r>
        <w:rPr>
          <w:color w:val="231F20"/>
          <w:spacing w:val="-2"/>
        </w:rPr>
        <w:t>investigaciones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posteriores.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tiene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cuenta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posibilidad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“[...]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explorar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situaciones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cuyos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límites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están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claramente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w w:val="95"/>
        </w:rPr>
        <w:t>finidos”</w:t>
      </w:r>
      <w:r>
        <w:rPr>
          <w:rFonts w:ascii="Tahoma" w:hAnsi="Tahoma"/>
          <w:color w:val="231F20"/>
          <w:spacing w:val="-12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(Gil,</w:t>
      </w:r>
      <w:r>
        <w:rPr>
          <w:rFonts w:ascii="Tahoma" w:hAnsi="Tahoma"/>
          <w:color w:val="231F20"/>
          <w:spacing w:val="-12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2008,</w:t>
      </w:r>
      <w:r>
        <w:rPr>
          <w:rFonts w:ascii="Tahoma" w:hAnsi="Tahoma"/>
          <w:color w:val="231F20"/>
          <w:spacing w:val="-12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p.58).</w:t>
      </w:r>
    </w:p>
    <w:p w:rsidR="00C831BA" w14:paraId="5084BD98" w14:textId="77777777">
      <w:pPr>
        <w:pStyle w:val="BodyText"/>
        <w:spacing w:before="163" w:line="314" w:lineRule="auto"/>
        <w:ind w:left="243" w:right="1982"/>
        <w:jc w:val="both"/>
      </w:pPr>
      <w:r>
        <w:rPr>
          <w:color w:val="231F20"/>
        </w:rPr>
        <w:t>El punto de partida es el análisis de contenido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 los treinta programas grabados, utilizando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un formulario de codificación que, además de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básicos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emisión,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cha,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formato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trabajo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casa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número de participantes, tiene como objetivo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recopilar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información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específica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sobre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estan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darización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audio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video,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indicios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equipos propios por parte de los participantes,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variaciones en los formatos periodísticos, uso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contenido producido por otros medios del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grupo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Globo,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presencia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interactividad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rela-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redes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sociales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digitales.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ediciones grabadas se visualizaron en su to-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talidad y los datos se recopilaron y analizaron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manualmente.</w:t>
      </w:r>
    </w:p>
    <w:p w:rsidR="00C831BA" w14:paraId="0F6A43FE" w14:textId="77777777">
      <w:pPr>
        <w:pStyle w:val="BodyText"/>
        <w:spacing w:before="175" w:line="319" w:lineRule="auto"/>
        <w:ind w:left="243" w:right="1982"/>
        <w:jc w:val="both"/>
      </w:pPr>
      <w:r>
        <w:rPr>
          <w:color w:val="231F20"/>
        </w:rPr>
        <w:t>Aunque el estudio de caso no sea un método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basado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guiones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rígidos,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siguen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pasos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de l</w:t>
      </w:r>
      <w:r>
        <w:rPr>
          <w:color w:val="231F20"/>
        </w:rPr>
        <w:t>a delimitación de la unidad de caso; reco-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lección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datos;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selección,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análisis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interpre-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datos;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elaboración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informe.</w:t>
      </w:r>
    </w:p>
    <w:p w:rsidR="00C831BA" w14:paraId="7ABF1D98" w14:textId="77777777">
      <w:pPr>
        <w:pStyle w:val="BodyText"/>
        <w:spacing w:before="150" w:line="314" w:lineRule="auto"/>
        <w:ind w:left="243" w:right="1982"/>
        <w:jc w:val="both"/>
      </w:pPr>
      <w:r>
        <w:rPr>
          <w:color w:val="231F20"/>
        </w:rPr>
        <w:t>A partir de eso, el siguiente paso fue llevar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cabo entrevistas a través de internet</w:t>
      </w:r>
      <w:r>
        <w:rPr>
          <w:position w:val="7"/>
          <w:sz w:val="11"/>
        </w:rPr>
        <w:t>7</w:t>
      </w:r>
      <w:r>
        <w:rPr>
          <w:spacing w:val="1"/>
          <w:position w:val="7"/>
          <w:sz w:val="11"/>
        </w:rPr>
        <w:t xml:space="preserve"> </w:t>
      </w:r>
      <w:r>
        <w:rPr>
          <w:color w:val="231F20"/>
        </w:rPr>
        <w:t>con tres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profesionales relacionados con </w:t>
      </w:r>
      <w:r>
        <w:rPr>
          <w:rFonts w:ascii="Trebuchet MS" w:hAnsi="Trebuchet MS"/>
          <w:i/>
          <w:color w:val="231F20"/>
        </w:rPr>
        <w:t xml:space="preserve">Redação </w:t>
      </w:r>
      <w:r>
        <w:rPr>
          <w:color w:val="231F20"/>
        </w:rPr>
        <w:t>Spor-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TV: el presentador, un comentarista y el jefe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redacción de deportes del Grupo Globo. Al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seguir lo que definen Batista, Matos y Nasci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mento (2017), fue posible “[...] comprender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subjetividad del individuo </w:t>
      </w:r>
      <w:r>
        <w:rPr>
          <w:color w:val="231F20"/>
        </w:rPr>
        <w:t>a través de sus tes-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timonios, ya que se trata de la forma en que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esa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persona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observa,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experimenta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analiza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</w:t>
      </w:r>
    </w:p>
    <w:p w:rsidR="00C831BA" w14:paraId="10DF4483" w14:textId="77777777">
      <w:pPr>
        <w:spacing w:line="314" w:lineRule="auto"/>
        <w:jc w:val="both"/>
        <w:sectPr>
          <w:footerReference w:type="even" r:id="rId132"/>
          <w:footerReference w:type="default" r:id="rId133"/>
          <w:pgSz w:w="11910" w:h="16840"/>
          <w:pgMar w:top="1260" w:right="0" w:bottom="1580" w:left="0" w:header="0" w:footer="1381" w:gutter="0"/>
          <w:pgNumType w:start="112"/>
          <w:cols w:num="2" w:space="720" w:equalWidth="0">
            <w:col w:w="5528" w:space="40"/>
            <w:col w:w="6342" w:space="0"/>
          </w:cols>
        </w:sectPr>
      </w:pPr>
    </w:p>
    <w:p w:rsidR="00C831BA" w14:paraId="60540578" w14:textId="77777777">
      <w:pPr>
        <w:pStyle w:val="BodyText"/>
        <w:tabs>
          <w:tab w:val="left" w:pos="5414"/>
          <w:tab w:val="left" w:pos="5697"/>
        </w:tabs>
        <w:spacing w:before="12"/>
        <w:ind w:right="1868"/>
        <w:jc w:val="center"/>
      </w:pPr>
      <w:r>
        <w:rPr>
          <w:color w:val="231F20"/>
          <w:w w:val="97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  <w:t>tiempo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histórico,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momento,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entorno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so-</w:t>
      </w:r>
    </w:p>
    <w:p w:rsidR="00C831BA" w14:paraId="1262A90F" w14:textId="77777777">
      <w:pPr>
        <w:pStyle w:val="BodyText"/>
        <w:spacing w:before="73" w:line="184" w:lineRule="exact"/>
        <w:ind w:left="1547" w:right="500"/>
        <w:jc w:val="center"/>
      </w:pPr>
      <w:r>
        <w:rPr>
          <w:color w:val="231F20"/>
          <w:spacing w:val="-1"/>
          <w:w w:val="95"/>
        </w:rPr>
        <w:t>cial,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etc.”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(p.27).</w:t>
      </w:r>
    </w:p>
    <w:p w:rsidR="00C831BA" w14:paraId="6DFC5D78" w14:textId="77777777">
      <w:pPr>
        <w:spacing w:line="184" w:lineRule="exact"/>
        <w:jc w:val="center"/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059AA734" w14:textId="77777777">
      <w:pPr>
        <w:pStyle w:val="ListParagraph"/>
        <w:numPr>
          <w:ilvl w:val="2"/>
          <w:numId w:val="26"/>
        </w:numPr>
        <w:tabs>
          <w:tab w:val="left" w:pos="1575"/>
        </w:tabs>
        <w:spacing w:before="11" w:line="254" w:lineRule="auto"/>
        <w:ind w:left="1417" w:firstLine="0"/>
        <w:jc w:val="both"/>
        <w:rPr>
          <w:sz w:val="16"/>
        </w:rPr>
      </w:pPr>
      <w:r>
        <w:rPr>
          <w:rFonts w:ascii="Tahoma" w:hAnsi="Tahoma"/>
          <w:w w:val="105"/>
          <w:sz w:val="16"/>
        </w:rPr>
        <w:t>Durante todo el período de Redação Home Office, el</w:t>
      </w:r>
      <w:r>
        <w:rPr>
          <w:rFonts w:ascii="Tahoma" w:hAnsi="Tahoma"/>
          <w:spacing w:val="1"/>
          <w:w w:val="105"/>
          <w:sz w:val="16"/>
        </w:rPr>
        <w:t xml:space="preserve"> </w:t>
      </w:r>
      <w:r>
        <w:rPr>
          <w:sz w:val="16"/>
        </w:rPr>
        <w:t>programa estuvo disponible posteriormente a su emisión</w:t>
      </w:r>
      <w:r>
        <w:rPr>
          <w:spacing w:val="1"/>
          <w:sz w:val="16"/>
        </w:rPr>
        <w:t xml:space="preserve"> </w:t>
      </w:r>
      <w:r>
        <w:rPr>
          <w:sz w:val="16"/>
        </w:rPr>
        <w:t>en vivo de forma gratuita para el público, tanto en formato</w:t>
      </w:r>
      <w:r>
        <w:rPr>
          <w:spacing w:val="-40"/>
          <w:sz w:val="16"/>
        </w:rPr>
        <w:t xml:space="preserve"> </w:t>
      </w:r>
      <w:r>
        <w:rPr>
          <w:w w:val="105"/>
          <w:sz w:val="16"/>
        </w:rPr>
        <w:t>de vídeo como de audio, a través del podcast Vocês da</w:t>
      </w:r>
      <w:r>
        <w:rPr>
          <w:spacing w:val="-43"/>
          <w:w w:val="105"/>
          <w:sz w:val="16"/>
        </w:rPr>
        <w:t xml:space="preserve"> </w:t>
      </w:r>
      <w:r>
        <w:rPr>
          <w:w w:val="105"/>
          <w:sz w:val="16"/>
        </w:rPr>
        <w:t>Imprensa.</w:t>
      </w:r>
    </w:p>
    <w:p w:rsidR="00C831BA" w14:paraId="190D2ADE" w14:textId="77777777">
      <w:pPr>
        <w:pStyle w:val="ListParagraph"/>
        <w:numPr>
          <w:ilvl w:val="2"/>
          <w:numId w:val="26"/>
        </w:numPr>
        <w:tabs>
          <w:tab w:val="left" w:pos="1563"/>
        </w:tabs>
        <w:spacing w:before="113" w:line="254" w:lineRule="auto"/>
        <w:ind w:left="1417" w:firstLine="0"/>
        <w:jc w:val="both"/>
        <w:rPr>
          <w:sz w:val="16"/>
        </w:rPr>
      </w:pPr>
      <w:r>
        <w:rPr>
          <w:sz w:val="16"/>
        </w:rPr>
        <w:t>Disponible:</w:t>
      </w:r>
      <w:r>
        <w:rPr>
          <w:color w:val="0000FF"/>
          <w:sz w:val="16"/>
        </w:rPr>
        <w:t xml:space="preserve"> </w:t>
      </w:r>
      <w:r>
        <w:rPr>
          <w:color w:val="0000FF"/>
          <w:sz w:val="16"/>
          <w:u w:val="single" w:color="0000FF"/>
        </w:rPr>
        <w:t>https://globoplay.globo.com/</w:t>
      </w:r>
      <w:r>
        <w:rPr>
          <w:sz w:val="16"/>
        </w:rPr>
        <w:t>). Acceso el 26</w:t>
      </w:r>
      <w:r>
        <w:rPr>
          <w:spacing w:val="1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mayo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2023.</w:t>
      </w:r>
    </w:p>
    <w:p w:rsidR="00C831BA" w14:paraId="29324A3C" w14:textId="77777777">
      <w:pPr>
        <w:pStyle w:val="BodyText"/>
      </w:pPr>
      <w:r>
        <w:br w:type="column"/>
      </w:r>
    </w:p>
    <w:p w:rsidR="00C831BA" w14:paraId="0956B37F" w14:textId="77777777">
      <w:pPr>
        <w:pStyle w:val="BodyText"/>
      </w:pPr>
    </w:p>
    <w:p w:rsidR="00C831BA" w14:paraId="5E30BE7D" w14:textId="77777777">
      <w:pPr>
        <w:pStyle w:val="BodyText"/>
        <w:spacing w:before="4"/>
        <w:rPr>
          <w:sz w:val="29"/>
        </w:rPr>
      </w:pPr>
      <w:r>
        <w:pict>
          <v:shape id="_x0000_s1295" style="width:301.9pt;height:0.1pt;margin-top:18.95pt;margin-left:290.55pt;mso-position-horizontal-relative:page;mso-wrap-distance-left:0;mso-wrap-distance-right:0;position:absolute;z-index:-251427840" coordorigin="5811,379" coordsize="6038,0" path="m5811,379l11849,379e" filled="f" strokecolor="#231f20">
            <v:path arrowok="t"/>
            <w10:wrap type="topAndBottom"/>
          </v:shape>
        </w:pict>
      </w:r>
    </w:p>
    <w:p w:rsidR="00C831BA" w14:paraId="0F08B9D3" w14:textId="77777777">
      <w:pPr>
        <w:pStyle w:val="BodyText"/>
        <w:rPr>
          <w:sz w:val="19"/>
        </w:rPr>
      </w:pPr>
    </w:p>
    <w:p w:rsidR="00C831BA" w14:paraId="5CCD8328" w14:textId="77777777">
      <w:pPr>
        <w:pStyle w:val="ListParagraph"/>
        <w:numPr>
          <w:ilvl w:val="2"/>
          <w:numId w:val="26"/>
        </w:numPr>
        <w:tabs>
          <w:tab w:val="left" w:pos="385"/>
        </w:tabs>
        <w:ind w:left="384" w:hanging="142"/>
        <w:jc w:val="left"/>
        <w:rPr>
          <w:rFonts w:ascii="Tahoma"/>
          <w:sz w:val="16"/>
        </w:rPr>
      </w:pPr>
      <w:r>
        <w:rPr>
          <w:rFonts w:ascii="Tahoma"/>
          <w:w w:val="105"/>
          <w:sz w:val="16"/>
        </w:rPr>
        <w:t>Justificadas</w:t>
      </w:r>
      <w:r>
        <w:rPr>
          <w:rFonts w:ascii="Tahoma"/>
          <w:spacing w:val="-13"/>
          <w:w w:val="105"/>
          <w:sz w:val="16"/>
        </w:rPr>
        <w:t xml:space="preserve"> </w:t>
      </w:r>
      <w:r>
        <w:rPr>
          <w:rFonts w:ascii="Tahoma"/>
          <w:w w:val="105"/>
          <w:sz w:val="16"/>
        </w:rPr>
        <w:t>por</w:t>
      </w:r>
      <w:r>
        <w:rPr>
          <w:rFonts w:ascii="Tahoma"/>
          <w:spacing w:val="-13"/>
          <w:w w:val="105"/>
          <w:sz w:val="16"/>
        </w:rPr>
        <w:t xml:space="preserve"> </w:t>
      </w:r>
      <w:r>
        <w:rPr>
          <w:rFonts w:ascii="Tahoma"/>
          <w:w w:val="105"/>
          <w:sz w:val="16"/>
        </w:rPr>
        <w:t>el</w:t>
      </w:r>
      <w:r>
        <w:rPr>
          <w:rFonts w:ascii="Tahoma"/>
          <w:spacing w:val="-12"/>
          <w:w w:val="105"/>
          <w:sz w:val="16"/>
        </w:rPr>
        <w:t xml:space="preserve"> </w:t>
      </w:r>
      <w:r>
        <w:rPr>
          <w:rFonts w:ascii="Tahoma"/>
          <w:w w:val="105"/>
          <w:sz w:val="16"/>
        </w:rPr>
        <w:t>hecho</w:t>
      </w:r>
      <w:r>
        <w:rPr>
          <w:rFonts w:ascii="Tahoma"/>
          <w:spacing w:val="-13"/>
          <w:w w:val="105"/>
          <w:sz w:val="16"/>
        </w:rPr>
        <w:t xml:space="preserve"> </w:t>
      </w:r>
      <w:r>
        <w:rPr>
          <w:rFonts w:ascii="Tahoma"/>
          <w:w w:val="105"/>
          <w:sz w:val="16"/>
        </w:rPr>
        <w:t>de</w:t>
      </w:r>
      <w:r>
        <w:rPr>
          <w:rFonts w:ascii="Tahoma"/>
          <w:spacing w:val="-13"/>
          <w:w w:val="105"/>
          <w:sz w:val="16"/>
        </w:rPr>
        <w:t xml:space="preserve"> </w:t>
      </w:r>
      <w:r>
        <w:rPr>
          <w:rFonts w:ascii="Tahoma"/>
          <w:w w:val="105"/>
          <w:sz w:val="16"/>
        </w:rPr>
        <w:t>que</w:t>
      </w:r>
      <w:r>
        <w:rPr>
          <w:rFonts w:ascii="Tahoma"/>
          <w:spacing w:val="-12"/>
          <w:w w:val="105"/>
          <w:sz w:val="16"/>
        </w:rPr>
        <w:t xml:space="preserve"> </w:t>
      </w:r>
      <w:r>
        <w:rPr>
          <w:rFonts w:ascii="Tahoma"/>
          <w:w w:val="105"/>
          <w:sz w:val="16"/>
        </w:rPr>
        <w:t>la</w:t>
      </w:r>
      <w:r>
        <w:rPr>
          <w:rFonts w:ascii="Tahoma"/>
          <w:spacing w:val="-13"/>
          <w:w w:val="105"/>
          <w:sz w:val="16"/>
        </w:rPr>
        <w:t xml:space="preserve"> </w:t>
      </w:r>
      <w:r>
        <w:rPr>
          <w:rFonts w:ascii="Tahoma"/>
          <w:w w:val="105"/>
          <w:sz w:val="16"/>
        </w:rPr>
        <w:t>entrevistadora</w:t>
      </w:r>
      <w:r>
        <w:rPr>
          <w:rFonts w:ascii="Tahoma"/>
          <w:spacing w:val="-13"/>
          <w:w w:val="105"/>
          <w:sz w:val="16"/>
        </w:rPr>
        <w:t xml:space="preserve"> </w:t>
      </w:r>
      <w:r>
        <w:rPr>
          <w:rFonts w:ascii="Tahoma"/>
          <w:w w:val="105"/>
          <w:sz w:val="16"/>
        </w:rPr>
        <w:t>y</w:t>
      </w:r>
      <w:r>
        <w:rPr>
          <w:rFonts w:ascii="Tahoma"/>
          <w:spacing w:val="-12"/>
          <w:w w:val="105"/>
          <w:sz w:val="16"/>
        </w:rPr>
        <w:t xml:space="preserve"> </w:t>
      </w:r>
      <w:r>
        <w:rPr>
          <w:rFonts w:ascii="Tahoma"/>
          <w:w w:val="105"/>
          <w:sz w:val="16"/>
        </w:rPr>
        <w:t>los</w:t>
      </w:r>
    </w:p>
    <w:p w:rsidR="00C831BA" w14:paraId="532D7583" w14:textId="77777777">
      <w:pPr>
        <w:spacing w:before="12"/>
        <w:ind w:left="243"/>
        <w:rPr>
          <w:sz w:val="16"/>
        </w:rPr>
      </w:pPr>
      <w:r>
        <w:rPr>
          <w:sz w:val="16"/>
        </w:rPr>
        <w:t>entrevistados</w:t>
      </w:r>
      <w:r>
        <w:rPr>
          <w:spacing w:val="5"/>
          <w:sz w:val="16"/>
        </w:rPr>
        <w:t xml:space="preserve"> </w:t>
      </w:r>
      <w:r>
        <w:rPr>
          <w:sz w:val="16"/>
        </w:rPr>
        <w:t>se</w:t>
      </w:r>
      <w:r>
        <w:rPr>
          <w:spacing w:val="5"/>
          <w:sz w:val="16"/>
        </w:rPr>
        <w:t xml:space="preserve"> </w:t>
      </w:r>
      <w:r>
        <w:rPr>
          <w:sz w:val="16"/>
        </w:rPr>
        <w:t>encontraban</w:t>
      </w:r>
      <w:r>
        <w:rPr>
          <w:spacing w:val="5"/>
          <w:sz w:val="16"/>
        </w:rPr>
        <w:t xml:space="preserve"> </w:t>
      </w:r>
      <w:r>
        <w:rPr>
          <w:sz w:val="16"/>
        </w:rPr>
        <w:t>en</w:t>
      </w:r>
      <w:r>
        <w:rPr>
          <w:spacing w:val="6"/>
          <w:sz w:val="16"/>
        </w:rPr>
        <w:t xml:space="preserve"> </w:t>
      </w:r>
      <w:r>
        <w:rPr>
          <w:sz w:val="16"/>
        </w:rPr>
        <w:t>diferentes</w:t>
      </w:r>
      <w:r>
        <w:rPr>
          <w:spacing w:val="5"/>
          <w:sz w:val="16"/>
        </w:rPr>
        <w:t xml:space="preserve"> </w:t>
      </w:r>
      <w:r>
        <w:rPr>
          <w:sz w:val="16"/>
        </w:rPr>
        <w:t>países.</w:t>
      </w:r>
    </w:p>
    <w:p w:rsidR="00C831BA" w14:paraId="12021695" w14:textId="77777777">
      <w:pPr>
        <w:rPr>
          <w:sz w:val="16"/>
        </w:r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5528" w:space="40"/>
            <w:col w:w="6342" w:space="0"/>
          </w:cols>
        </w:sectPr>
      </w:pPr>
    </w:p>
    <w:p w:rsidR="00C831BA" w14:paraId="75290C7F" w14:textId="77777777">
      <w:pPr>
        <w:pStyle w:val="BodyText"/>
        <w:spacing w:before="108" w:line="316" w:lineRule="auto"/>
        <w:ind w:left="1984"/>
        <w:jc w:val="both"/>
      </w:pPr>
      <w:r>
        <w:rPr>
          <w:color w:val="231F20"/>
        </w:rPr>
        <w:t>La entrevista con el presentador del programa</w:t>
      </w:r>
      <w:r>
        <w:rPr>
          <w:color w:val="231F20"/>
          <w:spacing w:val="-51"/>
        </w:rPr>
        <w:t xml:space="preserve"> </w:t>
      </w:r>
      <w:r>
        <w:rPr>
          <w:rFonts w:ascii="Trebuchet MS" w:hAnsi="Trebuchet MS"/>
          <w:i/>
          <w:color w:val="231F20"/>
        </w:rPr>
        <w:t>Redação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color w:val="231F20"/>
        </w:rPr>
        <w:t>SporTV,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Marcelo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Barreto,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pe-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3"/>
        </w:rPr>
        <w:t xml:space="preserve">riodista participante de </w:t>
      </w:r>
      <w:r>
        <w:rPr>
          <w:rFonts w:ascii="Trebuchet MS" w:hAnsi="Trebuchet MS"/>
          <w:i/>
          <w:color w:val="231F20"/>
          <w:spacing w:val="-3"/>
        </w:rPr>
        <w:t xml:space="preserve">Redação </w:t>
      </w:r>
      <w:r>
        <w:rPr>
          <w:color w:val="231F20"/>
          <w:spacing w:val="-2"/>
        </w:rPr>
        <w:t>SporTV, Sérgio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2"/>
        </w:rPr>
        <w:t>Xavier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Filho,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pueden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considerar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entre-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vistas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semiestructuradas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(Gil,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2008),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desarrollaron de manera más espontánea. Se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tuvo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cuenta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preguntas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clave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desple-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garon en otras a medida que surgían dudas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necesitaban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resueltas.</w:t>
      </w:r>
    </w:p>
    <w:p w:rsidR="00C831BA" w14:paraId="42D15115" w14:textId="77777777">
      <w:pPr>
        <w:pStyle w:val="BodyText"/>
        <w:spacing w:before="155" w:line="319" w:lineRule="auto"/>
        <w:ind w:left="1984"/>
        <w:jc w:val="both"/>
      </w:pPr>
      <w:r>
        <w:rPr>
          <w:color w:val="231F20"/>
          <w:w w:val="105"/>
        </w:rPr>
        <w:t>Por otro lado, la entrevista con el director de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redacción deportiva del grupo Globo, Gustavo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Maria, se realizó de manera estructurada (Gil,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3"/>
          <w:w w:val="105"/>
        </w:rPr>
        <w:t>2008),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predeterminando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mayor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medida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las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</w:rPr>
        <w:t>respuestas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iban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obtener,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pregun-</w:t>
      </w:r>
      <w:r>
        <w:rPr>
          <w:color w:val="231F20"/>
          <w:spacing w:val="-50"/>
        </w:rPr>
        <w:t xml:space="preserve"> </w:t>
      </w:r>
      <w:r>
        <w:rPr>
          <w:color w:val="231F20"/>
          <w:w w:val="105"/>
        </w:rPr>
        <w:t>tas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cerradas.</w:t>
      </w:r>
    </w:p>
    <w:p w:rsidR="00C831BA" w14:paraId="732070A9" w14:textId="77777777">
      <w:pPr>
        <w:pStyle w:val="BodyText"/>
        <w:spacing w:before="5"/>
        <w:rPr>
          <w:sz w:val="34"/>
        </w:rPr>
      </w:pPr>
    </w:p>
    <w:p w:rsidR="00C831BA" w14:paraId="3E8F0206" w14:textId="77777777">
      <w:pPr>
        <w:pStyle w:val="Heading4"/>
        <w:numPr>
          <w:ilvl w:val="0"/>
          <w:numId w:val="12"/>
        </w:numPr>
        <w:tabs>
          <w:tab w:val="left" w:pos="2501"/>
        </w:tabs>
        <w:ind w:left="2500" w:hanging="517"/>
        <w:jc w:val="left"/>
        <w:rPr>
          <w:rFonts w:ascii="Verdana"/>
          <w:color w:val="15BECF"/>
          <w:sz w:val="40"/>
        </w:rPr>
      </w:pPr>
      <w:r>
        <w:rPr>
          <w:rFonts w:ascii="Verdana"/>
        </w:rPr>
        <w:t>RESULTADOS</w:t>
      </w:r>
    </w:p>
    <w:p w:rsidR="00C831BA" w14:paraId="0F4D791F" w14:textId="77777777">
      <w:pPr>
        <w:pStyle w:val="BodyText"/>
        <w:spacing w:before="201"/>
        <w:ind w:left="1984"/>
        <w:jc w:val="both"/>
      </w:pPr>
      <w:r>
        <w:rPr>
          <w:color w:val="231F20"/>
          <w:spacing w:val="-1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probaron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siguientes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hipótesis:</w:t>
      </w:r>
    </w:p>
    <w:p w:rsidR="00C831BA" w14:paraId="2A2C650B" w14:textId="77777777">
      <w:pPr>
        <w:pStyle w:val="BodyText"/>
        <w:spacing w:before="8"/>
      </w:pPr>
    </w:p>
    <w:p w:rsidR="00C831BA" w14:paraId="042D151E" w14:textId="77777777">
      <w:pPr>
        <w:pStyle w:val="ListParagraph"/>
        <w:numPr>
          <w:ilvl w:val="1"/>
          <w:numId w:val="12"/>
        </w:numPr>
        <w:tabs>
          <w:tab w:val="left" w:pos="2931"/>
        </w:tabs>
        <w:spacing w:line="316" w:lineRule="auto"/>
        <w:ind w:firstLine="0"/>
        <w:jc w:val="both"/>
        <w:rPr>
          <w:rFonts w:ascii="Trebuchet MS" w:hAnsi="Trebuchet MS"/>
          <w:i/>
          <w:sz w:val="20"/>
        </w:rPr>
      </w:pPr>
      <w:r>
        <w:rPr>
          <w:color w:val="231F20"/>
          <w:spacing w:val="-3"/>
          <w:sz w:val="20"/>
        </w:rPr>
        <w:t>El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3"/>
          <w:sz w:val="20"/>
        </w:rPr>
        <w:t>uso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3"/>
          <w:sz w:val="20"/>
        </w:rPr>
        <w:t>de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3"/>
          <w:sz w:val="20"/>
        </w:rPr>
        <w:t>dispositivos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con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capacidad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de grabación de audio y video perte-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necientes a los periodistas participan-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tes del programa y no a la emisora de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pacing w:val="-1"/>
          <w:sz w:val="20"/>
        </w:rPr>
        <w:t>televisión,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ni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con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el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exclusivo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propósito</w:t>
      </w:r>
      <w:r>
        <w:rPr>
          <w:color w:val="231F20"/>
          <w:spacing w:val="-50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producciones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periodísticas,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asocia-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do al conocimiento tecnológico de es-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tos profesionales de la comunicación,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fueron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elementos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cruciales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para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de-</w:t>
      </w:r>
      <w:r>
        <w:rPr>
          <w:color w:val="231F20"/>
          <w:spacing w:val="-50"/>
          <w:sz w:val="20"/>
        </w:rPr>
        <w:t xml:space="preserve"> </w:t>
      </w:r>
      <w:r>
        <w:rPr>
          <w:color w:val="231F20"/>
          <w:w w:val="95"/>
          <w:sz w:val="20"/>
        </w:rPr>
        <w:t>sarrollo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Redação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Home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Office.</w:t>
      </w:r>
    </w:p>
    <w:p w:rsidR="00C831BA" w14:paraId="508FC344" w14:textId="77777777">
      <w:pPr>
        <w:pStyle w:val="BodyText"/>
        <w:spacing w:before="164" w:line="314" w:lineRule="auto"/>
        <w:ind w:left="1984"/>
        <w:jc w:val="both"/>
      </w:pPr>
      <w:r>
        <w:rPr>
          <w:color w:val="231F20"/>
          <w:w w:val="95"/>
        </w:rPr>
        <w:t>En el 100% de los programas analizados, se ve-</w:t>
      </w:r>
      <w:r>
        <w:rPr>
          <w:color w:val="231F20"/>
          <w:spacing w:val="-48"/>
          <w:w w:val="95"/>
        </w:rPr>
        <w:t xml:space="preserve"> </w:t>
      </w:r>
      <w:r>
        <w:rPr>
          <w:rFonts w:ascii="Tahoma" w:hAnsi="Tahoma"/>
          <w:color w:val="231F20"/>
        </w:rPr>
        <w:t>rificó</w:t>
      </w:r>
      <w:r>
        <w:rPr>
          <w:rFonts w:ascii="Tahoma" w:hAnsi="Tahoma"/>
          <w:color w:val="231F20"/>
          <w:spacing w:val="-29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28"/>
        </w:rPr>
        <w:t xml:space="preserve"> </w:t>
      </w:r>
      <w:r>
        <w:rPr>
          <w:rFonts w:ascii="Tahoma" w:hAnsi="Tahoma"/>
          <w:color w:val="231F20"/>
        </w:rPr>
        <w:t>utilización</w:t>
      </w:r>
      <w:r>
        <w:rPr>
          <w:rFonts w:ascii="Tahoma" w:hAnsi="Tahoma"/>
          <w:color w:val="231F20"/>
          <w:spacing w:val="-27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28"/>
        </w:rPr>
        <w:t xml:space="preserve"> </w:t>
      </w:r>
      <w:r>
        <w:rPr>
          <w:rFonts w:ascii="Tahoma" w:hAnsi="Tahoma"/>
          <w:color w:val="231F20"/>
        </w:rPr>
        <w:t>dispositivos</w:t>
      </w:r>
      <w:r>
        <w:rPr>
          <w:rFonts w:ascii="Tahoma" w:hAnsi="Tahoma"/>
          <w:color w:val="231F20"/>
          <w:spacing w:val="-28"/>
        </w:rPr>
        <w:t xml:space="preserve"> </w:t>
      </w:r>
      <w:r>
        <w:rPr>
          <w:rFonts w:ascii="Tahoma" w:hAnsi="Tahoma"/>
          <w:color w:val="231F20"/>
        </w:rPr>
        <w:t>con</w:t>
      </w:r>
      <w:r>
        <w:rPr>
          <w:rFonts w:ascii="Tahoma" w:hAnsi="Tahoma"/>
          <w:color w:val="231F20"/>
          <w:spacing w:val="-28"/>
        </w:rPr>
        <w:t xml:space="preserve"> </w:t>
      </w:r>
      <w:r>
        <w:rPr>
          <w:rFonts w:ascii="Tahoma" w:hAnsi="Tahoma"/>
          <w:color w:val="231F20"/>
        </w:rPr>
        <w:t>capacidad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grabación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audio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video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pertenecientes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periodistas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participantes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programa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 la emisora de televisión, ni con el exclusivo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propósito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producciones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periodísticas.</w:t>
      </w:r>
    </w:p>
    <w:p w:rsidR="00C831BA" w14:paraId="3642D75A" w14:textId="77777777">
      <w:pPr>
        <w:pStyle w:val="BodyText"/>
        <w:spacing w:before="145" w:line="316" w:lineRule="auto"/>
        <w:ind w:left="1984"/>
        <w:jc w:val="both"/>
      </w:pPr>
      <w:r>
        <w:rPr>
          <w:rFonts w:ascii="Tahoma" w:hAnsi="Tahoma"/>
          <w:color w:val="231F20"/>
        </w:rPr>
        <w:t>Esta afirmación es posible al asociar tres si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tuaciones: en primer lugar, se puede advertir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falta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estandarización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sonido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imagen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participaciones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invitados;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además,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trabajo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Patatt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(2021),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presentador</w:t>
      </w:r>
    </w:p>
    <w:p w:rsidR="00C831BA" w14:paraId="3D4C74C2" w14:textId="77777777">
      <w:pPr>
        <w:pStyle w:val="BodyText"/>
        <w:spacing w:before="92" w:line="316" w:lineRule="auto"/>
        <w:ind w:left="242" w:right="1415"/>
        <w:jc w:val="both"/>
      </w:pPr>
      <w:r>
        <w:br w:type="column"/>
      </w:r>
      <w:r>
        <w:rPr>
          <w:rFonts w:ascii="Tahoma" w:hAnsi="Tahoma"/>
          <w:color w:val="231F20"/>
        </w:rPr>
        <w:t>del programa Marcelo Barreto ya había confir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mado que, entre todos, solo él había recibido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una computadora portátil de la emisora 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utilizar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realización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programa;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entrevista para este trabajo, el periodista y co-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 xml:space="preserve">mentarista de </w:t>
      </w:r>
      <w:r>
        <w:rPr>
          <w:rFonts w:ascii="Trebuchet MS" w:hAnsi="Trebuchet MS"/>
          <w:i/>
          <w:color w:val="231F20"/>
        </w:rPr>
        <w:t>Redaçã</w:t>
      </w:r>
      <w:r>
        <w:rPr>
          <w:rFonts w:ascii="Trebuchet MS" w:hAnsi="Trebuchet MS"/>
          <w:i/>
          <w:color w:val="231F20"/>
        </w:rPr>
        <w:t xml:space="preserve">o </w:t>
      </w:r>
      <w:r>
        <w:rPr>
          <w:color w:val="231F20"/>
        </w:rPr>
        <w:t>SporTV, Sérgio Xavier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Filho, reveló detalles sobre cómo fue el proce-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perspectiva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participante,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es-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 xml:space="preserve">pecialmente durante </w:t>
      </w:r>
      <w:r>
        <w:rPr>
          <w:rFonts w:ascii="Trebuchet MS" w:hAnsi="Trebuchet MS"/>
          <w:i/>
          <w:color w:val="231F20"/>
          <w:w w:val="95"/>
        </w:rPr>
        <w:t>Redação Home Office</w:t>
      </w:r>
      <w:r>
        <w:rPr>
          <w:color w:val="231F20"/>
          <w:w w:val="95"/>
        </w:rPr>
        <w:t>, que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corresponde al primer intervalo grabado, entre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junio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2020.</w:t>
      </w:r>
    </w:p>
    <w:p w:rsidR="00C831BA" w14:paraId="392800E2" w14:textId="77777777">
      <w:pPr>
        <w:pStyle w:val="BodyText"/>
        <w:spacing w:before="153" w:line="314" w:lineRule="auto"/>
        <w:ind w:left="242" w:right="1415"/>
        <w:jc w:val="both"/>
      </w:pPr>
      <w:r>
        <w:rPr>
          <w:color w:val="231F20"/>
        </w:rPr>
        <w:t>Xavier Filho (2023) recuerda que el programa</w:t>
      </w:r>
      <w:r>
        <w:rPr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</w:rPr>
        <w:t>Cloudcast</w:t>
      </w:r>
      <w:r>
        <w:rPr>
          <w:color w:val="231F20"/>
        </w:rPr>
        <w:t xml:space="preserve">, utilizado para la realización de </w:t>
      </w:r>
      <w:r>
        <w:rPr>
          <w:rFonts w:ascii="Trebuchet MS" w:hAnsi="Trebuchet MS"/>
          <w:i/>
          <w:color w:val="231F20"/>
        </w:rPr>
        <w:t>Re-</w:t>
      </w:r>
      <w:r>
        <w:rPr>
          <w:rFonts w:ascii="Trebuchet MS" w:hAnsi="Trebuchet MS"/>
          <w:i/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</w:rPr>
        <w:t>dação Home Office</w:t>
      </w:r>
      <w:r>
        <w:rPr>
          <w:color w:val="231F20"/>
        </w:rPr>
        <w:t>, no funcionaba en su telé-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fono celular ni en su tableta. Por lo tanto, tuvo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improvisar:</w:t>
      </w:r>
    </w:p>
    <w:p w:rsidR="00C831BA" w14:paraId="4EB69FBD" w14:textId="77777777">
      <w:pPr>
        <w:pStyle w:val="BodyText"/>
        <w:spacing w:before="162" w:line="316" w:lineRule="auto"/>
        <w:ind w:left="979" w:right="1415"/>
        <w:jc w:val="both"/>
      </w:pPr>
      <w:r>
        <w:rPr>
          <w:color w:val="231F20"/>
          <w:w w:val="105"/>
        </w:rPr>
        <w:t>[...]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tuve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tomar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computadora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estaba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aquí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tirada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adaptarla,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nectar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cables,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etc.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Entonces,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luché,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lu-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 xml:space="preserve">ché hasta entender (sobre </w:t>
      </w:r>
      <w:r>
        <w:rPr>
          <w:rFonts w:ascii="Trebuchet MS" w:hAnsi="Trebuchet MS"/>
          <w:i/>
          <w:color w:val="231F20"/>
        </w:rPr>
        <w:t>Cloudcast</w:t>
      </w:r>
      <w:r>
        <w:rPr>
          <w:color w:val="231F20"/>
        </w:rPr>
        <w:t>),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todo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nuestras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cosas,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auriculares,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nuestro,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teníamos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ninguna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tructura de ‘Globo’. ¿Por qué? Porque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emergencia.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Entonces,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miran-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  <w:w w:val="105"/>
        </w:rPr>
        <w:t xml:space="preserve">do retrospectivamente </w:t>
      </w:r>
      <w:r>
        <w:rPr>
          <w:color w:val="231F20"/>
          <w:w w:val="105"/>
        </w:rPr>
        <w:t>ahora, no po-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demos olvidar que en ese momento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  <w:w w:val="105"/>
        </w:rPr>
        <w:t>las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personas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no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podían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tener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contac-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to físico, ¿verdad? No </w:t>
      </w:r>
      <w:r>
        <w:rPr>
          <w:color w:val="231F20"/>
          <w:w w:val="105"/>
        </w:rPr>
        <w:t>podía venir un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2"/>
          <w:w w:val="105"/>
        </w:rPr>
        <w:t>técnico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instalar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algo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[...]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entonces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w w:val="105"/>
        </w:rPr>
        <w:t>me las arreglé, pedí ayuda a mi hija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[...]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para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eso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tenía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que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hacer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cosas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como no usar WiFi, esa era la reco-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mendación, que conectáramos un ca-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directo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¿dónde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cable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algo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nunca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usamos?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Entonces, ya estábamos sufriendo en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esa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parte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tecnológica.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(S.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Xavier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Filho,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2"/>
          <w:w w:val="105"/>
        </w:rPr>
        <w:t xml:space="preserve">comunicación </w:t>
      </w:r>
      <w:r>
        <w:rPr>
          <w:color w:val="231F20"/>
          <w:spacing w:val="-1"/>
          <w:w w:val="105"/>
        </w:rPr>
        <w:t>personal, 29 de mayo</w:t>
      </w:r>
      <w:r>
        <w:rPr>
          <w:color w:val="231F20"/>
          <w:w w:val="105"/>
        </w:rPr>
        <w:t xml:space="preserve"> 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2023)</w:t>
      </w:r>
    </w:p>
    <w:p w:rsidR="00C831BA" w14:paraId="4F1AF3FF" w14:textId="77777777">
      <w:pPr>
        <w:pStyle w:val="BodyText"/>
        <w:spacing w:before="180" w:line="319" w:lineRule="auto"/>
        <w:ind w:left="242" w:right="1415"/>
        <w:jc w:val="both"/>
      </w:pPr>
      <w:r>
        <w:rPr>
          <w:color w:val="231F20"/>
          <w:spacing w:val="-2"/>
          <w:w w:val="105"/>
        </w:rPr>
        <w:t xml:space="preserve">Esta práctica </w:t>
      </w:r>
      <w:r>
        <w:rPr>
          <w:color w:val="231F20"/>
          <w:spacing w:val="-1"/>
          <w:w w:val="105"/>
        </w:rPr>
        <w:t>continuó incluso con el regreso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  <w:w w:val="105"/>
        </w:rPr>
        <w:t>del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presentador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estudio,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como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pudo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ob-</w:t>
      </w:r>
    </w:p>
    <w:p w:rsidR="00C831BA" w14:paraId="580F4B69" w14:textId="77777777">
      <w:pPr>
        <w:spacing w:line="319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6096" w:space="40"/>
            <w:col w:w="5774" w:space="0"/>
          </w:cols>
        </w:sectPr>
      </w:pPr>
    </w:p>
    <w:p w:rsidR="00C831BA" w14:paraId="5DCCE9D0" w14:textId="77777777">
      <w:pPr>
        <w:pStyle w:val="BodyText"/>
        <w:spacing w:before="108" w:line="319" w:lineRule="auto"/>
        <w:ind w:left="1417"/>
        <w:jc w:val="both"/>
      </w:pPr>
      <w:r>
        <w:rPr>
          <w:color w:val="231F20"/>
          <w:spacing w:val="-1"/>
        </w:rPr>
        <w:t>servar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segundo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intervalo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análisis,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entre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el 29 de septiembre y el 20 de noviembre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2020, cuando los comentaristas continuaron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participando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hogares.</w:t>
      </w:r>
    </w:p>
    <w:p w:rsidR="00C831BA" w14:paraId="1932B545" w14:textId="77777777">
      <w:pPr>
        <w:pStyle w:val="BodyText"/>
        <w:spacing w:before="10"/>
        <w:rPr>
          <w:sz w:val="22"/>
        </w:rPr>
      </w:pPr>
    </w:p>
    <w:p w:rsidR="00C831BA" w14:paraId="4960D056" w14:textId="77777777">
      <w:pPr>
        <w:ind w:left="1879" w:right="462"/>
        <w:jc w:val="center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105"/>
          <w:sz w:val="16"/>
        </w:rPr>
        <w:t>Figura</w:t>
      </w:r>
      <w:r>
        <w:rPr>
          <w:rFonts w:ascii="Trebuchet MS"/>
          <w:b/>
          <w:color w:val="231F20"/>
          <w:spacing w:val="-9"/>
          <w:w w:val="105"/>
          <w:sz w:val="16"/>
        </w:rPr>
        <w:t xml:space="preserve"> </w:t>
      </w:r>
      <w:r>
        <w:rPr>
          <w:rFonts w:ascii="Trebuchet MS"/>
          <w:b/>
          <w:color w:val="231F20"/>
          <w:w w:val="105"/>
          <w:sz w:val="16"/>
        </w:rPr>
        <w:t>1</w:t>
      </w:r>
    </w:p>
    <w:p w:rsidR="00C831BA" w14:paraId="22255CE5" w14:textId="77777777">
      <w:pPr>
        <w:spacing w:before="167" w:line="220" w:lineRule="auto"/>
        <w:ind w:left="1564" w:right="118" w:firstLine="185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spacing w:val="-1"/>
          <w:w w:val="95"/>
          <w:sz w:val="16"/>
        </w:rPr>
        <w:t xml:space="preserve">Ejemplo de la situación </w:t>
      </w:r>
      <w:r>
        <w:rPr>
          <w:rFonts w:ascii="Trebuchet MS" w:hAnsi="Trebuchet MS"/>
          <w:i/>
          <w:color w:val="231F20"/>
          <w:w w:val="95"/>
          <w:sz w:val="16"/>
        </w:rPr>
        <w:t>en la que el presentador ya</w:t>
      </w:r>
      <w:r>
        <w:rPr>
          <w:rFonts w:ascii="Trebuchet MS" w:hAnsi="Trebuchet MS"/>
          <w:i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16"/>
        </w:rPr>
        <w:t xml:space="preserve">ha regresado al estudio, pero los </w:t>
      </w:r>
      <w:r>
        <w:rPr>
          <w:rFonts w:ascii="Trebuchet MS" w:hAnsi="Trebuchet MS"/>
          <w:i/>
          <w:color w:val="231F20"/>
          <w:w w:val="95"/>
          <w:sz w:val="16"/>
        </w:rPr>
        <w:t>comentaristas siguen</w:t>
      </w:r>
      <w:r>
        <w:rPr>
          <w:rFonts w:ascii="Trebuchet MS" w:hAnsi="Trebuchet MS"/>
          <w:i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16"/>
        </w:rPr>
        <w:t>en</w:t>
      </w:r>
      <w:r>
        <w:rPr>
          <w:rFonts w:ascii="Trebuchet MS" w:hAns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16"/>
        </w:rPr>
        <w:t>casa</w:t>
      </w:r>
      <w:r>
        <w:rPr>
          <w:rFonts w:ascii="Trebuchet MS" w:hAns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16"/>
        </w:rPr>
        <w:t>y</w:t>
      </w:r>
      <w:r>
        <w:rPr>
          <w:rFonts w:ascii="Trebuchet MS" w:hAns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16"/>
        </w:rPr>
        <w:t>participan</w:t>
      </w:r>
      <w:r>
        <w:rPr>
          <w:rFonts w:ascii="Trebuchet MS" w:hAns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16"/>
        </w:rPr>
        <w:t>a</w:t>
      </w:r>
      <w:r>
        <w:rPr>
          <w:rFonts w:ascii="Trebuchet MS" w:hAns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través</w:t>
      </w:r>
      <w:r>
        <w:rPr>
          <w:rFonts w:ascii="Trebuchet MS" w:hAns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de</w:t>
      </w:r>
      <w:r>
        <w:rPr>
          <w:rFonts w:ascii="Trebuchet MS" w:hAns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sus</w:t>
      </w:r>
      <w:r>
        <w:rPr>
          <w:rFonts w:ascii="Trebuchet MS" w:hAns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propios</w:t>
      </w:r>
      <w:r>
        <w:rPr>
          <w:rFonts w:ascii="Trebuchet MS" w:hAns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dispositivos.</w:t>
      </w:r>
    </w:p>
    <w:p w:rsidR="00C831BA" w14:paraId="0E697504" w14:textId="77777777">
      <w:pPr>
        <w:pStyle w:val="BodyText"/>
        <w:spacing w:before="7"/>
        <w:rPr>
          <w:rFonts w:ascii="Trebuchet MS"/>
          <w:i/>
          <w:sz w:val="9"/>
        </w:rPr>
      </w:pPr>
    </w:p>
    <w:p w:rsidR="00C831BA" w14:paraId="7EBADA4A" w14:textId="77777777">
      <w:pPr>
        <w:pStyle w:val="BodyText"/>
        <w:ind w:left="1417" w:right="-58"/>
        <w:rPr>
          <w:rFonts w:ascii="Trebuchet MS"/>
        </w:rPr>
      </w:pPr>
      <w:r>
        <w:rPr>
          <w:rFonts w:ascii="Trebuchet MS"/>
          <w:noProof/>
          <w:lang w:eastAsia="es-ES"/>
        </w:rPr>
        <w:drawing>
          <wp:inline distT="0" distB="0" distL="0" distR="0">
            <wp:extent cx="2613937" cy="1450848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/>
                    <pic:cNvPicPr/>
                  </pic:nvPicPr>
                  <pic:blipFill>
                    <a:blip xmlns:r="http://schemas.openxmlformats.org/officeDocument/2006/relationships"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937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1BA" w14:paraId="61553FCB" w14:textId="77777777">
      <w:pPr>
        <w:spacing w:before="111"/>
        <w:ind w:left="1879" w:right="462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5"/>
          <w:sz w:val="16"/>
        </w:rPr>
        <w:t>Nota:</w:t>
      </w:r>
      <w:r>
        <w:rPr>
          <w:rFonts w:ascii="Trebuchet MS" w:hAns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Redação</w:t>
      </w:r>
      <w:r>
        <w:rPr>
          <w:rFonts w:ascii="Trebuchet MS" w:hAns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SporTV,</w:t>
      </w:r>
      <w:r>
        <w:rPr>
          <w:rFonts w:ascii="Trebuchet MS" w:hAns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14</w:t>
      </w:r>
      <w:r>
        <w:rPr>
          <w:rFonts w:ascii="Trebuchet MS" w:hAns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de</w:t>
      </w:r>
      <w:r>
        <w:rPr>
          <w:rFonts w:ascii="Trebuchet MS" w:hAns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octubre</w:t>
      </w:r>
      <w:r>
        <w:rPr>
          <w:rFonts w:ascii="Trebuchet MS" w:hAns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de</w:t>
      </w:r>
      <w:r>
        <w:rPr>
          <w:rFonts w:ascii="Trebuchet MS" w:hAns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2020.</w:t>
      </w:r>
    </w:p>
    <w:p w:rsidR="00C831BA" w14:paraId="1E7D32C7" w14:textId="77777777">
      <w:pPr>
        <w:pStyle w:val="BodyText"/>
        <w:spacing w:before="7"/>
        <w:rPr>
          <w:rFonts w:ascii="Trebuchet MS"/>
          <w:i/>
          <w:sz w:val="27"/>
        </w:rPr>
      </w:pPr>
    </w:p>
    <w:p w:rsidR="00C831BA" w14:paraId="4411C293" w14:textId="77777777">
      <w:pPr>
        <w:pStyle w:val="BodyText"/>
        <w:spacing w:line="314" w:lineRule="auto"/>
        <w:ind w:left="1417"/>
        <w:jc w:val="both"/>
      </w:pPr>
      <w:r>
        <w:rPr>
          <w:color w:val="231F20"/>
          <w:spacing w:val="-1"/>
          <w:w w:val="105"/>
        </w:rPr>
        <w:t>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pesar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aumento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exigencias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de-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mandas,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empresa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brindó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formación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complementaria a los periodistas, limitándose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únicamente al equipo que operó el software</w:t>
      </w:r>
      <w:r>
        <w:rPr>
          <w:color w:val="231F20"/>
          <w:spacing w:val="-53"/>
          <w:w w:val="105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Cloudcast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color w:val="231F20"/>
          <w:spacing w:val="-1"/>
        </w:rPr>
        <w:t>desde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punto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vista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técnico.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Esto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  <w:w w:val="105"/>
        </w:rPr>
        <w:t>lo afirma el presentador Marcelo Barreto en</w:t>
      </w:r>
      <w:r>
        <w:rPr>
          <w:rFonts w:ascii="Tahoma" w:hAnsi="Tahoma"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entrevista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este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trabajo:</w:t>
      </w:r>
    </w:p>
    <w:p w:rsidR="00C831BA" w14:paraId="786269C6" w14:textId="77777777">
      <w:pPr>
        <w:pStyle w:val="BodyText"/>
        <w:spacing w:before="157" w:line="316" w:lineRule="auto"/>
        <w:ind w:left="2154"/>
        <w:jc w:val="both"/>
      </w:pPr>
      <w:r>
        <w:rPr>
          <w:color w:val="231F20"/>
        </w:rPr>
        <w:t>Eso fue lo más importante: tener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programa (software), saber que fun-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cionaba y desarrollar personas dentro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 la empresa que fueran capaces 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utilizarlo, solucionar cualquier proble-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eventual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[...]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Entonces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formó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equipo técnico especializado en ma-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nejar el </w:t>
      </w:r>
      <w:r>
        <w:rPr>
          <w:rFonts w:ascii="Trebuchet MS" w:hAnsi="Trebuchet MS"/>
          <w:i/>
          <w:color w:val="231F20"/>
        </w:rPr>
        <w:t xml:space="preserve">Cloudcast </w:t>
      </w:r>
      <w:r>
        <w:rPr>
          <w:color w:val="231F20"/>
        </w:rPr>
        <w:t>y ahí es cuando el</w:t>
      </w:r>
      <w:r>
        <w:rPr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</w:rPr>
        <w:t xml:space="preserve">Redação </w:t>
      </w:r>
      <w:r>
        <w:rPr>
          <w:color w:val="231F20"/>
        </w:rPr>
        <w:t>obtuvo luz verde para salir al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aire.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(M.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Barreto,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comunicación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perso-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nal,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29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diciembre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2020)</w:t>
      </w:r>
    </w:p>
    <w:p w:rsidR="00C831BA" w14:paraId="7280D21A" w14:textId="77777777">
      <w:pPr>
        <w:pStyle w:val="BodyText"/>
        <w:spacing w:before="157" w:line="319" w:lineRule="auto"/>
        <w:ind w:left="1417"/>
        <w:jc w:val="both"/>
      </w:pPr>
      <w:r>
        <w:rPr>
          <w:color w:val="231F20"/>
          <w:spacing w:val="-2"/>
          <w:w w:val="105"/>
        </w:rPr>
        <w:t xml:space="preserve">El análisis de esta situación </w:t>
      </w:r>
      <w:r>
        <w:rPr>
          <w:color w:val="231F20"/>
          <w:spacing w:val="-1"/>
          <w:w w:val="105"/>
        </w:rPr>
        <w:t>revela aspectos</w:t>
      </w:r>
      <w:r>
        <w:rPr>
          <w:color w:val="231F20"/>
          <w:w w:val="105"/>
        </w:rPr>
        <w:t xml:space="preserve"> </w:t>
      </w:r>
      <w:r>
        <w:rPr>
          <w:color w:val="231F20"/>
        </w:rPr>
        <w:t>contradictorios en lo que respecta a la conver-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gencia.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periodistas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tuvieron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utilizar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cursos tecnológicos relacionados con Internet,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adaptados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televisión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inten-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más de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sustitución de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emergencia que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de</w:t>
      </w:r>
    </w:p>
    <w:p w:rsidR="00C831BA" w14:paraId="53093557" w14:textId="77777777">
      <w:pPr>
        <w:pStyle w:val="BodyText"/>
        <w:spacing w:before="108" w:line="319" w:lineRule="auto"/>
        <w:ind w:left="242" w:right="1982"/>
        <w:jc w:val="both"/>
      </w:pPr>
      <w:r>
        <w:br w:type="column"/>
      </w:r>
      <w:r>
        <w:rPr>
          <w:color w:val="231F20"/>
          <w:spacing w:val="-1"/>
        </w:rPr>
        <w:t>convergencia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tecnológica.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Algo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sólo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evolu-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cionó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posteriormente.</w:t>
      </w:r>
    </w:p>
    <w:p w:rsidR="00C831BA" w14:paraId="23503B3A" w14:textId="77777777">
      <w:pPr>
        <w:pStyle w:val="BodyText"/>
        <w:spacing w:before="158" w:line="319" w:lineRule="auto"/>
        <w:ind w:left="979" w:right="1982"/>
        <w:jc w:val="both"/>
      </w:pPr>
      <w:r>
        <w:rPr>
          <w:color w:val="231F20"/>
        </w:rPr>
        <w:t>En cierto momento, cuando la televi-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sión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pensó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pandemia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iba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durar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más tiempo, distribuyeron un kit a 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personas principales que transmitían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casas,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principales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térmi-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frecuencia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importancia.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Entonces fueron a casa de cada 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personas,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ellas,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con un trípode, una iluminación -una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sola,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parece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halo,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grande-,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auriculares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micrófono.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mejo-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ró mucho la calidad de transmisión 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todos. (S. Xavier Filho, comunicación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personal,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29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mayo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2023)</w:t>
      </w:r>
    </w:p>
    <w:p w:rsidR="00C831BA" w14:paraId="57FCD3C5" w14:textId="77777777">
      <w:pPr>
        <w:pStyle w:val="BodyText"/>
        <w:spacing w:before="145" w:line="312" w:lineRule="auto"/>
        <w:ind w:left="242" w:right="1981"/>
        <w:jc w:val="both"/>
      </w:pP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pesar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ello,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proceso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considerarse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exitoso,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ya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SporTV</w:t>
      </w:r>
      <w:r>
        <w:rPr>
          <w:rFonts w:ascii="Trebuchet MS" w:hAnsi="Trebuchet MS"/>
          <w:i/>
          <w:color w:val="231F20"/>
          <w:spacing w:val="-16"/>
        </w:rPr>
        <w:t xml:space="preserve"> </w:t>
      </w:r>
      <w:r>
        <w:rPr>
          <w:color w:val="231F20"/>
          <w:spacing w:val="-2"/>
        </w:rPr>
        <w:t>logró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mantenerse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aire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y sigue alcanzando altos niveles de audiencia.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Es importante destacar que este proceso tam-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w w:val="105"/>
        </w:rPr>
        <w:t>bién condujo a modificaciones que perduran</w:t>
      </w:r>
      <w:r>
        <w:rPr>
          <w:rFonts w:ascii="Tahoma" w:hAnsi="Tahoma"/>
          <w:color w:val="231F20"/>
          <w:spacing w:val="-63"/>
          <w:w w:val="10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período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posterior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pandemia:</w:t>
      </w:r>
    </w:p>
    <w:p w:rsidR="00C831BA" w14:paraId="19551325" w14:textId="77777777">
      <w:pPr>
        <w:pStyle w:val="BodyText"/>
        <w:spacing w:before="167" w:line="319" w:lineRule="auto"/>
        <w:ind w:left="979" w:right="1982"/>
        <w:jc w:val="both"/>
      </w:pPr>
      <w:r>
        <w:rPr>
          <w:color w:val="231F20"/>
          <w:w w:val="105"/>
        </w:rPr>
        <w:t>La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necesidad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tener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estudio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1"/>
          <w:w w:val="105"/>
        </w:rPr>
        <w:t>mi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casa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me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llevó,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por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supuesto,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ad-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</w:rPr>
        <w:t>quirir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habilidades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tenía.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Mejoré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muchísimo, muchísimo […] y creo que,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  <w:w w:val="105"/>
        </w:rPr>
        <w:t xml:space="preserve">para otras personas, que </w:t>
      </w:r>
      <w:r>
        <w:rPr>
          <w:color w:val="231F20"/>
          <w:w w:val="105"/>
        </w:rPr>
        <w:t>dependían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3"/>
        </w:rPr>
        <w:t>más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terceros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-mis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colegas-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vez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2"/>
        </w:rPr>
        <w:t>evolución,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necesidad,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haya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provoca-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do una transformación aún mayor. (S.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Xavier Filho, comunicación personal,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29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mayo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2023)</w:t>
      </w:r>
    </w:p>
    <w:p w:rsidR="00C831BA" w14:paraId="6FCC3F77" w14:textId="77777777">
      <w:pPr>
        <w:pStyle w:val="ListParagraph"/>
        <w:numPr>
          <w:ilvl w:val="1"/>
          <w:numId w:val="12"/>
        </w:numPr>
        <w:tabs>
          <w:tab w:val="left" w:pos="1237"/>
        </w:tabs>
        <w:spacing w:before="149" w:line="319" w:lineRule="auto"/>
        <w:ind w:left="979" w:right="1982" w:firstLine="0"/>
        <w:jc w:val="both"/>
        <w:rPr>
          <w:sz w:val="20"/>
        </w:rPr>
      </w:pPr>
      <w:r>
        <w:rPr>
          <w:color w:val="231F20"/>
          <w:sz w:val="20"/>
        </w:rPr>
        <w:t>Hubo</w:t>
      </w:r>
      <w:r>
        <w:rPr>
          <w:color w:val="231F20"/>
          <w:spacing w:val="41"/>
          <w:sz w:val="20"/>
        </w:rPr>
        <w:t xml:space="preserve"> </w:t>
      </w:r>
      <w:r>
        <w:rPr>
          <w:color w:val="231F20"/>
          <w:sz w:val="20"/>
        </w:rPr>
        <w:t>una</w:t>
      </w:r>
      <w:r>
        <w:rPr>
          <w:color w:val="231F20"/>
          <w:spacing w:val="42"/>
          <w:sz w:val="20"/>
        </w:rPr>
        <w:t xml:space="preserve"> </w:t>
      </w:r>
      <w:r>
        <w:rPr>
          <w:color w:val="231F20"/>
          <w:sz w:val="20"/>
        </w:rPr>
        <w:t>reducción</w:t>
      </w:r>
      <w:r>
        <w:rPr>
          <w:color w:val="231F20"/>
          <w:spacing w:val="41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42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42"/>
          <w:sz w:val="20"/>
        </w:rPr>
        <w:t xml:space="preserve"> </w:t>
      </w:r>
      <w:r>
        <w:rPr>
          <w:color w:val="231F20"/>
          <w:sz w:val="20"/>
        </w:rPr>
        <w:t>núme-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ro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profesionales</w:t>
      </w:r>
      <w:r>
        <w:rPr>
          <w:color w:val="231F20"/>
          <w:spacing w:val="53"/>
          <w:sz w:val="20"/>
        </w:rPr>
        <w:t xml:space="preserve"> </w:t>
      </w:r>
      <w:r>
        <w:rPr>
          <w:color w:val="231F20"/>
          <w:sz w:val="20"/>
        </w:rPr>
        <w:t>relacionados</w:t>
      </w:r>
      <w:r>
        <w:rPr>
          <w:color w:val="231F20"/>
          <w:spacing w:val="5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procesos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producción,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graba-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ción y emisión durante la pandemia.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Una demanda que anteriormente era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atendida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por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más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personas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pasó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ser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cubierta por menos, con indicios 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convergencia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especialmente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desde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el</w:t>
      </w:r>
    </w:p>
    <w:p w:rsidR="00C831BA" w14:paraId="09ABADF2" w14:textId="77777777">
      <w:pPr>
        <w:spacing w:line="319" w:lineRule="auto"/>
        <w:jc w:val="both"/>
        <w:rPr>
          <w:sz w:val="20"/>
        </w:rPr>
        <w:sectPr>
          <w:pgSz w:w="11910" w:h="16840"/>
          <w:pgMar w:top="1260" w:right="0" w:bottom="1580" w:left="0" w:header="0" w:footer="1381" w:gutter="0"/>
          <w:cols w:num="2" w:space="720" w:equalWidth="0">
            <w:col w:w="5529" w:space="40"/>
            <w:col w:w="6341" w:space="0"/>
          </w:cols>
        </w:sectPr>
      </w:pPr>
    </w:p>
    <w:p w:rsidR="00C831BA" w14:paraId="1A3CDE2E" w14:textId="77777777">
      <w:pPr>
        <w:pStyle w:val="BodyText"/>
        <w:spacing w:before="108" w:line="319" w:lineRule="auto"/>
        <w:ind w:left="2721"/>
        <w:jc w:val="both"/>
      </w:pPr>
      <w:r>
        <w:rPr>
          <w:color w:val="231F20"/>
        </w:rPr>
        <w:t>punto de vista tecnológico y profesio-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nal.</w:t>
      </w:r>
    </w:p>
    <w:p w:rsidR="00C831BA" w14:paraId="2C244635" w14:textId="77777777">
      <w:pPr>
        <w:pStyle w:val="BodyText"/>
        <w:spacing w:before="158" w:line="314" w:lineRule="auto"/>
        <w:ind w:left="1984"/>
        <w:jc w:val="both"/>
      </w:pPr>
      <w:r>
        <w:rPr>
          <w:color w:val="231F20"/>
        </w:rPr>
        <w:t>Esta hipótesis surge como consecuencia de la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anterior y se confirma: hubo una reducción en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relacionadas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1"/>
        </w:rPr>
        <w:t>cesos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periodísticos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canal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SporTV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la pandemia, con los profesionales asumiendo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múltiples funciones. Esto demuestra aspectos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  <w:w w:val="105"/>
        </w:rPr>
        <w:t>de la convergencia tecnológica mencionada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</w:rPr>
        <w:t>anteriormente,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también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</w:rPr>
        <w:t>nver-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  <w:w w:val="105"/>
        </w:rPr>
        <w:t xml:space="preserve">gencia profesional: “La pandemia aceleró </w:t>
      </w:r>
      <w:r>
        <w:rPr>
          <w:color w:val="231F20"/>
          <w:spacing w:val="-1"/>
          <w:w w:val="105"/>
        </w:rPr>
        <w:t>un</w:t>
      </w:r>
      <w:r>
        <w:rPr>
          <w:color w:val="231F20"/>
          <w:w w:val="105"/>
        </w:rPr>
        <w:t xml:space="preserve"> </w:t>
      </w:r>
      <w:r>
        <w:rPr>
          <w:color w:val="231F20"/>
          <w:spacing w:val="-1"/>
          <w:w w:val="105"/>
        </w:rPr>
        <w:t>proceso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que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ya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estaba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marcha,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simpli-</w:t>
      </w:r>
      <w:r>
        <w:rPr>
          <w:color w:val="231F20"/>
          <w:spacing w:val="-54"/>
          <w:w w:val="105"/>
        </w:rPr>
        <w:t xml:space="preserve"> </w:t>
      </w:r>
      <w:r>
        <w:rPr>
          <w:rFonts w:ascii="Tahoma" w:hAnsi="Tahoma"/>
          <w:color w:val="231F20"/>
        </w:rPr>
        <w:t>ficación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reducción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costos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[...]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nos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conver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  <w:w w:val="105"/>
        </w:rPr>
        <w:t>timos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todo,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cámaras,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iluminadores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w w:val="95"/>
        </w:rPr>
        <w:t>mucho más” (S. Xavier Filho, comunicación per-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105"/>
        </w:rPr>
        <w:t>sonal,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29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mayo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2023).</w:t>
      </w:r>
    </w:p>
    <w:p w:rsidR="00C831BA" w14:paraId="06A61B46" w14:textId="77777777">
      <w:pPr>
        <w:pStyle w:val="BodyText"/>
        <w:spacing w:before="168" w:line="309" w:lineRule="auto"/>
        <w:ind w:left="1984"/>
        <w:jc w:val="both"/>
      </w:pPr>
      <w:r>
        <w:rPr>
          <w:color w:val="231F20"/>
          <w:spacing w:val="-1"/>
          <w:w w:val="105"/>
        </w:rPr>
        <w:t xml:space="preserve">Como se mencionó </w:t>
      </w:r>
      <w:r>
        <w:rPr>
          <w:color w:val="231F20"/>
          <w:w w:val="105"/>
        </w:rPr>
        <w:t>anteriormente, esta rea-</w:t>
      </w:r>
      <w:r>
        <w:rPr>
          <w:color w:val="231F20"/>
          <w:spacing w:val="-5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lidad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no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significó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una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mejora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en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la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calidad,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ni</w:t>
      </w:r>
      <w:r>
        <w:rPr>
          <w:rFonts w:ascii="Tahoma" w:hAnsi="Tahoma"/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siquiera su mantenimiento, sino que fue un</w:t>
      </w:r>
      <w:r>
        <w:rPr>
          <w:color w:val="231F20"/>
          <w:spacing w:val="1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recurso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suficiente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para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garantizar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la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continui</w:t>
      </w:r>
      <w:r>
        <w:rPr>
          <w:color w:val="231F20"/>
          <w:w w:val="105"/>
        </w:rPr>
        <w:t>-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w w:val="95"/>
        </w:rPr>
        <w:t>dad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actividades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canal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SporTV,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105"/>
        </w:rPr>
        <w:t>momento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completamente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atípico.</w:t>
      </w:r>
    </w:p>
    <w:p w:rsidR="00C831BA" w14:paraId="2D7112DD" w14:textId="77777777">
      <w:pPr>
        <w:pStyle w:val="BodyText"/>
        <w:spacing w:before="153" w:line="316" w:lineRule="auto"/>
        <w:ind w:left="2721"/>
        <w:jc w:val="both"/>
      </w:pPr>
      <w:r>
        <w:rPr>
          <w:rFonts w:ascii="Tahoma" w:hAnsi="Tahoma"/>
          <w:color w:val="231F20"/>
        </w:rPr>
        <w:t>Las mayores dificultades fueron real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cuando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hubo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problemas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téc-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nicos, ya sea en la plataforma o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blemas muy frecuentes con quienes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participaban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yéndome a mí, que tuve algunas ve-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problemas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co</w:t>
      </w:r>
      <w:r>
        <w:rPr>
          <w:color w:val="231F20"/>
        </w:rPr>
        <w:t>nexión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el período de trabajo desde casa.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 mayoría de los casos pudimos disi-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mularlo,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algunas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ocasiones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los comentaristas tuvieron que asumir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y decir que iba a volver en cualquier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momento. (M. Barreto, comunicación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personal,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29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diciembre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2020)</w:t>
      </w:r>
    </w:p>
    <w:p w:rsidR="00C831BA" w14:paraId="65ED783B" w14:textId="77777777">
      <w:pPr>
        <w:pStyle w:val="BodyText"/>
        <w:spacing w:before="172" w:line="312" w:lineRule="auto"/>
        <w:ind w:left="1984"/>
        <w:jc w:val="both"/>
      </w:pPr>
      <w:r>
        <w:rPr>
          <w:color w:val="231F20"/>
          <w:spacing w:val="-1"/>
        </w:rPr>
        <w:t>Desde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perspectiva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convergencia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profe-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sional,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también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relevante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destacar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un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aspec-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to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señalado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por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Barreto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(2020)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que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se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refiere</w:t>
      </w:r>
      <w:r>
        <w:rPr>
          <w:rFonts w:ascii="Tahoma" w:hAnsi="Tahoma"/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  <w:w w:val="105"/>
        </w:rPr>
        <w:t>indirectamente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prueba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esta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hipótesis: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periodistas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deportivos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también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tuvieron</w:t>
      </w:r>
    </w:p>
    <w:p w:rsidR="00C831BA" w14:paraId="622A685E" w14:textId="77777777">
      <w:pPr>
        <w:pStyle w:val="BodyText"/>
        <w:spacing w:before="108" w:line="316" w:lineRule="auto"/>
        <w:ind w:left="243" w:right="1415"/>
        <w:jc w:val="both"/>
      </w:pPr>
      <w:r>
        <w:br w:type="column"/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trabajar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otras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áreas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estaban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re-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2"/>
        </w:rPr>
        <w:t>lacionadas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deporte.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presentador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reve-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muchos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profesionales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SporTV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fueron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asignados a otras emisoras del Grupo Globo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 trabajar en la producción de noticias ge-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nerales. Al mismo tiempo, los temas aborda-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7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Redação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color w:val="231F20"/>
          <w:spacing w:val="-1"/>
        </w:rPr>
        <w:t>SporTV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también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trascendieron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cuestiones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deportivas.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Patatt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(2021)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detalló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que el programa abordó cuestiones como po-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lítica y salud pública, a veces incluso más que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el propio deporte en varias ediciones. En 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entrevista para este trabajo, Marcelo Barreto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corrobora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esto:</w:t>
      </w:r>
    </w:p>
    <w:p w:rsidR="00C831BA" w14:paraId="0FF2BE6F" w14:textId="77777777">
      <w:pPr>
        <w:pStyle w:val="BodyText"/>
        <w:spacing w:before="168" w:line="316" w:lineRule="auto"/>
        <w:ind w:left="980" w:right="1415"/>
        <w:jc w:val="both"/>
      </w:pPr>
      <w:r>
        <w:rPr>
          <w:color w:val="231F20"/>
        </w:rPr>
        <w:t>En cuanto a tratar temas relacionados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 la pandemia, esto va en línea con lo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que suelo decir, que el periodista de-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portivo debe estar preparado par</w:t>
      </w:r>
      <w:r>
        <w:rPr>
          <w:color w:val="231F20"/>
        </w:rPr>
        <w:t>a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algunos momentos ser periodista, 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solo deportivo. Y este fue un desafío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interesante que tuvimos que enfrentar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 xml:space="preserve">durante el período de </w:t>
      </w:r>
      <w:r>
        <w:rPr>
          <w:rFonts w:ascii="Trebuchet MS" w:hAnsi="Trebuchet MS"/>
          <w:i/>
          <w:color w:val="231F20"/>
        </w:rPr>
        <w:t>Redação Home</w:t>
      </w:r>
      <w:r>
        <w:rPr>
          <w:rFonts w:ascii="Trebuchet MS" w:hAnsi="Trebuchet MS"/>
          <w:i/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 xml:space="preserve">Office. </w:t>
      </w:r>
      <w:r>
        <w:rPr>
          <w:color w:val="231F20"/>
          <w:w w:val="95"/>
        </w:rPr>
        <w:t>Requirió que nos informáramos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más sobre un área que no es necesa-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riamente nuestra área de espec</w:t>
      </w:r>
      <w:r>
        <w:rPr>
          <w:color w:val="231F20"/>
        </w:rPr>
        <w:t>ializa-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ción,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creo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que,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sobre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todo,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exigía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mu-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cha responsabilidad al hablar sobre el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regreso o no del fútbol y otros depor-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tes. Estábamos tratando un tema más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amplio, que era un tema de interés de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sociedad.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(M.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Barreto,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comunicación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personal,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29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diciembre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2020)</w:t>
      </w:r>
    </w:p>
    <w:p w:rsidR="00C831BA" w14:paraId="6E806B75" w14:textId="77777777">
      <w:pPr>
        <w:pStyle w:val="BodyText"/>
        <w:spacing w:before="166" w:line="316" w:lineRule="auto"/>
        <w:ind w:left="243" w:right="1415"/>
        <w:jc w:val="both"/>
      </w:pPr>
      <w:r>
        <w:rPr>
          <w:color w:val="231F20"/>
        </w:rPr>
        <w:t>A pesar de todos estos factores, Xavier Filho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(2023) asegura que no se sintió abrumado,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profesionales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tuvieron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 misma capacidad de adaptación. Según él,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algunos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fue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difícil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lidiar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acumu-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lación de tareas, especialmente aquellos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estaban acostumbrados a una estructura de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televisión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con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funciones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bien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definidas.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A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pesar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de que se ha observado una reducción en la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calidad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producciones,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algo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detalla</w:t>
      </w:r>
    </w:p>
    <w:p w:rsidR="00C831BA" w14:paraId="4FA75E1D" w14:textId="77777777">
      <w:pPr>
        <w:spacing w:line="316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6095" w:space="40"/>
            <w:col w:w="5775" w:space="0"/>
          </w:cols>
        </w:sectPr>
      </w:pPr>
    </w:p>
    <w:p w:rsidR="00C831BA" w14:paraId="62D26D0D" w14:textId="77777777">
      <w:pPr>
        <w:pStyle w:val="BodyText"/>
        <w:spacing w:before="108" w:line="319" w:lineRule="auto"/>
        <w:ind w:left="1417" w:right="1"/>
        <w:jc w:val="both"/>
      </w:pPr>
      <w:r>
        <w:rPr>
          <w:color w:val="231F20"/>
          <w:spacing w:val="-1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Patatt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(2021),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periodista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considera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esto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haya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problema:</w:t>
      </w:r>
    </w:p>
    <w:p w:rsidR="00C831BA" w14:paraId="3DAE88DA" w14:textId="77777777">
      <w:pPr>
        <w:pStyle w:val="BodyText"/>
        <w:spacing w:before="158" w:line="316" w:lineRule="auto"/>
        <w:ind w:left="2154"/>
        <w:jc w:val="both"/>
      </w:pPr>
      <w:r>
        <w:rPr>
          <w:color w:val="231F20"/>
          <w:spacing w:val="-3"/>
          <w:w w:val="105"/>
        </w:rPr>
        <w:t>Cuando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se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realiza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un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análisis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emi-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sión y recepción de contenido, uno se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cuenta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aquellos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reciben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  <w:w w:val="105"/>
        </w:rPr>
        <w:t>el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contenido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también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están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una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si-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tuación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difícil,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también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están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3"/>
          <w:w w:val="105"/>
        </w:rPr>
        <w:t>tuación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emergencia,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saben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que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su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2"/>
          <w:w w:val="105"/>
        </w:rPr>
        <w:t>vida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tiene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menos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calidad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debido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las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2"/>
        </w:rPr>
        <w:t>limitaciones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poder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salir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calle,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debido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al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confinamiento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en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sí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mismo.</w:t>
      </w:r>
      <w:r>
        <w:rPr>
          <w:rFonts w:ascii="Tahoma" w:hAnsi="Tahoma"/>
          <w:color w:val="231F20"/>
          <w:spacing w:val="-63"/>
          <w:w w:val="105"/>
        </w:rPr>
        <w:t xml:space="preserve"> </w:t>
      </w:r>
      <w:r>
        <w:rPr>
          <w:color w:val="231F20"/>
        </w:rPr>
        <w:t>(S. Xavier Filho, comunicación perso-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nal,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29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mayo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2023)</w:t>
      </w:r>
    </w:p>
    <w:p w:rsidR="00C831BA" w14:paraId="6BC4FA12" w14:textId="77777777">
      <w:pPr>
        <w:pStyle w:val="BodyText"/>
        <w:spacing w:before="153" w:line="319" w:lineRule="auto"/>
        <w:ind w:left="1417" w:right="1"/>
        <w:jc w:val="both"/>
      </w:pP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periodista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también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expone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aquellos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experiencia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profesional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marcada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versatilidad,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pasajes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diferentes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medios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 comunicación y que tienen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“intimidad con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radio,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audio,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video,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escritura”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(S.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Xavier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Filho, comunicación personal, 29 de mayo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2023),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marcaron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diferencia.</w:t>
      </w:r>
    </w:p>
    <w:p w:rsidR="00C831BA" w14:paraId="7EBA6D6F" w14:textId="77777777">
      <w:pPr>
        <w:pStyle w:val="BodyText"/>
        <w:spacing w:before="137" w:line="312" w:lineRule="auto"/>
        <w:ind w:left="1417"/>
        <w:jc w:val="both"/>
      </w:pPr>
      <w:r>
        <w:rPr>
          <w:rFonts w:ascii="Tahoma" w:hAnsi="Tahoma"/>
          <w:color w:val="231F20"/>
          <w:w w:val="105"/>
        </w:rPr>
        <w:t>Esta</w:t>
      </w:r>
      <w:r>
        <w:rPr>
          <w:rFonts w:ascii="Tahoma" w:hAnsi="Tahoma"/>
          <w:color w:val="231F20"/>
          <w:spacing w:val="-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afirmación</w:t>
      </w:r>
      <w:r>
        <w:rPr>
          <w:rFonts w:ascii="Tahoma" w:hAnsi="Tahoma"/>
          <w:color w:val="231F20"/>
          <w:spacing w:val="-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está</w:t>
      </w:r>
      <w:r>
        <w:rPr>
          <w:rFonts w:ascii="Tahoma" w:hAnsi="Tahoma"/>
          <w:color w:val="231F20"/>
          <w:spacing w:val="-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en</w:t>
      </w:r>
      <w:r>
        <w:rPr>
          <w:rFonts w:ascii="Tahoma" w:hAnsi="Tahoma"/>
          <w:color w:val="231F20"/>
          <w:spacing w:val="-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total</w:t>
      </w:r>
      <w:r>
        <w:rPr>
          <w:rFonts w:ascii="Tahoma" w:hAnsi="Tahoma"/>
          <w:color w:val="231F20"/>
          <w:spacing w:val="-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sintonía</w:t>
      </w:r>
      <w:r>
        <w:rPr>
          <w:rFonts w:ascii="Tahoma" w:hAnsi="Tahoma"/>
          <w:color w:val="231F20"/>
          <w:spacing w:val="-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con</w:t>
      </w:r>
      <w:r>
        <w:rPr>
          <w:rFonts w:ascii="Tahoma" w:hAnsi="Tahoma"/>
          <w:color w:val="231F20"/>
          <w:spacing w:val="-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las</w:t>
      </w:r>
      <w:r>
        <w:rPr>
          <w:rFonts w:ascii="Tahoma" w:hAnsi="Tahoma"/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</w:rPr>
        <w:t>ideas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convergencia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tecnológica,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profesional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también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empresarial.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Esta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última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evidencia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especialmente en la confirmación de la tercera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  <w:w w:val="105"/>
        </w:rPr>
        <w:t>hipótesis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este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trabajo.</w:t>
      </w:r>
    </w:p>
    <w:p w:rsidR="00C831BA" w14:paraId="510546EA" w14:textId="77777777">
      <w:pPr>
        <w:pStyle w:val="ListParagraph"/>
        <w:numPr>
          <w:ilvl w:val="1"/>
          <w:numId w:val="12"/>
        </w:numPr>
        <w:tabs>
          <w:tab w:val="left" w:pos="2388"/>
        </w:tabs>
        <w:spacing w:before="165" w:line="314" w:lineRule="auto"/>
        <w:ind w:left="2154" w:firstLine="0"/>
        <w:jc w:val="both"/>
        <w:rPr>
          <w:sz w:val="20"/>
        </w:rPr>
      </w:pPr>
      <w:r>
        <w:rPr>
          <w:color w:val="231F20"/>
          <w:sz w:val="20"/>
        </w:rPr>
        <w:t>La redacción integrada, donde pro-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w w:val="105"/>
          <w:sz w:val="20"/>
        </w:rPr>
        <w:t>fesionales de diferentes medios del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mismo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grupo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trabajaban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en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mismo</w:t>
      </w:r>
      <w:r>
        <w:rPr>
          <w:color w:val="231F20"/>
          <w:spacing w:val="-53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lugar,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fue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determinante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superar</w:t>
      </w:r>
      <w:r>
        <w:rPr>
          <w:color w:val="231F20"/>
          <w:spacing w:val="-53"/>
          <w:w w:val="105"/>
          <w:sz w:val="20"/>
        </w:rPr>
        <w:t xml:space="preserve"> </w:t>
      </w:r>
      <w:r>
        <w:rPr>
          <w:rFonts w:ascii="Tahoma" w:hAnsi="Tahoma"/>
          <w:color w:val="231F20"/>
          <w:w w:val="105"/>
          <w:sz w:val="20"/>
        </w:rPr>
        <w:t>algunas dificultades durante la pan</w:t>
      </w:r>
      <w:r>
        <w:rPr>
          <w:color w:val="231F20"/>
          <w:w w:val="105"/>
          <w:sz w:val="20"/>
        </w:rPr>
        <w:t>-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 xml:space="preserve">demia de COVID-19, </w:t>
      </w:r>
      <w:r>
        <w:rPr>
          <w:color w:val="231F20"/>
          <w:spacing w:val="-2"/>
          <w:w w:val="105"/>
          <w:sz w:val="20"/>
        </w:rPr>
        <w:t>así como la ca-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pacidad de operar en un sistema de</w:t>
      </w:r>
      <w:r>
        <w:rPr>
          <w:color w:val="231F20"/>
          <w:spacing w:val="-53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redacción a distancia, en el contexto</w:t>
      </w:r>
      <w:r>
        <w:rPr>
          <w:color w:val="231F20"/>
          <w:spacing w:val="-5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línea.</w:t>
      </w:r>
    </w:p>
    <w:p w:rsidR="00C831BA" w14:paraId="527E6822" w14:textId="77777777">
      <w:pPr>
        <w:pStyle w:val="BodyText"/>
        <w:spacing w:before="171" w:line="319" w:lineRule="auto"/>
        <w:ind w:left="1417"/>
        <w:jc w:val="both"/>
      </w:pPr>
      <w:r>
        <w:rPr>
          <w:color w:val="231F20"/>
        </w:rPr>
        <w:t>Según el director de Redacción de Deportes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Grupo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Globo,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Gustavo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Maria,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asumió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cargo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2018,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antes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pandemia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ya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exis-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tía una estructura que unía diferentes medios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conglomerado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comunicación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brasileño:</w:t>
      </w:r>
    </w:p>
    <w:p w:rsidR="00C831BA" w14:paraId="566DB41F" w14:textId="77777777">
      <w:pPr>
        <w:pStyle w:val="BodyText"/>
        <w:spacing w:before="108" w:line="319" w:lineRule="auto"/>
        <w:ind w:left="979" w:right="1982"/>
        <w:jc w:val="both"/>
      </w:pPr>
      <w:r>
        <w:br w:type="column"/>
      </w:r>
      <w:r>
        <w:rPr>
          <w:color w:val="231F20"/>
          <w:spacing w:val="-2"/>
          <w:w w:val="105"/>
        </w:rPr>
        <w:t>“[...]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una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estructura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integrada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que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tra-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</w:rPr>
        <w:t>baja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SporTV,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TV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Globo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GE.glo-</w:t>
      </w:r>
      <w:r>
        <w:rPr>
          <w:color w:val="231F20"/>
          <w:spacing w:val="-50"/>
        </w:rPr>
        <w:t xml:space="preserve"> </w:t>
      </w:r>
      <w:r>
        <w:rPr>
          <w:color w:val="231F20"/>
          <w:w w:val="105"/>
        </w:rPr>
        <w:t>bo. Nuestra redacción en Río tiene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aproximadamente </w:t>
      </w:r>
      <w:r>
        <w:rPr>
          <w:color w:val="231F20"/>
          <w:spacing w:val="-2"/>
          <w:w w:val="105"/>
        </w:rPr>
        <w:t>400 profesionales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[...] La principal </w:t>
      </w:r>
      <w:r>
        <w:rPr>
          <w:color w:val="231F20"/>
          <w:spacing w:val="-2"/>
          <w:w w:val="105"/>
        </w:rPr>
        <w:t>redacción de SporTV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se encuentra en Río de Janeiro, </w:t>
      </w:r>
      <w:r>
        <w:rPr>
          <w:color w:val="231F20"/>
          <w:spacing w:val="-1"/>
          <w:w w:val="105"/>
        </w:rPr>
        <w:t>don-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están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los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estudios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del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canal.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Y,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2"/>
          <w:w w:val="105"/>
        </w:rPr>
        <w:t>consecuencia, donde se encuentran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los presentadores, </w:t>
      </w:r>
      <w:r>
        <w:rPr>
          <w:color w:val="231F20"/>
          <w:spacing w:val="-1"/>
          <w:w w:val="105"/>
        </w:rPr>
        <w:t>editores jefes y la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mayoría de los narradores y comen-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taristas. Pero también hay una gr</w:t>
      </w:r>
      <w:r>
        <w:rPr>
          <w:color w:val="231F20"/>
          <w:w w:val="105"/>
        </w:rPr>
        <w:t>an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redacción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Paulo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redacciones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Belo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Horizonte,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Recife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Brasilia.”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(G.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spacing w:val="-3"/>
          <w:w w:val="105"/>
        </w:rPr>
        <w:t xml:space="preserve">Maria, </w:t>
      </w:r>
      <w:r>
        <w:rPr>
          <w:color w:val="231F20"/>
          <w:spacing w:val="-2"/>
          <w:w w:val="105"/>
        </w:rPr>
        <w:t>comunicación personal, 11 de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febrero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2022)</w:t>
      </w:r>
    </w:p>
    <w:p w:rsidR="00C831BA" w14:paraId="49A3E5F3" w14:textId="77777777">
      <w:pPr>
        <w:pStyle w:val="BodyText"/>
        <w:spacing w:before="144" w:line="316" w:lineRule="auto"/>
        <w:ind w:left="242" w:right="1982"/>
        <w:jc w:val="both"/>
        <w:rPr>
          <w:rFonts w:ascii="Trebuchet MS" w:hAnsi="Trebuchet MS"/>
          <w:i/>
        </w:rPr>
      </w:pPr>
      <w:r>
        <w:rPr>
          <w:color w:val="231F20"/>
        </w:rPr>
        <w:t>Dicho esto, es posible considerar que la men-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cionada estructura tuvo influencia en la pro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ducción periodística durante la pandemia.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análisis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realizado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trabajo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constató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 excepción de los dos primeros programas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grabados durante el primer intervalo que 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tuvieron ni siquiera una imagen para ilustra-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ción, en los demás (que representan el 90%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 total) al menos un medio del Grupo Globo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Comunicación, que comparte la misma 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dacción que SporTV de manera integrada, fue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mencionado y su contenido fue utilizado du-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rante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período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 xml:space="preserve">de </w:t>
      </w:r>
      <w:r>
        <w:rPr>
          <w:rFonts w:ascii="Trebuchet MS" w:hAnsi="Trebuchet MS"/>
          <w:i/>
          <w:color w:val="231F20"/>
          <w:w w:val="95"/>
        </w:rPr>
        <w:t>Redação</w:t>
      </w:r>
      <w:r>
        <w:rPr>
          <w:rFonts w:ascii="Trebuchet MS" w:hAnsi="Trebuchet MS"/>
          <w:i/>
          <w:color w:val="231F20"/>
          <w:spacing w:val="-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Home</w:t>
      </w:r>
      <w:r>
        <w:rPr>
          <w:rFonts w:ascii="Trebuchet MS" w:hAnsi="Trebuchet MS"/>
          <w:i/>
          <w:color w:val="231F20"/>
          <w:spacing w:val="-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Offi</w:t>
      </w:r>
      <w:r>
        <w:rPr>
          <w:rFonts w:ascii="Trebuchet MS" w:hAnsi="Trebuchet MS"/>
          <w:i/>
          <w:color w:val="231F20"/>
          <w:w w:val="95"/>
        </w:rPr>
        <w:t>ce.</w:t>
      </w:r>
    </w:p>
    <w:p w:rsidR="00C831BA" w14:paraId="2FB96934" w14:textId="77777777">
      <w:pPr>
        <w:pStyle w:val="BodyText"/>
        <w:spacing w:before="147" w:line="319" w:lineRule="auto"/>
        <w:ind w:left="242" w:right="1982"/>
        <w:jc w:val="both"/>
      </w:pPr>
      <w:r>
        <w:rPr>
          <w:color w:val="231F20"/>
        </w:rPr>
        <w:t>Según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(2022),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actuar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manera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conver-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fundamental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satisfacer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cesidades, no sólo del programa mencionado,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sino también de los canales de información 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conglomerado:</w:t>
      </w:r>
    </w:p>
    <w:p w:rsidR="00C831BA" w14:paraId="7705C621" w14:textId="77777777">
      <w:pPr>
        <w:pStyle w:val="BodyText"/>
        <w:spacing w:before="155" w:line="316" w:lineRule="auto"/>
        <w:ind w:left="979" w:right="1982"/>
        <w:jc w:val="both"/>
      </w:pPr>
      <w:r>
        <w:rPr>
          <w:color w:val="231F20"/>
          <w:spacing w:val="-1"/>
          <w:w w:val="105"/>
        </w:rPr>
        <w:t>El trabajo integrado desarrolla profe-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2"/>
        </w:rPr>
        <w:t>sionales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más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completos,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con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una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visión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multiplataforma, más preparados para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futuro.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juntos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3"/>
          <w:w w:val="105"/>
        </w:rPr>
        <w:t xml:space="preserve">muy importante durante </w:t>
      </w:r>
      <w:r>
        <w:rPr>
          <w:color w:val="231F20"/>
          <w:spacing w:val="-2"/>
          <w:w w:val="105"/>
        </w:rPr>
        <w:t>la pandemia.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integración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las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estructuras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nos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w w:val="105"/>
        </w:rPr>
        <w:t>permitió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tener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visión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más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amplia</w:t>
      </w:r>
      <w:r>
        <w:rPr>
          <w:color w:val="231F20"/>
          <w:spacing w:val="-54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del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equipo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y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una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distribución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más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efi</w:t>
      </w:r>
      <w:r>
        <w:rPr>
          <w:color w:val="231F20"/>
          <w:w w:val="105"/>
        </w:rPr>
        <w:t>-</w:t>
      </w:r>
    </w:p>
    <w:p w:rsidR="00C831BA" w14:paraId="338EE2D0" w14:textId="77777777">
      <w:pPr>
        <w:spacing w:line="316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5529" w:space="40"/>
            <w:col w:w="6341" w:space="0"/>
          </w:cols>
        </w:sectPr>
      </w:pPr>
    </w:p>
    <w:p w:rsidR="00C831BA" w14:paraId="0BA02519" w14:textId="77777777">
      <w:pPr>
        <w:pStyle w:val="BodyText"/>
        <w:spacing w:before="108" w:line="319" w:lineRule="auto"/>
        <w:ind w:left="2721"/>
        <w:jc w:val="both"/>
      </w:pPr>
      <w:r>
        <w:rPr>
          <w:color w:val="231F20"/>
        </w:rPr>
        <w:t>ciente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nuestra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fuerza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trabajo.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 medio de tantas ausencias, siem-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 logramos ofrecer contenido rele-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vante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nuestros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consumidores,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ya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 digital, en televisión por cable o en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televisión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abierta.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(G.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Maria,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comunica-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personal,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febrero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2022)</w:t>
      </w:r>
    </w:p>
    <w:p w:rsidR="00C831BA" w14:paraId="19BBFA44" w14:textId="77777777">
      <w:pPr>
        <w:pStyle w:val="BodyText"/>
        <w:spacing w:before="152" w:line="316" w:lineRule="auto"/>
        <w:ind w:left="1984"/>
        <w:jc w:val="both"/>
      </w:pP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hecho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redacciones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estuvieran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tegradas desde antes de la pandemia también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fue considerado, por Maria (2022) como algo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fundamental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durante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período de</w:t>
      </w:r>
      <w:r>
        <w:rPr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</w:rPr>
        <w:t>Redação</w:t>
      </w:r>
      <w:r>
        <w:rPr>
          <w:rFonts w:ascii="Trebuchet MS" w:hAnsi="Trebuchet MS"/>
          <w:i/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Home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Office.</w:t>
      </w:r>
      <w:r>
        <w:rPr>
          <w:rFonts w:ascii="Trebuchet MS" w:hAnsi="Trebuchet MS"/>
          <w:i/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Esto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ocurría,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según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Barreto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(2020),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cuando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mayoría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personas,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incluyendo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editores jefes y ejecutivos, trabajaban desde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casa,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pocas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excepciones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profesio-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nales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indispensables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términos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operativos:</w:t>
      </w:r>
    </w:p>
    <w:p w:rsidR="00C831BA" w14:paraId="5B7CAF6F" w14:textId="77777777">
      <w:pPr>
        <w:pStyle w:val="BodyText"/>
        <w:spacing w:before="156" w:line="319" w:lineRule="auto"/>
        <w:ind w:left="2721"/>
        <w:jc w:val="both"/>
      </w:pP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hizo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descubrir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posibilidad de trabajar desde casa [...]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luego, fuimos desarrollando un mode-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lo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híbrido.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funciones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necesitan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estar en la redacción, en las salas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edición, en los estudios y en la calle,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trabajan de forma presencial. Aque-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llos que pueden desempe</w:t>
      </w:r>
      <w:r>
        <w:rPr>
          <w:color w:val="231F20"/>
        </w:rPr>
        <w:t>ñar sus fun-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ciones desde casa, tienen un horario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escalonado. Van a la redacción 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vez por semana. Desde entonces,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redacción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nunca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estado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ocupada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40%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capacidad.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(G.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Maria,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municación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personal,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febrero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2022)</w:t>
      </w:r>
    </w:p>
    <w:p w:rsidR="00C831BA" w14:paraId="59632005" w14:textId="77777777">
      <w:pPr>
        <w:pStyle w:val="BodyText"/>
        <w:spacing w:before="144" w:line="312" w:lineRule="auto"/>
        <w:ind w:left="1984"/>
        <w:jc w:val="both"/>
        <w:rPr>
          <w:rFonts w:ascii="Tahoma" w:hAnsi="Tahoma"/>
        </w:rPr>
      </w:pPr>
      <w:r>
        <w:rPr>
          <w:color w:val="231F20"/>
          <w:spacing w:val="-1"/>
          <w:w w:val="105"/>
        </w:rPr>
        <w:t>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otras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palabras,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situación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trabajo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re-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moto como parte del proceso de convergen-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2"/>
          <w:w w:val="105"/>
        </w:rPr>
        <w:t>cia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relacionado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con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reestructuración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las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</w:rPr>
        <w:t>redacciones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también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destaca,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1"/>
        </w:rPr>
        <w:t>visto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aquí,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rFonts w:ascii="Trebuchet MS" w:hAnsi="Trebuchet MS"/>
          <w:i/>
          <w:color w:val="231F20"/>
        </w:rPr>
        <w:t>Redação</w:t>
      </w:r>
      <w:r>
        <w:rPr>
          <w:rFonts w:ascii="Trebuchet MS" w:hAnsi="Trebuchet MS"/>
          <w:i/>
          <w:color w:val="231F20"/>
          <w:spacing w:val="-15"/>
        </w:rPr>
        <w:t xml:space="preserve"> </w:t>
      </w:r>
      <w:r>
        <w:rPr>
          <w:color w:val="231F20"/>
        </w:rPr>
        <w:t>Spor-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>TV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canal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SporTV,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sino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toda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redacción</w:t>
      </w:r>
      <w:r>
        <w:rPr>
          <w:color w:val="231F20"/>
          <w:spacing w:val="-48"/>
          <w:w w:val="95"/>
        </w:rPr>
        <w:t xml:space="preserve"> </w:t>
      </w:r>
      <w:r>
        <w:rPr>
          <w:rFonts w:ascii="Tahoma" w:hAnsi="Tahoma"/>
          <w:color w:val="231F20"/>
        </w:rPr>
        <w:t>unificada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del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rebuchet MS" w:hAnsi="Trebuchet MS"/>
          <w:i/>
          <w:color w:val="231F20"/>
        </w:rPr>
        <w:t>Grupo</w:t>
      </w:r>
      <w:r>
        <w:rPr>
          <w:rFonts w:ascii="Trebuchet MS" w:hAnsi="Trebuchet MS"/>
          <w:i/>
          <w:color w:val="231F20"/>
          <w:spacing w:val="-2"/>
        </w:rPr>
        <w:t xml:space="preserve"> </w:t>
      </w:r>
      <w:r>
        <w:rPr>
          <w:rFonts w:ascii="Trebuchet MS" w:hAnsi="Trebuchet MS"/>
          <w:i/>
          <w:color w:val="231F20"/>
        </w:rPr>
        <w:t>Globo</w:t>
      </w:r>
      <w:r>
        <w:rPr>
          <w:rFonts w:ascii="Trebuchet MS" w:hAnsi="Trebuchet MS"/>
          <w:i/>
          <w:color w:val="231F20"/>
          <w:spacing w:val="-2"/>
        </w:rPr>
        <w:t xml:space="preserve"> </w:t>
      </w:r>
      <w:r>
        <w:rPr>
          <w:rFonts w:ascii="Trebuchet MS" w:hAnsi="Trebuchet MS"/>
          <w:i/>
          <w:color w:val="231F20"/>
        </w:rPr>
        <w:t>de</w:t>
      </w:r>
      <w:r>
        <w:rPr>
          <w:rFonts w:ascii="Trebuchet MS" w:hAnsi="Trebuchet MS"/>
          <w:i/>
          <w:color w:val="231F20"/>
          <w:spacing w:val="-2"/>
        </w:rPr>
        <w:t xml:space="preserve"> </w:t>
      </w:r>
      <w:r>
        <w:rPr>
          <w:rFonts w:ascii="Trebuchet MS" w:hAnsi="Trebuchet MS"/>
          <w:i/>
          <w:color w:val="231F20"/>
        </w:rPr>
        <w:t>Comunicação,</w:t>
      </w:r>
      <w:r>
        <w:rPr>
          <w:rFonts w:ascii="Trebuchet MS" w:hAnsi="Trebuchet MS"/>
          <w:i/>
          <w:color w:val="231F20"/>
          <w:spacing w:val="-3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cual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es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significativo.</w:t>
      </w:r>
    </w:p>
    <w:p w:rsidR="00C831BA" w14:paraId="4AD052D5" w14:textId="77777777">
      <w:pPr>
        <w:pStyle w:val="BodyText"/>
        <w:spacing w:before="92" w:line="307" w:lineRule="auto"/>
        <w:ind w:left="243" w:right="1415"/>
        <w:jc w:val="both"/>
        <w:rPr>
          <w:rFonts w:ascii="Tahoma" w:hAnsi="Tahoma"/>
        </w:rPr>
      </w:pPr>
      <w:r>
        <w:br w:type="column"/>
      </w:r>
      <w:r>
        <w:rPr>
          <w:rFonts w:ascii="Tahoma" w:hAnsi="Tahoma"/>
          <w:color w:val="231F20"/>
        </w:rPr>
        <w:t>Sin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embargo,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no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se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puede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afirmar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traba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jo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integrado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haya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sido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completamente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efectivo,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w w:val="95"/>
        </w:rPr>
        <w:t>según</w:t>
      </w:r>
      <w:r>
        <w:rPr>
          <w:rFonts w:ascii="Tahoma" w:hAnsi="Tahoma"/>
          <w:color w:val="231F20"/>
          <w:spacing w:val="-11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afirma</w:t>
      </w:r>
      <w:r>
        <w:rPr>
          <w:rFonts w:ascii="Tahoma" w:hAnsi="Tahoma"/>
          <w:color w:val="231F20"/>
          <w:spacing w:val="-11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Xavier</w:t>
      </w:r>
      <w:r>
        <w:rPr>
          <w:rFonts w:ascii="Tahoma" w:hAnsi="Tahoma"/>
          <w:color w:val="231F20"/>
          <w:spacing w:val="-11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(2023):</w:t>
      </w:r>
    </w:p>
    <w:p w:rsidR="00C831BA" w14:paraId="35068840" w14:textId="77777777">
      <w:pPr>
        <w:pStyle w:val="BodyText"/>
        <w:spacing w:before="167" w:line="319" w:lineRule="auto"/>
        <w:ind w:left="980" w:right="1415"/>
        <w:jc w:val="both"/>
      </w:pPr>
      <w:r>
        <w:rPr>
          <w:color w:val="231F20"/>
        </w:rPr>
        <w:t>Debido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diferencias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culturales,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nunca logramos tener una integración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perfecta en la que pudieras producir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algo para un lado y entender rápida-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necesitabas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enviarlo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otro. Eso no sucede de forma orgáni-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Siempre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necesita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aparezca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gún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supervisor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jefe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decir: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“oye,</w:t>
      </w:r>
    </w:p>
    <w:p w:rsidR="00C831BA" w14:paraId="56A5D50B" w14:textId="77777777">
      <w:pPr>
        <w:pStyle w:val="BodyText"/>
        <w:spacing w:line="319" w:lineRule="auto"/>
        <w:ind w:left="980" w:right="1415"/>
        <w:jc w:val="both"/>
      </w:pPr>
      <w:r>
        <w:rPr>
          <w:color w:val="231F20"/>
        </w:rPr>
        <w:t>¿por qué no pones esto en GE?”. 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tanto,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integración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parcial,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que creo que aún no ha funcionado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 todo, tiene un poco de espejismo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que funciona perfectamente, pero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creo que no funciona porque no nació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así.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(S.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Xavier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Filho,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comunicac</w:t>
      </w:r>
      <w:r>
        <w:rPr>
          <w:color w:val="231F20"/>
          <w:spacing w:val="-2"/>
        </w:rPr>
        <w:t>ión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per-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sonal,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29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mayo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2023)</w:t>
      </w:r>
    </w:p>
    <w:p w:rsidR="00C831BA" w14:paraId="32EAE003" w14:textId="77777777">
      <w:pPr>
        <w:pStyle w:val="BodyText"/>
        <w:spacing w:before="143" w:line="319" w:lineRule="auto"/>
        <w:ind w:left="243" w:right="1414"/>
        <w:jc w:val="both"/>
      </w:pPr>
      <w:r>
        <w:rPr>
          <w:color w:val="231F20"/>
          <w:spacing w:val="-2"/>
        </w:rPr>
        <w:t>Una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vez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más,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destaca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necesidad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adap-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tación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profesionales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comunicación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diferentes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funciones,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trabajo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distancia o presencial – y el reajuste de los for-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matos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características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convergencia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periodismo.</w:t>
      </w:r>
    </w:p>
    <w:p w:rsidR="00C831BA" w14:paraId="77A0A4D5" w14:textId="77777777">
      <w:pPr>
        <w:pStyle w:val="ListParagraph"/>
        <w:numPr>
          <w:ilvl w:val="1"/>
          <w:numId w:val="12"/>
        </w:numPr>
        <w:tabs>
          <w:tab w:val="left" w:pos="1232"/>
        </w:tabs>
        <w:spacing w:before="138" w:line="316" w:lineRule="auto"/>
        <w:ind w:left="980" w:right="1415" w:firstLine="0"/>
        <w:jc w:val="both"/>
        <w:rPr>
          <w:sz w:val="20"/>
        </w:rPr>
      </w:pPr>
      <w:r>
        <w:rPr>
          <w:rFonts w:ascii="Tahoma" w:hAnsi="Tahoma"/>
          <w:color w:val="231F20"/>
          <w:sz w:val="20"/>
        </w:rPr>
        <w:t>La dificultad para producir nuevos</w:t>
      </w:r>
      <w:r>
        <w:rPr>
          <w:rFonts w:ascii="Tahoma" w:hAnsi="Tahoma"/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contenidos con las características au-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diovisuales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propias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televisión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debido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factores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como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falta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entrenamientos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competiciones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de-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portivas,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así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como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necesidad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dis-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tanciamiento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social,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aceleró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conver-</w:t>
      </w:r>
      <w:r>
        <w:rPr>
          <w:color w:val="231F20"/>
          <w:spacing w:val="-50"/>
          <w:sz w:val="20"/>
        </w:rPr>
        <w:t xml:space="preserve"> </w:t>
      </w:r>
      <w:r>
        <w:rPr>
          <w:color w:val="231F20"/>
          <w:sz w:val="20"/>
        </w:rPr>
        <w:t>gencia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contenidos.</w:t>
      </w:r>
    </w:p>
    <w:p w:rsidR="00C831BA" w14:paraId="68E08619" w14:textId="77777777">
      <w:pPr>
        <w:pStyle w:val="BodyText"/>
        <w:spacing w:before="165" w:line="319" w:lineRule="auto"/>
        <w:ind w:left="243" w:right="1417"/>
        <w:jc w:val="both"/>
      </w:pPr>
      <w:r>
        <w:rPr>
          <w:color w:val="231F20"/>
        </w:rPr>
        <w:t>Dicha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hipótesis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considerarse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apenas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parcialmente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verdadera.</w:t>
      </w:r>
    </w:p>
    <w:p w:rsidR="00C831BA" w14:paraId="08855DB4" w14:textId="77777777">
      <w:pPr>
        <w:pStyle w:val="BodyText"/>
        <w:spacing w:before="158" w:line="319" w:lineRule="auto"/>
        <w:ind w:left="243" w:right="1415"/>
        <w:jc w:val="both"/>
      </w:pPr>
      <w:r>
        <w:rPr>
          <w:color w:val="231F20"/>
        </w:rPr>
        <w:t>Existe una convergencia de contenidos en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interactividad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estuvo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presen-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ambos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intervalos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analizados: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utilizaron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comentarios enviados por los televidentes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través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Twitter,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utilizando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hashtag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#Re-</w:t>
      </w:r>
    </w:p>
    <w:p w:rsidR="00C831BA" w14:paraId="7F687616" w14:textId="77777777">
      <w:pPr>
        <w:spacing w:line="319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6095" w:space="40"/>
            <w:col w:w="5775" w:space="0"/>
          </w:cols>
        </w:sectPr>
      </w:pPr>
    </w:p>
    <w:p w:rsidR="00C831BA" w14:paraId="658736EE" w14:textId="77777777">
      <w:pPr>
        <w:pStyle w:val="BodyText"/>
        <w:spacing w:before="108" w:line="319" w:lineRule="auto"/>
        <w:ind w:left="1417"/>
        <w:jc w:val="both"/>
      </w:pPr>
      <w:r>
        <w:rPr>
          <w:color w:val="231F20"/>
        </w:rPr>
        <w:t>daçãoSporTV, tanto durante el período de tra-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bajo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remoto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regreso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estudio.</w:t>
      </w:r>
    </w:p>
    <w:p w:rsidR="00C831BA" w14:paraId="0F533BEE" w14:textId="77777777">
      <w:pPr>
        <w:pStyle w:val="BodyText"/>
        <w:spacing w:before="158" w:line="316" w:lineRule="auto"/>
        <w:ind w:left="1417"/>
        <w:jc w:val="both"/>
      </w:pPr>
      <w:r>
        <w:rPr>
          <w:color w:val="231F20"/>
        </w:rPr>
        <w:t>Por otro lado, en lo que respecta al uso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producciones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periodísticas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otros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medios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comunicación, la constatación sigue lo que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presentó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Patatt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(2021).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observó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más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mediación de contenidos que una verdadera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convergencia. Los dos primeros epi</w:t>
      </w:r>
      <w:r>
        <w:rPr>
          <w:color w:val="231F20"/>
        </w:rPr>
        <w:t>sodios de</w:t>
      </w:r>
      <w:r>
        <w:rPr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</w:rPr>
        <w:t xml:space="preserve">Redação Home Office </w:t>
      </w:r>
      <w:r>
        <w:rPr>
          <w:color w:val="231F20"/>
        </w:rPr>
        <w:t>no contaron con el uso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ningún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formato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periodismo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televisivo.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similitud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conversación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trans-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mitida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internet.</w:t>
      </w:r>
    </w:p>
    <w:p w:rsidR="00C831BA" w14:paraId="072EC96B" w14:textId="77777777">
      <w:pPr>
        <w:spacing w:before="145"/>
        <w:ind w:left="1937" w:right="520"/>
        <w:jc w:val="center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105"/>
          <w:sz w:val="16"/>
        </w:rPr>
        <w:t>Figura</w:t>
      </w:r>
      <w:r>
        <w:rPr>
          <w:rFonts w:ascii="Trebuchet MS"/>
          <w:b/>
          <w:color w:val="231F20"/>
          <w:spacing w:val="-9"/>
          <w:w w:val="105"/>
          <w:sz w:val="16"/>
        </w:rPr>
        <w:t xml:space="preserve"> </w:t>
      </w:r>
      <w:r>
        <w:rPr>
          <w:rFonts w:ascii="Trebuchet MS"/>
          <w:b/>
          <w:color w:val="231F20"/>
          <w:w w:val="105"/>
          <w:sz w:val="16"/>
        </w:rPr>
        <w:t>2</w:t>
      </w:r>
    </w:p>
    <w:p w:rsidR="00C831BA" w14:paraId="28F1CAF0" w14:textId="77777777">
      <w:pPr>
        <w:spacing w:before="155" w:line="178" w:lineRule="exact"/>
        <w:ind w:left="1937" w:right="520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0"/>
          <w:sz w:val="16"/>
        </w:rPr>
        <w:t>Ejemplo</w:t>
      </w:r>
      <w:r>
        <w:rPr>
          <w:rFonts w:ascii="Trebuchet MS" w:hAnsi="Trebuchet MS"/>
          <w:i/>
          <w:color w:val="231F20"/>
          <w:spacing w:val="5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de</w:t>
      </w:r>
      <w:r>
        <w:rPr>
          <w:rFonts w:ascii="Trebuchet MS" w:hAnsi="Trebuchet MS"/>
          <w:i/>
          <w:color w:val="231F20"/>
          <w:spacing w:val="5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cómo</w:t>
      </w:r>
      <w:r>
        <w:rPr>
          <w:rFonts w:ascii="Trebuchet MS" w:hAnsi="Trebuchet MS"/>
          <w:i/>
          <w:color w:val="231F20"/>
          <w:spacing w:val="5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se</w:t>
      </w:r>
      <w:r>
        <w:rPr>
          <w:rFonts w:ascii="Trebuchet MS" w:hAns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presentó</w:t>
      </w:r>
      <w:r>
        <w:rPr>
          <w:rFonts w:ascii="Trebuchet MS" w:hAnsi="Trebuchet MS"/>
          <w:i/>
          <w:color w:val="231F20"/>
          <w:spacing w:val="5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el</w:t>
      </w:r>
    </w:p>
    <w:p w:rsidR="00C831BA" w14:paraId="5F033473" w14:textId="77777777">
      <w:pPr>
        <w:spacing w:line="178" w:lineRule="exact"/>
        <w:ind w:left="1937" w:right="520"/>
        <w:jc w:val="center"/>
        <w:rPr>
          <w:rFonts w:ascii="Trebuchet MS" w:hAnsi="Trebuchet MS"/>
          <w:i/>
          <w:sz w:val="16"/>
        </w:rPr>
      </w:pPr>
      <w:r>
        <w:rPr>
          <w:noProof/>
          <w:lang w:eastAsia="es-ES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899998</wp:posOffset>
            </wp:positionH>
            <wp:positionV relativeFrom="paragraph">
              <wp:posOffset>165483</wp:posOffset>
            </wp:positionV>
            <wp:extent cx="2606821" cy="1280160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/>
                  </pic:nvPicPr>
                  <pic:blipFill>
                    <a:blip xmlns:r="http://schemas.openxmlformats.org/officeDocument/2006/relationships"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821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i/>
          <w:color w:val="231F20"/>
          <w:w w:val="90"/>
          <w:sz w:val="16"/>
        </w:rPr>
        <w:t>primer</w:t>
      </w:r>
      <w:r>
        <w:rPr>
          <w:rFonts w:ascii="Trebuchet MS" w:hAnsi="Trebuchet MS"/>
          <w:i/>
          <w:color w:val="231F20"/>
          <w:spacing w:val="10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Redação</w:t>
      </w:r>
      <w:r>
        <w:rPr>
          <w:rFonts w:ascii="Trebuchet MS" w:hAnsi="Trebuchet MS"/>
          <w:i/>
          <w:color w:val="231F20"/>
          <w:spacing w:val="10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Home</w:t>
      </w:r>
      <w:r>
        <w:rPr>
          <w:rFonts w:ascii="Trebuchet MS" w:hAnsi="Trebuchet MS"/>
          <w:i/>
          <w:color w:val="231F20"/>
          <w:spacing w:val="10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Office.</w:t>
      </w:r>
    </w:p>
    <w:p w:rsidR="00C831BA" w14:paraId="190002C3" w14:textId="77777777">
      <w:pPr>
        <w:spacing w:before="67"/>
        <w:ind w:left="1738" w:right="321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5"/>
          <w:sz w:val="16"/>
        </w:rPr>
        <w:t>Nota:</w:t>
      </w:r>
      <w:r>
        <w:rPr>
          <w:rFonts w:ascii="Trebuchet MS" w:hAnsi="Trebuchet MS"/>
          <w:i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Redação</w:t>
      </w:r>
      <w:r>
        <w:rPr>
          <w:rFonts w:ascii="Trebuchet MS" w:hAnsi="Trebuchet MS"/>
          <w:i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Home</w:t>
      </w:r>
      <w:r>
        <w:rPr>
          <w:rFonts w:ascii="Trebuchet MS" w:hAnsi="Trebuchet MS"/>
          <w:i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Office,</w:t>
      </w:r>
      <w:r>
        <w:rPr>
          <w:rFonts w:ascii="Trebuchet MS" w:hAnsi="Trebuchet MS"/>
          <w:i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30</w:t>
      </w:r>
      <w:r>
        <w:rPr>
          <w:rFonts w:ascii="Trebuchet MS" w:hAnsi="Trebuchet MS"/>
          <w:i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de</w:t>
      </w:r>
      <w:r>
        <w:rPr>
          <w:rFonts w:ascii="Trebuchet MS" w:hAnsi="Trebuchet MS"/>
          <w:i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marzo</w:t>
      </w:r>
      <w:r>
        <w:rPr>
          <w:rFonts w:ascii="Trebuchet MS" w:hAnsi="Trebuchet MS"/>
          <w:i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de</w:t>
      </w:r>
      <w:r>
        <w:rPr>
          <w:rFonts w:ascii="Trebuchet MS" w:hAnsi="Trebuchet MS"/>
          <w:i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2020.</w:t>
      </w:r>
    </w:p>
    <w:p w:rsidR="00C831BA" w14:paraId="3076A44B" w14:textId="77777777">
      <w:pPr>
        <w:pStyle w:val="BodyText"/>
        <w:spacing w:before="4"/>
        <w:rPr>
          <w:rFonts w:ascii="Trebuchet MS"/>
          <w:i/>
          <w:sz w:val="27"/>
        </w:rPr>
      </w:pPr>
    </w:p>
    <w:p w:rsidR="00C831BA" w14:paraId="5289A697" w14:textId="77777777">
      <w:pPr>
        <w:pStyle w:val="BodyText"/>
        <w:spacing w:before="1" w:line="314" w:lineRule="auto"/>
        <w:ind w:left="1417"/>
        <w:jc w:val="both"/>
      </w:pPr>
      <w:r>
        <w:rPr>
          <w:color w:val="231F20"/>
        </w:rPr>
        <w:t>Todos los demás programas en ambos inter-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valos tenían imágenes para ilustrar algunas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intervenciones,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rFonts w:ascii="Trebuchet MS" w:hAnsi="Trebuchet MS"/>
          <w:i/>
          <w:color w:val="231F20"/>
        </w:rPr>
        <w:t>Redação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</w:rPr>
        <w:t>Home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</w:rPr>
        <w:t>Office</w:t>
      </w:r>
      <w:r>
        <w:rPr>
          <w:rFonts w:ascii="Trebuchet MS" w:hAnsi="Trebuchet MS"/>
          <w:i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producto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final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no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tenía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características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únicas.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simplemente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redistribuía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 una plataforma diferente. Por ejemplo, 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mostraba la portada de un periódico, se leía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 la comentaba, sin agregar necesariamente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atributos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particulares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televisión.</w:t>
      </w:r>
    </w:p>
    <w:p w:rsidR="00C831BA" w14:paraId="05C8C46D" w14:textId="77777777">
      <w:pPr>
        <w:spacing w:before="76"/>
        <w:ind w:left="1937" w:right="520"/>
        <w:jc w:val="center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105"/>
          <w:sz w:val="16"/>
        </w:rPr>
        <w:t>Figura</w:t>
      </w:r>
      <w:r>
        <w:rPr>
          <w:rFonts w:ascii="Trebuchet MS"/>
          <w:b/>
          <w:color w:val="231F20"/>
          <w:spacing w:val="-9"/>
          <w:w w:val="105"/>
          <w:sz w:val="16"/>
        </w:rPr>
        <w:t xml:space="preserve"> </w:t>
      </w:r>
      <w:r>
        <w:rPr>
          <w:rFonts w:ascii="Trebuchet MS"/>
          <w:b/>
          <w:color w:val="231F20"/>
          <w:w w:val="105"/>
          <w:sz w:val="16"/>
        </w:rPr>
        <w:t>3</w:t>
      </w:r>
    </w:p>
    <w:p w:rsidR="00C831BA" w14:paraId="02244DB6" w14:textId="77777777">
      <w:pPr>
        <w:spacing w:before="155"/>
        <w:ind w:left="1937" w:right="521"/>
        <w:jc w:val="center"/>
        <w:rPr>
          <w:rFonts w:ascii="Trebuchet MS" w:hAnsi="Trebuchet MS"/>
          <w:i/>
          <w:sz w:val="16"/>
        </w:rPr>
      </w:pPr>
      <w:r>
        <w:rPr>
          <w:noProof/>
          <w:lang w:eastAsia="es-ES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1178941</wp:posOffset>
            </wp:positionH>
            <wp:positionV relativeFrom="paragraph">
              <wp:posOffset>254428</wp:posOffset>
            </wp:positionV>
            <wp:extent cx="2049608" cy="1280160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/>
                    <pic:cNvPicPr/>
                  </pic:nvPicPr>
                  <pic:blipFill>
                    <a:blip xmlns:r="http://schemas.openxmlformats.org/officeDocument/2006/relationships"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608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i/>
          <w:color w:val="231F20"/>
          <w:w w:val="90"/>
          <w:sz w:val="16"/>
        </w:rPr>
        <w:t>Ejemplo</w:t>
      </w:r>
      <w:r>
        <w:rPr>
          <w:rFonts w:ascii="Trebuchet MS" w:hAnsi="Trebuchet MS"/>
          <w:i/>
          <w:color w:val="231F20"/>
          <w:spacing w:val="11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de</w:t>
      </w:r>
      <w:r>
        <w:rPr>
          <w:rFonts w:ascii="Trebuchet MS" w:hAnsi="Trebuchet MS"/>
          <w:i/>
          <w:color w:val="231F20"/>
          <w:spacing w:val="11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remediación</w:t>
      </w:r>
      <w:r>
        <w:rPr>
          <w:rFonts w:ascii="Trebuchet MS" w:hAnsi="Trebuchet MS"/>
          <w:i/>
          <w:color w:val="231F20"/>
          <w:spacing w:val="12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de</w:t>
      </w:r>
      <w:r>
        <w:rPr>
          <w:rFonts w:ascii="Trebuchet MS" w:hAnsi="Trebuchet MS"/>
          <w:i/>
          <w:color w:val="231F20"/>
          <w:spacing w:val="11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contenidos</w:t>
      </w:r>
    </w:p>
    <w:p w:rsidR="00C831BA" w14:paraId="45C5F6DD" w14:textId="77777777">
      <w:pPr>
        <w:spacing w:before="42"/>
        <w:ind w:left="1738" w:right="321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5"/>
          <w:sz w:val="16"/>
        </w:rPr>
        <w:t>Nota:</w:t>
      </w:r>
      <w:r>
        <w:rPr>
          <w:rFonts w:ascii="Trebuchet MS" w:hAns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Redação</w:t>
      </w:r>
      <w:r>
        <w:rPr>
          <w:rFonts w:ascii="Trebuchet MS" w:hAns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Home</w:t>
      </w:r>
      <w:r>
        <w:rPr>
          <w:rFonts w:ascii="Trebuchet MS" w:hAns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Office,</w:t>
      </w:r>
      <w:r>
        <w:rPr>
          <w:rFonts w:ascii="Trebuchet MS" w:hAns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05</w:t>
      </w:r>
      <w:r>
        <w:rPr>
          <w:rFonts w:ascii="Trebuchet MS" w:hAns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de</w:t>
      </w:r>
      <w:r>
        <w:rPr>
          <w:rFonts w:ascii="Trebuchet MS" w:hAns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junio</w:t>
      </w:r>
      <w:r>
        <w:rPr>
          <w:rFonts w:ascii="Trebuchet MS" w:hAns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de</w:t>
      </w:r>
      <w:r>
        <w:rPr>
          <w:rFonts w:ascii="Trebuchet MS" w:hAns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2020.</w:t>
      </w:r>
    </w:p>
    <w:p w:rsidR="00C831BA" w14:paraId="569C5B85" w14:textId="77777777">
      <w:pPr>
        <w:pStyle w:val="BodyText"/>
        <w:spacing w:before="108" w:line="314" w:lineRule="auto"/>
        <w:ind w:left="243" w:right="1982"/>
        <w:jc w:val="both"/>
      </w:pPr>
      <w:r>
        <w:br w:type="column"/>
      </w:r>
      <w:r>
        <w:rPr>
          <w:color w:val="231F20"/>
        </w:rPr>
        <w:t>Según Sérgio Xavier Filho, hubo una gran cer-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canía de las redes sociales, no sólo en el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grama</w:t>
      </w:r>
      <w:r>
        <w:rPr>
          <w:color w:val="231F20"/>
          <w:spacing w:val="-2"/>
        </w:rPr>
        <w:t xml:space="preserve"> </w:t>
      </w:r>
      <w:r>
        <w:rPr>
          <w:rFonts w:ascii="Trebuchet MS" w:hAnsi="Trebuchet MS"/>
          <w:i/>
          <w:color w:val="231F20"/>
        </w:rPr>
        <w:t>Redação</w:t>
      </w:r>
      <w:r>
        <w:rPr>
          <w:rFonts w:ascii="Trebuchet MS" w:hAnsi="Trebuchet MS"/>
          <w:i/>
          <w:color w:val="231F20"/>
          <w:spacing w:val="-9"/>
        </w:rPr>
        <w:t xml:space="preserve"> </w:t>
      </w:r>
      <w:r>
        <w:rPr>
          <w:color w:val="231F20"/>
        </w:rPr>
        <w:t>SporTV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rFonts w:ascii="Trebuchet MS" w:hAnsi="Trebuchet MS"/>
          <w:i/>
          <w:color w:val="231F20"/>
        </w:rPr>
        <w:t>Redação</w:t>
      </w:r>
      <w:r>
        <w:rPr>
          <w:rFonts w:ascii="Trebuchet MS" w:hAnsi="Trebuchet MS"/>
          <w:i/>
          <w:color w:val="231F20"/>
          <w:spacing w:val="-8"/>
        </w:rPr>
        <w:t xml:space="preserve"> </w:t>
      </w:r>
      <w:r>
        <w:rPr>
          <w:rFonts w:ascii="Trebuchet MS" w:hAnsi="Trebuchet MS"/>
          <w:i/>
          <w:color w:val="231F20"/>
        </w:rPr>
        <w:t>Home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Office,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color w:val="231F20"/>
          <w:spacing w:val="-1"/>
        </w:rPr>
        <w:t>sino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canal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SporTV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general,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pecialmente cuando se recurrió a la retransmi-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sión de partidos de fútbol antiguos para man-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programación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aire.</w:t>
      </w:r>
    </w:p>
    <w:p w:rsidR="00C831BA" w14:paraId="476FE8FD" w14:textId="77777777">
      <w:pPr>
        <w:pStyle w:val="BodyText"/>
        <w:spacing w:before="169" w:line="314" w:lineRule="auto"/>
        <w:ind w:left="980" w:right="1981"/>
        <w:jc w:val="both"/>
      </w:pPr>
      <w:r>
        <w:rPr>
          <w:color w:val="231F20"/>
        </w:rPr>
        <w:t>Empezamos a hablar de cosas anti-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guas,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como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final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Copa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del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Mun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do de 1970 [...] eso es algo propio de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aficionados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YouTube,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van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buscan contenido antiguo y lo disfru-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tan, luego van y buscan otro... Creo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que, de alguna manera, debido a 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limitaciones,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también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converti-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poco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eso.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convertimos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 un gran YouTube en ese sentido,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transmitiendo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contenido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necesariamente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contemporáneo.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(S.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Xavier Filho, comunicación personal,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29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mayo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2023)</w:t>
      </w:r>
    </w:p>
    <w:p w:rsidR="00C831BA" w14:paraId="2B4A0C6D" w14:textId="77777777">
      <w:pPr>
        <w:pStyle w:val="BodyText"/>
        <w:spacing w:before="168" w:line="316" w:lineRule="auto"/>
        <w:ind w:left="243" w:right="1982"/>
        <w:jc w:val="both"/>
      </w:pPr>
      <w:r>
        <w:rPr>
          <w:color w:val="231F20"/>
        </w:rPr>
        <w:t>El periodista también destaca las característi-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cas de otros medios que antes no formaban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parte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programa</w:t>
      </w:r>
      <w:r>
        <w:rPr>
          <w:color w:val="231F20"/>
          <w:spacing w:val="-5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Redação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color w:val="231F20"/>
          <w:spacing w:val="-1"/>
        </w:rPr>
        <w:t>SporTV.</w:t>
      </w:r>
    </w:p>
    <w:p w:rsidR="00C831BA" w14:paraId="52CB7542" w14:textId="77777777">
      <w:pPr>
        <w:pStyle w:val="BodyText"/>
        <w:spacing w:before="156" w:line="319" w:lineRule="auto"/>
        <w:ind w:left="980" w:right="1982"/>
        <w:jc w:val="both"/>
      </w:pPr>
      <w:r>
        <w:rPr>
          <w:color w:val="231F20"/>
        </w:rPr>
        <w:t>[...] es un recurso que realmente 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utilizábamos, el texto, las citas en me-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dio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pantalla,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empezar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3"/>
        </w:rPr>
        <w:t>imágenes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las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propias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redes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sociales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e incluso una ‘tiktokización’</w:t>
      </w:r>
      <w:r>
        <w:rPr>
          <w:rFonts w:ascii="Arial" w:hAnsi="Arial"/>
          <w:i/>
          <w:color w:val="231F20"/>
          <w:position w:val="7"/>
          <w:sz w:val="11"/>
        </w:rPr>
        <w:t>8</w:t>
      </w:r>
      <w:r>
        <w:rPr>
          <w:rFonts w:ascii="Arial" w:hAnsi="Arial"/>
          <w:i/>
          <w:color w:val="231F20"/>
          <w:spacing w:val="1"/>
          <w:position w:val="7"/>
          <w:sz w:val="11"/>
        </w:rPr>
        <w:t xml:space="preserve"> </w:t>
      </w:r>
      <w:r>
        <w:rPr>
          <w:color w:val="231F20"/>
        </w:rPr>
        <w:t>de nues-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tro periodismo. Dejó algunas marcas,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algo se quedó para ahor</w:t>
      </w:r>
      <w:r>
        <w:rPr>
          <w:color w:val="231F20"/>
        </w:rPr>
        <w:t>a, creo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seguimos con estas nuevas posibili-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dades,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utilizan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mucha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frecuencia que antes de la pandemia.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No creo que necesariamente sea algo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malo. (S. Xavier Filho, comunicación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personal,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29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mayo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2023)</w:t>
      </w:r>
    </w:p>
    <w:p w:rsidR="00C831BA" w14:paraId="625E3FA3" w14:textId="77777777">
      <w:pPr>
        <w:pStyle w:val="BodyText"/>
      </w:pPr>
    </w:p>
    <w:p w:rsidR="00C831BA" w14:paraId="54BC482D" w14:textId="77777777">
      <w:pPr>
        <w:pStyle w:val="BodyText"/>
      </w:pPr>
    </w:p>
    <w:p w:rsidR="00C831BA" w14:paraId="5629B8C5" w14:textId="77777777">
      <w:pPr>
        <w:pStyle w:val="BodyText"/>
        <w:spacing w:before="10"/>
        <w:rPr>
          <w:sz w:val="21"/>
        </w:rPr>
      </w:pPr>
      <w:r>
        <w:pict>
          <v:shape id="_x0000_s1296" style="width:300pt;height:0.1pt;margin-top:14.7pt;margin-left:290.55pt;mso-position-horizontal-relative:page;mso-wrap-distance-left:0;mso-wrap-distance-right:0;position:absolute;z-index:-251426816" coordorigin="5811,295" coordsize="6000,0" path="m11811,295l5811,295e" filled="f" strokecolor="#231f20">
            <v:path arrowok="t"/>
            <w10:wrap type="topAndBottom"/>
          </v:shape>
        </w:pict>
      </w:r>
    </w:p>
    <w:p w:rsidR="00C831BA" w14:paraId="19A22FEA" w14:textId="77777777">
      <w:pPr>
        <w:pStyle w:val="BodyText"/>
        <w:rPr>
          <w:sz w:val="32"/>
        </w:rPr>
      </w:pPr>
    </w:p>
    <w:p w:rsidR="00C831BA" w14:paraId="7E14EF62" w14:textId="77777777">
      <w:pPr>
        <w:pStyle w:val="ListParagraph"/>
        <w:numPr>
          <w:ilvl w:val="2"/>
          <w:numId w:val="26"/>
        </w:numPr>
        <w:tabs>
          <w:tab w:val="left" w:pos="418"/>
        </w:tabs>
        <w:ind w:left="418" w:hanging="175"/>
        <w:jc w:val="left"/>
        <w:rPr>
          <w:sz w:val="16"/>
        </w:rPr>
      </w:pPr>
      <w:r>
        <w:rPr>
          <w:rFonts w:ascii="Tahoma" w:hAnsi="Tahoma"/>
          <w:sz w:val="16"/>
        </w:rPr>
        <w:t>Refiriéndose</w:t>
      </w:r>
      <w:r>
        <w:rPr>
          <w:rFonts w:ascii="Tahoma" w:hAnsi="Tahoma"/>
          <w:spacing w:val="-6"/>
          <w:sz w:val="16"/>
        </w:rPr>
        <w:t xml:space="preserve"> </w:t>
      </w:r>
      <w:r>
        <w:rPr>
          <w:rFonts w:ascii="Tahoma" w:hAnsi="Tahoma"/>
          <w:sz w:val="16"/>
        </w:rPr>
        <w:t>a</w:t>
      </w:r>
      <w:r>
        <w:rPr>
          <w:rFonts w:ascii="Tahoma" w:hAnsi="Tahoma"/>
          <w:spacing w:val="-6"/>
          <w:sz w:val="16"/>
        </w:rPr>
        <w:t xml:space="preserve"> </w:t>
      </w:r>
      <w:r>
        <w:rPr>
          <w:rFonts w:ascii="Tahoma" w:hAnsi="Tahoma"/>
          <w:sz w:val="16"/>
        </w:rPr>
        <w:t>red</w:t>
      </w:r>
      <w:r>
        <w:rPr>
          <w:rFonts w:ascii="Tahoma" w:hAnsi="Tahoma"/>
          <w:spacing w:val="-6"/>
          <w:sz w:val="16"/>
        </w:rPr>
        <w:t xml:space="preserve"> </w:t>
      </w:r>
      <w:r>
        <w:rPr>
          <w:rFonts w:ascii="Tahoma" w:hAnsi="Tahoma"/>
          <w:sz w:val="16"/>
        </w:rPr>
        <w:t>social</w:t>
      </w:r>
      <w:r>
        <w:rPr>
          <w:rFonts w:ascii="Tahoma" w:hAnsi="Tahoma"/>
          <w:spacing w:val="-6"/>
          <w:sz w:val="16"/>
        </w:rPr>
        <w:t xml:space="preserve"> </w:t>
      </w:r>
      <w:r>
        <w:rPr>
          <w:rFonts w:ascii="Tahoma" w:hAnsi="Tahoma"/>
          <w:sz w:val="16"/>
        </w:rPr>
        <w:t>TikTok.</w:t>
      </w:r>
    </w:p>
    <w:p w:rsidR="00C831BA" w14:paraId="04307878" w14:textId="77777777">
      <w:pPr>
        <w:rPr>
          <w:sz w:val="16"/>
        </w:rPr>
        <w:sectPr>
          <w:footerReference w:type="even" r:id="rId137"/>
          <w:footerReference w:type="default" r:id="rId138"/>
          <w:pgSz w:w="11910" w:h="16840"/>
          <w:pgMar w:top="1260" w:right="0" w:bottom="940" w:left="0" w:header="0" w:footer="757" w:gutter="0"/>
          <w:cols w:num="2" w:space="720" w:equalWidth="0">
            <w:col w:w="5528" w:space="40"/>
            <w:col w:w="6342" w:space="0"/>
          </w:cols>
        </w:sectPr>
      </w:pPr>
    </w:p>
    <w:p w:rsidR="00C831BA" w14:paraId="528A3C6E" w14:textId="77777777">
      <w:pPr>
        <w:pStyle w:val="BodyText"/>
        <w:rPr>
          <w:rFonts w:ascii="Tahoma"/>
        </w:rPr>
      </w:pPr>
    </w:p>
    <w:p w:rsidR="00C831BA" w14:paraId="1C3D2194" w14:textId="77777777">
      <w:pPr>
        <w:pStyle w:val="BodyText"/>
        <w:rPr>
          <w:rFonts w:ascii="Tahoma"/>
        </w:rPr>
      </w:pPr>
    </w:p>
    <w:p w:rsidR="00C831BA" w14:paraId="703DE788" w14:textId="77777777">
      <w:pPr>
        <w:pStyle w:val="BodyText"/>
        <w:spacing w:before="3"/>
        <w:rPr>
          <w:rFonts w:ascii="Tahoma"/>
          <w:sz w:val="29"/>
        </w:rPr>
      </w:pPr>
    </w:p>
    <w:p w:rsidR="00C831BA" w14:paraId="11E83229" w14:textId="77777777">
      <w:pPr>
        <w:pStyle w:val="Heading7"/>
        <w:tabs>
          <w:tab w:val="left" w:pos="1147"/>
        </w:tabs>
        <w:spacing w:before="149"/>
        <w:ind w:left="0"/>
      </w:pPr>
      <w:r>
        <w:pict>
          <v:shape id="_x0000_s1297" type="#_x0000_t202" style="width:34.3pt;height:27.25pt;margin-top:5pt;margin-left:57.4pt;mso-position-horizontal-relative:page;position:absolute;z-index:-251472896" filled="f" stroked="f">
            <v:textbox inset="0,0,0,0">
              <w:txbxContent>
                <w:p w:rsidR="00C831BA" w14:paraId="1A9F6300" w14:textId="77777777">
                  <w:pPr>
                    <w:spacing w:before="52"/>
                    <w:rPr>
                      <w:rFonts w:ascii="Trebuchet MS"/>
                      <w:b/>
                      <w:sz w:val="40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95"/>
                      <w:sz w:val="40"/>
                    </w:rPr>
                    <w:t>118</w:t>
                  </w:r>
                </w:p>
              </w:txbxContent>
            </v:textbox>
          </v:shape>
        </w:pict>
      </w:r>
      <w:r>
        <w:rPr>
          <w:rFonts w:ascii="Trebuchet MS"/>
          <w:b/>
          <w:color w:val="FFFFFF"/>
          <w:w w:val="86"/>
          <w:position w:val="-17"/>
          <w:sz w:val="40"/>
          <w:shd w:val="clear" w:color="auto" w:fill="15BECF"/>
        </w:rPr>
        <w:t xml:space="preserve"> </w:t>
      </w:r>
      <w:r>
        <w:rPr>
          <w:rFonts w:ascii="Trebuchet MS"/>
          <w:b/>
          <w:color w:val="FFFFFF"/>
          <w:position w:val="-17"/>
          <w:sz w:val="40"/>
          <w:shd w:val="clear" w:color="auto" w:fill="15BECF"/>
        </w:rPr>
        <w:tab/>
        <w:t>118</w:t>
      </w:r>
      <w:r>
        <w:rPr>
          <w:rFonts w:ascii="Trebuchet MS"/>
          <w:b/>
          <w:color w:val="FFFFFF"/>
          <w:spacing w:val="145"/>
          <w:position w:val="-17"/>
          <w:sz w:val="40"/>
        </w:rPr>
        <w:t xml:space="preserve"> </w:t>
      </w:r>
      <w:r>
        <w:rPr>
          <w:color w:val="808285"/>
        </w:rPr>
        <w:t>La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Convergencia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como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herramienta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frente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a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los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impactos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de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la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COVID-19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en</w:t>
      </w:r>
    </w:p>
    <w:p w:rsidR="00C831BA" w14:paraId="13D91C26" w14:textId="77777777">
      <w:p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0B199BB3" w14:textId="77777777">
      <w:pPr>
        <w:pStyle w:val="BodyText"/>
        <w:spacing w:before="108" w:line="319" w:lineRule="auto"/>
        <w:ind w:left="1984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cuanto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redes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sociales,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posible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utilizar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como ejemplo de remediación de contenido la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exhibición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clip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colaboradores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Gru-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po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Globo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realizado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partir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tendencia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TikTok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mostra-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do íntegro en la apertura de un programa y sin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>alteración alguna. Estos cambios se evidencian,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ejemplo,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desde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formato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pantalla: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grababa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completamente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vertical,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igual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contenidos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TikTok,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algo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cuerda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práctica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televisiva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habitual.</w:t>
      </w:r>
    </w:p>
    <w:p w:rsidR="00C831BA" w14:paraId="7076D6D9" w14:textId="77777777">
      <w:pPr>
        <w:spacing w:before="55"/>
        <w:ind w:left="2306" w:right="322"/>
        <w:jc w:val="center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105"/>
          <w:sz w:val="16"/>
        </w:rPr>
        <w:t>Figura</w:t>
      </w:r>
      <w:r>
        <w:rPr>
          <w:rFonts w:ascii="Trebuchet MS"/>
          <w:b/>
          <w:color w:val="231F20"/>
          <w:spacing w:val="-9"/>
          <w:w w:val="105"/>
          <w:sz w:val="16"/>
        </w:rPr>
        <w:t xml:space="preserve"> </w:t>
      </w:r>
      <w:r>
        <w:rPr>
          <w:rFonts w:ascii="Trebuchet MS"/>
          <w:b/>
          <w:color w:val="231F20"/>
          <w:w w:val="105"/>
          <w:sz w:val="16"/>
        </w:rPr>
        <w:t>4</w:t>
      </w:r>
    </w:p>
    <w:p w:rsidR="00C831BA" w14:paraId="1A1D4536" w14:textId="77777777">
      <w:pPr>
        <w:spacing w:before="155" w:line="178" w:lineRule="exact"/>
        <w:ind w:left="2305" w:right="322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spacing w:val="-1"/>
          <w:w w:val="95"/>
          <w:sz w:val="16"/>
        </w:rPr>
        <w:t>Eontenido</w:t>
      </w:r>
      <w:r>
        <w:rPr>
          <w:rFonts w:asci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16"/>
        </w:rPr>
        <w:t>para</w:t>
      </w:r>
      <w:r>
        <w:rPr>
          <w:rFonts w:asci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TikTok</w:t>
      </w:r>
      <w:r>
        <w:rPr>
          <w:rFonts w:asci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reproducido</w:t>
      </w:r>
    </w:p>
    <w:p w:rsidR="00C831BA" w14:paraId="6FF4DE30" w14:textId="77777777">
      <w:pPr>
        <w:spacing w:after="31" w:line="178" w:lineRule="exact"/>
        <w:ind w:left="2306" w:right="322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0"/>
          <w:sz w:val="16"/>
        </w:rPr>
        <w:t>íntegramente</w:t>
      </w:r>
      <w:r>
        <w:rPr>
          <w:rFonts w:ascii="Trebuchet MS" w:hAns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en</w:t>
      </w:r>
      <w:r>
        <w:rPr>
          <w:rFonts w:ascii="Trebuchet MS" w:hAnsi="Trebuchet MS"/>
          <w:i/>
          <w:color w:val="231F20"/>
          <w:spacing w:val="8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el</w:t>
      </w:r>
      <w:r>
        <w:rPr>
          <w:rFonts w:ascii="Trebuchet MS" w:hAnsi="Trebuchet MS"/>
          <w:i/>
          <w:color w:val="231F20"/>
          <w:spacing w:val="8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Redação</w:t>
      </w:r>
      <w:r>
        <w:rPr>
          <w:rFonts w:ascii="Trebuchet MS" w:hAnsi="Trebuchet MS"/>
          <w:i/>
          <w:color w:val="231F20"/>
          <w:spacing w:val="8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Home</w:t>
      </w:r>
      <w:r>
        <w:rPr>
          <w:rFonts w:ascii="Trebuchet MS" w:hAns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Office</w:t>
      </w:r>
    </w:p>
    <w:p w:rsidR="00C831BA" w14:paraId="1FFCD2C6" w14:textId="77777777">
      <w:pPr>
        <w:pStyle w:val="BodyText"/>
        <w:ind w:left="1984" w:right="-44"/>
        <w:rPr>
          <w:rFonts w:ascii="Trebuchet MS"/>
        </w:rPr>
      </w:pPr>
      <w:r>
        <w:rPr>
          <w:rFonts w:ascii="Trebuchet MS"/>
          <w:noProof/>
          <w:lang w:eastAsia="es-ES"/>
        </w:rPr>
        <w:drawing>
          <wp:inline distT="0" distB="0" distL="0" distR="0">
            <wp:extent cx="2611771" cy="2249424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/>
                    <pic:cNvPicPr/>
                  </pic:nvPicPr>
                  <pic:blipFill>
                    <a:blip xmlns:r="http://schemas.openxmlformats.org/officeDocument/2006/relationships"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771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1BA" w14:paraId="412EA8CE" w14:textId="77777777">
      <w:pPr>
        <w:spacing w:before="104"/>
        <w:ind w:left="2306" w:right="322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5"/>
          <w:sz w:val="16"/>
        </w:rPr>
        <w:t>Nota:</w:t>
      </w:r>
      <w:r>
        <w:rPr>
          <w:rFonts w:ascii="Trebuchet MS" w:hAns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Redação</w:t>
      </w:r>
      <w:r>
        <w:rPr>
          <w:rFonts w:ascii="Trebuchet MS" w:hAns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Home</w:t>
      </w:r>
      <w:r>
        <w:rPr>
          <w:rFonts w:ascii="Trebuchet MS" w:hAns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Office,</w:t>
      </w:r>
      <w:r>
        <w:rPr>
          <w:rFonts w:ascii="Trebuchet MS" w:hAns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28</w:t>
      </w:r>
      <w:r>
        <w:rPr>
          <w:rFonts w:ascii="Trebuchet MS" w:hAns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de</w:t>
      </w:r>
      <w:r>
        <w:rPr>
          <w:rFonts w:ascii="Trebuchet MS" w:hAns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abril</w:t>
      </w:r>
      <w:r>
        <w:rPr>
          <w:rFonts w:ascii="Trebuchet MS" w:hAns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de</w:t>
      </w:r>
      <w:r>
        <w:rPr>
          <w:rFonts w:ascii="Trebuchet MS" w:hAns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2020.</w:t>
      </w:r>
    </w:p>
    <w:p w:rsidR="00C831BA" w14:paraId="360ECD7D" w14:textId="77777777">
      <w:pPr>
        <w:pStyle w:val="BodyText"/>
        <w:rPr>
          <w:rFonts w:ascii="Trebuchet MS"/>
          <w:i/>
          <w:sz w:val="22"/>
        </w:rPr>
      </w:pPr>
    </w:p>
    <w:p w:rsidR="00C831BA" w14:paraId="70EE0867" w14:textId="77777777">
      <w:pPr>
        <w:pStyle w:val="BodyText"/>
        <w:spacing w:before="179" w:line="319" w:lineRule="auto"/>
        <w:ind w:left="1984"/>
        <w:jc w:val="both"/>
      </w:pPr>
      <w:r>
        <w:rPr>
          <w:color w:val="231F20"/>
        </w:rPr>
        <w:t>Es posible decir que la remediación fuese una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satisfacer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necesidad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momento, no podía ser contemplada de otra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manera.</w:t>
      </w:r>
    </w:p>
    <w:p w:rsidR="00C831BA" w14:paraId="76C54902" w14:textId="77777777">
      <w:pPr>
        <w:pStyle w:val="BodyText"/>
        <w:rPr>
          <w:sz w:val="26"/>
        </w:rPr>
      </w:pPr>
    </w:p>
    <w:p w:rsidR="00C831BA" w14:paraId="098EB9A8" w14:textId="77777777">
      <w:pPr>
        <w:pStyle w:val="Heading4"/>
        <w:numPr>
          <w:ilvl w:val="0"/>
          <w:numId w:val="12"/>
        </w:numPr>
        <w:tabs>
          <w:tab w:val="left" w:pos="2392"/>
        </w:tabs>
        <w:spacing w:before="177" w:line="206" w:lineRule="auto"/>
        <w:ind w:left="1984" w:right="1516" w:firstLine="0"/>
        <w:jc w:val="left"/>
        <w:rPr>
          <w:color w:val="15BECF"/>
          <w:sz w:val="40"/>
        </w:rPr>
      </w:pPr>
      <w:r>
        <w:rPr>
          <w:w w:val="95"/>
        </w:rPr>
        <w:t>CONCLUSIONES</w:t>
      </w:r>
      <w:r>
        <w:rPr>
          <w:spacing w:val="-71"/>
          <w:w w:val="95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DISCUSIONES</w:t>
      </w:r>
    </w:p>
    <w:p w:rsidR="00C831BA" w14:paraId="4375131C" w14:textId="77777777">
      <w:pPr>
        <w:pStyle w:val="BodyText"/>
        <w:spacing w:before="235" w:line="314" w:lineRule="auto"/>
        <w:ind w:left="1984"/>
        <w:jc w:val="both"/>
      </w:pP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convergencia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presentada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canal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brasi-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leño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SporTV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pensada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estructurada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su totalidad, sino que se llevó a cabo de forma</w:t>
      </w:r>
      <w:r>
        <w:rPr>
          <w:color w:val="231F20"/>
          <w:spacing w:val="-52"/>
        </w:rPr>
        <w:t xml:space="preserve"> </w:t>
      </w:r>
      <w:r>
        <w:rPr>
          <w:rFonts w:ascii="Tahoma" w:hAnsi="Tahoma"/>
          <w:color w:val="231F20"/>
        </w:rPr>
        <w:t>emergencial. Aun así, resultó eficiente, ya que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permitió, en términos generales, la integración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herramientas,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espacios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trabajo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lengua-</w:t>
      </w:r>
    </w:p>
    <w:p w:rsidR="00C831BA" w14:paraId="7D6AF209" w14:textId="77777777">
      <w:pPr>
        <w:pStyle w:val="BodyText"/>
        <w:spacing w:before="92"/>
        <w:ind w:left="243"/>
        <w:jc w:val="both"/>
        <w:rPr>
          <w:rFonts w:ascii="Tahoma" w:hAnsi="Tahoma"/>
        </w:rPr>
      </w:pPr>
      <w:r>
        <w:br w:type="column"/>
      </w:r>
      <w:r>
        <w:rPr>
          <w:rFonts w:ascii="Tahoma" w:hAnsi="Tahoma"/>
          <w:color w:val="231F20"/>
          <w:spacing w:val="-2"/>
          <w:w w:val="105"/>
        </w:rPr>
        <w:t>jes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en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beneficio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de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la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programación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deportiva</w:t>
      </w:r>
    </w:p>
    <w:p w:rsidR="00C831BA" w14:paraId="0AD42D72" w14:textId="77777777">
      <w:pPr>
        <w:pStyle w:val="BodyText"/>
        <w:spacing w:before="74"/>
        <w:ind w:left="243"/>
        <w:jc w:val="both"/>
      </w:pPr>
      <w:r>
        <w:rPr>
          <w:color w:val="231F20"/>
          <w:spacing w:val="-2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vivo.</w:t>
      </w:r>
    </w:p>
    <w:p w:rsidR="00C831BA" w14:paraId="08E030BB" w14:textId="77777777">
      <w:pPr>
        <w:pStyle w:val="BodyText"/>
        <w:spacing w:before="8"/>
      </w:pPr>
    </w:p>
    <w:p w:rsidR="00C831BA" w14:paraId="1BBA1FE5" w14:textId="77777777">
      <w:pPr>
        <w:pStyle w:val="BodyText"/>
        <w:spacing w:line="316" w:lineRule="auto"/>
        <w:ind w:left="243" w:right="1415"/>
        <w:jc w:val="both"/>
      </w:pPr>
      <w:r>
        <w:rPr>
          <w:color w:val="231F20"/>
        </w:rPr>
        <w:t>Incluso en un momento sin entrenamientos ni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competiciones, donde no había la posibilidad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desarrollar temas debido a la necesidad 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distanciamiento social impuesta por la pande-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mia de COVID-19, el programa </w:t>
      </w:r>
      <w:r>
        <w:rPr>
          <w:rFonts w:ascii="Trebuchet MS" w:hAnsi="Trebuchet MS"/>
          <w:i/>
          <w:color w:val="231F20"/>
          <w:w w:val="95"/>
        </w:rPr>
        <w:t xml:space="preserve">Redação </w:t>
      </w:r>
      <w:r>
        <w:rPr>
          <w:color w:val="231F20"/>
          <w:w w:val="95"/>
        </w:rPr>
        <w:t>SporTV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logró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cumplir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papel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informar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audien-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cia.</w:t>
      </w:r>
    </w:p>
    <w:p w:rsidR="00C831BA" w14:paraId="4E66633D" w14:textId="77777777">
      <w:pPr>
        <w:pStyle w:val="BodyText"/>
        <w:spacing w:before="160" w:line="319" w:lineRule="auto"/>
        <w:ind w:left="243" w:right="1415"/>
        <w:jc w:val="both"/>
      </w:pPr>
      <w:r>
        <w:rPr>
          <w:color w:val="231F20"/>
        </w:rPr>
        <w:t>La capacidad multimedi</w:t>
      </w:r>
      <w:r>
        <w:rPr>
          <w:color w:val="231F20"/>
        </w:rPr>
        <w:t>a de los profesionales,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junto con la visión general del periodismo 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perspectiva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deportiva,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fueron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pectos fundamentales en la realización de las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actividades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periodísticas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canal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SporTV.</w:t>
      </w:r>
    </w:p>
    <w:p w:rsidR="00C831BA" w14:paraId="48FA0D33" w14:textId="77777777">
      <w:pPr>
        <w:pStyle w:val="BodyText"/>
        <w:spacing w:before="155" w:line="316" w:lineRule="auto"/>
        <w:ind w:left="243" w:right="1415"/>
        <w:jc w:val="both"/>
      </w:pPr>
      <w:r>
        <w:rPr>
          <w:color w:val="231F20"/>
          <w:spacing w:val="-2"/>
          <w:w w:val="105"/>
        </w:rPr>
        <w:t>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cuanto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redacción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integrada,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se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puede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</w:rPr>
        <w:t>considerar,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diferentes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puntos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vis-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  <w:w w:val="105"/>
        </w:rPr>
        <w:t>ta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presentados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las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entrevistas,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que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habría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una mayor facilidad en el trabajo si existiera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3"/>
          <w:w w:val="105"/>
        </w:rPr>
        <w:t>una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integración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completa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con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una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infraestruc-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tura multiplataforma controlada por un siste-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  <w:w w:val="105"/>
        </w:rPr>
        <w:t>ma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central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noticias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una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gestión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única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53"/>
          <w:w w:val="105"/>
        </w:rPr>
        <w:t xml:space="preserve"> </w:t>
      </w:r>
      <w:r>
        <w:rPr>
          <w:rFonts w:ascii="Tahoma" w:hAnsi="Tahoma"/>
          <w:color w:val="231F20"/>
        </w:rPr>
        <w:t>flujo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informativo.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No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basta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con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conexiones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  <w:spacing w:val="-3"/>
          <w:w w:val="105"/>
        </w:rPr>
        <w:t>se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producen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través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intervención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los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coordinadores multimedia o ciertas rutinas co-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laborativas.</w:t>
      </w:r>
    </w:p>
    <w:p w:rsidR="00C831BA" w14:paraId="3BD948E6" w14:textId="77777777">
      <w:pPr>
        <w:pStyle w:val="BodyText"/>
        <w:spacing w:before="153" w:line="319" w:lineRule="auto"/>
        <w:ind w:left="243" w:right="1415"/>
        <w:jc w:val="both"/>
      </w:pP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hecho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Redação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SporTV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racterísticas de un agregador de contenidos,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también actuando a partir de información pu-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blicada en otros medios, facilitó el trabajo du-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rante la pandemia. Sin embargo, se considera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que habría sido posible una actuación de ma-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nera más convergente, no so</w:t>
      </w:r>
      <w:r>
        <w:rPr>
          <w:color w:val="231F20"/>
        </w:rPr>
        <w:t>lo replicando esa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información,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características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únicas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cada producto y en un lenguaje realmente te-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levisivo.</w:t>
      </w:r>
    </w:p>
    <w:p w:rsidR="00C831BA" w14:paraId="19CE8490" w14:textId="77777777">
      <w:pPr>
        <w:pStyle w:val="BodyText"/>
        <w:spacing w:before="150" w:line="312" w:lineRule="auto"/>
        <w:ind w:left="243" w:right="1415"/>
        <w:jc w:val="both"/>
      </w:pPr>
      <w:r>
        <w:rPr>
          <w:color w:val="231F20"/>
        </w:rPr>
        <w:t>Dicho esto, y teniendo en cuenta la prominen-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muestra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motivos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menciona-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dos,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aunque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estudio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caso,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posible afirmar que la convergencia periodísti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fundamental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desarrollo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pe-</w:t>
      </w:r>
    </w:p>
    <w:p w:rsidR="00C831BA" w14:paraId="22C03619" w14:textId="77777777">
      <w:pPr>
        <w:spacing w:line="312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6095" w:space="40"/>
            <w:col w:w="5775" w:space="0"/>
          </w:cols>
        </w:sectPr>
      </w:pPr>
    </w:p>
    <w:p w:rsidR="00C831BA" w14:paraId="42E80FE2" w14:textId="77777777">
      <w:pPr>
        <w:pStyle w:val="BodyText"/>
        <w:spacing w:before="108" w:line="319" w:lineRule="auto"/>
        <w:ind w:left="1417" w:right="6378"/>
        <w:jc w:val="both"/>
      </w:pPr>
      <w:r>
        <w:rPr>
          <w:color w:val="231F20"/>
        </w:rPr>
        <w:t>riodismo deportivo televisivo en Brasil durante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pandemia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Covid-19.</w:t>
      </w:r>
    </w:p>
    <w:p w:rsidR="00C831BA" w14:paraId="5BB630C9" w14:textId="77777777">
      <w:pPr>
        <w:pStyle w:val="BodyText"/>
        <w:spacing w:before="158" w:line="319" w:lineRule="auto"/>
        <w:ind w:left="1417" w:right="6375"/>
        <w:jc w:val="both"/>
      </w:pPr>
      <w:r>
        <w:rPr>
          <w:color w:val="231F20"/>
        </w:rPr>
        <w:t>Esta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situación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concuerda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constatado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otros países, según la bibliografía recopilada,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especialmente en lo que respecta al aprove-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chamiento de contenidos, la estructura de 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redacciones, la utilización televisiva de forma-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provenientes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otros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medios,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necesidad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periodistas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sean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“multidisciplinarios”</w:t>
      </w:r>
    </w:p>
    <w:p w:rsidR="00C831BA" w14:paraId="777A6722" w14:textId="77777777">
      <w:pPr>
        <w:pStyle w:val="BodyText"/>
        <w:spacing w:line="319" w:lineRule="auto"/>
        <w:ind w:left="1417" w:right="6376"/>
        <w:jc w:val="both"/>
      </w:pPr>
      <w:r>
        <w:rPr>
          <w:color w:val="231F20"/>
        </w:rPr>
        <w:t>-no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perspectiva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tecnológica,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sino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también en cuanto a la necesidad de abordar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temas de manera más amplia-, así como 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nuevas formas de distribución de noticias y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trabajo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múltiples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plataformas.</w:t>
      </w:r>
    </w:p>
    <w:p w:rsidR="00C831BA" w14:paraId="2DD37492" w14:textId="77777777">
      <w:pPr>
        <w:pStyle w:val="BodyText"/>
        <w:spacing w:before="147" w:line="314" w:lineRule="auto"/>
        <w:ind w:left="1417" w:right="6375"/>
        <w:jc w:val="both"/>
      </w:pPr>
      <w:r>
        <w:rPr>
          <w:color w:val="231F20"/>
        </w:rPr>
        <w:t>Aunque existen varios estudios sobre el tema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empresas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comunicación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brasileñas,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enfoque específico en la pandemia con todas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sus situaciones controvertidas muestra cómo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 convergencia marcó la diferencia en un mo-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mento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tanta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crisis.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Después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todo,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difícil imaginar y poner en práctica nuevos mo-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delos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comunicación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bajo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presión.</w:t>
      </w:r>
    </w:p>
    <w:p w:rsidR="00C831BA" w14:paraId="242BCA33" w14:textId="77777777">
      <w:pPr>
        <w:pStyle w:val="BodyText"/>
        <w:spacing w:before="168" w:line="307" w:lineRule="auto"/>
        <w:ind w:left="1417" w:right="6375"/>
        <w:jc w:val="both"/>
        <w:rPr>
          <w:rFonts w:ascii="Tahoma" w:hAnsi="Tahoma"/>
        </w:rPr>
      </w:pPr>
      <w:r>
        <w:rPr>
          <w:color w:val="231F20"/>
        </w:rPr>
        <w:t>Se ha observado una aceleración del proceso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convergencia y las interrogantes que ahora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w w:val="105"/>
        </w:rPr>
        <w:t>deben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plantearse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se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refieren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a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las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implicacio</w:t>
      </w:r>
      <w:r>
        <w:rPr>
          <w:color w:val="231F20"/>
          <w:w w:val="105"/>
        </w:rPr>
        <w:t>-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2"/>
          <w:w w:val="105"/>
        </w:rPr>
        <w:t>nes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futuras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estas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medidas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emergencia,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así como </w:t>
      </w:r>
      <w:r>
        <w:rPr>
          <w:color w:val="231F20"/>
          <w:spacing w:val="-1"/>
          <w:w w:val="105"/>
        </w:rPr>
        <w:t>a las situaciones paralelas en otras</w:t>
      </w:r>
      <w:r>
        <w:rPr>
          <w:color w:val="231F20"/>
          <w:spacing w:val="-53"/>
          <w:w w:val="105"/>
        </w:rPr>
        <w:t xml:space="preserve"> </w:t>
      </w:r>
      <w:r>
        <w:rPr>
          <w:rFonts w:ascii="Tahoma" w:hAnsi="Tahoma"/>
          <w:color w:val="231F20"/>
        </w:rPr>
        <w:t>empresas de comunicación, con el fin de obte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ner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comparaciones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más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definitivas.</w:t>
      </w:r>
    </w:p>
    <w:p w:rsidR="00C831BA" w14:paraId="3EF8D31B" w14:textId="77777777">
      <w:pPr>
        <w:pStyle w:val="BodyText"/>
        <w:rPr>
          <w:rFonts w:ascii="Tahoma"/>
        </w:rPr>
      </w:pPr>
    </w:p>
    <w:p w:rsidR="00C831BA" w14:paraId="6AC77EB5" w14:textId="77777777">
      <w:pPr>
        <w:pStyle w:val="BodyText"/>
        <w:rPr>
          <w:rFonts w:ascii="Tahoma"/>
        </w:rPr>
      </w:pPr>
    </w:p>
    <w:p w:rsidR="00C831BA" w14:paraId="0254E609" w14:textId="77777777">
      <w:pPr>
        <w:pStyle w:val="BodyText"/>
        <w:rPr>
          <w:rFonts w:ascii="Tahoma"/>
        </w:rPr>
      </w:pPr>
    </w:p>
    <w:p w:rsidR="00C831BA" w14:paraId="0E09998D" w14:textId="77777777">
      <w:pPr>
        <w:pStyle w:val="BodyText"/>
        <w:rPr>
          <w:rFonts w:ascii="Tahoma"/>
        </w:rPr>
      </w:pPr>
    </w:p>
    <w:p w:rsidR="00C831BA" w14:paraId="21546522" w14:textId="77777777">
      <w:pPr>
        <w:pStyle w:val="BodyText"/>
        <w:rPr>
          <w:rFonts w:ascii="Tahoma"/>
        </w:rPr>
      </w:pPr>
    </w:p>
    <w:p w:rsidR="00C831BA" w14:paraId="3DB88897" w14:textId="77777777">
      <w:pPr>
        <w:pStyle w:val="BodyText"/>
        <w:rPr>
          <w:rFonts w:ascii="Tahoma"/>
        </w:rPr>
      </w:pPr>
    </w:p>
    <w:p w:rsidR="00C831BA" w14:paraId="6B5CEE62" w14:textId="77777777">
      <w:pPr>
        <w:pStyle w:val="BodyText"/>
        <w:rPr>
          <w:rFonts w:ascii="Tahoma"/>
        </w:rPr>
      </w:pPr>
    </w:p>
    <w:p w:rsidR="00C831BA" w14:paraId="67320429" w14:textId="77777777">
      <w:pPr>
        <w:pStyle w:val="BodyText"/>
        <w:rPr>
          <w:rFonts w:ascii="Tahoma"/>
        </w:rPr>
      </w:pPr>
    </w:p>
    <w:p w:rsidR="00C831BA" w14:paraId="04D67BBB" w14:textId="77777777">
      <w:pPr>
        <w:pStyle w:val="BodyText"/>
        <w:rPr>
          <w:rFonts w:ascii="Tahoma"/>
        </w:rPr>
      </w:pPr>
    </w:p>
    <w:p w:rsidR="00C831BA" w14:paraId="33555873" w14:textId="77777777">
      <w:pPr>
        <w:pStyle w:val="BodyText"/>
        <w:rPr>
          <w:rFonts w:ascii="Tahoma"/>
        </w:rPr>
      </w:pPr>
    </w:p>
    <w:p w:rsidR="00C831BA" w14:paraId="6C2F115C" w14:textId="77777777">
      <w:pPr>
        <w:pStyle w:val="BodyText"/>
        <w:rPr>
          <w:rFonts w:ascii="Tahoma"/>
        </w:rPr>
      </w:pPr>
    </w:p>
    <w:p w:rsidR="00C831BA" w14:paraId="64B9F19A" w14:textId="77777777">
      <w:pPr>
        <w:pStyle w:val="BodyText"/>
        <w:rPr>
          <w:rFonts w:ascii="Tahoma"/>
        </w:rPr>
      </w:pPr>
    </w:p>
    <w:p w:rsidR="00C831BA" w14:paraId="4C769276" w14:textId="77777777">
      <w:pPr>
        <w:pStyle w:val="BodyText"/>
        <w:rPr>
          <w:rFonts w:ascii="Tahoma"/>
        </w:rPr>
      </w:pPr>
    </w:p>
    <w:p w:rsidR="00C831BA" w14:paraId="7BDD99D2" w14:textId="77777777">
      <w:pPr>
        <w:pStyle w:val="BodyText"/>
        <w:rPr>
          <w:rFonts w:ascii="Tahoma"/>
        </w:rPr>
      </w:pPr>
    </w:p>
    <w:p w:rsidR="00C831BA" w14:paraId="7F630F23" w14:textId="77777777">
      <w:pPr>
        <w:pStyle w:val="BodyText"/>
        <w:rPr>
          <w:rFonts w:ascii="Tahoma"/>
        </w:rPr>
      </w:pPr>
    </w:p>
    <w:p w:rsidR="00C831BA" w14:paraId="1648A9AE" w14:textId="77777777">
      <w:pPr>
        <w:pStyle w:val="BodyText"/>
        <w:rPr>
          <w:rFonts w:ascii="Tahoma"/>
        </w:rPr>
      </w:pPr>
    </w:p>
    <w:p w:rsidR="00C831BA" w14:paraId="7CA22457" w14:textId="77777777">
      <w:pPr>
        <w:pStyle w:val="BodyText"/>
        <w:rPr>
          <w:rFonts w:ascii="Tahoma"/>
        </w:rPr>
      </w:pPr>
    </w:p>
    <w:p w:rsidR="00C831BA" w14:paraId="73591D48" w14:textId="77777777">
      <w:pPr>
        <w:pStyle w:val="BodyText"/>
        <w:rPr>
          <w:rFonts w:ascii="Tahoma"/>
        </w:rPr>
      </w:pPr>
    </w:p>
    <w:p w:rsidR="00C831BA" w14:paraId="3CC540C7" w14:textId="77777777">
      <w:pPr>
        <w:pStyle w:val="BodyText"/>
        <w:spacing w:before="4"/>
        <w:rPr>
          <w:rFonts w:ascii="Tahoma"/>
          <w:sz w:val="21"/>
        </w:rPr>
      </w:pPr>
    </w:p>
    <w:p w:rsidR="00C831BA" w14:paraId="7652E23D" w14:textId="77777777">
      <w:pPr>
        <w:tabs>
          <w:tab w:val="left" w:pos="1147"/>
          <w:tab w:val="left" w:pos="2225"/>
        </w:tabs>
        <w:spacing w:before="149"/>
      </w:pPr>
      <w:r>
        <w:pict>
          <v:shape id="_x0000_s1298" type="#_x0000_t202" style="width:34.3pt;height:27.25pt;margin-top:5pt;margin-left:57.4pt;mso-position-horizontal-relative:page;position:absolute;z-index:-251471872" filled="f" stroked="f">
            <v:textbox inset="0,0,0,0">
              <w:txbxContent>
                <w:p w:rsidR="00C831BA" w14:paraId="4119C109" w14:textId="77777777">
                  <w:pPr>
                    <w:spacing w:before="52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FFFFFF"/>
                      <w:sz w:val="40"/>
                    </w:rPr>
                    <w:t>120</w:t>
                  </w:r>
                </w:p>
              </w:txbxContent>
            </v:textbox>
          </v:shape>
        </w:pict>
      </w:r>
      <w:r>
        <w:rPr>
          <w:rFonts w:ascii="Times New Roman"/>
          <w:color w:val="FFFFFF"/>
          <w:position w:val="-17"/>
          <w:sz w:val="40"/>
          <w:shd w:val="clear" w:color="auto" w:fill="15BECF"/>
        </w:rPr>
        <w:t xml:space="preserve"> </w:t>
      </w:r>
      <w:r>
        <w:rPr>
          <w:rFonts w:ascii="Times New Roman"/>
          <w:color w:val="FFFFFF"/>
          <w:position w:val="-17"/>
          <w:sz w:val="40"/>
          <w:shd w:val="clear" w:color="auto" w:fill="15BECF"/>
        </w:rPr>
        <w:tab/>
      </w:r>
      <w:r>
        <w:rPr>
          <w:rFonts w:ascii="Arial"/>
          <w:b/>
          <w:color w:val="FFFFFF"/>
          <w:position w:val="-17"/>
          <w:sz w:val="40"/>
          <w:shd w:val="clear" w:color="auto" w:fill="15BECF"/>
        </w:rPr>
        <w:t>120</w:t>
      </w:r>
      <w:r>
        <w:rPr>
          <w:rFonts w:ascii="Arial"/>
          <w:b/>
          <w:color w:val="FFFFFF"/>
          <w:position w:val="-17"/>
          <w:sz w:val="40"/>
        </w:rPr>
        <w:tab/>
      </w:r>
      <w:r>
        <w:rPr>
          <w:color w:val="808285"/>
        </w:rPr>
        <w:t>La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Convergencia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como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herramienta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frente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a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los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impactos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de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la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COVID-19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en</w:t>
      </w:r>
    </w:p>
    <w:p w:rsidR="00C831BA" w14:paraId="64BE3718" w14:textId="77777777">
      <w:pPr>
        <w:sectPr>
          <w:pgSz w:w="11910" w:h="16840"/>
          <w:pgMar w:top="1260" w:right="0" w:bottom="940" w:left="0" w:header="0" w:footer="757" w:gutter="0"/>
          <w:cols w:space="720"/>
        </w:sectPr>
      </w:pPr>
    </w:p>
    <w:p w:rsidR="00C831BA" w14:paraId="70547426" w14:textId="77777777">
      <w:pPr>
        <w:pStyle w:val="Heading4"/>
        <w:spacing w:before="111"/>
        <w:ind w:left="1988"/>
      </w:pPr>
      <w:r>
        <w:t>REFERENCIAS</w:t>
      </w:r>
    </w:p>
    <w:p w:rsidR="00C831BA" w14:paraId="72F8CD3D" w14:textId="77777777">
      <w:pPr>
        <w:pStyle w:val="BodyText"/>
        <w:rPr>
          <w:rFonts w:ascii="Arial"/>
          <w:b/>
        </w:rPr>
      </w:pPr>
    </w:p>
    <w:p w:rsidR="00C831BA" w14:paraId="4DE68BAE" w14:textId="77777777">
      <w:pPr>
        <w:pStyle w:val="BodyText"/>
        <w:rPr>
          <w:rFonts w:ascii="Arial"/>
          <w:b/>
        </w:rPr>
      </w:pPr>
    </w:p>
    <w:p w:rsidR="00C831BA" w14:paraId="2089690E" w14:textId="77777777">
      <w:pPr>
        <w:pStyle w:val="BodyText"/>
        <w:spacing w:before="10"/>
        <w:rPr>
          <w:rFonts w:ascii="Arial"/>
          <w:b/>
          <w:sz w:val="15"/>
        </w:rPr>
      </w:pPr>
    </w:p>
    <w:p w:rsidR="00C831BA" w14:paraId="52900591" w14:textId="77777777">
      <w:pPr>
        <w:pStyle w:val="BodyText"/>
        <w:spacing w:before="130"/>
        <w:ind w:left="3689"/>
      </w:pPr>
      <w:r>
        <w:pict>
          <v:line id="_x0000_s1299" style="mso-position-horizontal-relative:page;position:absolute;z-index:251743232" from="153.15pt,8.05pt" to="153.15pt,597.65pt" strokecolor="#231f20"/>
        </w:pict>
      </w:r>
      <w:r>
        <w:rPr>
          <w:w w:val="95"/>
        </w:rPr>
        <w:t>Batista,</w:t>
      </w:r>
      <w:r>
        <w:rPr>
          <w:spacing w:val="8"/>
          <w:w w:val="95"/>
        </w:rPr>
        <w:t xml:space="preserve"> </w:t>
      </w:r>
      <w:r>
        <w:rPr>
          <w:w w:val="95"/>
        </w:rPr>
        <w:t>E.C.,</w:t>
      </w:r>
      <w:r>
        <w:rPr>
          <w:spacing w:val="8"/>
          <w:w w:val="95"/>
        </w:rPr>
        <w:t xml:space="preserve"> </w:t>
      </w:r>
      <w:r>
        <w:rPr>
          <w:w w:val="95"/>
        </w:rPr>
        <w:t>Matos,</w:t>
      </w:r>
      <w:r>
        <w:rPr>
          <w:spacing w:val="9"/>
          <w:w w:val="95"/>
        </w:rPr>
        <w:t xml:space="preserve"> </w:t>
      </w:r>
      <w:r>
        <w:rPr>
          <w:w w:val="95"/>
        </w:rPr>
        <w:t>L.A.</w:t>
      </w:r>
      <w:r>
        <w:rPr>
          <w:spacing w:val="8"/>
          <w:w w:val="95"/>
        </w:rPr>
        <w:t xml:space="preserve"> </w:t>
      </w:r>
      <w:r>
        <w:rPr>
          <w:w w:val="95"/>
        </w:rPr>
        <w:t>&amp;</w:t>
      </w:r>
      <w:r>
        <w:rPr>
          <w:spacing w:val="9"/>
          <w:w w:val="95"/>
        </w:rPr>
        <w:t xml:space="preserve"> </w:t>
      </w:r>
      <w:r>
        <w:rPr>
          <w:w w:val="95"/>
        </w:rPr>
        <w:t>Nascimento,</w:t>
      </w:r>
      <w:r>
        <w:rPr>
          <w:spacing w:val="8"/>
          <w:w w:val="95"/>
        </w:rPr>
        <w:t xml:space="preserve"> </w:t>
      </w:r>
      <w:r>
        <w:rPr>
          <w:w w:val="95"/>
        </w:rPr>
        <w:t>A.B.</w:t>
      </w:r>
      <w:r>
        <w:rPr>
          <w:spacing w:val="9"/>
          <w:w w:val="95"/>
        </w:rPr>
        <w:t xml:space="preserve"> </w:t>
      </w:r>
      <w:r>
        <w:rPr>
          <w:w w:val="95"/>
        </w:rPr>
        <w:t>(2017).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entrevista</w:t>
      </w:r>
      <w:r>
        <w:rPr>
          <w:spacing w:val="8"/>
          <w:w w:val="95"/>
        </w:rPr>
        <w:t xml:space="preserve"> </w:t>
      </w:r>
      <w:r>
        <w:rPr>
          <w:w w:val="95"/>
        </w:rPr>
        <w:t>como</w:t>
      </w:r>
      <w:r>
        <w:rPr>
          <w:spacing w:val="9"/>
          <w:w w:val="95"/>
        </w:rPr>
        <w:t xml:space="preserve"> </w:t>
      </w:r>
      <w:r>
        <w:rPr>
          <w:w w:val="95"/>
        </w:rPr>
        <w:t>técnica</w:t>
      </w:r>
    </w:p>
    <w:p w:rsidR="00C831BA" w14:paraId="7A327073" w14:textId="77777777">
      <w:pPr>
        <w:spacing w:before="58"/>
        <w:ind w:right="1410"/>
        <w:jc w:val="right"/>
        <w:rPr>
          <w:rFonts w:ascii="Trebuchet MS" w:hAnsi="Trebuchet MS"/>
          <w:i/>
          <w:sz w:val="20"/>
        </w:rPr>
      </w:pPr>
      <w:r>
        <w:rPr>
          <w:rFonts w:ascii="Tahoma" w:hAnsi="Tahoma"/>
          <w:spacing w:val="-1"/>
          <w:w w:val="95"/>
          <w:sz w:val="20"/>
        </w:rPr>
        <w:t>de</w:t>
      </w:r>
      <w:r>
        <w:rPr>
          <w:rFonts w:ascii="Tahoma" w:hAnsi="Tahoma"/>
          <w:spacing w:val="-10"/>
          <w:w w:val="95"/>
          <w:sz w:val="20"/>
        </w:rPr>
        <w:t xml:space="preserve"> </w:t>
      </w:r>
      <w:r>
        <w:rPr>
          <w:rFonts w:ascii="Tahoma" w:hAnsi="Tahoma"/>
          <w:spacing w:val="-1"/>
          <w:w w:val="95"/>
          <w:sz w:val="20"/>
        </w:rPr>
        <w:t>investigação</w:t>
      </w:r>
      <w:r>
        <w:rPr>
          <w:rFonts w:ascii="Tahoma" w:hAnsi="Tahoma"/>
          <w:spacing w:val="-9"/>
          <w:w w:val="95"/>
          <w:sz w:val="20"/>
        </w:rPr>
        <w:t xml:space="preserve"> </w:t>
      </w:r>
      <w:r>
        <w:rPr>
          <w:rFonts w:ascii="Tahoma" w:hAnsi="Tahoma"/>
          <w:spacing w:val="-1"/>
          <w:w w:val="95"/>
          <w:sz w:val="20"/>
        </w:rPr>
        <w:t>na</w:t>
      </w:r>
      <w:r>
        <w:rPr>
          <w:rFonts w:ascii="Tahoma" w:hAnsi="Tahoma"/>
          <w:spacing w:val="-10"/>
          <w:w w:val="95"/>
          <w:sz w:val="20"/>
        </w:rPr>
        <w:t xml:space="preserve"> </w:t>
      </w:r>
      <w:r>
        <w:rPr>
          <w:rFonts w:ascii="Tahoma" w:hAnsi="Tahoma"/>
          <w:spacing w:val="-1"/>
          <w:w w:val="95"/>
          <w:sz w:val="20"/>
        </w:rPr>
        <w:t>pesquisa</w:t>
      </w:r>
      <w:r>
        <w:rPr>
          <w:rFonts w:ascii="Tahoma" w:hAnsi="Tahoma"/>
          <w:spacing w:val="-9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qualitativa.</w:t>
      </w:r>
      <w:r>
        <w:rPr>
          <w:rFonts w:ascii="Tahoma" w:hAnsi="Tahoma"/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Revista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Interdisciplinar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Científica</w:t>
      </w:r>
    </w:p>
    <w:p w:rsidR="00C831BA" w14:paraId="7C10F7BD" w14:textId="77777777">
      <w:pPr>
        <w:pStyle w:val="BodyText"/>
        <w:spacing w:before="67" w:line="252" w:lineRule="auto"/>
        <w:ind w:left="4256" w:right="1410"/>
        <w:jc w:val="both"/>
      </w:pPr>
      <w:r>
        <w:rPr>
          <w:rFonts w:ascii="Trebuchet MS"/>
          <w:i/>
          <w:color w:val="231F20"/>
          <w:spacing w:val="-1"/>
        </w:rPr>
        <w:t>Aplicada, 11</w:t>
      </w:r>
      <w:r>
        <w:rPr>
          <w:spacing w:val="-1"/>
        </w:rPr>
        <w:t xml:space="preserve">(3), 23-38. </w:t>
      </w:r>
      <w:r>
        <w:rPr>
          <w:color w:val="0000FF"/>
          <w:spacing w:val="-1"/>
          <w:u w:val="single" w:color="0000FF"/>
        </w:rPr>
        <w:t>https://portaldeperiodicos.animaeducacao.com.</w:t>
      </w:r>
      <w:r>
        <w:rPr>
          <w:color w:val="0000FF"/>
          <w:spacing w:val="-51"/>
        </w:rPr>
        <w:t xml:space="preserve"> </w:t>
      </w:r>
      <w:r>
        <w:rPr>
          <w:color w:val="0000FF"/>
          <w:u w:val="single" w:color="0000FF"/>
        </w:rPr>
        <w:t>br/index.php/rica/article/view/17910</w:t>
      </w:r>
      <w:r>
        <w:rPr>
          <w:color w:val="0000FF"/>
        </w:rPr>
        <w:t>.</w:t>
      </w:r>
    </w:p>
    <w:p w:rsidR="00C831BA" w14:paraId="31FD198D" w14:textId="77777777">
      <w:pPr>
        <w:pStyle w:val="BodyText"/>
        <w:spacing w:before="157"/>
        <w:ind w:right="1412"/>
        <w:jc w:val="right"/>
        <w:rPr>
          <w:rFonts w:ascii="Tahoma"/>
        </w:rPr>
      </w:pPr>
      <w:r>
        <w:rPr>
          <w:rFonts w:ascii="Tahoma"/>
        </w:rPr>
        <w:t>Boyle,</w:t>
      </w:r>
      <w:r>
        <w:rPr>
          <w:rFonts w:ascii="Tahoma"/>
          <w:spacing w:val="-9"/>
        </w:rPr>
        <w:t xml:space="preserve"> </w:t>
      </w:r>
      <w:r>
        <w:rPr>
          <w:rFonts w:ascii="Tahoma"/>
        </w:rPr>
        <w:t>R.</w:t>
      </w:r>
      <w:r>
        <w:rPr>
          <w:rFonts w:ascii="Tahoma"/>
          <w:spacing w:val="-9"/>
        </w:rPr>
        <w:t xml:space="preserve"> </w:t>
      </w:r>
      <w:r>
        <w:rPr>
          <w:rFonts w:ascii="Tahoma"/>
        </w:rPr>
        <w:t>(2017).</w:t>
      </w:r>
      <w:r>
        <w:rPr>
          <w:rFonts w:ascii="Tahoma"/>
          <w:spacing w:val="-9"/>
        </w:rPr>
        <w:t xml:space="preserve"> </w:t>
      </w:r>
      <w:r>
        <w:rPr>
          <w:rFonts w:ascii="Tahoma"/>
        </w:rPr>
        <w:t>Sports</w:t>
      </w:r>
      <w:r>
        <w:rPr>
          <w:rFonts w:ascii="Tahoma"/>
          <w:spacing w:val="-9"/>
        </w:rPr>
        <w:t xml:space="preserve"> </w:t>
      </w:r>
      <w:r>
        <w:rPr>
          <w:rFonts w:ascii="Tahoma"/>
        </w:rPr>
        <w:t>Journalism:</w:t>
      </w:r>
      <w:r>
        <w:rPr>
          <w:rFonts w:ascii="Tahoma"/>
          <w:spacing w:val="-8"/>
        </w:rPr>
        <w:t xml:space="preserve"> </w:t>
      </w:r>
      <w:r>
        <w:rPr>
          <w:rFonts w:ascii="Tahoma"/>
        </w:rPr>
        <w:t>Changing</w:t>
      </w:r>
      <w:r>
        <w:rPr>
          <w:rFonts w:ascii="Tahoma"/>
          <w:spacing w:val="-9"/>
        </w:rPr>
        <w:t xml:space="preserve"> </w:t>
      </w:r>
      <w:r>
        <w:rPr>
          <w:rFonts w:ascii="Tahoma"/>
        </w:rPr>
        <w:t>Journalism</w:t>
      </w:r>
      <w:r>
        <w:rPr>
          <w:rFonts w:ascii="Tahoma"/>
          <w:spacing w:val="-8"/>
        </w:rPr>
        <w:t xml:space="preserve"> </w:t>
      </w:r>
      <w:r>
        <w:rPr>
          <w:rFonts w:ascii="Tahoma"/>
        </w:rPr>
        <w:t>Practice</w:t>
      </w:r>
      <w:r>
        <w:rPr>
          <w:rFonts w:ascii="Tahoma"/>
          <w:spacing w:val="-9"/>
        </w:rPr>
        <w:t xml:space="preserve"> </w:t>
      </w:r>
      <w:r>
        <w:rPr>
          <w:rFonts w:ascii="Tahoma"/>
        </w:rPr>
        <w:t>and</w:t>
      </w:r>
      <w:r>
        <w:rPr>
          <w:rFonts w:ascii="Tahoma"/>
          <w:spacing w:val="-8"/>
        </w:rPr>
        <w:t xml:space="preserve"> </w:t>
      </w:r>
      <w:r>
        <w:rPr>
          <w:rFonts w:ascii="Tahoma"/>
        </w:rPr>
        <w:t>Digital</w:t>
      </w:r>
    </w:p>
    <w:p w:rsidR="00C831BA" w14:paraId="55CA14DB" w14:textId="77777777">
      <w:pPr>
        <w:spacing w:before="58"/>
        <w:ind w:left="4256"/>
        <w:rPr>
          <w:sz w:val="20"/>
        </w:rPr>
      </w:pPr>
      <w:r>
        <w:rPr>
          <w:spacing w:val="-1"/>
          <w:sz w:val="20"/>
        </w:rPr>
        <w:t>Media.</w:t>
      </w:r>
      <w:r>
        <w:rPr>
          <w:spacing w:val="-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Digital</w:t>
      </w:r>
      <w:r>
        <w:rPr>
          <w:rFonts w:ascii="Trebuchet MS" w:hAnsi="Trebuchet MS"/>
          <w:i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Journalism</w:t>
      </w:r>
      <w:r>
        <w:rPr>
          <w:rFonts w:ascii="Trebuchet MS" w:hAnsi="Trebuchet MS"/>
          <w:i/>
          <w:color w:val="231F20"/>
          <w:spacing w:val="-12"/>
          <w:sz w:val="20"/>
        </w:rPr>
        <w:t xml:space="preserve"> </w:t>
      </w:r>
      <w:r>
        <w:rPr>
          <w:rFonts w:ascii="Tahoma" w:hAnsi="Tahoma"/>
          <w:spacing w:val="-1"/>
          <w:sz w:val="20"/>
        </w:rPr>
        <w:t>5(5),</w:t>
      </w:r>
      <w:r>
        <w:rPr>
          <w:rFonts w:ascii="Tahoma" w:hAnsi="Tahoma"/>
          <w:spacing w:val="-11"/>
          <w:sz w:val="20"/>
        </w:rPr>
        <w:t xml:space="preserve"> </w:t>
      </w:r>
      <w:r>
        <w:rPr>
          <w:rFonts w:ascii="Tahoma" w:hAnsi="Tahoma"/>
          <w:spacing w:val="-1"/>
          <w:sz w:val="20"/>
        </w:rPr>
        <w:t>493–495.</w:t>
      </w:r>
      <w:r>
        <w:rPr>
          <w:rFonts w:ascii="Tahoma" w:hAnsi="Tahoma"/>
          <w:spacing w:val="-12"/>
          <w:sz w:val="20"/>
        </w:rPr>
        <w:t xml:space="preserve"> </w:t>
      </w:r>
      <w:r>
        <w:rPr>
          <w:color w:val="0000FF"/>
          <w:spacing w:val="-1"/>
          <w:sz w:val="20"/>
          <w:u w:val="single" w:color="0000FF"/>
        </w:rPr>
        <w:t>https://doi.org/10.1080/21670</w:t>
      </w:r>
    </w:p>
    <w:p w:rsidR="00C831BA" w14:paraId="448EFF35" w14:textId="77777777">
      <w:pPr>
        <w:pStyle w:val="BodyText"/>
        <w:spacing w:before="11"/>
        <w:ind w:left="4256"/>
      </w:pPr>
      <w:r>
        <w:rPr>
          <w:color w:val="0000FF"/>
          <w:u w:val="single" w:color="0000FF"/>
        </w:rPr>
        <w:t>811.2017.1281603</w:t>
      </w:r>
    </w:p>
    <w:p w:rsidR="00C831BA" w14:paraId="3CE17270" w14:textId="77777777">
      <w:pPr>
        <w:pStyle w:val="BodyText"/>
        <w:spacing w:before="168"/>
        <w:ind w:right="1412"/>
        <w:jc w:val="right"/>
        <w:rPr>
          <w:rFonts w:ascii="Tahoma"/>
        </w:rPr>
      </w:pPr>
      <w:r>
        <w:rPr>
          <w:rFonts w:ascii="Tahoma"/>
        </w:rPr>
        <w:t>Bradshaw,</w:t>
      </w:r>
      <w:r>
        <w:rPr>
          <w:rFonts w:ascii="Tahoma"/>
          <w:spacing w:val="-5"/>
        </w:rPr>
        <w:t xml:space="preserve"> </w:t>
      </w:r>
      <w:r>
        <w:rPr>
          <w:rFonts w:ascii="Tahoma"/>
        </w:rPr>
        <w:t>T.</w:t>
      </w:r>
      <w:r>
        <w:rPr>
          <w:rFonts w:ascii="Tahoma"/>
          <w:spacing w:val="-4"/>
        </w:rPr>
        <w:t xml:space="preserve"> </w:t>
      </w:r>
      <w:r>
        <w:rPr>
          <w:rFonts w:ascii="Tahoma"/>
        </w:rPr>
        <w:t>(2020).</w:t>
      </w:r>
      <w:r>
        <w:rPr>
          <w:rFonts w:ascii="Tahoma"/>
          <w:spacing w:val="-4"/>
        </w:rPr>
        <w:t xml:space="preserve"> </w:t>
      </w:r>
      <w:r>
        <w:rPr>
          <w:rFonts w:ascii="Tahoma"/>
        </w:rPr>
        <w:t>Sports</w:t>
      </w:r>
      <w:r>
        <w:rPr>
          <w:rFonts w:ascii="Tahoma"/>
          <w:spacing w:val="-4"/>
        </w:rPr>
        <w:t xml:space="preserve"> </w:t>
      </w:r>
      <w:r>
        <w:rPr>
          <w:rFonts w:ascii="Tahoma"/>
        </w:rPr>
        <w:t>journalism</w:t>
      </w:r>
      <w:r>
        <w:rPr>
          <w:rFonts w:ascii="Tahoma"/>
          <w:spacing w:val="-4"/>
        </w:rPr>
        <w:t xml:space="preserve"> </w:t>
      </w:r>
      <w:r>
        <w:rPr>
          <w:rFonts w:ascii="Tahoma"/>
        </w:rPr>
        <w:t>should</w:t>
      </w:r>
      <w:r>
        <w:rPr>
          <w:rFonts w:ascii="Tahoma"/>
          <w:spacing w:val="-4"/>
        </w:rPr>
        <w:t xml:space="preserve"> </w:t>
      </w:r>
      <w:r>
        <w:rPr>
          <w:rFonts w:ascii="Tahoma"/>
        </w:rPr>
        <w:t>toy</w:t>
      </w:r>
      <w:r>
        <w:rPr>
          <w:rFonts w:ascii="Tahoma"/>
          <w:spacing w:val="-5"/>
        </w:rPr>
        <w:t xml:space="preserve"> </w:t>
      </w:r>
      <w:r>
        <w:rPr>
          <w:rFonts w:ascii="Tahoma"/>
        </w:rPr>
        <w:t>with</w:t>
      </w:r>
      <w:r>
        <w:rPr>
          <w:rFonts w:ascii="Tahoma"/>
          <w:spacing w:val="-4"/>
        </w:rPr>
        <w:t xml:space="preserve"> </w:t>
      </w:r>
      <w:r>
        <w:rPr>
          <w:rFonts w:ascii="Tahoma"/>
        </w:rPr>
        <w:t>some</w:t>
      </w:r>
      <w:r>
        <w:rPr>
          <w:rFonts w:ascii="Tahoma"/>
          <w:spacing w:val="-4"/>
        </w:rPr>
        <w:t xml:space="preserve"> </w:t>
      </w:r>
      <w:r>
        <w:rPr>
          <w:rFonts w:ascii="Tahoma"/>
        </w:rPr>
        <w:t>different</w:t>
      </w:r>
      <w:r>
        <w:rPr>
          <w:rFonts w:ascii="Tahoma"/>
          <w:spacing w:val="-4"/>
        </w:rPr>
        <w:t xml:space="preserve"> </w:t>
      </w:r>
      <w:r>
        <w:rPr>
          <w:rFonts w:ascii="Tahoma"/>
        </w:rPr>
        <w:t>ideas.</w:t>
      </w:r>
    </w:p>
    <w:p w:rsidR="00C831BA" w14:paraId="2FF018E4" w14:textId="77777777">
      <w:pPr>
        <w:spacing w:before="71" w:line="244" w:lineRule="auto"/>
        <w:ind w:left="4256" w:right="1410"/>
        <w:jc w:val="both"/>
        <w:rPr>
          <w:sz w:val="20"/>
        </w:rPr>
      </w:pPr>
      <w:r>
        <w:rPr>
          <w:w w:val="90"/>
          <w:sz w:val="20"/>
        </w:rPr>
        <w:t xml:space="preserve">In J. Mair, </w:t>
      </w:r>
      <w:r>
        <w:rPr>
          <w:rFonts w:ascii="Trebuchet MS"/>
          <w:i/>
          <w:color w:val="231F20"/>
          <w:w w:val="90"/>
          <w:sz w:val="20"/>
        </w:rPr>
        <w:t>The Virus and the media. How journalism covered the pandemic.</w:t>
      </w:r>
      <w:r>
        <w:rPr>
          <w:rFonts w:ascii="Trebuchet MS"/>
          <w:i/>
          <w:color w:val="231F20"/>
          <w:spacing w:val="1"/>
          <w:w w:val="90"/>
          <w:sz w:val="20"/>
        </w:rPr>
        <w:t xml:space="preserve"> </w:t>
      </w:r>
      <w:r>
        <w:rPr>
          <w:sz w:val="20"/>
        </w:rPr>
        <w:t>Bite-sized</w:t>
      </w:r>
      <w:r>
        <w:rPr>
          <w:spacing w:val="1"/>
          <w:sz w:val="20"/>
        </w:rPr>
        <w:t xml:space="preserve"> </w:t>
      </w:r>
      <w:r>
        <w:rPr>
          <w:sz w:val="20"/>
        </w:rPr>
        <w:t>Books.</w:t>
      </w:r>
      <w:r>
        <w:rPr>
          <w:spacing w:val="1"/>
          <w:sz w:val="20"/>
        </w:rPr>
        <w:t xml:space="preserve"> </w:t>
      </w:r>
      <w:r>
        <w:rPr>
          <w:color w:val="0000FF"/>
          <w:sz w:val="20"/>
          <w:u w:val="single" w:color="0000FF"/>
        </w:rPr>
        <w:t>https://eprints.glos.ac.uk/8443/1/8443-Bradshaw-</w:t>
      </w:r>
      <w:r>
        <w:rPr>
          <w:color w:val="0000FF"/>
          <w:spacing w:val="1"/>
          <w:sz w:val="20"/>
        </w:rPr>
        <w:t xml:space="preserve"> </w:t>
      </w:r>
      <w:r>
        <w:rPr>
          <w:rFonts w:ascii="Tahoma"/>
          <w:color w:val="0000FF"/>
          <w:sz w:val="20"/>
          <w:u w:val="single" w:color="0000FF"/>
        </w:rPr>
        <w:t>(2020)-Sports-journalism-should-toy-with-some-different-ideas.pdf</w:t>
      </w:r>
      <w:r>
        <w:rPr>
          <w:sz w:val="20"/>
        </w:rPr>
        <w:t>.</w:t>
      </w:r>
    </w:p>
    <w:p w:rsidR="00C831BA" w14:paraId="28F7B361" w14:textId="77777777">
      <w:pPr>
        <w:pStyle w:val="BodyText"/>
        <w:spacing w:before="179"/>
        <w:ind w:left="4256" w:hanging="567"/>
      </w:pPr>
      <w:r>
        <w:t>Canavilhas,</w:t>
      </w:r>
      <w:r>
        <w:rPr>
          <w:spacing w:val="-8"/>
        </w:rPr>
        <w:t xml:space="preserve"> </w:t>
      </w:r>
      <w:r>
        <w:t>J.</w:t>
      </w:r>
      <w:r>
        <w:rPr>
          <w:spacing w:val="-7"/>
        </w:rPr>
        <w:t xml:space="preserve"> </w:t>
      </w:r>
      <w:r>
        <w:t>(2012).</w:t>
      </w:r>
      <w:r>
        <w:rPr>
          <w:spacing w:val="-7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remediação</w:t>
      </w:r>
      <w:r>
        <w:rPr>
          <w:spacing w:val="-7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convergência:</w:t>
      </w:r>
      <w:r>
        <w:rPr>
          <w:spacing w:val="-8"/>
        </w:rPr>
        <w:t xml:space="preserve"> </w:t>
      </w:r>
      <w:r>
        <w:t>um</w:t>
      </w:r>
      <w:r>
        <w:rPr>
          <w:spacing w:val="-7"/>
        </w:rPr>
        <w:t xml:space="preserve"> </w:t>
      </w:r>
      <w:r>
        <w:t>olhar</w:t>
      </w:r>
      <w:r>
        <w:rPr>
          <w:spacing w:val="-7"/>
        </w:rPr>
        <w:t xml:space="preserve"> </w:t>
      </w:r>
      <w:r>
        <w:t>sobre</w:t>
      </w:r>
      <w:r>
        <w:rPr>
          <w:spacing w:val="-8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me-</w:t>
      </w:r>
    </w:p>
    <w:p w:rsidR="00C831BA" w14:paraId="41A94DD4" w14:textId="77777777">
      <w:pPr>
        <w:spacing w:before="58" w:line="252" w:lineRule="auto"/>
        <w:ind w:left="4256" w:right="1410"/>
        <w:jc w:val="both"/>
        <w:rPr>
          <w:sz w:val="20"/>
        </w:rPr>
      </w:pPr>
      <w:r>
        <w:rPr>
          <w:spacing w:val="-1"/>
          <w:sz w:val="20"/>
        </w:rPr>
        <w:t>dia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portugueses</w:t>
      </w:r>
      <w:r>
        <w:rPr>
          <w:rFonts w:ascii="Trebuchet MS"/>
          <w:i/>
          <w:color w:val="231F20"/>
          <w:spacing w:val="-1"/>
          <w:sz w:val="20"/>
        </w:rPr>
        <w:t>.</w:t>
      </w:r>
      <w:r>
        <w:rPr>
          <w:rFonts w:ascii="Trebuchet MS"/>
          <w:i/>
          <w:color w:val="231F20"/>
          <w:spacing w:val="-9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Brazilian</w:t>
      </w:r>
      <w:r>
        <w:rPr>
          <w:rFonts w:ascii="Trebuchet MS"/>
          <w:i/>
          <w:color w:val="231F20"/>
          <w:spacing w:val="-8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Journalism</w:t>
      </w:r>
      <w:r>
        <w:rPr>
          <w:rFonts w:ascii="Trebuchet MS"/>
          <w:i/>
          <w:color w:val="231F20"/>
          <w:spacing w:val="-9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Research</w:t>
      </w:r>
      <w:r>
        <w:rPr>
          <w:spacing w:val="-1"/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rFonts w:ascii="Tahoma"/>
          <w:spacing w:val="-1"/>
          <w:sz w:val="20"/>
        </w:rPr>
        <w:t>8(1),</w:t>
      </w:r>
      <w:r>
        <w:rPr>
          <w:rFonts w:ascii="Tahoma"/>
          <w:spacing w:val="-8"/>
          <w:sz w:val="20"/>
        </w:rPr>
        <w:t xml:space="preserve"> </w:t>
      </w:r>
      <w:r>
        <w:rPr>
          <w:rFonts w:ascii="Tahoma"/>
          <w:sz w:val="20"/>
        </w:rPr>
        <w:t>7-21.</w:t>
      </w:r>
      <w:r>
        <w:rPr>
          <w:rFonts w:ascii="Tahoma"/>
          <w:spacing w:val="-8"/>
          <w:sz w:val="20"/>
        </w:rPr>
        <w:t xml:space="preserve"> </w:t>
      </w:r>
      <w:r>
        <w:rPr>
          <w:color w:val="0000FF"/>
          <w:sz w:val="20"/>
          <w:u w:val="single" w:color="0000FF"/>
        </w:rPr>
        <w:t>https://doi.</w:t>
      </w:r>
      <w:r>
        <w:rPr>
          <w:color w:val="0000FF"/>
          <w:spacing w:val="-51"/>
          <w:sz w:val="20"/>
        </w:rPr>
        <w:t xml:space="preserve"> </w:t>
      </w:r>
      <w:r>
        <w:rPr>
          <w:color w:val="0000FF"/>
          <w:sz w:val="20"/>
          <w:u w:val="single" w:color="0000FF"/>
        </w:rPr>
        <w:t>org/10.25200/BJR.v8n1.2012.369</w:t>
      </w:r>
    </w:p>
    <w:p w:rsidR="00C831BA" w14:paraId="171BA3B2" w14:textId="77777777">
      <w:pPr>
        <w:pStyle w:val="BodyText"/>
        <w:spacing w:before="171"/>
        <w:ind w:left="4256" w:hanging="567"/>
      </w:pPr>
      <w:r>
        <w:t>Canavilhas,</w:t>
      </w:r>
      <w:r>
        <w:rPr>
          <w:spacing w:val="-4"/>
        </w:rPr>
        <w:t xml:space="preserve"> </w:t>
      </w:r>
      <w:r>
        <w:t>J.,</w:t>
      </w:r>
      <w:r>
        <w:rPr>
          <w:spacing w:val="-4"/>
        </w:rPr>
        <w:t xml:space="preserve"> </w:t>
      </w:r>
      <w:r>
        <w:t>Satuf,</w:t>
      </w:r>
      <w:r>
        <w:rPr>
          <w:spacing w:val="-4"/>
        </w:rPr>
        <w:t xml:space="preserve"> </w:t>
      </w:r>
      <w:r>
        <w:t>I.,</w:t>
      </w:r>
      <w:r>
        <w:rPr>
          <w:spacing w:val="-3"/>
        </w:rPr>
        <w:t xml:space="preserve"> </w:t>
      </w:r>
      <w:r>
        <w:t>Luna,</w:t>
      </w:r>
      <w:r>
        <w:rPr>
          <w:spacing w:val="-4"/>
        </w:rPr>
        <w:t xml:space="preserve"> </w:t>
      </w:r>
      <w:r>
        <w:t>D.,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Torres,</w:t>
      </w:r>
      <w:r>
        <w:rPr>
          <w:spacing w:val="-3"/>
        </w:rPr>
        <w:t xml:space="preserve"> </w:t>
      </w:r>
      <w:r>
        <w:t>V.</w:t>
      </w:r>
      <w:r>
        <w:rPr>
          <w:spacing w:val="-4"/>
        </w:rPr>
        <w:t xml:space="preserve"> </w:t>
      </w:r>
      <w:r>
        <w:t>(2015).</w:t>
      </w:r>
      <w:r>
        <w:rPr>
          <w:spacing w:val="-4"/>
        </w:rPr>
        <w:t xml:space="preserve"> </w:t>
      </w:r>
      <w:r>
        <w:t>Jornalistas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tecnoato-</w:t>
      </w:r>
    </w:p>
    <w:p w:rsidR="00C831BA" w14:paraId="1A63A9CD" w14:textId="77777777">
      <w:pPr>
        <w:pStyle w:val="BodyText"/>
        <w:spacing w:before="58" w:line="252" w:lineRule="auto"/>
        <w:ind w:left="4256" w:right="1410"/>
        <w:jc w:val="both"/>
      </w:pPr>
      <w:r>
        <w:rPr>
          <w:rFonts w:ascii="Tahoma"/>
        </w:rPr>
        <w:t xml:space="preserve">res: dois mundos, duas culturas, um objetivo. </w:t>
      </w:r>
      <w:r>
        <w:rPr>
          <w:rFonts w:ascii="Trebuchet MS"/>
          <w:i/>
          <w:color w:val="231F20"/>
        </w:rPr>
        <w:t xml:space="preserve">Esferas, </w:t>
      </w:r>
      <w:r>
        <w:t xml:space="preserve">(5). </w:t>
      </w:r>
      <w:r>
        <w:rPr>
          <w:color w:val="0000FF"/>
          <w:u w:val="single" w:color="0000FF"/>
        </w:rPr>
        <w:t>https://doi.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org/10.31501/esf.v0i5.5690</w:t>
      </w:r>
    </w:p>
    <w:p w:rsidR="00C831BA" w14:paraId="7C75D18B" w14:textId="77777777">
      <w:pPr>
        <w:pStyle w:val="BodyText"/>
        <w:spacing w:before="172" w:line="225" w:lineRule="exact"/>
        <w:ind w:left="3689"/>
      </w:pPr>
      <w:r>
        <w:rPr>
          <w:w w:val="95"/>
        </w:rPr>
        <w:t>Canavilhas,</w:t>
      </w:r>
      <w:r>
        <w:rPr>
          <w:spacing w:val="-8"/>
          <w:w w:val="95"/>
        </w:rPr>
        <w:t xml:space="preserve"> </w:t>
      </w:r>
      <w:r>
        <w:rPr>
          <w:w w:val="95"/>
        </w:rPr>
        <w:t>J.,</w:t>
      </w:r>
      <w:r>
        <w:rPr>
          <w:spacing w:val="-8"/>
          <w:w w:val="95"/>
        </w:rPr>
        <w:t xml:space="preserve"> </w:t>
      </w:r>
      <w:r>
        <w:rPr>
          <w:w w:val="95"/>
        </w:rPr>
        <w:t>Satuf,</w:t>
      </w:r>
      <w:r>
        <w:rPr>
          <w:spacing w:val="-8"/>
          <w:w w:val="95"/>
        </w:rPr>
        <w:t xml:space="preserve"> </w:t>
      </w:r>
      <w:r>
        <w:rPr>
          <w:w w:val="95"/>
        </w:rPr>
        <w:t>I.,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Luna,</w:t>
      </w:r>
      <w:r>
        <w:rPr>
          <w:spacing w:val="-8"/>
          <w:w w:val="95"/>
        </w:rPr>
        <w:t xml:space="preserve"> </w:t>
      </w:r>
      <w:r>
        <w:rPr>
          <w:w w:val="95"/>
        </w:rPr>
        <w:t>D.,</w:t>
      </w:r>
      <w:r>
        <w:rPr>
          <w:spacing w:val="-8"/>
          <w:w w:val="95"/>
        </w:rPr>
        <w:t xml:space="preserve"> </w:t>
      </w:r>
      <w:r>
        <w:rPr>
          <w:w w:val="95"/>
        </w:rPr>
        <w:t>Torres,</w:t>
      </w:r>
      <w:r>
        <w:rPr>
          <w:spacing w:val="-8"/>
          <w:w w:val="95"/>
        </w:rPr>
        <w:t xml:space="preserve"> </w:t>
      </w:r>
      <w:r>
        <w:rPr>
          <w:w w:val="95"/>
        </w:rPr>
        <w:t>V.,</w:t>
      </w:r>
      <w:r>
        <w:rPr>
          <w:spacing w:val="-8"/>
          <w:w w:val="95"/>
        </w:rPr>
        <w:t xml:space="preserve"> </w:t>
      </w:r>
      <w:r>
        <w:rPr>
          <w:w w:val="95"/>
        </w:rPr>
        <w:t>Baccin,</w:t>
      </w:r>
      <w:r>
        <w:rPr>
          <w:spacing w:val="-8"/>
          <w:w w:val="95"/>
        </w:rPr>
        <w:t xml:space="preserve"> </w:t>
      </w:r>
      <w:r>
        <w:rPr>
          <w:w w:val="95"/>
        </w:rPr>
        <w:t>A.,</w:t>
      </w:r>
      <w:r>
        <w:rPr>
          <w:spacing w:val="-8"/>
          <w:w w:val="95"/>
        </w:rPr>
        <w:t xml:space="preserve"> </w:t>
      </w:r>
      <w:r>
        <w:rPr>
          <w:w w:val="95"/>
        </w:rPr>
        <w:t>&amp;</w:t>
      </w:r>
      <w:r>
        <w:rPr>
          <w:spacing w:val="-8"/>
          <w:w w:val="95"/>
        </w:rPr>
        <w:t xml:space="preserve"> </w:t>
      </w:r>
      <w:r>
        <w:rPr>
          <w:w w:val="95"/>
        </w:rPr>
        <w:t>Marques,</w:t>
      </w:r>
      <w:r>
        <w:rPr>
          <w:spacing w:val="-8"/>
          <w:w w:val="95"/>
        </w:rPr>
        <w:t xml:space="preserve"> </w:t>
      </w:r>
      <w:r>
        <w:rPr>
          <w:w w:val="95"/>
        </w:rPr>
        <w:t>A.</w:t>
      </w:r>
      <w:r>
        <w:rPr>
          <w:spacing w:val="-8"/>
          <w:w w:val="95"/>
        </w:rPr>
        <w:t xml:space="preserve"> </w:t>
      </w:r>
      <w:r>
        <w:rPr>
          <w:w w:val="95"/>
        </w:rPr>
        <w:t>(2016).</w:t>
      </w:r>
    </w:p>
    <w:p w:rsidR="00C831BA" w14:paraId="4EF4CAEA" w14:textId="77777777">
      <w:pPr>
        <w:pStyle w:val="BodyText"/>
        <w:spacing w:line="241" w:lineRule="exact"/>
        <w:ind w:left="4256"/>
      </w:pPr>
      <w:r>
        <w:rPr>
          <w:rFonts w:ascii="Tahoma" w:hAnsi="Tahoma"/>
        </w:rPr>
        <w:t>Jornalistas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e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tecnoatores: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a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negociação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culturas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profissionais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em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re</w:t>
      </w:r>
      <w:r>
        <w:t>-</w:t>
      </w:r>
    </w:p>
    <w:p w:rsidR="00C831BA" w14:paraId="201951F2" w14:textId="77777777">
      <w:pPr>
        <w:spacing w:before="58" w:line="252" w:lineRule="auto"/>
        <w:ind w:left="4256" w:right="1410"/>
        <w:jc w:val="both"/>
        <w:rPr>
          <w:sz w:val="20"/>
        </w:rPr>
      </w:pPr>
      <w:r>
        <w:rPr>
          <w:rFonts w:ascii="Tahoma" w:hAnsi="Tahoma"/>
          <w:spacing w:val="-2"/>
          <w:sz w:val="20"/>
        </w:rPr>
        <w:t>dações</w:t>
      </w:r>
      <w:r>
        <w:rPr>
          <w:rFonts w:ascii="Tahoma" w:hAnsi="Tahoma"/>
          <w:spacing w:val="-30"/>
          <w:sz w:val="20"/>
        </w:rPr>
        <w:t xml:space="preserve"> </w:t>
      </w:r>
      <w:r>
        <w:rPr>
          <w:rFonts w:ascii="Tahoma" w:hAnsi="Tahoma"/>
          <w:spacing w:val="-1"/>
          <w:sz w:val="20"/>
        </w:rPr>
        <w:t>on-line.</w:t>
      </w:r>
      <w:r>
        <w:rPr>
          <w:rFonts w:ascii="Tahoma" w:hAnsi="Tahoma"/>
          <w:spacing w:val="-28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Revista</w:t>
      </w:r>
      <w:r>
        <w:rPr>
          <w:rFonts w:ascii="Trebuchet MS" w:hAnsi="Trebuchet MS"/>
          <w:i/>
          <w:color w:val="231F20"/>
          <w:spacing w:val="-31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FAMECOS,</w:t>
      </w:r>
      <w:r>
        <w:rPr>
          <w:rFonts w:ascii="Trebuchet MS" w:hAnsi="Trebuchet MS"/>
          <w:i/>
          <w:color w:val="231F20"/>
          <w:spacing w:val="-31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23</w:t>
      </w:r>
      <w:r>
        <w:rPr>
          <w:rFonts w:ascii="Tahoma" w:hAnsi="Tahoma"/>
          <w:spacing w:val="-1"/>
          <w:sz w:val="20"/>
        </w:rPr>
        <w:t>(3),</w:t>
      </w:r>
      <w:r>
        <w:rPr>
          <w:rFonts w:ascii="Tahoma" w:hAnsi="Tahoma"/>
          <w:spacing w:val="-29"/>
          <w:sz w:val="20"/>
        </w:rPr>
        <w:t xml:space="preserve"> </w:t>
      </w:r>
      <w:r>
        <w:rPr>
          <w:rFonts w:ascii="Tahoma" w:hAnsi="Tahoma"/>
          <w:spacing w:val="-1"/>
          <w:sz w:val="20"/>
        </w:rPr>
        <w:t>.</w:t>
      </w:r>
      <w:r>
        <w:rPr>
          <w:rFonts w:ascii="Tahoma" w:hAnsi="Tahoma"/>
          <w:spacing w:val="-29"/>
          <w:sz w:val="20"/>
        </w:rPr>
        <w:t xml:space="preserve"> </w:t>
      </w:r>
      <w:r>
        <w:rPr>
          <w:color w:val="0562C1"/>
          <w:spacing w:val="-1"/>
          <w:sz w:val="20"/>
          <w:u w:val="single" w:color="0562C1"/>
        </w:rPr>
        <w:t>https://doi.org/10.15448/1980-</w:t>
      </w:r>
      <w:r>
        <w:rPr>
          <w:color w:val="0562C1"/>
          <w:spacing w:val="-51"/>
          <w:sz w:val="20"/>
        </w:rPr>
        <w:t xml:space="preserve"> </w:t>
      </w:r>
      <w:r>
        <w:rPr>
          <w:color w:val="0562C1"/>
          <w:sz w:val="20"/>
          <w:u w:val="single" w:color="0562C1"/>
        </w:rPr>
        <w:t>3729.2016.3.24292</w:t>
      </w:r>
    </w:p>
    <w:p w:rsidR="00C831BA" w14:paraId="066969B7" w14:textId="77777777">
      <w:pPr>
        <w:spacing w:before="228"/>
        <w:ind w:left="4256" w:hanging="567"/>
        <w:rPr>
          <w:rFonts w:ascii="Trebuchet MS" w:hAnsi="Trebuchet MS"/>
          <w:i/>
          <w:sz w:val="20"/>
        </w:rPr>
      </w:pPr>
      <w:r>
        <w:rPr>
          <w:spacing w:val="-1"/>
          <w:w w:val="95"/>
          <w:sz w:val="20"/>
        </w:rPr>
        <w:t>Carvalho, P. (2023).</w:t>
      </w:r>
      <w:r>
        <w:rPr>
          <w:spacing w:val="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SporTV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registra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audiência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histórica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vive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melhor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abril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des-</w:t>
      </w:r>
    </w:p>
    <w:p w:rsidR="00C831BA" w14:paraId="150938D2" w14:textId="77777777">
      <w:pPr>
        <w:pStyle w:val="BodyText"/>
        <w:spacing w:before="77" w:line="228" w:lineRule="auto"/>
        <w:ind w:left="4256" w:right="1410"/>
        <w:jc w:val="both"/>
      </w:pPr>
      <w:r>
        <w:rPr>
          <w:rFonts w:ascii="Trebuchet MS" w:hAnsi="Trebuchet MS"/>
          <w:i/>
          <w:color w:val="231F20"/>
        </w:rPr>
        <w:t>de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</w:rPr>
        <w:t>o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rFonts w:ascii="Trebuchet MS" w:hAnsi="Trebuchet MS"/>
          <w:i/>
          <w:color w:val="231F20"/>
        </w:rPr>
        <w:t>início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rFonts w:ascii="Trebuchet MS" w:hAnsi="Trebuchet MS"/>
          <w:i/>
          <w:color w:val="231F20"/>
        </w:rPr>
        <w:t>da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</w:rPr>
        <w:t>pandemia.</w:t>
      </w:r>
      <w:r>
        <w:rPr>
          <w:rFonts w:ascii="Trebuchet MS" w:hAnsi="Trebuchet MS"/>
          <w:i/>
          <w:color w:val="231F20"/>
          <w:spacing w:val="-10"/>
        </w:rPr>
        <w:t xml:space="preserve"> </w:t>
      </w:r>
      <w:r>
        <w:t>Retrieved</w:t>
      </w:r>
      <w:r>
        <w:rPr>
          <w:spacing w:val="-1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2023,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rPr>
          <w:color w:val="0000FF"/>
          <w:u w:val="single" w:color="0000FF"/>
        </w:rPr>
        <w:t>https://rd1.com.</w:t>
      </w:r>
      <w:r>
        <w:rPr>
          <w:color w:val="0000FF"/>
          <w:spacing w:val="-51"/>
        </w:rPr>
        <w:t xml:space="preserve"> </w:t>
      </w:r>
      <w:r>
        <w:rPr>
          <w:color w:val="0000FF"/>
          <w:u w:val="single" w:color="0000FF"/>
        </w:rPr>
        <w:t>br/sportv-registra-audiencia-historica-e-vive-melhor-abril-desde-o-ini-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cio-da-pandemia/</w:t>
      </w:r>
    </w:p>
    <w:p w:rsidR="00C831BA" w14:paraId="1DD591A1" w14:textId="77777777">
      <w:pPr>
        <w:pStyle w:val="BodyText"/>
        <w:spacing w:before="185" w:line="254" w:lineRule="auto"/>
        <w:ind w:left="4256" w:right="1407" w:hanging="567"/>
      </w:pPr>
      <w:r>
        <w:t>Casero-Ripollés,</w:t>
      </w:r>
      <w:r>
        <w:rPr>
          <w:spacing w:val="15"/>
        </w:rPr>
        <w:t xml:space="preserve"> </w:t>
      </w:r>
      <w:r>
        <w:t>A.</w:t>
      </w:r>
      <w:r>
        <w:rPr>
          <w:spacing w:val="15"/>
        </w:rPr>
        <w:t xml:space="preserve"> </w:t>
      </w:r>
      <w:r>
        <w:t>(2020).</w:t>
      </w:r>
      <w:r>
        <w:rPr>
          <w:spacing w:val="15"/>
        </w:rPr>
        <w:t xml:space="preserve"> </w:t>
      </w:r>
      <w:r>
        <w:t>Impact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Covid-19</w:t>
      </w:r>
      <w:r>
        <w:rPr>
          <w:spacing w:val="15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media</w:t>
      </w:r>
      <w:r>
        <w:rPr>
          <w:spacing w:val="15"/>
        </w:rPr>
        <w:t xml:space="preserve"> </w:t>
      </w:r>
      <w:r>
        <w:t>system.</w:t>
      </w:r>
      <w:r>
        <w:rPr>
          <w:spacing w:val="15"/>
        </w:rPr>
        <w:t xml:space="preserve"> </w:t>
      </w:r>
      <w:r>
        <w:t>Com-</w:t>
      </w:r>
      <w:r>
        <w:rPr>
          <w:spacing w:val="-51"/>
        </w:rPr>
        <w:t xml:space="preserve"> </w:t>
      </w:r>
      <w:r>
        <w:t>municative</w:t>
      </w:r>
      <w:r>
        <w:rPr>
          <w:spacing w:val="28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democratic</w:t>
      </w:r>
      <w:r>
        <w:rPr>
          <w:spacing w:val="29"/>
        </w:rPr>
        <w:t xml:space="preserve"> </w:t>
      </w:r>
      <w:r>
        <w:t>consequences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news</w:t>
      </w:r>
      <w:r>
        <w:rPr>
          <w:spacing w:val="29"/>
        </w:rPr>
        <w:t xml:space="preserve"> </w:t>
      </w:r>
      <w:r>
        <w:t>consumption</w:t>
      </w:r>
      <w:r>
        <w:rPr>
          <w:spacing w:val="29"/>
        </w:rPr>
        <w:t xml:space="preserve"> </w:t>
      </w:r>
      <w:r>
        <w:t>du-</w:t>
      </w:r>
    </w:p>
    <w:p w:rsidR="00C831BA" w14:paraId="25408FF4" w14:textId="77777777">
      <w:pPr>
        <w:spacing w:before="57" w:line="252" w:lineRule="auto"/>
        <w:ind w:left="4256" w:right="1410"/>
        <w:jc w:val="both"/>
        <w:rPr>
          <w:sz w:val="20"/>
        </w:rPr>
      </w:pPr>
      <w:r>
        <w:rPr>
          <w:sz w:val="20"/>
        </w:rPr>
        <w:t xml:space="preserve">ring the outbreak. </w:t>
      </w:r>
      <w:r>
        <w:rPr>
          <w:rFonts w:ascii="Trebuchet MS" w:hAnsi="Trebuchet MS"/>
          <w:i/>
          <w:color w:val="231F20"/>
          <w:sz w:val="20"/>
        </w:rPr>
        <w:t>El profesional de la información</w:t>
      </w:r>
      <w:r>
        <w:rPr>
          <w:sz w:val="20"/>
        </w:rPr>
        <w:t xml:space="preserve">, 29 (2) </w:t>
      </w:r>
      <w:r>
        <w:rPr>
          <w:color w:val="0000FF"/>
          <w:sz w:val="20"/>
          <w:u w:val="single" w:color="0000FF"/>
        </w:rPr>
        <w:t>https://doi.</w:t>
      </w:r>
      <w:r>
        <w:rPr>
          <w:color w:val="0000FF"/>
          <w:spacing w:val="1"/>
          <w:sz w:val="20"/>
        </w:rPr>
        <w:t xml:space="preserve"> </w:t>
      </w:r>
      <w:r>
        <w:rPr>
          <w:color w:val="0000FF"/>
          <w:sz w:val="20"/>
          <w:u w:val="single" w:color="0000FF"/>
        </w:rPr>
        <w:t>org/10.3145/epi.2020.mar.23</w:t>
      </w:r>
    </w:p>
    <w:p w:rsidR="00C831BA" w14:paraId="38DF3B8A" w14:textId="77777777">
      <w:pPr>
        <w:spacing w:before="228" w:line="309" w:lineRule="auto"/>
        <w:ind w:left="4256" w:right="1407" w:hanging="567"/>
        <w:rPr>
          <w:sz w:val="20"/>
        </w:rPr>
      </w:pPr>
      <w:r>
        <w:rPr>
          <w:w w:val="90"/>
          <w:sz w:val="20"/>
        </w:rPr>
        <w:t>Deuze,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M.,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&amp;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Witschge,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T.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(2017).</w:t>
      </w:r>
      <w:r>
        <w:rPr>
          <w:spacing w:val="-5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Beyond</w:t>
      </w:r>
      <w:r>
        <w:rPr>
          <w:rFonts w:ascii="Trebuchet MS"/>
          <w:i/>
          <w:color w:val="231F20"/>
          <w:spacing w:val="-15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journalism:</w:t>
      </w:r>
      <w:r>
        <w:rPr>
          <w:rFonts w:ascii="Trebuchet MS"/>
          <w:i/>
          <w:color w:val="231F20"/>
          <w:spacing w:val="-15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Theorizing</w:t>
      </w:r>
      <w:r>
        <w:rPr>
          <w:rFonts w:ascii="Trebuchet MS"/>
          <w:i/>
          <w:color w:val="231F20"/>
          <w:spacing w:val="-15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the</w:t>
      </w:r>
      <w:r>
        <w:rPr>
          <w:rFonts w:ascii="Trebuchet MS"/>
          <w:i/>
          <w:color w:val="231F20"/>
          <w:spacing w:val="-16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transformation</w:t>
      </w:r>
      <w:r>
        <w:rPr>
          <w:rFonts w:ascii="Trebuchet MS"/>
          <w:i/>
          <w:color w:val="231F20"/>
          <w:spacing w:val="-51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of</w:t>
      </w:r>
      <w:r>
        <w:rPr>
          <w:rFonts w:ascii="Trebuchet MS"/>
          <w:i/>
          <w:color w:val="231F20"/>
          <w:spacing w:val="1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journalism.</w:t>
      </w:r>
      <w:r>
        <w:rPr>
          <w:rFonts w:ascii="Trebuchet MS"/>
          <w:i/>
          <w:color w:val="231F20"/>
          <w:spacing w:val="1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SAGE</w:t>
      </w:r>
      <w:r>
        <w:rPr>
          <w:rFonts w:ascii="Trebuchet MS"/>
          <w:i/>
          <w:color w:val="231F20"/>
          <w:spacing w:val="1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Journals.</w:t>
      </w:r>
      <w:r>
        <w:rPr>
          <w:rFonts w:ascii="Trebuchet MS"/>
          <w:i/>
          <w:color w:val="231F20"/>
          <w:spacing w:val="18"/>
          <w:w w:val="95"/>
          <w:sz w:val="20"/>
        </w:rPr>
        <w:t xml:space="preserve"> </w:t>
      </w:r>
      <w:hyperlink r:id="rId140">
        <w:r>
          <w:rPr>
            <w:color w:val="0000FF"/>
            <w:w w:val="95"/>
            <w:sz w:val="20"/>
            <w:u w:val="single" w:color="0000FF"/>
          </w:rPr>
          <w:t>http://doi.org/10.1177/1464884916688550</w:t>
        </w:r>
      </w:hyperlink>
    </w:p>
    <w:p w:rsidR="00C831BA" w14:paraId="66FBE3F0" w14:textId="77777777">
      <w:pPr>
        <w:pStyle w:val="BodyText"/>
        <w:spacing w:before="171"/>
        <w:ind w:left="4256" w:hanging="567"/>
        <w:rPr>
          <w:rFonts w:ascii="Trebuchet MS" w:hAnsi="Trebuchet MS"/>
          <w:i/>
        </w:rPr>
      </w:pPr>
      <w:r>
        <w:t>Fechine,</w:t>
      </w:r>
      <w:r>
        <w:rPr>
          <w:spacing w:val="28"/>
        </w:rPr>
        <w:t xml:space="preserve"> </w:t>
      </w:r>
      <w:r>
        <w:t xml:space="preserve">Y.  </w:t>
      </w:r>
      <w:r>
        <w:rPr>
          <w:spacing w:val="6"/>
        </w:rPr>
        <w:t xml:space="preserve"> </w:t>
      </w:r>
      <w:r>
        <w:t>(2001).</w:t>
      </w:r>
      <w:r>
        <w:rPr>
          <w:spacing w:val="29"/>
        </w:rPr>
        <w:t xml:space="preserve"> </w:t>
      </w:r>
      <w:r>
        <w:t>Gêneros</w:t>
      </w:r>
      <w:r>
        <w:rPr>
          <w:spacing w:val="29"/>
        </w:rPr>
        <w:t xml:space="preserve"> </w:t>
      </w:r>
      <w:r>
        <w:t>televisuais:</w:t>
      </w:r>
      <w:r>
        <w:rPr>
          <w:spacing w:val="2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dinâmica</w:t>
      </w:r>
      <w:r>
        <w:rPr>
          <w:spacing w:val="29"/>
        </w:rPr>
        <w:t xml:space="preserve"> </w:t>
      </w:r>
      <w:r>
        <w:t>dos</w:t>
      </w:r>
      <w:r>
        <w:rPr>
          <w:spacing w:val="29"/>
        </w:rPr>
        <w:t xml:space="preserve"> </w:t>
      </w:r>
      <w:r>
        <w:t>formatos.</w:t>
      </w:r>
      <w:r>
        <w:rPr>
          <w:spacing w:val="30"/>
        </w:rPr>
        <w:t xml:space="preserve"> </w:t>
      </w:r>
      <w:r>
        <w:rPr>
          <w:rFonts w:ascii="Trebuchet MS" w:hAnsi="Trebuchet MS"/>
          <w:i/>
          <w:color w:val="231F20"/>
        </w:rPr>
        <w:t>Revis-</w:t>
      </w:r>
    </w:p>
    <w:p w:rsidR="00C831BA" w14:paraId="686460FA" w14:textId="77777777">
      <w:pPr>
        <w:pStyle w:val="BodyText"/>
        <w:spacing w:before="68" w:line="252" w:lineRule="auto"/>
        <w:ind w:left="4256" w:right="1410"/>
        <w:jc w:val="both"/>
      </w:pPr>
      <w:r>
        <w:rPr>
          <w:rFonts w:ascii="Trebuchet MS" w:hAnsi="Trebuchet MS"/>
          <w:i/>
          <w:color w:val="231F20"/>
        </w:rPr>
        <w:t xml:space="preserve">ta Symposium, </w:t>
      </w:r>
      <w:r>
        <w:rPr>
          <w:rFonts w:ascii="Arial" w:hAnsi="Arial"/>
          <w:i/>
        </w:rPr>
        <w:t>5</w:t>
      </w:r>
      <w:r>
        <w:t xml:space="preserve">(1), 14 – 26. </w:t>
      </w:r>
      <w:hyperlink r:id="rId141">
        <w:r>
          <w:rPr>
            <w:color w:val="0000FF"/>
            <w:u w:val="single" w:color="0000FF"/>
          </w:rPr>
          <w:t>http://www.maxwell.lambda.ele.pucrio.</w:t>
        </w:r>
      </w:hyperlink>
      <w:r>
        <w:rPr>
          <w:color w:val="0000FF"/>
          <w:spacing w:val="1"/>
        </w:rPr>
        <w:t xml:space="preserve"> </w:t>
      </w:r>
      <w:r>
        <w:rPr>
          <w:color w:val="0000FF"/>
          <w:w w:val="105"/>
          <w:u w:val="single" w:color="0000FF"/>
        </w:rPr>
        <w:t>br/3195/3195.PDF</w:t>
      </w:r>
      <w:r>
        <w:rPr>
          <w:color w:val="0000FF"/>
          <w:w w:val="105"/>
        </w:rPr>
        <w:t>.</w:t>
      </w:r>
    </w:p>
    <w:p w:rsidR="00C831BA" w14:paraId="6DE93B26" w14:textId="77777777">
      <w:pPr>
        <w:pStyle w:val="BodyText"/>
        <w:spacing w:before="172"/>
        <w:ind w:left="4256" w:hanging="567"/>
      </w:pPr>
      <w:r>
        <w:t>Ferrucci,</w:t>
      </w:r>
      <w:r>
        <w:rPr>
          <w:spacing w:val="52"/>
        </w:rPr>
        <w:t xml:space="preserve"> </w:t>
      </w:r>
      <w:r>
        <w:t>P.,  &amp;  Perreault,  G.  (2022).  Local</w:t>
      </w:r>
      <w:r>
        <w:rPr>
          <w:spacing w:val="53"/>
        </w:rPr>
        <w:t xml:space="preserve"> </w:t>
      </w:r>
      <w:r>
        <w:t>is</w:t>
      </w:r>
      <w:r>
        <w:rPr>
          <w:spacing w:val="53"/>
        </w:rPr>
        <w:t xml:space="preserve"> </w:t>
      </w:r>
      <w:r>
        <w:t>now</w:t>
      </w:r>
      <w:r>
        <w:rPr>
          <w:spacing w:val="52"/>
        </w:rPr>
        <w:t xml:space="preserve"> </w:t>
      </w:r>
      <w:r>
        <w:t>national:  The  Athletic</w:t>
      </w:r>
    </w:p>
    <w:p w:rsidR="00C831BA" w14:paraId="278F02F6" w14:textId="77777777">
      <w:pPr>
        <w:spacing w:before="70" w:line="252" w:lineRule="auto"/>
        <w:ind w:left="4256" w:right="1410"/>
        <w:jc w:val="both"/>
        <w:rPr>
          <w:sz w:val="20"/>
        </w:rPr>
      </w:pPr>
      <w:r>
        <w:rPr>
          <w:sz w:val="20"/>
        </w:rPr>
        <w:t xml:space="preserve">as a model for online local news. </w:t>
      </w:r>
      <w:r>
        <w:rPr>
          <w:rFonts w:ascii="Trebuchet MS"/>
          <w:i/>
          <w:color w:val="231F20"/>
          <w:sz w:val="20"/>
        </w:rPr>
        <w:t xml:space="preserve">New Media &amp; Society. </w:t>
      </w:r>
      <w:r>
        <w:rPr>
          <w:color w:val="0000FF"/>
          <w:sz w:val="20"/>
          <w:u w:val="single" w:color="0000FF"/>
        </w:rPr>
        <w:t>https://d</w:t>
      </w:r>
      <w:r>
        <w:rPr>
          <w:color w:val="0000FF"/>
          <w:sz w:val="20"/>
          <w:u w:val="single" w:color="0000FF"/>
        </w:rPr>
        <w:t>oi.</w:t>
      </w:r>
      <w:r>
        <w:rPr>
          <w:color w:val="0000FF"/>
          <w:spacing w:val="1"/>
          <w:sz w:val="20"/>
        </w:rPr>
        <w:t xml:space="preserve"> </w:t>
      </w:r>
      <w:r>
        <w:rPr>
          <w:color w:val="0000FF"/>
          <w:sz w:val="20"/>
          <w:u w:val="single" w:color="0000FF"/>
        </w:rPr>
        <w:t>org/10.1177/14614448221117748</w:t>
      </w:r>
    </w:p>
    <w:p w:rsidR="00C831BA" w14:paraId="34716F69" w14:textId="77777777">
      <w:pPr>
        <w:spacing w:line="252" w:lineRule="auto"/>
        <w:jc w:val="both"/>
        <w:rPr>
          <w:sz w:val="20"/>
        </w:rPr>
        <w:sectPr>
          <w:footerReference w:type="even" r:id="rId142"/>
          <w:footerReference w:type="default" r:id="rId143"/>
          <w:pgSz w:w="11910" w:h="16840"/>
          <w:pgMar w:top="1240" w:right="0" w:bottom="1580" w:left="0" w:header="0" w:footer="1381" w:gutter="0"/>
          <w:pgNumType w:start="121"/>
          <w:cols w:space="720"/>
        </w:sectPr>
      </w:pPr>
    </w:p>
    <w:p w:rsidR="00C831BA" w14:paraId="7ECBD307" w14:textId="77777777">
      <w:pPr>
        <w:pStyle w:val="BodyText"/>
        <w:spacing w:before="110" w:line="237" w:lineRule="auto"/>
        <w:ind w:left="3685" w:right="1981" w:hanging="567"/>
        <w:jc w:val="both"/>
      </w:pPr>
      <w:r>
        <w:pict>
          <v:line id="_x0000_s1300" style="mso-position-horizontal-relative:page;position:absolute;z-index:251744256" from="137.85pt,6.95pt" to="137.85pt,650.4pt" strokecolor="#231f20"/>
        </w:pict>
      </w:r>
      <w:r>
        <w:t>Fonseca Júnior, W. (2006). Análise de Conteúdo. En A. Barros &amp; J. Duarte</w:t>
      </w:r>
      <w:r>
        <w:rPr>
          <w:spacing w:val="1"/>
        </w:rPr>
        <w:t xml:space="preserve"> </w:t>
      </w:r>
      <w:r>
        <w:rPr>
          <w:rFonts w:ascii="Tahoma" w:hAnsi="Tahoma"/>
        </w:rPr>
        <w:t>(Ed.),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Métodos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e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Técnicas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Pesquisa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em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Comunicação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(pp.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280-304).</w:t>
      </w:r>
      <w:r>
        <w:rPr>
          <w:rFonts w:ascii="Tahoma" w:hAnsi="Tahoma"/>
          <w:spacing w:val="-60"/>
        </w:rPr>
        <w:t xml:space="preserve"> </w:t>
      </w:r>
      <w:r>
        <w:rPr>
          <w:w w:val="95"/>
        </w:rPr>
        <w:t>Atlas. García-Avilés, J. A. (2021). Journalism as usual? managing disrup-</w:t>
      </w:r>
      <w:r>
        <w:rPr>
          <w:spacing w:val="1"/>
          <w:w w:val="95"/>
        </w:rPr>
        <w:t xml:space="preserve"> </w:t>
      </w:r>
      <w:r>
        <w:t>tion in virtual newsrooms during the COVID-19 crisis. Digital Journa-</w:t>
      </w:r>
      <w:r>
        <w:rPr>
          <w:spacing w:val="1"/>
        </w:rPr>
        <w:t xml:space="preserve"> </w:t>
      </w:r>
      <w:r>
        <w:t>lism,</w:t>
      </w:r>
      <w:r>
        <w:rPr>
          <w:spacing w:val="4"/>
        </w:rPr>
        <w:t xml:space="preserve"> </w:t>
      </w:r>
      <w:r>
        <w:t>9(9),</w:t>
      </w:r>
      <w:r>
        <w:rPr>
          <w:spacing w:val="4"/>
        </w:rPr>
        <w:t xml:space="preserve"> </w:t>
      </w:r>
      <w:r>
        <w:t>1239–1260.</w:t>
      </w:r>
      <w:r>
        <w:rPr>
          <w:spacing w:val="4"/>
        </w:rPr>
        <w:t xml:space="preserve"> </w:t>
      </w:r>
      <w:r>
        <w:rPr>
          <w:color w:val="0000FF"/>
          <w:u w:val="single" w:color="0000FF"/>
        </w:rPr>
        <w:t>https://doi.org/10.1080/21670811.2021.19421</w:t>
      </w:r>
    </w:p>
    <w:p w:rsidR="00C831BA" w14:paraId="6C6BA31C" w14:textId="77777777">
      <w:pPr>
        <w:pStyle w:val="BodyText"/>
        <w:spacing w:line="217" w:lineRule="exact"/>
        <w:ind w:left="3685"/>
      </w:pPr>
      <w:r>
        <w:rPr>
          <w:color w:val="0000FF"/>
          <w:w w:val="105"/>
          <w:u w:val="single" w:color="0000FF"/>
        </w:rPr>
        <w:t>12</w:t>
      </w:r>
    </w:p>
    <w:p w:rsidR="00C831BA" w14:paraId="785D54D7" w14:textId="77777777">
      <w:pPr>
        <w:pStyle w:val="BodyText"/>
        <w:spacing w:before="183"/>
        <w:ind w:left="3685" w:hanging="567"/>
        <w:jc w:val="both"/>
      </w:pPr>
      <w:r>
        <w:rPr>
          <w:w w:val="95"/>
        </w:rPr>
        <w:t>García-Avilés,</w:t>
      </w:r>
      <w:r>
        <w:rPr>
          <w:spacing w:val="12"/>
          <w:w w:val="95"/>
        </w:rPr>
        <w:t xml:space="preserve"> </w:t>
      </w:r>
      <w:r>
        <w:rPr>
          <w:w w:val="95"/>
        </w:rPr>
        <w:t>J.</w:t>
      </w:r>
      <w:r>
        <w:rPr>
          <w:spacing w:val="13"/>
          <w:w w:val="95"/>
        </w:rPr>
        <w:t xml:space="preserve"> </w:t>
      </w:r>
      <w:r>
        <w:rPr>
          <w:w w:val="95"/>
        </w:rPr>
        <w:t>A.</w:t>
      </w:r>
      <w:r>
        <w:rPr>
          <w:spacing w:val="13"/>
          <w:w w:val="95"/>
        </w:rPr>
        <w:t xml:space="preserve"> </w:t>
      </w:r>
      <w:r>
        <w:rPr>
          <w:w w:val="95"/>
        </w:rPr>
        <w:t>(2021).</w:t>
      </w:r>
      <w:r>
        <w:rPr>
          <w:spacing w:val="12"/>
          <w:w w:val="95"/>
        </w:rPr>
        <w:t xml:space="preserve"> </w:t>
      </w:r>
      <w:r>
        <w:rPr>
          <w:w w:val="95"/>
        </w:rPr>
        <w:t>Journalism</w:t>
      </w:r>
      <w:r>
        <w:rPr>
          <w:spacing w:val="13"/>
          <w:w w:val="95"/>
        </w:rPr>
        <w:t xml:space="preserve"> </w:t>
      </w:r>
      <w:r>
        <w:rPr>
          <w:w w:val="95"/>
        </w:rPr>
        <w:t>as</w:t>
      </w:r>
      <w:r>
        <w:rPr>
          <w:spacing w:val="13"/>
          <w:w w:val="95"/>
        </w:rPr>
        <w:t xml:space="preserve"> </w:t>
      </w:r>
      <w:r>
        <w:rPr>
          <w:w w:val="95"/>
        </w:rPr>
        <w:t>usual?</w:t>
      </w:r>
      <w:r>
        <w:rPr>
          <w:spacing w:val="12"/>
          <w:w w:val="95"/>
        </w:rPr>
        <w:t xml:space="preserve"> </w:t>
      </w:r>
      <w:r>
        <w:rPr>
          <w:w w:val="95"/>
        </w:rPr>
        <w:t>managing</w:t>
      </w:r>
      <w:r>
        <w:rPr>
          <w:spacing w:val="13"/>
          <w:w w:val="95"/>
        </w:rPr>
        <w:t xml:space="preserve"> </w:t>
      </w:r>
      <w:r>
        <w:rPr>
          <w:w w:val="95"/>
        </w:rPr>
        <w:t>disruption</w:t>
      </w:r>
      <w:r>
        <w:rPr>
          <w:spacing w:val="13"/>
          <w:w w:val="95"/>
        </w:rPr>
        <w:t xml:space="preserve"> </w:t>
      </w:r>
      <w:r>
        <w:rPr>
          <w:w w:val="95"/>
        </w:rPr>
        <w:t>in</w:t>
      </w:r>
      <w:r>
        <w:rPr>
          <w:spacing w:val="12"/>
          <w:w w:val="95"/>
        </w:rPr>
        <w:t xml:space="preserve"> </w:t>
      </w:r>
      <w:r>
        <w:rPr>
          <w:w w:val="95"/>
        </w:rPr>
        <w:t>virtual</w:t>
      </w:r>
    </w:p>
    <w:p w:rsidR="00C831BA" w14:paraId="2F8CBD0F" w14:textId="77777777">
      <w:pPr>
        <w:pStyle w:val="BodyText"/>
        <w:spacing w:before="71" w:line="252" w:lineRule="auto"/>
        <w:ind w:left="3685" w:right="1981"/>
        <w:jc w:val="both"/>
      </w:pPr>
      <w:r>
        <w:rPr>
          <w:spacing w:val="-1"/>
        </w:rPr>
        <w:t>newsrooms</w:t>
      </w:r>
      <w:r>
        <w:rPr>
          <w:spacing w:val="-5"/>
        </w:rPr>
        <w:t xml:space="preserve"> </w:t>
      </w:r>
      <w:r>
        <w:rPr>
          <w:spacing w:val="-1"/>
        </w:rPr>
        <w:t>during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COVID-19</w:t>
      </w:r>
      <w:r>
        <w:rPr>
          <w:spacing w:val="-4"/>
        </w:rPr>
        <w:t xml:space="preserve"> </w:t>
      </w:r>
      <w:r>
        <w:rPr>
          <w:spacing w:val="-1"/>
        </w:rPr>
        <w:t>crisis.</w:t>
      </w:r>
      <w:r>
        <w:rPr>
          <w:spacing w:val="-6"/>
        </w:rPr>
        <w:t xml:space="preserve"> </w:t>
      </w:r>
      <w:r>
        <w:rPr>
          <w:rFonts w:ascii="Trebuchet MS" w:hAnsi="Trebuchet MS"/>
          <w:i/>
          <w:color w:val="231F20"/>
        </w:rPr>
        <w:t>Digital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rFonts w:ascii="Trebuchet MS" w:hAnsi="Trebuchet MS"/>
          <w:i/>
          <w:color w:val="231F20"/>
        </w:rPr>
        <w:t>Journalism,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t>9(9),</w:t>
      </w:r>
      <w:r>
        <w:rPr>
          <w:spacing w:val="-4"/>
        </w:rPr>
        <w:t xml:space="preserve"> </w:t>
      </w:r>
      <w:r>
        <w:t>1239–</w:t>
      </w:r>
      <w:r>
        <w:rPr>
          <w:spacing w:val="-51"/>
        </w:rPr>
        <w:t xml:space="preserve"> </w:t>
      </w:r>
      <w:r>
        <w:t>1260.</w:t>
      </w:r>
      <w:r>
        <w:rPr>
          <w:spacing w:val="3"/>
        </w:rPr>
        <w:t xml:space="preserve"> </w:t>
      </w:r>
      <w:r>
        <w:rPr>
          <w:color w:val="0000FF"/>
          <w:u w:val="single" w:color="0000FF"/>
        </w:rPr>
        <w:t>https://doi.org/10.1080/21670811.2021.1942112</w:t>
      </w:r>
    </w:p>
    <w:p w:rsidR="00C831BA" w14:paraId="453DB327" w14:textId="77777777">
      <w:pPr>
        <w:spacing w:before="228"/>
        <w:ind w:left="3118"/>
        <w:rPr>
          <w:sz w:val="20"/>
        </w:rPr>
      </w:pPr>
      <w:r>
        <w:rPr>
          <w:w w:val="90"/>
          <w:sz w:val="20"/>
        </w:rPr>
        <w:t>Gil,</w:t>
      </w:r>
      <w:r>
        <w:rPr>
          <w:spacing w:val="16"/>
          <w:w w:val="90"/>
          <w:sz w:val="20"/>
        </w:rPr>
        <w:t xml:space="preserve"> </w:t>
      </w:r>
      <w:r>
        <w:rPr>
          <w:w w:val="90"/>
          <w:sz w:val="20"/>
        </w:rPr>
        <w:t>A.</w:t>
      </w:r>
      <w:r>
        <w:rPr>
          <w:spacing w:val="16"/>
          <w:w w:val="90"/>
          <w:sz w:val="20"/>
        </w:rPr>
        <w:t xml:space="preserve"> </w:t>
      </w:r>
      <w:r>
        <w:rPr>
          <w:w w:val="90"/>
          <w:sz w:val="20"/>
        </w:rPr>
        <w:t>(2008).</w:t>
      </w:r>
      <w:r>
        <w:rPr>
          <w:spacing w:val="16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Métodos</w:t>
      </w:r>
      <w:r>
        <w:rPr>
          <w:rFonts w:ascii="Trebuchet MS" w:hAnsi="Trebuchet MS"/>
          <w:i/>
          <w:color w:val="231F20"/>
          <w:spacing w:val="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e</w:t>
      </w:r>
      <w:r>
        <w:rPr>
          <w:rFonts w:ascii="Trebuchet MS" w:hAnsi="Trebuchet MS"/>
          <w:i/>
          <w:color w:val="231F20"/>
          <w:spacing w:val="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técnicas</w:t>
      </w:r>
      <w:r>
        <w:rPr>
          <w:rFonts w:ascii="Trebuchet MS" w:hAnsi="Trebuchet MS"/>
          <w:i/>
          <w:color w:val="231F20"/>
          <w:spacing w:val="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de</w:t>
      </w:r>
      <w:r>
        <w:rPr>
          <w:rFonts w:ascii="Trebuchet MS" w:hAnsi="Trebuchet MS"/>
          <w:i/>
          <w:color w:val="231F20"/>
          <w:spacing w:val="4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pesquisa</w:t>
      </w:r>
      <w:r>
        <w:rPr>
          <w:rFonts w:ascii="Trebuchet MS" w:hAnsi="Trebuchet MS"/>
          <w:i/>
          <w:color w:val="231F20"/>
          <w:spacing w:val="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social</w:t>
      </w:r>
      <w:r>
        <w:rPr>
          <w:w w:val="90"/>
          <w:sz w:val="20"/>
        </w:rPr>
        <w:t>.</w:t>
      </w:r>
      <w:r>
        <w:rPr>
          <w:spacing w:val="16"/>
          <w:w w:val="90"/>
          <w:sz w:val="20"/>
        </w:rPr>
        <w:t xml:space="preserve"> </w:t>
      </w:r>
      <w:r>
        <w:rPr>
          <w:w w:val="90"/>
          <w:sz w:val="20"/>
        </w:rPr>
        <w:t>Atlas.</w:t>
      </w:r>
    </w:p>
    <w:p w:rsidR="00C831BA" w14:paraId="6B0EBCAD" w14:textId="77777777">
      <w:pPr>
        <w:spacing w:before="181" w:line="278" w:lineRule="auto"/>
        <w:ind w:left="3685" w:right="1982" w:hanging="567"/>
        <w:jc w:val="both"/>
        <w:rPr>
          <w:sz w:val="20"/>
        </w:rPr>
      </w:pPr>
      <w:r>
        <w:rPr>
          <w:sz w:val="20"/>
        </w:rPr>
        <w:t>Götz, C. &amp; Costa, C. (2021). O impacto da pandemia de covid-19 nas roti-</w:t>
      </w:r>
      <w:r>
        <w:rPr>
          <w:spacing w:val="1"/>
          <w:sz w:val="20"/>
        </w:rPr>
        <w:t xml:space="preserve"> </w:t>
      </w:r>
      <w:r>
        <w:rPr>
          <w:sz w:val="20"/>
        </w:rPr>
        <w:t>nas dos departamentos de esportes das rádios Guaíba, Itatiaia, Super</w:t>
      </w:r>
      <w:r>
        <w:rPr>
          <w:spacing w:val="-51"/>
          <w:sz w:val="20"/>
        </w:rPr>
        <w:t xml:space="preserve"> </w:t>
      </w:r>
      <w:r>
        <w:rPr>
          <w:rFonts w:ascii="Tahoma" w:hAnsi="Tahoma"/>
          <w:w w:val="95"/>
          <w:sz w:val="20"/>
        </w:rPr>
        <w:t>Tupi</w:t>
      </w:r>
      <w:r>
        <w:rPr>
          <w:rFonts w:ascii="Tahoma" w:hAnsi="Tahoma"/>
          <w:spacing w:val="12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e</w:t>
      </w:r>
      <w:r>
        <w:rPr>
          <w:rFonts w:ascii="Tahoma" w:hAnsi="Tahoma"/>
          <w:spacing w:val="13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Bandeirantes.</w:t>
      </w:r>
      <w:r>
        <w:rPr>
          <w:rFonts w:ascii="Tahoma" w:hAnsi="Tahoma"/>
          <w:spacing w:val="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Tropos:</w:t>
      </w:r>
      <w:r>
        <w:rPr>
          <w:rFonts w:ascii="Trebuchet MS" w:hAnsi="Trebuchet MS"/>
          <w:i/>
          <w:color w:val="231F20"/>
          <w:spacing w:val="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Comunicação,</w:t>
      </w:r>
      <w:r>
        <w:rPr>
          <w:rFonts w:ascii="Trebuchet MS" w:hAnsi="Trebuchet MS"/>
          <w:i/>
          <w:color w:val="231F20"/>
          <w:spacing w:val="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Sociedade</w:t>
      </w:r>
      <w:r>
        <w:rPr>
          <w:rFonts w:ascii="Trebuchet MS" w:hAnsi="Trebuchet MS"/>
          <w:i/>
          <w:color w:val="231F20"/>
          <w:spacing w:val="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</w:t>
      </w:r>
      <w:r>
        <w:rPr>
          <w:rFonts w:ascii="Trebuchet MS" w:hAnsi="Trebuchet MS"/>
          <w:i/>
          <w:color w:val="231F20"/>
          <w:spacing w:val="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Cultura</w:t>
      </w:r>
      <w:r>
        <w:rPr>
          <w:rFonts w:ascii="Trebuchet MS" w:hAnsi="Trebuchet MS"/>
          <w:i/>
          <w:color w:val="231F20"/>
          <w:spacing w:val="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,</w:t>
      </w:r>
      <w:r>
        <w:rPr>
          <w:rFonts w:ascii="Trebuchet MS" w:hAnsi="Trebuchet MS"/>
          <w:i/>
          <w:color w:val="231F20"/>
          <w:spacing w:val="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10</w:t>
      </w:r>
      <w:r>
        <w:rPr>
          <w:w w:val="95"/>
          <w:sz w:val="20"/>
        </w:rPr>
        <w:t>(1).</w:t>
      </w:r>
    </w:p>
    <w:p w:rsidR="00C831BA" w14:paraId="2F692D10" w14:textId="77777777">
      <w:pPr>
        <w:pStyle w:val="BodyText"/>
        <w:spacing w:line="198" w:lineRule="exact"/>
        <w:ind w:left="3685"/>
      </w:pPr>
      <w:r>
        <w:rPr>
          <w:color w:val="0000FF"/>
          <w:w w:val="105"/>
          <w:u w:val="single" w:color="0000FF"/>
        </w:rPr>
        <w:t>https://periodicos.ufac.br/index.php/tropos/article/view/4646</w:t>
      </w:r>
      <w:r>
        <w:rPr>
          <w:w w:val="105"/>
        </w:rPr>
        <w:t>.</w:t>
      </w:r>
    </w:p>
    <w:p w:rsidR="00C831BA" w14:paraId="70F28E29" w14:textId="77777777">
      <w:pPr>
        <w:pStyle w:val="BodyText"/>
        <w:spacing w:before="184" w:line="254" w:lineRule="auto"/>
        <w:ind w:left="3685" w:right="1982" w:hanging="567"/>
        <w:jc w:val="both"/>
      </w:pPr>
      <w:r>
        <w:t>Mair, J. (2020). The virus and the media: How journalism covered the pande-</w:t>
      </w:r>
      <w:r>
        <w:rPr>
          <w:spacing w:val="-51"/>
        </w:rPr>
        <w:t xml:space="preserve"> </w:t>
      </w:r>
      <w:r>
        <w:t>mic.</w:t>
      </w:r>
      <w:r>
        <w:rPr>
          <w:spacing w:val="-3"/>
        </w:rPr>
        <w:t xml:space="preserve"> </w:t>
      </w:r>
      <w:r>
        <w:t>Bite-Sized</w:t>
      </w:r>
      <w:r>
        <w:rPr>
          <w:spacing w:val="-3"/>
        </w:rPr>
        <w:t xml:space="preserve"> </w:t>
      </w:r>
      <w:r>
        <w:t>Books.</w:t>
      </w:r>
    </w:p>
    <w:p w:rsidR="00C831BA" w14:paraId="2444A273" w14:textId="77777777">
      <w:pPr>
        <w:pStyle w:val="BodyText"/>
        <w:spacing w:before="227" w:line="254" w:lineRule="auto"/>
        <w:ind w:left="3685" w:right="1982" w:hanging="567"/>
        <w:jc w:val="both"/>
      </w:pPr>
      <w:r>
        <w:t>Memória Globo (2021).</w:t>
      </w:r>
      <w:r>
        <w:rPr>
          <w:spacing w:val="1"/>
        </w:rPr>
        <w:t xml:space="preserve"> </w:t>
      </w:r>
      <w:r>
        <w:rPr>
          <w:rFonts w:ascii="Trebuchet MS" w:hAnsi="Trebuchet MS"/>
          <w:i/>
          <w:color w:val="231F20"/>
        </w:rPr>
        <w:t xml:space="preserve">Copa do Mundo da Espanha – 1982. </w:t>
      </w:r>
      <w:r>
        <w:t>Recuperado el</w:t>
      </w:r>
      <w:r>
        <w:rPr>
          <w:spacing w:val="1"/>
        </w:rPr>
        <w:t xml:space="preserve"> </w:t>
      </w:r>
      <w:r>
        <w:t>25 de Ma</w:t>
      </w:r>
      <w:r>
        <w:t xml:space="preserve">yo de 2023 en </w:t>
      </w:r>
      <w:r>
        <w:rPr>
          <w:color w:val="0000FF"/>
          <w:u w:val="single" w:color="0000FF"/>
        </w:rPr>
        <w:t>https://memoriaglobo.globo.com/esporte/co-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pa-do-mundo-da-espanha-1982/noticia/copa-do-mundo-da-espan-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ha-1982.ghtml</w:t>
      </w:r>
    </w:p>
    <w:p w:rsidR="00C831BA" w14:paraId="7818CA73" w14:textId="77777777">
      <w:pPr>
        <w:spacing w:before="224"/>
        <w:ind w:left="3685" w:hanging="567"/>
        <w:jc w:val="both"/>
        <w:rPr>
          <w:rFonts w:ascii="Trebuchet MS"/>
          <w:i/>
          <w:sz w:val="20"/>
        </w:rPr>
      </w:pPr>
      <w:r>
        <w:rPr>
          <w:spacing w:val="-1"/>
          <w:sz w:val="20"/>
        </w:rPr>
        <w:t>Morisson,</w:t>
      </w:r>
      <w:r>
        <w:rPr>
          <w:spacing w:val="-6"/>
          <w:sz w:val="20"/>
        </w:rPr>
        <w:t xml:space="preserve"> </w:t>
      </w:r>
      <w:r>
        <w:rPr>
          <w:sz w:val="20"/>
        </w:rPr>
        <w:t>S.</w:t>
      </w:r>
      <w:r>
        <w:rPr>
          <w:spacing w:val="-5"/>
          <w:sz w:val="20"/>
        </w:rPr>
        <w:t xml:space="preserve"> </w:t>
      </w:r>
      <w:r>
        <w:rPr>
          <w:sz w:val="20"/>
        </w:rPr>
        <w:t>(2014).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Toy</w:t>
      </w:r>
      <w:r>
        <w:rPr>
          <w:spacing w:val="-5"/>
          <w:sz w:val="20"/>
        </w:rPr>
        <w:t xml:space="preserve"> </w:t>
      </w:r>
      <w:r>
        <w:rPr>
          <w:sz w:val="20"/>
        </w:rPr>
        <w:t>Department</w:t>
      </w:r>
      <w:r>
        <w:rPr>
          <w:spacing w:val="-6"/>
          <w:sz w:val="20"/>
        </w:rPr>
        <w:t xml:space="preserve"> </w:t>
      </w:r>
      <w:r>
        <w:rPr>
          <w:sz w:val="20"/>
        </w:rPr>
        <w:t>Shall</w:t>
      </w:r>
      <w:r>
        <w:rPr>
          <w:spacing w:val="-6"/>
          <w:sz w:val="20"/>
        </w:rPr>
        <w:t xml:space="preserve"> </w:t>
      </w:r>
      <w:r>
        <w:rPr>
          <w:sz w:val="20"/>
        </w:rPr>
        <w:t>lead</w:t>
      </w:r>
      <w:r>
        <w:rPr>
          <w:spacing w:val="-5"/>
          <w:sz w:val="20"/>
        </w:rPr>
        <w:t xml:space="preserve"> </w:t>
      </w:r>
      <w:r>
        <w:rPr>
          <w:sz w:val="20"/>
        </w:rPr>
        <w:t>us.</w:t>
      </w:r>
      <w:r>
        <w:rPr>
          <w:spacing w:val="-6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Columbia</w:t>
      </w:r>
      <w:r>
        <w:rPr>
          <w:rFonts w:ascii="Trebuchet MS"/>
          <w:i/>
          <w:color w:val="231F20"/>
          <w:spacing w:val="-15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Journalism</w:t>
      </w:r>
    </w:p>
    <w:p w:rsidR="00C831BA" w14:paraId="6A1B9237" w14:textId="77777777">
      <w:pPr>
        <w:pStyle w:val="BodyText"/>
        <w:spacing w:before="68" w:line="252" w:lineRule="auto"/>
        <w:ind w:left="3685" w:right="1980"/>
        <w:jc w:val="both"/>
      </w:pPr>
      <w:r>
        <w:rPr>
          <w:rFonts w:ascii="Trebuchet MS"/>
          <w:i/>
          <w:color w:val="231F20"/>
          <w:w w:val="95"/>
        </w:rPr>
        <w:t>Review.</w:t>
      </w:r>
      <w:r>
        <w:rPr>
          <w:rFonts w:ascii="Trebuchet MS"/>
          <w:i/>
          <w:color w:val="231F20"/>
          <w:spacing w:val="1"/>
          <w:w w:val="95"/>
        </w:rPr>
        <w:t xml:space="preserve"> </w:t>
      </w:r>
      <w:r>
        <w:rPr>
          <w:color w:val="0000FF"/>
          <w:w w:val="95"/>
          <w:u w:val="single" w:color="0000FF"/>
        </w:rPr>
        <w:t>https://archives.cjr.org/reports/the_toy_department_shall_lead.</w:t>
      </w:r>
      <w:r>
        <w:rPr>
          <w:color w:val="0000FF"/>
          <w:spacing w:val="1"/>
          <w:w w:val="95"/>
        </w:rPr>
        <w:t xml:space="preserve"> </w:t>
      </w:r>
      <w:r>
        <w:rPr>
          <w:color w:val="0000FF"/>
          <w:u w:val="single" w:color="0000FF"/>
        </w:rPr>
        <w:t>php</w:t>
      </w:r>
    </w:p>
    <w:p w:rsidR="00C831BA" w14:paraId="3EC52C4F" w14:textId="77777777">
      <w:pPr>
        <w:pStyle w:val="BodyText"/>
        <w:spacing w:before="172"/>
        <w:ind w:left="3685" w:hanging="567"/>
        <w:jc w:val="both"/>
      </w:pPr>
      <w:r>
        <w:t>Mosby</w:t>
      </w:r>
      <w:r>
        <w:rPr>
          <w:spacing w:val="5"/>
        </w:rPr>
        <w:t xml:space="preserve"> </w:t>
      </w:r>
      <w:r>
        <w:t>J.</w:t>
      </w:r>
      <w:r>
        <w:rPr>
          <w:spacing w:val="6"/>
        </w:rPr>
        <w:t xml:space="preserve"> </w:t>
      </w:r>
      <w:r>
        <w:t>(2020,</w:t>
      </w:r>
      <w:r>
        <w:rPr>
          <w:spacing w:val="5"/>
        </w:rPr>
        <w:t xml:space="preserve"> </w:t>
      </w:r>
      <w:r>
        <w:t>14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septiembre).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world</w:t>
      </w:r>
      <w:r>
        <w:rPr>
          <w:spacing w:val="7"/>
        </w:rPr>
        <w:t xml:space="preserve"> </w:t>
      </w:r>
      <w:r>
        <w:t>without</w:t>
      </w:r>
      <w:r>
        <w:rPr>
          <w:spacing w:val="6"/>
        </w:rPr>
        <w:t xml:space="preserve"> </w:t>
      </w:r>
      <w:r>
        <w:t>sports:</w:t>
      </w:r>
      <w:r>
        <w:rPr>
          <w:spacing w:val="5"/>
        </w:rPr>
        <w:t xml:space="preserve"> </w:t>
      </w:r>
      <w:r>
        <w:t>How</w:t>
      </w:r>
      <w:r>
        <w:rPr>
          <w:spacing w:val="6"/>
        </w:rPr>
        <w:t xml:space="preserve"> </w:t>
      </w:r>
      <w:r>
        <w:t>sports</w:t>
      </w:r>
      <w:r>
        <w:rPr>
          <w:spacing w:val="6"/>
        </w:rPr>
        <w:t xml:space="preserve"> </w:t>
      </w:r>
      <w:r>
        <w:t>jour-</w:t>
      </w:r>
    </w:p>
    <w:p w:rsidR="00C831BA" w14:paraId="2D41B4DB" w14:textId="77777777">
      <w:pPr>
        <w:pStyle w:val="BodyText"/>
        <w:spacing w:before="70" w:line="252" w:lineRule="auto"/>
        <w:ind w:left="3685" w:right="1976"/>
        <w:jc w:val="both"/>
      </w:pPr>
      <w:r>
        <w:t xml:space="preserve">nalists are handling the pandemic. </w:t>
      </w:r>
      <w:r>
        <w:rPr>
          <w:rFonts w:ascii="Trebuchet MS"/>
          <w:i/>
          <w:color w:val="231F20"/>
        </w:rPr>
        <w:t xml:space="preserve">The Daily Egyptian. </w:t>
      </w:r>
      <w:r>
        <w:rPr>
          <w:color w:val="0000FF"/>
          <w:u w:val="single" w:color="0000FF"/>
        </w:rPr>
        <w:t>http://www.dai-</w:t>
      </w:r>
      <w:r>
        <w:rPr>
          <w:color w:val="0000FF"/>
          <w:spacing w:val="-51"/>
        </w:rPr>
        <w:t xml:space="preserve"> </w:t>
      </w:r>
      <w:r>
        <w:rPr>
          <w:color w:val="0000FF"/>
          <w:u w:val="single" w:color="0000FF"/>
        </w:rPr>
        <w:t>lyegyptian.com/102333/sports/a-world-with</w:t>
      </w:r>
      <w:r>
        <w:rPr>
          <w:color w:val="0000FF"/>
          <w:u w:val="single" w:color="0000FF"/>
        </w:rPr>
        <w:t>out-sports-how-sports-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journalists-are-handling-the-pandemic/</w:t>
      </w:r>
      <w:r>
        <w:t>.</w:t>
      </w:r>
    </w:p>
    <w:p w:rsidR="00C831BA" w14:paraId="4CC40D73" w14:textId="77777777">
      <w:pPr>
        <w:pStyle w:val="BodyText"/>
        <w:spacing w:before="174"/>
        <w:ind w:left="3685" w:hanging="567"/>
        <w:jc w:val="both"/>
      </w:pPr>
      <w:r>
        <w:t>Olsen,</w:t>
      </w:r>
      <w:r>
        <w:rPr>
          <w:spacing w:val="-3"/>
        </w:rPr>
        <w:t xml:space="preserve"> </w:t>
      </w:r>
      <w:r>
        <w:t>R.</w:t>
      </w:r>
      <w:r>
        <w:rPr>
          <w:spacing w:val="-3"/>
        </w:rPr>
        <w:t xml:space="preserve"> </w:t>
      </w:r>
      <w:r>
        <w:t>K.,</w:t>
      </w:r>
      <w:r>
        <w:rPr>
          <w:spacing w:val="-3"/>
        </w:rPr>
        <w:t xml:space="preserve"> </w:t>
      </w:r>
      <w:r>
        <w:t>Pickard,</w:t>
      </w:r>
      <w:r>
        <w:rPr>
          <w:spacing w:val="-2"/>
        </w:rPr>
        <w:t xml:space="preserve"> </w:t>
      </w:r>
      <w:r>
        <w:t>V.,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Westlund,</w:t>
      </w:r>
      <w:r>
        <w:rPr>
          <w:spacing w:val="-3"/>
        </w:rPr>
        <w:t xml:space="preserve"> </w:t>
      </w:r>
      <w:r>
        <w:t>O.</w:t>
      </w:r>
      <w:r>
        <w:rPr>
          <w:spacing w:val="-2"/>
        </w:rPr>
        <w:t xml:space="preserve"> </w:t>
      </w:r>
      <w:r>
        <w:t>(2020).</w:t>
      </w:r>
      <w:r>
        <w:rPr>
          <w:spacing w:val="-3"/>
        </w:rPr>
        <w:t xml:space="preserve"> </w:t>
      </w:r>
      <w:r>
        <w:t>Communal</w:t>
      </w:r>
      <w:r>
        <w:rPr>
          <w:spacing w:val="-3"/>
        </w:rPr>
        <w:t xml:space="preserve"> </w:t>
      </w:r>
      <w:r>
        <w:t>News</w:t>
      </w:r>
      <w:r>
        <w:rPr>
          <w:spacing w:val="-2"/>
        </w:rPr>
        <w:t xml:space="preserve"> </w:t>
      </w:r>
      <w:r>
        <w:t>Work:</w:t>
      </w:r>
      <w:r>
        <w:rPr>
          <w:spacing w:val="-2"/>
        </w:rPr>
        <w:t xml:space="preserve"> </w:t>
      </w:r>
      <w:r>
        <w:t>Co-</w:t>
      </w:r>
    </w:p>
    <w:p w:rsidR="00C831BA" w14:paraId="1844D117" w14:textId="77777777">
      <w:pPr>
        <w:pStyle w:val="BodyText"/>
        <w:spacing w:before="70" w:line="252" w:lineRule="auto"/>
        <w:ind w:left="3685" w:right="1981"/>
        <w:jc w:val="both"/>
      </w:pPr>
      <w:r>
        <w:rPr>
          <w:w w:val="95"/>
        </w:rPr>
        <w:t xml:space="preserve">vid-19 calls for collective funding of Journalism. </w:t>
      </w:r>
      <w:r>
        <w:rPr>
          <w:rFonts w:ascii="Trebuchet MS" w:hAnsi="Trebuchet MS"/>
          <w:i/>
          <w:color w:val="231F20"/>
          <w:w w:val="95"/>
        </w:rPr>
        <w:t xml:space="preserve">Digital Journalism, </w:t>
      </w:r>
      <w:r>
        <w:rPr>
          <w:w w:val="95"/>
        </w:rPr>
        <w:t>8(5),</w:t>
      </w:r>
      <w:r>
        <w:rPr>
          <w:spacing w:val="1"/>
          <w:w w:val="95"/>
        </w:rPr>
        <w:t xml:space="preserve"> </w:t>
      </w:r>
      <w:r>
        <w:t>673–680.</w:t>
      </w:r>
      <w:r>
        <w:rPr>
          <w:spacing w:val="7"/>
        </w:rPr>
        <w:t xml:space="preserve"> </w:t>
      </w:r>
      <w:r>
        <w:rPr>
          <w:color w:val="0000FF"/>
          <w:u w:val="single" w:color="0000FF"/>
        </w:rPr>
        <w:t>https://doi.org/10.1080/21670811.2020.1763186</w:t>
      </w:r>
    </w:p>
    <w:p w:rsidR="00C831BA" w14:paraId="231630CE" w14:textId="77777777">
      <w:pPr>
        <w:pStyle w:val="BodyText"/>
        <w:spacing w:before="172" w:line="254" w:lineRule="auto"/>
        <w:ind w:left="3685" w:right="1982" w:hanging="567"/>
        <w:jc w:val="both"/>
      </w:pPr>
      <w:r>
        <w:t>Patatt,</w:t>
      </w:r>
      <w:r>
        <w:rPr>
          <w:spacing w:val="20"/>
        </w:rPr>
        <w:t xml:space="preserve"> </w:t>
      </w:r>
      <w:r>
        <w:t>C.</w:t>
      </w:r>
      <w:r>
        <w:rPr>
          <w:spacing w:val="21"/>
        </w:rPr>
        <w:t xml:space="preserve"> </w:t>
      </w:r>
      <w:r>
        <w:t>(2021).</w:t>
      </w:r>
      <w:r>
        <w:rPr>
          <w:spacing w:val="21"/>
        </w:rPr>
        <w:t xml:space="preserve"> </w:t>
      </w:r>
      <w:r>
        <w:t>O</w:t>
      </w:r>
      <w:r>
        <w:rPr>
          <w:spacing w:val="21"/>
        </w:rPr>
        <w:t xml:space="preserve"> </w:t>
      </w:r>
      <w:r>
        <w:t>telejornalismo</w:t>
      </w:r>
      <w:r>
        <w:rPr>
          <w:spacing w:val="21"/>
        </w:rPr>
        <w:t xml:space="preserve"> </w:t>
      </w:r>
      <w:r>
        <w:t>esportivo</w:t>
      </w:r>
      <w:r>
        <w:rPr>
          <w:spacing w:val="21"/>
        </w:rPr>
        <w:t xml:space="preserve"> </w:t>
      </w:r>
      <w:r>
        <w:t>brasileiro</w:t>
      </w:r>
      <w:r>
        <w:rPr>
          <w:spacing w:val="21"/>
        </w:rPr>
        <w:t xml:space="preserve"> </w:t>
      </w:r>
      <w:r>
        <w:t>durante</w:t>
      </w:r>
      <w:r>
        <w:rPr>
          <w:spacing w:val="20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pandemia</w:t>
      </w:r>
      <w:r>
        <w:rPr>
          <w:spacing w:val="-50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COVID-19:</w:t>
      </w:r>
      <w:r>
        <w:rPr>
          <w:spacing w:val="17"/>
        </w:rPr>
        <w:t xml:space="preserve"> </w:t>
      </w:r>
      <w:r>
        <w:t>uma</w:t>
      </w:r>
      <w:r>
        <w:rPr>
          <w:spacing w:val="17"/>
        </w:rPr>
        <w:t xml:space="preserve"> </w:t>
      </w:r>
      <w:r>
        <w:t>análise</w:t>
      </w:r>
      <w:r>
        <w:rPr>
          <w:spacing w:val="16"/>
        </w:rPr>
        <w:t xml:space="preserve"> </w:t>
      </w:r>
      <w:r>
        <w:t>ao</w:t>
      </w:r>
      <w:r>
        <w:rPr>
          <w:spacing w:val="17"/>
        </w:rPr>
        <w:t xml:space="preserve"> </w:t>
      </w:r>
      <w:r>
        <w:t>programa</w:t>
      </w:r>
      <w:r>
        <w:rPr>
          <w:spacing w:val="17"/>
        </w:rPr>
        <w:t xml:space="preserve"> </w:t>
      </w:r>
      <w:r>
        <w:t>redação</w:t>
      </w:r>
      <w:r>
        <w:rPr>
          <w:spacing w:val="16"/>
        </w:rPr>
        <w:t xml:space="preserve"> </w:t>
      </w:r>
      <w:r>
        <w:t>SporTV.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D.</w:t>
      </w:r>
      <w:r>
        <w:rPr>
          <w:spacing w:val="16"/>
        </w:rPr>
        <w:t xml:space="preserve"> </w:t>
      </w:r>
      <w:r>
        <w:t>Gui-</w:t>
      </w:r>
    </w:p>
    <w:p w:rsidR="00C831BA" w14:paraId="255B1353" w14:textId="77777777">
      <w:pPr>
        <w:spacing w:before="57" w:line="273" w:lineRule="auto"/>
        <w:ind w:left="3685" w:right="1981"/>
        <w:jc w:val="both"/>
        <w:rPr>
          <w:sz w:val="20"/>
        </w:rPr>
      </w:pPr>
      <w:r>
        <w:rPr>
          <w:w w:val="95"/>
          <w:sz w:val="20"/>
        </w:rPr>
        <w:t>marães,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F.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Giacomelli,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L.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Margadona,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J.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Barcellos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&amp;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J.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Marques,</w:t>
      </w:r>
      <w:r>
        <w:rPr>
          <w:spacing w:val="-7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Instantes</w:t>
      </w:r>
      <w:r>
        <w:rPr>
          <w:rFonts w:ascii="Trebuchet MS" w:hAnsi="Trebuchet MS"/>
          <w:i/>
          <w:color w:val="231F20"/>
          <w:spacing w:val="-5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revelados: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da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fotografia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ao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esporte</w:t>
      </w:r>
      <w:r>
        <w:rPr>
          <w:rFonts w:ascii="Trebuchet MS" w:hAnsi="Trebuchet MS"/>
          <w:i/>
          <w:color w:val="231F20"/>
          <w:spacing w:val="-10"/>
          <w:sz w:val="20"/>
        </w:rPr>
        <w:t xml:space="preserve"> </w:t>
      </w:r>
      <w:r>
        <w:rPr>
          <w:rFonts w:ascii="Tahoma" w:hAnsi="Tahoma"/>
          <w:spacing w:val="-1"/>
          <w:sz w:val="20"/>
        </w:rPr>
        <w:t>(1st</w:t>
      </w:r>
      <w:r>
        <w:rPr>
          <w:rFonts w:ascii="Tahoma" w:hAnsi="Tahoma"/>
          <w:spacing w:val="-13"/>
          <w:sz w:val="20"/>
        </w:rPr>
        <w:t xml:space="preserve"> </w:t>
      </w:r>
      <w:r>
        <w:rPr>
          <w:rFonts w:ascii="Tahoma" w:hAnsi="Tahoma"/>
          <w:spacing w:val="-1"/>
          <w:sz w:val="20"/>
        </w:rPr>
        <w:t>ed.,</w:t>
      </w:r>
      <w:r>
        <w:rPr>
          <w:rFonts w:ascii="Tahoma" w:hAnsi="Tahoma"/>
          <w:spacing w:val="-13"/>
          <w:sz w:val="20"/>
        </w:rPr>
        <w:t xml:space="preserve"> </w:t>
      </w:r>
      <w:r>
        <w:rPr>
          <w:rFonts w:ascii="Tahoma" w:hAnsi="Tahoma"/>
          <w:spacing w:val="-1"/>
          <w:sz w:val="20"/>
        </w:rPr>
        <w:t>pp.</w:t>
      </w:r>
      <w:r>
        <w:rPr>
          <w:rFonts w:ascii="Tahoma" w:hAnsi="Tahoma"/>
          <w:spacing w:val="-12"/>
          <w:sz w:val="20"/>
        </w:rPr>
        <w:t xml:space="preserve"> </w:t>
      </w:r>
      <w:r>
        <w:rPr>
          <w:rFonts w:ascii="Tahoma" w:hAnsi="Tahoma"/>
          <w:spacing w:val="-1"/>
          <w:sz w:val="20"/>
        </w:rPr>
        <w:t>302-336).</w:t>
      </w:r>
      <w:r>
        <w:rPr>
          <w:rFonts w:ascii="Tahoma" w:hAnsi="Tahoma"/>
          <w:spacing w:val="-13"/>
          <w:sz w:val="20"/>
        </w:rPr>
        <w:t xml:space="preserve"> </w:t>
      </w:r>
      <w:r>
        <w:rPr>
          <w:rFonts w:ascii="Tahoma" w:hAnsi="Tahoma"/>
          <w:spacing w:val="-1"/>
          <w:sz w:val="20"/>
        </w:rPr>
        <w:t>Ria</w:t>
      </w:r>
      <w:r>
        <w:rPr>
          <w:rFonts w:ascii="Tahoma" w:hAnsi="Tahoma"/>
          <w:spacing w:val="-13"/>
          <w:sz w:val="20"/>
        </w:rPr>
        <w:t xml:space="preserve"> </w:t>
      </w:r>
      <w:r>
        <w:rPr>
          <w:rFonts w:ascii="Tahoma" w:hAnsi="Tahoma"/>
          <w:spacing w:val="-1"/>
          <w:sz w:val="20"/>
        </w:rPr>
        <w:t>Editoral.</w:t>
      </w:r>
      <w:r>
        <w:rPr>
          <w:rFonts w:ascii="Tahoma" w:hAnsi="Tahoma"/>
          <w:spacing w:val="-60"/>
          <w:sz w:val="20"/>
        </w:rPr>
        <w:t xml:space="preserve"> </w:t>
      </w:r>
      <w:r>
        <w:rPr>
          <w:sz w:val="20"/>
        </w:rPr>
        <w:t>Retrieved</w:t>
      </w:r>
      <w:r>
        <w:rPr>
          <w:spacing w:val="46"/>
          <w:sz w:val="20"/>
        </w:rPr>
        <w:t xml:space="preserve"> </w:t>
      </w:r>
      <w:r>
        <w:rPr>
          <w:sz w:val="20"/>
        </w:rPr>
        <w:t>16</w:t>
      </w:r>
      <w:r>
        <w:rPr>
          <w:spacing w:val="49"/>
          <w:sz w:val="20"/>
        </w:rPr>
        <w:t xml:space="preserve"> </w:t>
      </w:r>
      <w:r>
        <w:rPr>
          <w:sz w:val="20"/>
        </w:rPr>
        <w:t>February</w:t>
      </w:r>
      <w:r>
        <w:rPr>
          <w:spacing w:val="48"/>
          <w:sz w:val="20"/>
        </w:rPr>
        <w:t xml:space="preserve"> </w:t>
      </w:r>
      <w:r>
        <w:rPr>
          <w:sz w:val="20"/>
        </w:rPr>
        <w:t>2022,</w:t>
      </w:r>
      <w:r>
        <w:rPr>
          <w:spacing w:val="48"/>
          <w:sz w:val="20"/>
        </w:rPr>
        <w:t xml:space="preserve"> </w:t>
      </w:r>
      <w:r>
        <w:rPr>
          <w:sz w:val="20"/>
        </w:rPr>
        <w:t>from</w:t>
      </w:r>
      <w:r>
        <w:rPr>
          <w:spacing w:val="48"/>
          <w:sz w:val="20"/>
        </w:rPr>
        <w:t xml:space="preserve"> </w:t>
      </w:r>
      <w:hyperlink r:id="rId144">
        <w:r>
          <w:rPr>
            <w:color w:val="0000FF"/>
            <w:sz w:val="20"/>
            <w:u w:val="single" w:color="0000FF"/>
          </w:rPr>
          <w:t>http://www.riaeditorial.com/index.</w:t>
        </w:r>
      </w:hyperlink>
    </w:p>
    <w:p w:rsidR="00C831BA" w14:paraId="32010B61" w14:textId="77777777">
      <w:pPr>
        <w:pStyle w:val="BodyText"/>
        <w:spacing w:line="209" w:lineRule="exact"/>
        <w:ind w:left="3685"/>
      </w:pPr>
      <w:r>
        <w:rPr>
          <w:rFonts w:ascii="Tahoma"/>
          <w:color w:val="0000FF"/>
          <w:u w:val="single" w:color="0000FF"/>
        </w:rPr>
        <w:t>php/instantes-revelados-da-fotografia-ao-esporte/</w:t>
      </w:r>
      <w:r>
        <w:t>.</w:t>
      </w:r>
    </w:p>
    <w:p w:rsidR="00C831BA" w14:paraId="6D1E52DD" w14:textId="77777777">
      <w:pPr>
        <w:pStyle w:val="BodyText"/>
        <w:spacing w:before="184"/>
        <w:ind w:left="3685" w:hanging="567"/>
        <w:jc w:val="both"/>
      </w:pPr>
      <w:r>
        <w:t>Patatt,</w:t>
      </w:r>
      <w:r>
        <w:rPr>
          <w:spacing w:val="27"/>
        </w:rPr>
        <w:t xml:space="preserve"> </w:t>
      </w:r>
      <w:r>
        <w:t>C.</w:t>
      </w:r>
      <w:r>
        <w:rPr>
          <w:spacing w:val="28"/>
        </w:rPr>
        <w:t xml:space="preserve"> </w:t>
      </w:r>
      <w:r>
        <w:t>(2023).</w:t>
      </w:r>
      <w:r>
        <w:rPr>
          <w:spacing w:val="28"/>
        </w:rPr>
        <w:t xml:space="preserve"> </w:t>
      </w:r>
      <w:r>
        <w:t>COVID-19:</w:t>
      </w:r>
      <w:r>
        <w:rPr>
          <w:spacing w:val="27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produção</w:t>
      </w:r>
      <w:r>
        <w:rPr>
          <w:spacing w:val="28"/>
        </w:rPr>
        <w:t xml:space="preserve"> </w:t>
      </w:r>
      <w:r>
        <w:t>multimídia</w:t>
      </w:r>
      <w:r>
        <w:rPr>
          <w:spacing w:val="28"/>
        </w:rPr>
        <w:t xml:space="preserve"> </w:t>
      </w:r>
      <w:r>
        <w:t>dos</w:t>
      </w:r>
      <w:r>
        <w:rPr>
          <w:spacing w:val="27"/>
        </w:rPr>
        <w:t xml:space="preserve"> </w:t>
      </w:r>
      <w:r>
        <w:t>clubes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futebol</w:t>
      </w:r>
    </w:p>
    <w:p w:rsidR="00C831BA" w14:paraId="3F5DE531" w14:textId="77777777">
      <w:pPr>
        <w:spacing w:before="58" w:line="252" w:lineRule="auto"/>
        <w:ind w:left="3685" w:right="1982"/>
        <w:jc w:val="both"/>
        <w:rPr>
          <w:sz w:val="20"/>
        </w:rPr>
      </w:pPr>
      <w:r>
        <w:rPr>
          <w:rFonts w:ascii="Tahoma" w:hAnsi="Tahoma"/>
          <w:spacing w:val="-1"/>
          <w:sz w:val="20"/>
        </w:rPr>
        <w:t>como</w:t>
      </w:r>
      <w:r>
        <w:rPr>
          <w:rFonts w:ascii="Tahoma" w:hAnsi="Tahoma"/>
          <w:spacing w:val="-19"/>
          <w:sz w:val="20"/>
        </w:rPr>
        <w:t xml:space="preserve"> </w:t>
      </w:r>
      <w:r>
        <w:rPr>
          <w:rFonts w:ascii="Tahoma" w:hAnsi="Tahoma"/>
          <w:spacing w:val="-1"/>
          <w:sz w:val="20"/>
        </w:rPr>
        <w:t>recurso</w:t>
      </w:r>
      <w:r>
        <w:rPr>
          <w:rFonts w:ascii="Tahoma" w:hAnsi="Tahoma"/>
          <w:spacing w:val="-19"/>
          <w:sz w:val="20"/>
        </w:rPr>
        <w:t xml:space="preserve"> </w:t>
      </w:r>
      <w:r>
        <w:rPr>
          <w:rFonts w:ascii="Tahoma" w:hAnsi="Tahoma"/>
          <w:spacing w:val="-1"/>
          <w:sz w:val="20"/>
        </w:rPr>
        <w:t>para</w:t>
      </w:r>
      <w:r>
        <w:rPr>
          <w:rFonts w:ascii="Tahoma" w:hAnsi="Tahoma"/>
          <w:spacing w:val="-19"/>
          <w:sz w:val="20"/>
        </w:rPr>
        <w:t xml:space="preserve"> </w:t>
      </w:r>
      <w:r>
        <w:rPr>
          <w:rFonts w:ascii="Tahoma" w:hAnsi="Tahoma"/>
          <w:spacing w:val="-1"/>
          <w:sz w:val="20"/>
        </w:rPr>
        <w:t>os</w:t>
      </w:r>
      <w:r>
        <w:rPr>
          <w:rFonts w:ascii="Tahoma" w:hAnsi="Tahoma"/>
          <w:spacing w:val="-19"/>
          <w:sz w:val="20"/>
        </w:rPr>
        <w:t xml:space="preserve"> </w:t>
      </w:r>
      <w:r>
        <w:rPr>
          <w:rFonts w:ascii="Tahoma" w:hAnsi="Tahoma"/>
          <w:spacing w:val="-1"/>
          <w:sz w:val="20"/>
        </w:rPr>
        <w:t>canais</w:t>
      </w:r>
      <w:r>
        <w:rPr>
          <w:rFonts w:ascii="Tahoma" w:hAnsi="Tahoma"/>
          <w:spacing w:val="-19"/>
          <w:sz w:val="20"/>
        </w:rPr>
        <w:t xml:space="preserve"> </w:t>
      </w:r>
      <w:r>
        <w:rPr>
          <w:rFonts w:ascii="Tahoma" w:hAnsi="Tahoma"/>
          <w:sz w:val="20"/>
        </w:rPr>
        <w:t>de</w:t>
      </w:r>
      <w:r>
        <w:rPr>
          <w:rFonts w:ascii="Tahoma" w:hAnsi="Tahoma"/>
          <w:spacing w:val="-19"/>
          <w:sz w:val="20"/>
        </w:rPr>
        <w:t xml:space="preserve"> </w:t>
      </w:r>
      <w:r>
        <w:rPr>
          <w:rFonts w:ascii="Tahoma" w:hAnsi="Tahoma"/>
          <w:sz w:val="20"/>
        </w:rPr>
        <w:t>televisão.</w:t>
      </w:r>
      <w:r>
        <w:rPr>
          <w:rFonts w:ascii="Tahoma" w:hAnsi="Tahoma"/>
          <w:spacing w:val="-17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Comunicação</w:t>
      </w:r>
      <w:r>
        <w:rPr>
          <w:rFonts w:ascii="Trebuchet MS" w:hAnsi="Trebuchet MS"/>
          <w:i/>
          <w:color w:val="231F20"/>
          <w:spacing w:val="-19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Pública,</w:t>
      </w:r>
      <w:r>
        <w:rPr>
          <w:rFonts w:ascii="Trebuchet MS" w:hAnsi="Trebuchet MS"/>
          <w:i/>
          <w:color w:val="231F20"/>
          <w:spacing w:val="-20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18</w:t>
      </w:r>
      <w:r>
        <w:rPr>
          <w:sz w:val="20"/>
        </w:rPr>
        <w:t>(34).</w:t>
      </w:r>
      <w:r>
        <w:rPr>
          <w:spacing w:val="-51"/>
          <w:sz w:val="20"/>
        </w:rPr>
        <w:t xml:space="preserve"> </w:t>
      </w:r>
      <w:r>
        <w:rPr>
          <w:color w:val="0000FF"/>
          <w:w w:val="105"/>
          <w:sz w:val="20"/>
          <w:u w:val="single" w:color="0000FF"/>
        </w:rPr>
        <w:t>https://doi.org/10.34629/cpublica.736</w:t>
      </w:r>
    </w:p>
    <w:p w:rsidR="00C831BA" w14:paraId="102E5ADA" w14:textId="77777777">
      <w:pPr>
        <w:pStyle w:val="BodyText"/>
        <w:spacing w:before="171" w:line="254" w:lineRule="auto"/>
        <w:ind w:left="3685" w:right="1982" w:hanging="567"/>
        <w:jc w:val="both"/>
      </w:pPr>
      <w:r>
        <w:rPr>
          <w:w w:val="95"/>
        </w:rPr>
        <w:t>Patatt,</w:t>
      </w:r>
      <w:r>
        <w:rPr>
          <w:spacing w:val="-7"/>
          <w:w w:val="95"/>
        </w:rPr>
        <w:t xml:space="preserve"> </w:t>
      </w:r>
      <w:r>
        <w:rPr>
          <w:w w:val="95"/>
        </w:rPr>
        <w:t>C.</w:t>
      </w:r>
      <w:r>
        <w:rPr>
          <w:spacing w:val="-7"/>
          <w:w w:val="95"/>
        </w:rPr>
        <w:t xml:space="preserve"> </w:t>
      </w:r>
      <w:r>
        <w:rPr>
          <w:w w:val="95"/>
        </w:rPr>
        <w:t>&amp;</w:t>
      </w:r>
      <w:r>
        <w:rPr>
          <w:spacing w:val="-7"/>
          <w:w w:val="95"/>
        </w:rPr>
        <w:t xml:space="preserve"> </w:t>
      </w:r>
      <w:r>
        <w:rPr>
          <w:w w:val="95"/>
        </w:rPr>
        <w:t>Rocha,</w:t>
      </w:r>
      <w:r>
        <w:rPr>
          <w:spacing w:val="-6"/>
          <w:w w:val="95"/>
        </w:rPr>
        <w:t xml:space="preserve"> </w:t>
      </w:r>
      <w:r>
        <w:rPr>
          <w:w w:val="95"/>
        </w:rPr>
        <w:t>F.</w:t>
      </w:r>
      <w:r>
        <w:rPr>
          <w:spacing w:val="-7"/>
          <w:w w:val="95"/>
        </w:rPr>
        <w:t xml:space="preserve"> </w:t>
      </w:r>
      <w:r>
        <w:rPr>
          <w:w w:val="95"/>
        </w:rPr>
        <w:t>(2020).</w:t>
      </w:r>
      <w:r>
        <w:rPr>
          <w:spacing w:val="-7"/>
          <w:w w:val="95"/>
        </w:rPr>
        <w:t xml:space="preserve"> </w:t>
      </w:r>
      <w:r>
        <w:rPr>
          <w:w w:val="95"/>
        </w:rPr>
        <w:t>Jornalismo</w:t>
      </w:r>
      <w:r>
        <w:rPr>
          <w:spacing w:val="-6"/>
          <w:w w:val="95"/>
        </w:rPr>
        <w:t xml:space="preserve"> </w:t>
      </w:r>
      <w:r>
        <w:rPr>
          <w:w w:val="95"/>
        </w:rPr>
        <w:t>Em</w:t>
      </w:r>
      <w:r>
        <w:rPr>
          <w:spacing w:val="-7"/>
          <w:w w:val="95"/>
        </w:rPr>
        <w:t xml:space="preserve"> </w:t>
      </w:r>
      <w:r>
        <w:rPr>
          <w:w w:val="95"/>
        </w:rPr>
        <w:t>Tempos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COVID-19:</w:t>
      </w:r>
      <w:r>
        <w:rPr>
          <w:spacing w:val="-7"/>
          <w:w w:val="95"/>
        </w:rPr>
        <w:t xml:space="preserve"> </w:t>
      </w:r>
      <w:r>
        <w:rPr>
          <w:w w:val="95"/>
        </w:rPr>
        <w:t>o</w:t>
      </w:r>
      <w:r>
        <w:rPr>
          <w:spacing w:val="-7"/>
          <w:w w:val="95"/>
        </w:rPr>
        <w:t xml:space="preserve"> </w:t>
      </w:r>
      <w:r>
        <w:rPr>
          <w:w w:val="95"/>
        </w:rPr>
        <w:t>fact-chec-</w:t>
      </w:r>
      <w:r>
        <w:rPr>
          <w:spacing w:val="-48"/>
          <w:w w:val="95"/>
        </w:rPr>
        <w:t xml:space="preserve"> </w:t>
      </w:r>
      <w:r>
        <w:t>king</w:t>
      </w:r>
      <w:r>
        <w:rPr>
          <w:spacing w:val="15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t>Brasil</w:t>
      </w:r>
      <w:r>
        <w:rPr>
          <w:spacing w:val="15"/>
        </w:rPr>
        <w:t xml:space="preserve"> </w:t>
      </w:r>
      <w:r>
        <w:t>e</w:t>
      </w:r>
      <w:r>
        <w:rPr>
          <w:spacing w:val="16"/>
        </w:rPr>
        <w:t xml:space="preserve"> </w:t>
      </w:r>
      <w:r>
        <w:t>em</w:t>
      </w:r>
      <w:r>
        <w:rPr>
          <w:spacing w:val="15"/>
        </w:rPr>
        <w:t xml:space="preserve"> </w:t>
      </w:r>
      <w:r>
        <w:t>Portugal</w:t>
      </w:r>
      <w:r>
        <w:rPr>
          <w:spacing w:val="16"/>
        </w:rPr>
        <w:t xml:space="preserve"> </w:t>
      </w:r>
      <w:r>
        <w:t>durante</w:t>
      </w:r>
      <w:r>
        <w:rPr>
          <w:spacing w:val="15"/>
        </w:rPr>
        <w:t xml:space="preserve"> </w:t>
      </w:r>
      <w:r>
        <w:t>os</w:t>
      </w:r>
      <w:r>
        <w:rPr>
          <w:spacing w:val="16"/>
        </w:rPr>
        <w:t xml:space="preserve"> </w:t>
      </w:r>
      <w:r>
        <w:t>90</w:t>
      </w:r>
      <w:r>
        <w:rPr>
          <w:spacing w:val="16"/>
        </w:rPr>
        <w:t xml:space="preserve"> </w:t>
      </w:r>
      <w:r>
        <w:t>primeiros</w:t>
      </w:r>
      <w:r>
        <w:rPr>
          <w:spacing w:val="15"/>
        </w:rPr>
        <w:t xml:space="preserve"> </w:t>
      </w:r>
      <w:r>
        <w:t>dias</w:t>
      </w:r>
      <w:r>
        <w:rPr>
          <w:spacing w:val="16"/>
        </w:rPr>
        <w:t xml:space="preserve"> </w:t>
      </w:r>
      <w:r>
        <w:t>da</w:t>
      </w:r>
      <w:r>
        <w:rPr>
          <w:spacing w:val="15"/>
        </w:rPr>
        <w:t xml:space="preserve"> </w:t>
      </w:r>
      <w:r>
        <w:t>pande-</w:t>
      </w:r>
    </w:p>
    <w:p w:rsidR="00C831BA" w14:paraId="5D600CB3" w14:textId="77777777">
      <w:pPr>
        <w:pStyle w:val="BodyText"/>
        <w:spacing w:before="57" w:line="252" w:lineRule="auto"/>
        <w:ind w:left="3685" w:right="1982"/>
        <w:jc w:val="both"/>
      </w:pPr>
      <w:r>
        <w:t xml:space="preserve">mia. </w:t>
      </w:r>
      <w:r>
        <w:rPr>
          <w:rFonts w:ascii="Trebuchet MS"/>
          <w:i/>
          <w:color w:val="231F20"/>
        </w:rPr>
        <w:t>Revista GEMInIS</w:t>
      </w:r>
      <w:r>
        <w:t xml:space="preserve">, 11 (2), 67-80. </w:t>
      </w:r>
      <w:hyperlink r:id="rId145">
        <w:r>
          <w:rPr>
            <w:color w:val="0000FF"/>
            <w:u w:val="single" w:color="0000FF"/>
          </w:rPr>
          <w:t>https://www.revistageminis.ufscar.</w:t>
        </w:r>
      </w:hyperlink>
      <w:r>
        <w:rPr>
          <w:color w:val="0000FF"/>
          <w:spacing w:val="-52"/>
        </w:rPr>
        <w:t xml:space="preserve"> </w:t>
      </w:r>
      <w:r>
        <w:rPr>
          <w:color w:val="0000FF"/>
          <w:u w:val="single" w:color="0000FF"/>
        </w:rPr>
        <w:t>br/index.php/geminis/article/view/503/380</w:t>
      </w:r>
    </w:p>
    <w:p w:rsidR="00C831BA" w14:paraId="48D40F03" w14:textId="77777777">
      <w:pPr>
        <w:pStyle w:val="BodyText"/>
      </w:pPr>
    </w:p>
    <w:p w:rsidR="00C831BA" w14:paraId="0A50B3B8" w14:textId="77777777">
      <w:pPr>
        <w:pStyle w:val="BodyText"/>
      </w:pPr>
    </w:p>
    <w:p w:rsidR="00C831BA" w14:paraId="550B5436" w14:textId="77777777">
      <w:pPr>
        <w:pStyle w:val="BodyText"/>
      </w:pPr>
    </w:p>
    <w:p w:rsidR="00C831BA" w14:paraId="2EAA8890" w14:textId="77777777">
      <w:pPr>
        <w:pStyle w:val="BodyText"/>
        <w:spacing w:before="6"/>
        <w:rPr>
          <w:sz w:val="22"/>
        </w:rPr>
      </w:pPr>
    </w:p>
    <w:p w:rsidR="00C831BA" w14:paraId="5F45DA32" w14:textId="77777777">
      <w:pPr>
        <w:pStyle w:val="Heading7"/>
        <w:tabs>
          <w:tab w:val="left" w:pos="1147"/>
        </w:tabs>
        <w:spacing w:before="148"/>
        <w:ind w:left="0"/>
      </w:pPr>
      <w:r>
        <w:pict>
          <v:shape id="_x0000_s1301" type="#_x0000_t202" style="width:34.3pt;height:27.25pt;margin-top:4.95pt;margin-left:57.4pt;mso-position-horizontal-relative:page;position:absolute;z-index:-251470848" filled="f" stroked="f">
            <v:textbox inset="0,0,0,0">
              <w:txbxContent>
                <w:p w:rsidR="00C831BA" w14:paraId="2B8987F3" w14:textId="77777777">
                  <w:pPr>
                    <w:spacing w:before="52"/>
                    <w:rPr>
                      <w:rFonts w:ascii="Trebuchet MS"/>
                      <w:b/>
                      <w:sz w:val="40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95"/>
                      <w:sz w:val="40"/>
                    </w:rPr>
                    <w:t>122</w:t>
                  </w:r>
                </w:p>
              </w:txbxContent>
            </v:textbox>
          </v:shape>
        </w:pict>
      </w:r>
      <w:r>
        <w:rPr>
          <w:rFonts w:ascii="Trebuchet MS"/>
          <w:b/>
          <w:color w:val="FFFFFF"/>
          <w:w w:val="86"/>
          <w:position w:val="-17"/>
          <w:sz w:val="40"/>
          <w:shd w:val="clear" w:color="auto" w:fill="15BECF"/>
        </w:rPr>
        <w:t xml:space="preserve"> </w:t>
      </w:r>
      <w:r>
        <w:rPr>
          <w:rFonts w:ascii="Trebuchet MS"/>
          <w:b/>
          <w:color w:val="FFFFFF"/>
          <w:position w:val="-17"/>
          <w:sz w:val="40"/>
          <w:shd w:val="clear" w:color="auto" w:fill="15BECF"/>
        </w:rPr>
        <w:tab/>
        <w:t>122</w:t>
      </w:r>
      <w:r>
        <w:rPr>
          <w:rFonts w:ascii="Trebuchet MS"/>
          <w:b/>
          <w:color w:val="FFFFFF"/>
          <w:spacing w:val="145"/>
          <w:position w:val="-17"/>
          <w:sz w:val="40"/>
        </w:rPr>
        <w:t xml:space="preserve"> </w:t>
      </w:r>
      <w:r>
        <w:rPr>
          <w:color w:val="808285"/>
        </w:rPr>
        <w:t>La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Convergencia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como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herramienta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frente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a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los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impactos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de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la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COVID-19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en</w:t>
      </w:r>
    </w:p>
    <w:p w:rsidR="00C831BA" w14:paraId="15D0A0DC" w14:textId="77777777">
      <w:pPr>
        <w:sectPr>
          <w:pgSz w:w="11910" w:h="16840"/>
          <w:pgMar w:top="1260" w:right="0" w:bottom="940" w:left="0" w:header="0" w:footer="757" w:gutter="0"/>
          <w:cols w:space="720"/>
        </w:sectPr>
      </w:pPr>
    </w:p>
    <w:p w:rsidR="00C831BA" w14:paraId="7FB7D296" w14:textId="77777777">
      <w:pPr>
        <w:pStyle w:val="BodyText"/>
        <w:spacing w:before="108" w:line="304" w:lineRule="auto"/>
        <w:ind w:left="4251" w:right="1416" w:hanging="567"/>
        <w:jc w:val="both"/>
      </w:pPr>
      <w:r>
        <w:pict>
          <v:line id="_x0000_s1302" style="mso-position-horizontal-relative:page;position:absolute;z-index:251745280" from="153.15pt,6.95pt" to="153.15pt,399.55pt" strokecolor="#231f20"/>
        </w:pict>
      </w:r>
      <w:r>
        <w:t>Perreault, G. &amp; Nölleke, D. (2022). What is sports journalism? How covid-19</w:t>
      </w:r>
      <w:r>
        <w:rPr>
          <w:spacing w:val="1"/>
        </w:rPr>
        <w:t xml:space="preserve"> </w:t>
      </w:r>
      <w:r>
        <w:rPr>
          <w:rFonts w:ascii="Tahoma" w:hAnsi="Tahoma"/>
        </w:rPr>
        <w:t xml:space="preserve">accelerated a redefining of U.S. Sports Reporting. </w:t>
      </w:r>
      <w:r>
        <w:rPr>
          <w:rFonts w:ascii="Trebuchet MS" w:hAnsi="Trebuchet MS"/>
          <w:i/>
          <w:color w:val="231F20"/>
        </w:rPr>
        <w:t>Journalism Studies,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</w:rPr>
        <w:t>23</w:t>
      </w:r>
      <w:r>
        <w:t>(14),</w:t>
      </w:r>
      <w:r>
        <w:rPr>
          <w:spacing w:val="41"/>
        </w:rPr>
        <w:t xml:space="preserve"> </w:t>
      </w:r>
      <w:r>
        <w:t>1860–1879.</w:t>
      </w:r>
      <w:r>
        <w:rPr>
          <w:spacing w:val="41"/>
        </w:rPr>
        <w:t xml:space="preserve"> </w:t>
      </w:r>
      <w:r>
        <w:rPr>
          <w:color w:val="0000FF"/>
          <w:u w:val="single" w:color="0000FF"/>
        </w:rPr>
        <w:t>https://doi.org/10.1080/1461670x.2022.2117237</w:t>
      </w:r>
    </w:p>
    <w:p w:rsidR="00C831BA" w14:paraId="4A16CD50" w14:textId="77777777">
      <w:pPr>
        <w:spacing w:before="162"/>
        <w:ind w:left="4251" w:hanging="567"/>
        <w:jc w:val="both"/>
        <w:rPr>
          <w:rFonts w:ascii="Trebuchet MS" w:hAnsi="Trebuchet MS"/>
          <w:i/>
          <w:sz w:val="20"/>
        </w:rPr>
      </w:pPr>
      <w:r>
        <w:rPr>
          <w:rFonts w:ascii="Tahoma" w:hAnsi="Tahoma"/>
          <w:w w:val="95"/>
          <w:sz w:val="20"/>
        </w:rPr>
        <w:t>Salaverría,</w:t>
      </w:r>
      <w:r>
        <w:rPr>
          <w:rFonts w:ascii="Tahoma" w:hAnsi="Tahoma"/>
          <w:spacing w:val="9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R.</w:t>
      </w:r>
      <w:r>
        <w:rPr>
          <w:rFonts w:ascii="Tahoma" w:hAnsi="Tahoma"/>
          <w:spacing w:val="9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(2003).</w:t>
      </w:r>
      <w:r>
        <w:rPr>
          <w:rFonts w:ascii="Tahoma" w:hAnsi="Tahoma"/>
          <w:spacing w:val="9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Convergencia</w:t>
      </w:r>
      <w:r>
        <w:rPr>
          <w:rFonts w:ascii="Tahoma" w:hAnsi="Tahoma"/>
          <w:spacing w:val="10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de</w:t>
      </w:r>
      <w:r>
        <w:rPr>
          <w:rFonts w:ascii="Tahoma" w:hAnsi="Tahoma"/>
          <w:spacing w:val="9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los</w:t>
      </w:r>
      <w:r>
        <w:rPr>
          <w:rFonts w:ascii="Tahoma" w:hAnsi="Tahoma"/>
          <w:spacing w:val="9"/>
          <w:w w:val="95"/>
          <w:sz w:val="20"/>
        </w:rPr>
        <w:t xml:space="preserve"> </w:t>
      </w:r>
      <w:r>
        <w:rPr>
          <w:rFonts w:ascii="Tahoma" w:hAnsi="Tahoma"/>
          <w:w w:val="95"/>
          <w:sz w:val="20"/>
        </w:rPr>
        <w:t>medios.</w:t>
      </w:r>
      <w:r>
        <w:rPr>
          <w:rFonts w:ascii="Tahoma" w:hAnsi="Tahoma"/>
          <w:spacing w:val="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Revista</w:t>
      </w:r>
      <w:r>
        <w:rPr>
          <w:rFonts w:ascii="Trebuchet MS" w:hAnsi="Trebuchet MS"/>
          <w:i/>
          <w:color w:val="231F20"/>
          <w:spacing w:val="6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Latinoamericana</w:t>
      </w:r>
      <w:r>
        <w:rPr>
          <w:rFonts w:ascii="Trebuchet MS" w:hAnsi="Trebuchet MS"/>
          <w:i/>
          <w:color w:val="231F20"/>
          <w:spacing w:val="7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</w:p>
    <w:p w:rsidR="00C831BA" w14:paraId="67CF439C" w14:textId="77777777">
      <w:pPr>
        <w:pStyle w:val="BodyText"/>
        <w:spacing w:before="68" w:line="252" w:lineRule="auto"/>
        <w:ind w:left="4251" w:right="1414"/>
        <w:jc w:val="both"/>
      </w:pPr>
      <w:r>
        <w:rPr>
          <w:rFonts w:ascii="Trebuchet MS" w:hAnsi="Trebuchet MS"/>
          <w:i/>
          <w:color w:val="231F20"/>
        </w:rPr>
        <w:t>Comunicación CHASQUI, 81</w:t>
      </w:r>
      <w:r>
        <w:t xml:space="preserve">, 32 – 39. </w:t>
      </w:r>
      <w:r>
        <w:rPr>
          <w:color w:val="0000FF"/>
          <w:u w:val="single" w:color="0000FF"/>
        </w:rPr>
        <w:t>https://comunicacion3unlz.com.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ar/wp-content/uploads/2015/09/Convergencia-de-los-medios-Ram%-</w:t>
      </w:r>
      <w:r>
        <w:rPr>
          <w:color w:val="0000FF"/>
          <w:spacing w:val="1"/>
        </w:rPr>
        <w:t xml:space="preserve"> </w:t>
      </w:r>
      <w:r>
        <w:rPr>
          <w:color w:val="0000FF"/>
          <w:w w:val="105"/>
          <w:u w:val="single" w:color="0000FF"/>
        </w:rPr>
        <w:t>C3%B3n-Salaverr%C3%ADa.pdf</w:t>
      </w:r>
    </w:p>
    <w:p w:rsidR="00C831BA" w14:paraId="1561B7CD" w14:textId="77777777">
      <w:pPr>
        <w:spacing w:before="119" w:line="300" w:lineRule="exact"/>
        <w:ind w:left="4251" w:right="1415" w:hanging="567"/>
        <w:jc w:val="both"/>
        <w:rPr>
          <w:sz w:val="20"/>
        </w:rPr>
      </w:pPr>
      <w:r>
        <w:rPr>
          <w:sz w:val="20"/>
        </w:rPr>
        <w:t>S</w:t>
      </w:r>
      <w:r>
        <w:rPr>
          <w:rFonts w:ascii="Tahoma" w:hAnsi="Tahoma"/>
          <w:color w:val="403E41"/>
          <w:sz w:val="20"/>
        </w:rPr>
        <w:t>alaverría, R. (2010). Estructura de la Convergencia de Medios. En X. Lopez</w:t>
      </w:r>
      <w:r>
        <w:rPr>
          <w:rFonts w:ascii="Tahoma" w:hAnsi="Tahoma"/>
          <w:color w:val="403E41"/>
          <w:spacing w:val="1"/>
          <w:sz w:val="20"/>
        </w:rPr>
        <w:t xml:space="preserve"> </w:t>
      </w:r>
      <w:r>
        <w:rPr>
          <w:color w:val="403E41"/>
          <w:spacing w:val="-1"/>
          <w:w w:val="95"/>
          <w:sz w:val="20"/>
        </w:rPr>
        <w:t>&amp;</w:t>
      </w:r>
      <w:r>
        <w:rPr>
          <w:color w:val="403E41"/>
          <w:w w:val="95"/>
          <w:sz w:val="20"/>
        </w:rPr>
        <w:t xml:space="preserve"> </w:t>
      </w:r>
      <w:r>
        <w:rPr>
          <w:color w:val="403E41"/>
          <w:spacing w:val="-1"/>
          <w:w w:val="95"/>
          <w:sz w:val="20"/>
        </w:rPr>
        <w:t>X.</w:t>
      </w:r>
      <w:r>
        <w:rPr>
          <w:color w:val="403E41"/>
          <w:w w:val="95"/>
          <w:sz w:val="20"/>
        </w:rPr>
        <w:t xml:space="preserve"> </w:t>
      </w:r>
      <w:r>
        <w:rPr>
          <w:color w:val="403E41"/>
          <w:spacing w:val="-1"/>
          <w:w w:val="95"/>
          <w:sz w:val="20"/>
        </w:rPr>
        <w:t>Pereira</w:t>
      </w:r>
      <w:r>
        <w:rPr>
          <w:color w:val="403E41"/>
          <w:w w:val="95"/>
          <w:sz w:val="20"/>
        </w:rPr>
        <w:t xml:space="preserve"> </w:t>
      </w:r>
      <w:r>
        <w:rPr>
          <w:color w:val="403E41"/>
          <w:spacing w:val="-1"/>
          <w:w w:val="95"/>
          <w:sz w:val="20"/>
        </w:rPr>
        <w:t xml:space="preserve">(Ed.),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Convergencia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Digital: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Reconfiguración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los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Medios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5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Comunicación</w:t>
      </w:r>
      <w:r>
        <w:rPr>
          <w:rFonts w:ascii="Trebuchet MS" w:hAnsi="Trebuchet MS"/>
          <w:i/>
          <w:color w:val="231F20"/>
          <w:spacing w:val="2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en</w:t>
      </w:r>
      <w:r>
        <w:rPr>
          <w:rFonts w:ascii="Trebuchet MS" w:hAnsi="Trebuchet MS"/>
          <w:i/>
          <w:color w:val="231F20"/>
          <w:spacing w:val="1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España</w:t>
      </w:r>
      <w:r>
        <w:rPr>
          <w:rFonts w:ascii="Trebuchet MS" w:hAnsi="Trebuchet MS"/>
          <w:i/>
          <w:color w:val="231F20"/>
          <w:spacing w:val="3"/>
          <w:sz w:val="20"/>
        </w:rPr>
        <w:t xml:space="preserve"> </w:t>
      </w:r>
      <w:r>
        <w:rPr>
          <w:color w:val="403E41"/>
          <w:sz w:val="20"/>
        </w:rPr>
        <w:t>(pp.</w:t>
      </w:r>
      <w:r>
        <w:rPr>
          <w:color w:val="403E41"/>
          <w:spacing w:val="13"/>
          <w:sz w:val="20"/>
        </w:rPr>
        <w:t xml:space="preserve"> </w:t>
      </w:r>
      <w:r>
        <w:rPr>
          <w:color w:val="403E41"/>
          <w:sz w:val="20"/>
        </w:rPr>
        <w:t>27-40).</w:t>
      </w:r>
      <w:r>
        <w:rPr>
          <w:color w:val="403E41"/>
          <w:spacing w:val="11"/>
          <w:sz w:val="20"/>
        </w:rPr>
        <w:t xml:space="preserve"> </w:t>
      </w:r>
      <w:r>
        <w:rPr>
          <w:color w:val="403E41"/>
          <w:sz w:val="20"/>
        </w:rPr>
        <w:t>Servizo</w:t>
      </w:r>
      <w:r>
        <w:rPr>
          <w:color w:val="403E41"/>
          <w:spacing w:val="13"/>
          <w:sz w:val="20"/>
        </w:rPr>
        <w:t xml:space="preserve"> </w:t>
      </w:r>
      <w:r>
        <w:rPr>
          <w:color w:val="403E41"/>
          <w:sz w:val="20"/>
        </w:rPr>
        <w:t>de</w:t>
      </w:r>
      <w:r>
        <w:rPr>
          <w:color w:val="403E41"/>
          <w:spacing w:val="12"/>
          <w:sz w:val="20"/>
        </w:rPr>
        <w:t xml:space="preserve"> </w:t>
      </w:r>
      <w:r>
        <w:rPr>
          <w:color w:val="403E41"/>
          <w:sz w:val="20"/>
        </w:rPr>
        <w:t>Publicacións</w:t>
      </w:r>
      <w:r>
        <w:rPr>
          <w:color w:val="403E41"/>
          <w:spacing w:val="12"/>
          <w:sz w:val="20"/>
        </w:rPr>
        <w:t xml:space="preserve"> </w:t>
      </w:r>
      <w:r>
        <w:rPr>
          <w:color w:val="403E41"/>
          <w:sz w:val="20"/>
        </w:rPr>
        <w:t>e</w:t>
      </w:r>
      <w:r>
        <w:rPr>
          <w:color w:val="403E41"/>
          <w:spacing w:val="13"/>
          <w:sz w:val="20"/>
        </w:rPr>
        <w:t xml:space="preserve"> </w:t>
      </w:r>
      <w:r>
        <w:rPr>
          <w:color w:val="403E41"/>
          <w:sz w:val="20"/>
        </w:rPr>
        <w:t>Inter-</w:t>
      </w:r>
    </w:p>
    <w:p w:rsidR="00C831BA" w14:paraId="60D4FE2D" w14:textId="77777777">
      <w:pPr>
        <w:pStyle w:val="BodyText"/>
        <w:spacing w:line="221" w:lineRule="exact"/>
        <w:ind w:left="4251"/>
        <w:jc w:val="both"/>
        <w:rPr>
          <w:rFonts w:ascii="Tahoma" w:hAnsi="Tahoma"/>
        </w:rPr>
      </w:pPr>
      <w:r>
        <w:rPr>
          <w:rFonts w:ascii="Tahoma" w:hAnsi="Tahoma"/>
          <w:color w:val="403E41"/>
        </w:rPr>
        <w:t>cambio</w:t>
      </w:r>
      <w:r>
        <w:rPr>
          <w:rFonts w:ascii="Tahoma" w:hAnsi="Tahoma"/>
          <w:color w:val="403E41"/>
          <w:spacing w:val="-2"/>
        </w:rPr>
        <w:t xml:space="preserve"> </w:t>
      </w:r>
      <w:r>
        <w:rPr>
          <w:rFonts w:ascii="Tahoma" w:hAnsi="Tahoma"/>
          <w:color w:val="403E41"/>
        </w:rPr>
        <w:t>Científico.</w:t>
      </w:r>
    </w:p>
    <w:p w:rsidR="00C831BA" w14:paraId="6627E1DB" w14:textId="77777777">
      <w:pPr>
        <w:pStyle w:val="BodyText"/>
        <w:spacing w:before="11"/>
        <w:rPr>
          <w:rFonts w:ascii="Tahoma"/>
          <w:sz w:val="19"/>
        </w:rPr>
      </w:pPr>
    </w:p>
    <w:p w:rsidR="00C831BA" w14:paraId="231082C6" w14:textId="77777777">
      <w:pPr>
        <w:ind w:left="4251" w:hanging="567"/>
        <w:jc w:val="both"/>
        <w:rPr>
          <w:rFonts w:ascii="Trebuchet MS" w:hAnsi="Trebuchet MS"/>
          <w:i/>
          <w:sz w:val="20"/>
        </w:rPr>
      </w:pPr>
      <w:r>
        <w:rPr>
          <w:w w:val="95"/>
          <w:sz w:val="20"/>
        </w:rPr>
        <w:t>Salaverría, R.,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Avilés,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J., Masip,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P.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 xml:space="preserve">(2010). </w:t>
      </w:r>
      <w:r>
        <w:rPr>
          <w:rFonts w:ascii="Trebuchet MS" w:hAnsi="Trebuchet MS"/>
          <w:i/>
          <w:color w:val="231F20"/>
          <w:w w:val="95"/>
          <w:sz w:val="20"/>
        </w:rPr>
        <w:t>Concepto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Convergencia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Periodísti-</w:t>
      </w:r>
    </w:p>
    <w:p w:rsidR="00C831BA" w14:paraId="4B75B534" w14:textId="77777777">
      <w:pPr>
        <w:pStyle w:val="BodyText"/>
        <w:spacing w:before="68" w:line="252" w:lineRule="auto"/>
        <w:ind w:left="4251" w:right="1415"/>
        <w:jc w:val="both"/>
      </w:pPr>
      <w:r>
        <w:rPr>
          <w:rFonts w:ascii="Trebuchet MS"/>
          <w:i/>
          <w:color w:val="231F20"/>
        </w:rPr>
        <w:t>ca.</w:t>
      </w:r>
      <w:r>
        <w:rPr>
          <w:rFonts w:ascii="Trebuchet MS"/>
          <w:i/>
          <w:color w:val="231F20"/>
          <w:spacing w:val="1"/>
        </w:rPr>
        <w:t xml:space="preserve"> </w:t>
      </w:r>
      <w:r>
        <w:rPr>
          <w:color w:val="0000FF"/>
          <w:u w:val="single" w:color="0000FF"/>
        </w:rPr>
        <w:t>https://dadun.unav.edu/bitstream/10171/23730/1/cap3_concep-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to_de_convergencia_periodistas_pp41-64.pdf</w:t>
      </w:r>
    </w:p>
    <w:p w:rsidR="00C831BA" w14:paraId="7DB56C78" w14:textId="77777777">
      <w:pPr>
        <w:pStyle w:val="BodyText"/>
        <w:spacing w:before="172" w:line="254" w:lineRule="auto"/>
        <w:ind w:left="4251" w:right="1415" w:hanging="567"/>
        <w:jc w:val="both"/>
      </w:pPr>
      <w:r>
        <w:t>Schallhorn, C. &amp; Kunert, J. (2020). Football without football: Creativity in Ger-</w:t>
      </w:r>
      <w:r>
        <w:rPr>
          <w:spacing w:val="-51"/>
        </w:rPr>
        <w:t xml:space="preserve"> </w:t>
      </w:r>
      <w:r>
        <w:t>man</w:t>
      </w:r>
      <w:r>
        <w:rPr>
          <w:spacing w:val="5"/>
        </w:rPr>
        <w:t xml:space="preserve"> </w:t>
      </w:r>
      <w:r>
        <w:t>football</w:t>
      </w:r>
      <w:r>
        <w:rPr>
          <w:spacing w:val="5"/>
        </w:rPr>
        <w:t xml:space="preserve"> </w:t>
      </w:r>
      <w:r>
        <w:t>coverage</w:t>
      </w:r>
      <w:r>
        <w:rPr>
          <w:spacing w:val="5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TV</w:t>
      </w:r>
      <w:r>
        <w:rPr>
          <w:spacing w:val="5"/>
        </w:rPr>
        <w:t xml:space="preserve"> </w:t>
      </w:r>
      <w:r>
        <w:t>broadcasters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clubs</w:t>
      </w:r>
      <w:r>
        <w:rPr>
          <w:spacing w:val="5"/>
        </w:rPr>
        <w:t xml:space="preserve"> </w:t>
      </w:r>
      <w:r>
        <w:t>during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Coro-</w:t>
      </w:r>
    </w:p>
    <w:p w:rsidR="00C831BA" w14:paraId="340F3CF8" w14:textId="77777777">
      <w:pPr>
        <w:spacing w:before="57" w:line="252" w:lineRule="auto"/>
        <w:ind w:left="4251" w:right="1414"/>
        <w:jc w:val="both"/>
        <w:rPr>
          <w:sz w:val="20"/>
        </w:rPr>
      </w:pPr>
      <w:r>
        <w:rPr>
          <w:w w:val="95"/>
          <w:sz w:val="20"/>
        </w:rPr>
        <w:t>navirus Crisis.</w:t>
      </w:r>
      <w:r>
        <w:rPr>
          <w:spacing w:val="-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International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Journal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of</w:t>
      </w:r>
      <w:r>
        <w:rPr>
          <w:rFonts w:asci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Sport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Communication,</w:t>
      </w:r>
      <w:r>
        <w:rPr>
          <w:rFonts w:ascii="Trebuchet MS"/>
          <w:i/>
          <w:color w:val="231F20"/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13(3),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514-</w:t>
      </w:r>
      <w:r>
        <w:rPr>
          <w:spacing w:val="-48"/>
          <w:w w:val="95"/>
          <w:sz w:val="20"/>
        </w:rPr>
        <w:t xml:space="preserve"> </w:t>
      </w:r>
      <w:r>
        <w:rPr>
          <w:sz w:val="20"/>
        </w:rPr>
        <w:t xml:space="preserve">522. </w:t>
      </w:r>
      <w:r>
        <w:rPr>
          <w:color w:val="0000FF"/>
          <w:sz w:val="20"/>
          <w:u w:val="single" w:color="0000FF"/>
        </w:rPr>
        <w:t>https://doi.org/10.1123/ijsc.2020-0234</w:t>
      </w:r>
    </w:p>
    <w:p w:rsidR="00C831BA" w14:paraId="47A2B5DC" w14:textId="77777777">
      <w:pPr>
        <w:spacing w:before="228"/>
        <w:ind w:left="4251" w:hanging="567"/>
        <w:jc w:val="both"/>
        <w:rPr>
          <w:rFonts w:ascii="Trebuchet MS"/>
          <w:i/>
          <w:sz w:val="20"/>
        </w:rPr>
      </w:pPr>
      <w:r>
        <w:rPr>
          <w:w w:val="95"/>
          <w:sz w:val="20"/>
        </w:rPr>
        <w:t>Vaquer,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G.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(2020).</w:t>
      </w:r>
      <w:r>
        <w:rPr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SporTV</w:t>
      </w:r>
      <w:r>
        <w:rPr>
          <w:rFonts w:ascii="Trebuchet MS"/>
          <w:i/>
          <w:color w:val="231F20"/>
          <w:spacing w:val="-2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termina</w:t>
      </w:r>
      <w:r>
        <w:rPr>
          <w:rFonts w:ascii="Trebuchet MS"/>
          <w:i/>
          <w:color w:val="231F20"/>
          <w:spacing w:val="-2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2019</w:t>
      </w:r>
      <w:r>
        <w:rPr>
          <w:rFonts w:ascii="Trebuchet MS"/>
          <w:i/>
          <w:color w:val="231F20"/>
          <w:spacing w:val="-2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como</w:t>
      </w:r>
      <w:r>
        <w:rPr>
          <w:rFonts w:ascii="Trebuchet MS"/>
          <w:i/>
          <w:color w:val="231F20"/>
          <w:spacing w:val="-2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canal</w:t>
      </w:r>
      <w:r>
        <w:rPr>
          <w:rFonts w:ascii="Trebuchet MS"/>
          <w:i/>
          <w:color w:val="231F20"/>
          <w:spacing w:val="-2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de</w:t>
      </w:r>
      <w:r>
        <w:rPr>
          <w:rFonts w:ascii="Trebuchet MS"/>
          <w:i/>
          <w:color w:val="231F20"/>
          <w:spacing w:val="-2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TV</w:t>
      </w:r>
      <w:r>
        <w:rPr>
          <w:rFonts w:ascii="Trebuchet MS"/>
          <w:i/>
          <w:color w:val="231F20"/>
          <w:spacing w:val="-2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paga</w:t>
      </w:r>
      <w:r>
        <w:rPr>
          <w:rFonts w:ascii="Trebuchet MS"/>
          <w:i/>
          <w:color w:val="231F20"/>
          <w:spacing w:val="-2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mais</w:t>
      </w:r>
      <w:r>
        <w:rPr>
          <w:rFonts w:ascii="Trebuchet MS"/>
          <w:i/>
          <w:color w:val="231F20"/>
          <w:spacing w:val="-2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visto</w:t>
      </w:r>
      <w:r>
        <w:rPr>
          <w:rFonts w:ascii="Trebuchet MS"/>
          <w:i/>
          <w:color w:val="231F20"/>
          <w:spacing w:val="-2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no</w:t>
      </w:r>
      <w:r>
        <w:rPr>
          <w:rFonts w:ascii="Trebuchet MS"/>
          <w:i/>
          <w:color w:val="231F20"/>
          <w:spacing w:val="-2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Bra-</w:t>
      </w:r>
    </w:p>
    <w:p w:rsidR="00C831BA" w14:paraId="48278280" w14:textId="77777777">
      <w:pPr>
        <w:pStyle w:val="BodyText"/>
        <w:spacing w:before="68" w:line="254" w:lineRule="auto"/>
        <w:ind w:left="4251" w:right="1411"/>
        <w:jc w:val="both"/>
      </w:pPr>
      <w:r>
        <w:rPr>
          <w:rFonts w:ascii="Trebuchet MS"/>
          <w:i/>
          <w:color w:val="231F20"/>
          <w:w w:val="95"/>
        </w:rPr>
        <w:t xml:space="preserve">sil; Grupo Globo emplaca 4 canais no Top 5. </w:t>
      </w:r>
      <w:r>
        <w:rPr>
          <w:w w:val="95"/>
        </w:rPr>
        <w:t>Recuperado el 25 de Mayo</w:t>
      </w:r>
      <w:r>
        <w:rPr>
          <w:spacing w:val="1"/>
          <w:w w:val="9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rPr>
          <w:color w:val="0000FF"/>
          <w:u w:val="single" w:color="0000FF"/>
        </w:rPr>
        <w:t>https://observatoriodatv.uol.com.br/audiencia-da-tv/spor-</w:t>
      </w:r>
      <w:r>
        <w:rPr>
          <w:color w:val="0000FF"/>
          <w:spacing w:val="-51"/>
        </w:rPr>
        <w:t xml:space="preserve"> </w:t>
      </w:r>
      <w:r>
        <w:rPr>
          <w:color w:val="0000FF"/>
          <w:u w:val="single" w:color="0000FF"/>
        </w:rPr>
        <w:t>tv-termina-2019-como-canal-de-tv-paga-mais-visto-no-brasil-grupo-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globo-emplaca-4-canais-no-top-5</w:t>
      </w:r>
    </w:p>
    <w:p w:rsidR="00C831BA" w14:paraId="2EC65094" w14:textId="77777777">
      <w:pPr>
        <w:spacing w:before="224"/>
        <w:ind w:left="3685"/>
        <w:rPr>
          <w:sz w:val="20"/>
        </w:rPr>
      </w:pPr>
      <w:r>
        <w:rPr>
          <w:spacing w:val="-1"/>
          <w:w w:val="95"/>
          <w:sz w:val="20"/>
        </w:rPr>
        <w:t>Yin, Robert</w:t>
      </w:r>
      <w:r>
        <w:rPr>
          <w:w w:val="95"/>
          <w:sz w:val="20"/>
        </w:rPr>
        <w:t xml:space="preserve"> </w:t>
      </w:r>
      <w:r>
        <w:rPr>
          <w:spacing w:val="-1"/>
          <w:w w:val="95"/>
          <w:sz w:val="20"/>
        </w:rPr>
        <w:t xml:space="preserve">(2005).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Estudo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caso: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planejamento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métodos.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Bookman.</w:t>
      </w:r>
    </w:p>
    <w:p w:rsidR="00C831BA" w14:paraId="090DFCB6" w14:textId="77777777">
      <w:pPr>
        <w:rPr>
          <w:sz w:val="20"/>
        </w:rPr>
        <w:sectPr>
          <w:pgSz w:w="11910" w:h="16840"/>
          <w:pgMar w:top="1260" w:right="0" w:bottom="1580" w:left="0" w:header="0" w:footer="1381" w:gutter="0"/>
          <w:cols w:space="720"/>
        </w:sectPr>
      </w:pPr>
    </w:p>
    <w:p w:rsidR="00C831BA" w14:paraId="78A47568" w14:textId="77777777">
      <w:pPr>
        <w:pStyle w:val="BodyText"/>
      </w:pPr>
      <w:r>
        <w:pict>
          <v:rect id="_x0000_s1303" style="width:595.25pt;height:841.85pt;margin-top:0;margin-left:0;mso-position-horizontal-relative:page;mso-position-vertical-relative:page;position:absolute;z-index:-251469824" fillcolor="#15becf" stroked="f"/>
        </w:pict>
      </w:r>
    </w:p>
    <w:p w:rsidR="00C831BA" w14:paraId="583905D3" w14:textId="77777777">
      <w:pPr>
        <w:pStyle w:val="BodyText"/>
      </w:pPr>
    </w:p>
    <w:p w:rsidR="00C831BA" w14:paraId="1EA150FD" w14:textId="77777777">
      <w:pPr>
        <w:pStyle w:val="BodyText"/>
      </w:pPr>
    </w:p>
    <w:p w:rsidR="00C831BA" w14:paraId="2DACAB84" w14:textId="77777777">
      <w:pPr>
        <w:pStyle w:val="BodyText"/>
      </w:pPr>
    </w:p>
    <w:p w:rsidR="00C831BA" w14:paraId="543CA3DE" w14:textId="77777777">
      <w:pPr>
        <w:pStyle w:val="BodyText"/>
      </w:pPr>
    </w:p>
    <w:p w:rsidR="00C831BA" w14:paraId="35676F57" w14:textId="77777777">
      <w:pPr>
        <w:pStyle w:val="BodyText"/>
      </w:pPr>
    </w:p>
    <w:p w:rsidR="00C831BA" w14:paraId="5C272177" w14:textId="77777777">
      <w:pPr>
        <w:pStyle w:val="BodyText"/>
      </w:pPr>
    </w:p>
    <w:p w:rsidR="00C831BA" w14:paraId="643BA94C" w14:textId="77777777">
      <w:pPr>
        <w:pStyle w:val="BodyText"/>
      </w:pPr>
    </w:p>
    <w:p w:rsidR="00C831BA" w14:paraId="5FDAA4FF" w14:textId="77777777">
      <w:pPr>
        <w:pStyle w:val="BodyText"/>
      </w:pPr>
    </w:p>
    <w:p w:rsidR="00C831BA" w14:paraId="61F8A30D" w14:textId="77777777">
      <w:pPr>
        <w:pStyle w:val="BodyText"/>
      </w:pPr>
    </w:p>
    <w:p w:rsidR="00C831BA" w14:paraId="1A941074" w14:textId="77777777">
      <w:pPr>
        <w:pStyle w:val="BodyText"/>
      </w:pPr>
    </w:p>
    <w:p w:rsidR="00C831BA" w14:paraId="3D47E6BE" w14:textId="77777777">
      <w:pPr>
        <w:pStyle w:val="BodyText"/>
      </w:pPr>
    </w:p>
    <w:p w:rsidR="00C831BA" w14:paraId="0A6BCE22" w14:textId="77777777">
      <w:pPr>
        <w:pStyle w:val="BodyText"/>
      </w:pPr>
    </w:p>
    <w:p w:rsidR="00C831BA" w14:paraId="64CFB049" w14:textId="77777777">
      <w:pPr>
        <w:pStyle w:val="BodyText"/>
        <w:spacing w:before="8"/>
        <w:rPr>
          <w:sz w:val="23"/>
        </w:rPr>
      </w:pPr>
    </w:p>
    <w:p w:rsidR="00C831BA" w14:paraId="0EAADABB" w14:textId="77777777">
      <w:pPr>
        <w:spacing w:before="133"/>
        <w:ind w:right="1987"/>
        <w:jc w:val="right"/>
      </w:pPr>
      <w:r>
        <w:pict>
          <v:shape id="_x0000_s1304" style="width:566.95pt;height:646.3pt;margin-top:-160.95pt;margin-left:0;mso-position-horizontal-relative:page;position:absolute;z-index:-251468800" coordorigin="0,-3220" coordsize="11339,12926" o:spt="100" adj="0,,0" path="m1916,-1682l1904,-1763,1904,-1765,1869,-1824,1809,-1860,1808,-1860,1808,-1682,1808,-1303,1803,-1268,1787,-1242,1762,-1227,1726,-1222,1537,-1222,1537,-1763,1726,-1763,1762,-1758,1787,-1743,1803,-1718,1808,-1682,1808,-1860,1726,-1872,1429,-1872,1429,-1114,1726,-1114,1809,-1126,1869,-1161,1904,-1220,1904,-1222,1916,-1303,1916,-1682xm1943,-2549l1931,-2630,1931,-2631,1896,-2691,1836,-2726,1835,-2726,1835,-2549,1835,-2170,1830,-2134,1814,-2109,1789,-2093,1754,-2088,1618,-2088,1583,-2093,1557,-2109,1542,-2134,1537,-2170,1537,-2549,1542,-2584,1557,-2609,1583,-2625,1618,-2630,1754,-2630,1789,-2625,1814,-2609,1830,-2584,1835,-2549,1835,-2726,1754,-2738,1618,-2738,1535,-2726,1476,-2691,1441,-2631,1429,-2549,1429,-2170,1441,-2087,1476,-2027,1535,-1992,1618,-1980,1754,-1980,1836,-1992,1896,-2027,1931,-2087,1931,-2088,1943,-2170,1943,-2549xm2133,-1872l2024,-1872,2024,-1114,2133,-1114,2133,-1872xm2539,-2549l2527,-2630,2527,-2631,2491,-2691,2432,-2726,2430,-2726,2430,-2549,2430,-2494,2430,-2224,2430,-2169,2425,-2134,2410,-2109,2385,-2093,2349,-2088,2160,-2088,2160,-2305,2349,-2305,2385,-2300,2410,-2285,2425,-2259,2430,-2224,2430,-2494,2425,-2459,2410,-2433,2385,-2418,2349,-2413,2160,-2413,2160,-2630,2349,-2630,2385,-2625,2410,-2609,2425,-2584,2430,-2549,2430,-2726,2349,-2738,2051,-2738,2051,-1980,2349,-1980,2432,-1992,2491,-2027,2527,-2087,2527,-2088,2539,-2169,2539,-2224,2533,-2277,2521,-2305,2516,-2317,2487,-2344,2447,-2359,2487,-2374,2516,-2401,2521,-2413,2533,-2441,2539,-2494,2539,-2549xm2728,-1872l2430,-1872,2347,-1860,2288,-1824,2253,-1765,2241,-1682,2241,-1303,2253,-1220,2288,-1161,2347,-1125,2430,-1114,2539,-1114,2622,-1125,2681,-1161,2716,-1220,2728,-1303,2728,-1547,2457,-1547,2457,-1439,2620,-1439,2620,-1303,2615,-1268,2600,-1242,2574,-1227,2539,-1222,2430,-1222,2395,-1227,2369,-1242,2354,-1268,2349,-1303,2349,-1682,2354,-1718,2369,-1743,2395,-1758,2430,-1763,2728,-1763,2728,-1872xm2945,-1872l2836,-1872,2836,-1114,2945,-1114,2945,-1872xm3134,-2549l3123,-2630,3122,-2631,3087,-2691,3028,-2726,3026,-2726,3026,-2549,3026,-2494,3021,-2459,3006,-2433,2980,-2418,2945,-2413,2755,-2413,2755,-2630,2945,-2630,2980,-2625,3006,-2609,3021,-2584,3026,-2549,3026,-2726,2945,-2738,2647,-2738,2647,-1980,2755,-1980,2755,-2305,2900,-2305,3026,-1980,3134,-1980,3008,-2305,3008,-2307,3063,-2325,3103,-2362,3124,-2413,3126,-2419,3134,-2494,3134,-2549xm3540,-1872l3053,-1872,3053,-1764,3243,-1764,3243,-1114,3351,-1114,3351,-1764,3540,-1764,3540,-1872xm3784,-1980l3735,-2142,3703,-2251,3592,-2619,3592,-2251,3380,-2251,3486,-2630,3592,-2251,3592,-2619,3589,-2630,3557,-2738,3416,-2738,3188,-1980,3297,-1980,3347,-2142,3625,-2142,3676,-1980,3784,-1980xm4190,-1114l4141,-1276,4109,-1384,3998,-1753,3998,-1384,3786,-1384,3892,-1763,3998,-1384,3998,-1753,3995,-1763,3963,-1872,3822,-1872,3595,-1114,3703,-1114,3753,-1276,4031,-1276,4082,-1114,4190,-1114xm4677,-1222l4353,-1222,4353,-1872,4244,-1872,4244,-1222,4244,-1114,4677,-1114,4677,-1222xm11339,7637l999,7637,999,-3220,,-3220,,9706,999,9706,999,7710,11339,7710,11339,7637xe" stroked="f">
            <v:stroke joinstyle="round"/>
            <v:formulas/>
            <v:path arrowok="t" o:connecttype="segments"/>
          </v:shape>
        </w:pict>
      </w:r>
      <w:r>
        <w:rPr>
          <w:color w:val="FFFFFF"/>
          <w:spacing w:val="-2"/>
        </w:rPr>
        <w:t>Universitat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de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Vic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-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Universitat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Central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de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Catalunya</w:t>
      </w:r>
    </w:p>
    <w:p w:rsidR="00C831BA" w14:paraId="4B95F539" w14:textId="77777777">
      <w:pPr>
        <w:spacing w:before="13"/>
        <w:ind w:right="1985"/>
        <w:jc w:val="right"/>
      </w:pPr>
      <w:r>
        <w:rPr>
          <w:color w:val="FFFFFF"/>
          <w:spacing w:val="-3"/>
        </w:rPr>
        <w:t>Universidad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3"/>
        </w:rPr>
        <w:t>del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3"/>
        </w:rPr>
        <w:t>Azuay</w:t>
      </w:r>
    </w:p>
    <w:p w:rsidR="00C831BA" w14:paraId="52ED7BE0" w14:textId="77777777">
      <w:pPr>
        <w:pStyle w:val="BodyText"/>
        <w:rPr>
          <w:sz w:val="30"/>
        </w:rPr>
      </w:pPr>
    </w:p>
    <w:p w:rsidR="00C831BA" w14:paraId="7BB616FD" w14:textId="77777777">
      <w:pPr>
        <w:pStyle w:val="BodyText"/>
        <w:rPr>
          <w:sz w:val="30"/>
        </w:rPr>
      </w:pPr>
    </w:p>
    <w:p w:rsidR="00C831BA" w14:paraId="139CE737" w14:textId="77777777">
      <w:pPr>
        <w:pStyle w:val="BodyText"/>
        <w:rPr>
          <w:sz w:val="30"/>
        </w:rPr>
      </w:pPr>
    </w:p>
    <w:p w:rsidR="00C831BA" w14:paraId="055EF3D6" w14:textId="77777777">
      <w:pPr>
        <w:pStyle w:val="BodyText"/>
        <w:rPr>
          <w:sz w:val="30"/>
        </w:rPr>
      </w:pPr>
    </w:p>
    <w:p w:rsidR="00C831BA" w14:paraId="26BD1DD4" w14:textId="77777777">
      <w:pPr>
        <w:pStyle w:val="BodyText"/>
        <w:rPr>
          <w:sz w:val="30"/>
        </w:rPr>
      </w:pPr>
    </w:p>
    <w:p w:rsidR="00C831BA" w14:paraId="402E13A0" w14:textId="77777777">
      <w:pPr>
        <w:pStyle w:val="BodyText"/>
        <w:rPr>
          <w:sz w:val="30"/>
        </w:rPr>
      </w:pPr>
    </w:p>
    <w:p w:rsidR="00C831BA" w14:paraId="42B3B126" w14:textId="77777777">
      <w:pPr>
        <w:pStyle w:val="BodyText"/>
        <w:rPr>
          <w:sz w:val="30"/>
        </w:rPr>
      </w:pPr>
    </w:p>
    <w:p w:rsidR="00C831BA" w14:paraId="029FD859" w14:textId="77777777">
      <w:pPr>
        <w:pStyle w:val="BodyText"/>
        <w:rPr>
          <w:sz w:val="30"/>
        </w:rPr>
      </w:pPr>
    </w:p>
    <w:p w:rsidR="00C831BA" w14:paraId="493B8421" w14:textId="77777777">
      <w:pPr>
        <w:pStyle w:val="BodyText"/>
        <w:rPr>
          <w:sz w:val="30"/>
        </w:rPr>
      </w:pPr>
    </w:p>
    <w:p w:rsidR="00C831BA" w14:paraId="0B48CFDE" w14:textId="77777777">
      <w:pPr>
        <w:pStyle w:val="BodyText"/>
        <w:rPr>
          <w:sz w:val="30"/>
        </w:rPr>
      </w:pPr>
    </w:p>
    <w:p w:rsidR="00C831BA" w14:paraId="035B3505" w14:textId="77777777">
      <w:pPr>
        <w:pStyle w:val="BodyText"/>
        <w:rPr>
          <w:sz w:val="30"/>
        </w:rPr>
      </w:pPr>
    </w:p>
    <w:p w:rsidR="00C831BA" w14:paraId="5D0DAB39" w14:textId="77777777">
      <w:pPr>
        <w:pStyle w:val="BodyText"/>
        <w:rPr>
          <w:sz w:val="30"/>
        </w:rPr>
      </w:pPr>
    </w:p>
    <w:p w:rsidR="00C831BA" w14:paraId="706EA290" w14:textId="77777777">
      <w:pPr>
        <w:pStyle w:val="BodyText"/>
        <w:rPr>
          <w:sz w:val="30"/>
        </w:rPr>
      </w:pPr>
    </w:p>
    <w:p w:rsidR="00C831BA" w14:paraId="5F5F6DFD" w14:textId="77777777">
      <w:pPr>
        <w:pStyle w:val="BodyText"/>
        <w:rPr>
          <w:sz w:val="30"/>
        </w:rPr>
      </w:pPr>
    </w:p>
    <w:p w:rsidR="00C831BA" w14:paraId="6B0B7087" w14:textId="77777777">
      <w:pPr>
        <w:pStyle w:val="BodyText"/>
        <w:rPr>
          <w:sz w:val="30"/>
        </w:rPr>
      </w:pPr>
    </w:p>
    <w:p w:rsidR="00C831BA" w14:paraId="30E8E148" w14:textId="77777777">
      <w:pPr>
        <w:pStyle w:val="BodyText"/>
        <w:rPr>
          <w:sz w:val="30"/>
        </w:rPr>
      </w:pPr>
    </w:p>
    <w:p w:rsidR="00C831BA" w14:paraId="711752E8" w14:textId="77777777">
      <w:pPr>
        <w:pStyle w:val="BodyText"/>
        <w:rPr>
          <w:sz w:val="30"/>
        </w:rPr>
      </w:pPr>
    </w:p>
    <w:p w:rsidR="00C831BA" w14:paraId="26D480A0" w14:textId="77777777">
      <w:pPr>
        <w:pStyle w:val="BodyText"/>
        <w:rPr>
          <w:sz w:val="30"/>
        </w:rPr>
      </w:pPr>
    </w:p>
    <w:p w:rsidR="00C831BA" w14:paraId="415734CB" w14:textId="77777777">
      <w:pPr>
        <w:pStyle w:val="BodyText"/>
        <w:spacing w:before="10"/>
        <w:rPr>
          <w:sz w:val="28"/>
        </w:rPr>
      </w:pPr>
    </w:p>
    <w:p w:rsidR="00C831BA" w14:paraId="49913234" w14:textId="77777777">
      <w:pPr>
        <w:pStyle w:val="Heading1"/>
      </w:pPr>
      <w:r>
        <w:rPr>
          <w:color w:val="FFFFFF"/>
          <w:spacing w:val="-2"/>
          <w:w w:val="95"/>
        </w:rPr>
        <w:t>SECCIÓN</w:t>
      </w:r>
      <w:r>
        <w:rPr>
          <w:color w:val="FFFFFF"/>
          <w:spacing w:val="-24"/>
          <w:w w:val="95"/>
        </w:rPr>
        <w:t xml:space="preserve"> </w:t>
      </w:r>
      <w:r>
        <w:rPr>
          <w:color w:val="FFFFFF"/>
          <w:spacing w:val="-1"/>
          <w:w w:val="95"/>
        </w:rPr>
        <w:t>MISCELÁNEA</w:t>
      </w:r>
    </w:p>
    <w:p w:rsidR="00C831BA" w14:paraId="623FC24A" w14:textId="77777777">
      <w:pPr>
        <w:sectPr>
          <w:footerReference w:type="even" r:id="rId146"/>
          <w:pgSz w:w="11910" w:h="16840"/>
          <w:pgMar w:top="1380" w:right="0" w:bottom="280" w:left="0" w:header="0" w:footer="0" w:gutter="0"/>
          <w:cols w:space="720"/>
        </w:sectPr>
      </w:pPr>
    </w:p>
    <w:p w:rsidR="00C831BA" w14:paraId="430D8313" w14:textId="77777777">
      <w:pPr>
        <w:pStyle w:val="BodyText"/>
        <w:rPr>
          <w:rFonts w:ascii="Arial"/>
          <w:b/>
        </w:rPr>
      </w:pPr>
    </w:p>
    <w:p w:rsidR="00C831BA" w14:paraId="786A42D8" w14:textId="77777777">
      <w:pPr>
        <w:pStyle w:val="BodyText"/>
        <w:rPr>
          <w:rFonts w:ascii="Arial"/>
          <w:b/>
        </w:rPr>
      </w:pPr>
    </w:p>
    <w:p w:rsidR="00C831BA" w14:paraId="1F935B98" w14:textId="77777777">
      <w:pPr>
        <w:pStyle w:val="BodyText"/>
        <w:rPr>
          <w:rFonts w:ascii="Arial"/>
          <w:b/>
        </w:rPr>
      </w:pPr>
    </w:p>
    <w:p w:rsidR="00C831BA" w14:paraId="732DAB42" w14:textId="77777777">
      <w:pPr>
        <w:pStyle w:val="BodyText"/>
        <w:rPr>
          <w:rFonts w:ascii="Arial"/>
          <w:b/>
        </w:rPr>
      </w:pPr>
    </w:p>
    <w:p w:rsidR="00C831BA" w14:paraId="3A100966" w14:textId="77777777">
      <w:pPr>
        <w:pStyle w:val="BodyText"/>
        <w:rPr>
          <w:rFonts w:ascii="Arial"/>
          <w:b/>
        </w:rPr>
      </w:pPr>
    </w:p>
    <w:p w:rsidR="00C831BA" w14:paraId="144562CD" w14:textId="77777777">
      <w:pPr>
        <w:pStyle w:val="BodyText"/>
        <w:rPr>
          <w:rFonts w:ascii="Arial"/>
          <w:b/>
        </w:rPr>
      </w:pPr>
    </w:p>
    <w:p w:rsidR="00C831BA" w14:paraId="44EC16A8" w14:textId="77777777">
      <w:pPr>
        <w:pStyle w:val="BodyText"/>
        <w:rPr>
          <w:rFonts w:ascii="Arial"/>
          <w:b/>
        </w:rPr>
      </w:pPr>
    </w:p>
    <w:p w:rsidR="00C831BA" w14:paraId="302E101C" w14:textId="77777777">
      <w:pPr>
        <w:pStyle w:val="BodyText"/>
        <w:rPr>
          <w:rFonts w:ascii="Arial"/>
          <w:b/>
        </w:rPr>
      </w:pPr>
    </w:p>
    <w:p w:rsidR="00C831BA" w14:paraId="722CDD48" w14:textId="77777777">
      <w:pPr>
        <w:pStyle w:val="BodyText"/>
        <w:rPr>
          <w:rFonts w:ascii="Arial"/>
          <w:b/>
        </w:rPr>
      </w:pPr>
    </w:p>
    <w:p w:rsidR="00C831BA" w14:paraId="3E320E90" w14:textId="77777777">
      <w:pPr>
        <w:pStyle w:val="BodyText"/>
        <w:rPr>
          <w:rFonts w:ascii="Arial"/>
          <w:b/>
        </w:rPr>
      </w:pPr>
    </w:p>
    <w:p w:rsidR="00C831BA" w14:paraId="21658A73" w14:textId="77777777">
      <w:pPr>
        <w:pStyle w:val="BodyText"/>
        <w:rPr>
          <w:rFonts w:ascii="Arial"/>
          <w:b/>
        </w:rPr>
      </w:pPr>
    </w:p>
    <w:p w:rsidR="00C831BA" w14:paraId="4F7D12FA" w14:textId="77777777">
      <w:pPr>
        <w:pStyle w:val="BodyText"/>
        <w:rPr>
          <w:rFonts w:ascii="Arial"/>
          <w:b/>
        </w:rPr>
      </w:pPr>
    </w:p>
    <w:p w:rsidR="00C831BA" w14:paraId="0C4DD950" w14:textId="77777777">
      <w:pPr>
        <w:pStyle w:val="BodyText"/>
        <w:rPr>
          <w:rFonts w:ascii="Arial"/>
          <w:b/>
        </w:rPr>
      </w:pPr>
    </w:p>
    <w:p w:rsidR="00C831BA" w14:paraId="21969965" w14:textId="77777777">
      <w:pPr>
        <w:pStyle w:val="BodyText"/>
        <w:rPr>
          <w:rFonts w:ascii="Arial"/>
          <w:b/>
        </w:rPr>
      </w:pPr>
    </w:p>
    <w:p w:rsidR="00C831BA" w14:paraId="29878E89" w14:textId="77777777">
      <w:pPr>
        <w:pStyle w:val="BodyText"/>
        <w:rPr>
          <w:rFonts w:ascii="Arial"/>
          <w:b/>
        </w:rPr>
      </w:pPr>
    </w:p>
    <w:p w:rsidR="00C831BA" w14:paraId="5073E540" w14:textId="77777777">
      <w:pPr>
        <w:pStyle w:val="BodyText"/>
        <w:rPr>
          <w:rFonts w:ascii="Arial"/>
          <w:b/>
        </w:rPr>
      </w:pPr>
    </w:p>
    <w:p w:rsidR="00C831BA" w14:paraId="092EAD08" w14:textId="77777777">
      <w:pPr>
        <w:pStyle w:val="BodyText"/>
        <w:rPr>
          <w:rFonts w:ascii="Arial"/>
          <w:b/>
        </w:rPr>
      </w:pPr>
    </w:p>
    <w:p w:rsidR="00C831BA" w14:paraId="5EB0CB25" w14:textId="77777777">
      <w:pPr>
        <w:pStyle w:val="BodyText"/>
        <w:rPr>
          <w:rFonts w:ascii="Arial"/>
          <w:b/>
        </w:rPr>
      </w:pPr>
    </w:p>
    <w:p w:rsidR="00C831BA" w14:paraId="3F6E2FF8" w14:textId="77777777">
      <w:pPr>
        <w:pStyle w:val="Heading3"/>
        <w:spacing w:before="270"/>
        <w:ind w:left="6090"/>
      </w:pPr>
      <w:r>
        <w:pict>
          <v:group id="_x0000_s1305" style="width:595.3pt;height:172.95pt;margin-top:-207.25pt;margin-left:0;mso-position-horizontal-relative:page;position:absolute;z-index:251746304" coordorigin="0,-4145" coordsize="11906,3459">
            <v:rect id="_x0000_s1306" style="width:11906;height:3459;position:absolute;top:-4146" fillcolor="#15becf" stroked="f"/>
            <v:shape id="_x0000_s1307" type="#_x0000_t202" style="width:11906;height:3459;position:absolute;top:-4146" filled="f" stroked="f">
              <v:textbox inset="0,0,0,0">
                <w:txbxContent>
                  <w:p w:rsidR="00C831BA" w14:paraId="37907ECD" w14:textId="77777777">
                    <w:pPr>
                      <w:spacing w:before="382" w:line="223" w:lineRule="auto"/>
                      <w:ind w:left="1984" w:right="2635"/>
                      <w:rPr>
                        <w:rFonts w:ascii="Arial" w:hAnsi="Arial"/>
                        <w:b/>
                        <w:sz w:val="4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w w:val="105"/>
                        <w:sz w:val="40"/>
                      </w:rPr>
                      <w:t>Estereotipos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7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w w:val="105"/>
                        <w:sz w:val="40"/>
                      </w:rPr>
                      <w:t>relativos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6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w w:val="105"/>
                        <w:sz w:val="40"/>
                      </w:rPr>
                      <w:t>a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6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w w:val="105"/>
                        <w:sz w:val="40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6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w w:val="105"/>
                        <w:sz w:val="40"/>
                      </w:rPr>
                      <w:t>edad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5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w w:val="105"/>
                        <w:sz w:val="40"/>
                      </w:rPr>
                      <w:t>y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6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w w:val="105"/>
                        <w:sz w:val="40"/>
                      </w:rPr>
                      <w:t>el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13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40"/>
                      </w:rPr>
                      <w:t>sexo aplicados a la comunicación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40"/>
                      </w:rPr>
                      <w:t>mediada por intérpretes de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10"/>
                        <w:sz w:val="40"/>
                      </w:rPr>
                      <w:t>conferencias</w:t>
                    </w:r>
                  </w:p>
                  <w:p w:rsidR="00C831BA" w14:paraId="3D5D5F81" w14:textId="77777777">
                    <w:pPr>
                      <w:spacing w:before="177" w:line="223" w:lineRule="auto"/>
                      <w:ind w:left="1998" w:right="2933"/>
                      <w:rPr>
                        <w:rFonts w:ascii="Trebuchet MS"/>
                        <w:b/>
                        <w:i/>
                        <w:sz w:val="28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spacing w:val="-3"/>
                        <w:sz w:val="28"/>
                      </w:rPr>
                      <w:t>Communication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3"/>
                        <w:sz w:val="28"/>
                      </w:rPr>
                      <w:t>mediated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2"/>
                        <w:sz w:val="28"/>
                      </w:rPr>
                      <w:t>by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2"/>
                        <w:sz w:val="28"/>
                      </w:rPr>
                      <w:t>conference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2"/>
                        <w:sz w:val="28"/>
                      </w:rPr>
                      <w:t>interpreters: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82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28"/>
                      </w:rPr>
                      <w:t>age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20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28"/>
                      </w:rPr>
                      <w:t>and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28"/>
                      </w:rPr>
                      <w:t>sex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28"/>
                      </w:rPr>
                      <w:t>stereotypes</w:t>
                    </w:r>
                  </w:p>
                </w:txbxContent>
              </v:textbox>
            </v:shape>
            <v:shape id="_x0000_s1308" type="#_x0000_t202" style="width:11906;height:624;position:absolute;top:-1311" fillcolor="#15becf" stroked="f">
              <v:textbox inset="0,0,0,0">
                <w:txbxContent>
                  <w:p w:rsidR="00C831BA" w14:paraId="3C69A931" w14:textId="77777777">
                    <w:pPr>
                      <w:spacing w:before="91"/>
                      <w:ind w:right="398"/>
                      <w:jc w:val="right"/>
                      <w:rPr>
                        <w:sz w:val="32"/>
                      </w:rPr>
                    </w:pPr>
                    <w:r>
                      <w:rPr>
                        <w:color w:val="FFFFFF"/>
                        <w:sz w:val="32"/>
                      </w:rPr>
                      <w:t>ARTÍCULO</w:t>
                    </w:r>
                  </w:p>
                </w:txbxContent>
              </v:textbox>
            </v:shape>
            <v:shape id="_x0000_s1309" type="#_x0000_t202" style="width:2268;height:2268;left:9637;position:absolute;top:-3579" stroked="f">
              <v:textbox inset="0,0,0,0">
                <w:txbxContent>
                  <w:p w:rsidR="00C831BA" w14:paraId="76625B6E" w14:textId="77777777">
                    <w:pPr>
                      <w:spacing w:before="9" w:line="2258" w:lineRule="exact"/>
                      <w:ind w:left="553"/>
                      <w:rPr>
                        <w:sz w:val="200"/>
                      </w:rPr>
                    </w:pPr>
                    <w:r>
                      <w:rPr>
                        <w:color w:val="808285"/>
                        <w:w w:val="102"/>
                        <w:sz w:val="200"/>
                      </w:rPr>
                      <w:t>7</w:t>
                    </w:r>
                  </w:p>
                </w:txbxContent>
              </v:textbox>
            </v:shape>
          </v:group>
        </w:pict>
      </w:r>
      <w:r>
        <w:rPr>
          <w:noProof/>
          <w:lang w:eastAsia="es-ES"/>
        </w:rPr>
        <w:drawing>
          <wp:anchor distT="0" distB="0" distL="0" distR="0" simplePos="0" relativeHeight="251747328" behindDoc="0" locked="0" layoutInCell="1" allowOverlap="1">
            <wp:simplePos x="0" y="0"/>
            <wp:positionH relativeFrom="page">
              <wp:posOffset>1260005</wp:posOffset>
            </wp:positionH>
            <wp:positionV relativeFrom="paragraph">
              <wp:posOffset>-196332</wp:posOffset>
            </wp:positionV>
            <wp:extent cx="1082192" cy="378764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png"/>
                    <pic:cNvPicPr/>
                  </pic:nvPicPr>
                  <pic:blipFill>
                    <a:blip xmlns:r="http://schemas.openxmlformats.org/officeDocument/2006/relationships"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192" cy="378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310" style="mso-position-horizontal-relative:page;position:absolute;z-index:251748352" from="524.85pt,12.9pt" to="524.85pt,205.6pt" strokecolor="#15becf" strokeweight="2pt"/>
        </w:pict>
      </w:r>
      <w:r>
        <w:rPr>
          <w:color w:val="808285"/>
        </w:rPr>
        <w:t>Lucila</w:t>
      </w:r>
      <w:r>
        <w:rPr>
          <w:color w:val="808285"/>
          <w:spacing w:val="3"/>
        </w:rPr>
        <w:t xml:space="preserve"> </w:t>
      </w:r>
      <w:r>
        <w:rPr>
          <w:color w:val="808285"/>
        </w:rPr>
        <w:t>Christen</w:t>
      </w:r>
      <w:r>
        <w:rPr>
          <w:color w:val="808285"/>
          <w:spacing w:val="3"/>
        </w:rPr>
        <w:t xml:space="preserve"> </w:t>
      </w:r>
      <w:r>
        <w:rPr>
          <w:color w:val="808285"/>
        </w:rPr>
        <w:t>y</w:t>
      </w:r>
      <w:r>
        <w:rPr>
          <w:color w:val="808285"/>
          <w:spacing w:val="3"/>
        </w:rPr>
        <w:t xml:space="preserve"> </w:t>
      </w:r>
      <w:r>
        <w:rPr>
          <w:color w:val="808285"/>
        </w:rPr>
        <w:t>Gracia</w:t>
      </w:r>
    </w:p>
    <w:p w:rsidR="00C831BA" w14:paraId="01331BA8" w14:textId="77777777">
      <w:pPr>
        <w:pStyle w:val="BodyText"/>
        <w:spacing w:before="151"/>
        <w:ind w:left="5684"/>
      </w:pPr>
      <w:r>
        <w:t>Universitat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Vic-</w:t>
      </w:r>
      <w:r>
        <w:rPr>
          <w:spacing w:val="-8"/>
        </w:rPr>
        <w:t xml:space="preserve"> </w:t>
      </w:r>
      <w:r>
        <w:t>Universitat</w:t>
      </w:r>
      <w:r>
        <w:rPr>
          <w:spacing w:val="-8"/>
        </w:rPr>
        <w:t xml:space="preserve"> </w:t>
      </w:r>
      <w:r>
        <w:t>Central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Catalunya</w:t>
      </w:r>
    </w:p>
    <w:p w:rsidR="00C831BA" w14:paraId="20B8B85A" w14:textId="77777777">
      <w:pPr>
        <w:pStyle w:val="BodyText"/>
        <w:spacing w:before="4"/>
        <w:rPr>
          <w:sz w:val="22"/>
        </w:rPr>
      </w:pPr>
    </w:p>
    <w:p w:rsidR="00C831BA" w14:paraId="698510A3" w14:textId="77777777">
      <w:pPr>
        <w:pStyle w:val="BodyText"/>
        <w:spacing w:line="249" w:lineRule="auto"/>
        <w:ind w:left="1984" w:right="1667"/>
        <w:jc w:val="both"/>
        <w:rPr>
          <w:rFonts w:ascii="Tahoma" w:hAnsi="Tahoma"/>
        </w:rPr>
      </w:pPr>
      <w:r>
        <w:t>Lucila Christen y Gracia es intérprete y traductora profesional desde 1973. Doctora en</w:t>
      </w:r>
      <w:r>
        <w:rPr>
          <w:spacing w:val="1"/>
        </w:rPr>
        <w:t xml:space="preserve"> </w:t>
      </w:r>
      <w:r>
        <w:t>Traducción, Género y Estudios Culturales por la Universidad de Vic-Universidad Central de</w:t>
      </w:r>
      <w:r>
        <w:rPr>
          <w:spacing w:val="1"/>
        </w:rPr>
        <w:t xml:space="preserve"> </w:t>
      </w:r>
      <w:r>
        <w:rPr>
          <w:rFonts w:ascii="Tahoma" w:hAnsi="Tahoma"/>
        </w:rPr>
        <w:t>Cataluña, España, donde cursó el Máster en traducción especializada jurídico-fi</w:t>
      </w:r>
      <w:r>
        <w:rPr>
          <w:rFonts w:ascii="Tahoma" w:hAnsi="Tahoma"/>
        </w:rPr>
        <w:t>nanciera</w:t>
      </w:r>
      <w:r>
        <w:rPr>
          <w:rFonts w:ascii="Tahoma" w:hAnsi="Tahoma"/>
          <w:spacing w:val="1"/>
        </w:rPr>
        <w:t xml:space="preserve"> </w:t>
      </w:r>
      <w:r>
        <w:t>(Premio</w:t>
      </w:r>
      <w:r>
        <w:rPr>
          <w:spacing w:val="46"/>
        </w:rPr>
        <w:t xml:space="preserve"> </w:t>
      </w:r>
      <w:r>
        <w:t>Extraordinario).</w:t>
      </w:r>
      <w:r>
        <w:rPr>
          <w:spacing w:val="46"/>
        </w:rPr>
        <w:t xml:space="preserve"> </w:t>
      </w:r>
      <w:r>
        <w:t>Es</w:t>
      </w:r>
      <w:r>
        <w:rPr>
          <w:spacing w:val="46"/>
        </w:rPr>
        <w:t xml:space="preserve"> </w:t>
      </w:r>
      <w:r>
        <w:t>miembro,</w:t>
      </w:r>
      <w:r>
        <w:rPr>
          <w:spacing w:val="46"/>
        </w:rPr>
        <w:t xml:space="preserve"> </w:t>
      </w:r>
      <w:r>
        <w:t>desde</w:t>
      </w:r>
      <w:r>
        <w:rPr>
          <w:spacing w:val="46"/>
        </w:rPr>
        <w:t xml:space="preserve"> </w:t>
      </w:r>
      <w:r>
        <w:t>1982,</w:t>
      </w:r>
      <w:r>
        <w:rPr>
          <w:spacing w:val="47"/>
        </w:rPr>
        <w:t xml:space="preserve"> </w:t>
      </w:r>
      <w:r>
        <w:t>y</w:t>
      </w:r>
      <w:r>
        <w:rPr>
          <w:spacing w:val="46"/>
        </w:rPr>
        <w:t xml:space="preserve"> </w:t>
      </w:r>
      <w:r>
        <w:t>expresidenta</w:t>
      </w:r>
      <w:r>
        <w:rPr>
          <w:spacing w:val="46"/>
        </w:rPr>
        <w:t xml:space="preserve"> </w:t>
      </w:r>
      <w:r>
        <w:t>del</w:t>
      </w:r>
      <w:r>
        <w:rPr>
          <w:spacing w:val="46"/>
        </w:rPr>
        <w:t xml:space="preserve"> </w:t>
      </w:r>
      <w:r>
        <w:t>Colegio</w:t>
      </w:r>
      <w:r>
        <w:rPr>
          <w:spacing w:val="46"/>
        </w:rPr>
        <w:t xml:space="preserve"> </w:t>
      </w:r>
      <w:r>
        <w:t>Mexicano</w:t>
      </w:r>
      <w:r>
        <w:rPr>
          <w:spacing w:val="-50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Intérpretes</w:t>
      </w:r>
      <w:r>
        <w:rPr>
          <w:spacing w:val="44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Conferecias,</w:t>
      </w:r>
      <w:r>
        <w:rPr>
          <w:spacing w:val="44"/>
        </w:rPr>
        <w:t xml:space="preserve"> </w:t>
      </w:r>
      <w:r>
        <w:t>miembro</w:t>
      </w:r>
      <w:r>
        <w:rPr>
          <w:spacing w:val="43"/>
        </w:rPr>
        <w:t xml:space="preserve"> </w:t>
      </w:r>
      <w:r>
        <w:t>honorario</w:t>
      </w:r>
      <w:r>
        <w:rPr>
          <w:spacing w:val="44"/>
        </w:rPr>
        <w:t xml:space="preserve"> </w:t>
      </w:r>
      <w:r>
        <w:t>del</w:t>
      </w:r>
      <w:r>
        <w:rPr>
          <w:spacing w:val="43"/>
        </w:rPr>
        <w:t xml:space="preserve"> </w:t>
      </w:r>
      <w:r>
        <w:t>Colegio</w:t>
      </w:r>
      <w:r>
        <w:rPr>
          <w:spacing w:val="44"/>
        </w:rPr>
        <w:t xml:space="preserve"> </w:t>
      </w:r>
      <w:r>
        <w:t>Mexicano</w:t>
      </w:r>
      <w:r>
        <w:rPr>
          <w:spacing w:val="43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Licenciados</w:t>
      </w:r>
      <w:r>
        <w:rPr>
          <w:spacing w:val="1"/>
        </w:rPr>
        <w:t xml:space="preserve"> </w:t>
      </w:r>
      <w:r>
        <w:t>en Traducción e Interpretación y miembro de la American Translators Association. Desde</w:t>
      </w:r>
      <w:r>
        <w:rPr>
          <w:spacing w:val="1"/>
        </w:rPr>
        <w:t xml:space="preserve"> </w:t>
      </w:r>
      <w:r>
        <w:t>2002 es presidenta y directora general de Grupo Gaute, la primera agencia de Traducción e</w:t>
      </w:r>
      <w:r>
        <w:rPr>
          <w:spacing w:val="1"/>
        </w:rPr>
        <w:t xml:space="preserve"> </w:t>
      </w:r>
      <w:r>
        <w:rPr>
          <w:rFonts w:ascii="Tahoma" w:hAnsi="Tahoma"/>
        </w:rPr>
        <w:t>Interpretación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con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certificación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ISO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en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América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Latina.</w:t>
      </w:r>
    </w:p>
    <w:p w:rsidR="00C831BA" w14:paraId="30DC2E8C" w14:textId="77777777">
      <w:pPr>
        <w:pStyle w:val="BodyText"/>
        <w:rPr>
          <w:rFonts w:ascii="Tahoma"/>
          <w:sz w:val="26"/>
        </w:rPr>
      </w:pPr>
    </w:p>
    <w:p w:rsidR="00C831BA" w14:paraId="09F26D41" w14:textId="77777777">
      <w:pPr>
        <w:pStyle w:val="BodyText"/>
        <w:spacing w:before="172"/>
        <w:ind w:left="1984"/>
      </w:pPr>
      <w:hyperlink r:id="rId148">
        <w:r>
          <w:t>lucilamaria.christen@uvic.cat</w:t>
        </w:r>
      </w:hyperlink>
    </w:p>
    <w:p w:rsidR="00C831BA" w14:paraId="34561986" w14:textId="77777777">
      <w:pPr>
        <w:pStyle w:val="BodyText"/>
        <w:spacing w:before="13" w:line="508" w:lineRule="auto"/>
        <w:ind w:left="1984" w:right="5373"/>
      </w:pPr>
      <w:r>
        <w:t>ORCID:</w:t>
      </w:r>
      <w:r>
        <w:rPr>
          <w:spacing w:val="14"/>
        </w:rPr>
        <w:t xml:space="preserve"> </w:t>
      </w:r>
      <w:r>
        <w:t>https://orcid.org/0000-0002-8531-0870</w:t>
      </w:r>
      <w:r>
        <w:rPr>
          <w:spacing w:val="1"/>
        </w:rPr>
        <w:t xml:space="preserve"> </w:t>
      </w:r>
      <w:r>
        <w:rPr>
          <w:w w:val="95"/>
        </w:rPr>
        <w:t>RECIBIDO:</w:t>
      </w:r>
      <w:r>
        <w:rPr>
          <w:spacing w:val="7"/>
          <w:w w:val="95"/>
        </w:rPr>
        <w:t xml:space="preserve"> </w:t>
      </w:r>
      <w:r>
        <w:rPr>
          <w:w w:val="95"/>
        </w:rPr>
        <w:t>2023-02-25</w:t>
      </w:r>
      <w:r>
        <w:rPr>
          <w:spacing w:val="7"/>
          <w:w w:val="95"/>
        </w:rPr>
        <w:t xml:space="preserve"> </w:t>
      </w:r>
      <w:r>
        <w:rPr>
          <w:w w:val="95"/>
        </w:rPr>
        <w:t>/</w:t>
      </w:r>
      <w:r>
        <w:rPr>
          <w:spacing w:val="7"/>
          <w:w w:val="95"/>
        </w:rPr>
        <w:t xml:space="preserve"> </w:t>
      </w:r>
      <w:r>
        <w:rPr>
          <w:w w:val="95"/>
        </w:rPr>
        <w:t>ACEPTADO:</w:t>
      </w:r>
      <w:r>
        <w:rPr>
          <w:spacing w:val="7"/>
          <w:w w:val="95"/>
        </w:rPr>
        <w:t xml:space="preserve"> </w:t>
      </w:r>
      <w:r>
        <w:rPr>
          <w:w w:val="95"/>
        </w:rPr>
        <w:t>2023-04-24</w:t>
      </w:r>
    </w:p>
    <w:p w:rsidR="00C831BA" w14:paraId="661E0B62" w14:textId="77777777">
      <w:pPr>
        <w:pStyle w:val="BodyText"/>
      </w:pPr>
    </w:p>
    <w:p w:rsidR="00C831BA" w14:paraId="29A7A969" w14:textId="77777777">
      <w:pPr>
        <w:pStyle w:val="BodyText"/>
        <w:spacing w:before="9"/>
        <w:rPr>
          <w:sz w:val="22"/>
        </w:rPr>
      </w:pPr>
      <w:r>
        <w:pict>
          <v:shape id="_x0000_s1311" style="width:424.3pt;height:0.1pt;margin-top:15.25pt;margin-left:99.65pt;mso-position-horizontal-relative:page;mso-wrap-distance-left:0;mso-wrap-distance-right:0;position:absolute;z-index:-251425792" coordorigin="1994,306" coordsize="8486,0" path="m1994,306l10479,306e" filled="f" strokecolor="#231f20">
            <v:path arrowok="t"/>
            <w10:wrap type="topAndBottom"/>
          </v:shape>
        </w:pict>
      </w:r>
    </w:p>
    <w:p w:rsidR="00C831BA" w14:paraId="201AEFD2" w14:textId="77777777">
      <w:pPr>
        <w:pStyle w:val="BodyText"/>
        <w:spacing w:before="10"/>
        <w:rPr>
          <w:sz w:val="24"/>
        </w:rPr>
      </w:pPr>
    </w:p>
    <w:p w:rsidR="00C831BA" w14:paraId="446F1A7D" w14:textId="77777777">
      <w:pPr>
        <w:rPr>
          <w:sz w:val="24"/>
        </w:rPr>
        <w:sectPr>
          <w:footerReference w:type="default" r:id="rId149"/>
          <w:pgSz w:w="11910" w:h="16840"/>
          <w:pgMar w:top="980" w:right="0" w:bottom="280" w:left="0" w:header="0" w:footer="0" w:gutter="0"/>
          <w:cols w:space="720"/>
        </w:sectPr>
      </w:pPr>
    </w:p>
    <w:p w:rsidR="00C831BA" w14:paraId="75580705" w14:textId="77777777">
      <w:pPr>
        <w:pStyle w:val="Heading6"/>
        <w:spacing w:before="129"/>
        <w:ind w:left="1974"/>
        <w:rPr>
          <w:rFonts w:ascii="Trebuchet MS"/>
        </w:rPr>
      </w:pPr>
      <w:r>
        <w:rPr>
          <w:rFonts w:ascii="Trebuchet MS"/>
          <w:color w:val="231F20"/>
          <w:w w:val="110"/>
        </w:rPr>
        <w:t>Resumen</w:t>
      </w:r>
    </w:p>
    <w:p w:rsidR="00C831BA" w14:paraId="4D12544F" w14:textId="77777777">
      <w:pPr>
        <w:pStyle w:val="BodyText"/>
        <w:spacing w:before="67" w:line="319" w:lineRule="auto"/>
        <w:ind w:left="1974"/>
        <w:jc w:val="both"/>
      </w:pPr>
      <w:r>
        <w:rPr>
          <w:color w:val="231F20"/>
          <w:spacing w:val="-2"/>
        </w:rPr>
        <w:t>Estudios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previos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concluyen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combinación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del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sexo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edad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intérpretes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condicionar la percepción de la interpretación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simultánea. En este estudio, 156 participantes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contestaron un cuestionario para evaluar di-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versos factores no verbales de las interpreta-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ciones realizadas por ocho intérpretes, cuatro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hombres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mujeres,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grabadas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estudio. Las grabaciones se controlaron 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lograr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producción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homogénea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fac-</w:t>
      </w:r>
    </w:p>
    <w:p w:rsidR="00C831BA" w14:paraId="53394087" w14:textId="77777777">
      <w:pPr>
        <w:pStyle w:val="BodyText"/>
        <w:spacing w:before="120" w:line="316" w:lineRule="auto"/>
        <w:ind w:left="243" w:right="1424"/>
        <w:jc w:val="both"/>
      </w:pPr>
      <w:r>
        <w:br w:type="column"/>
      </w:r>
      <w:r>
        <w:rPr>
          <w:rFonts w:ascii="Tahoma" w:hAnsi="Tahoma"/>
          <w:color w:val="231F20"/>
        </w:rPr>
        <w:t>tores verbales que no interfiriera en la evalua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ción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factores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verbales.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resultados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muestran que las características relacionadas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 el sexo y la edad de los y las intérpretes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pueden sesgar la percepción de la interpreta-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simultánea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audiencia.</w:t>
      </w:r>
    </w:p>
    <w:p w:rsidR="00C831BA" w14:paraId="566D4F1D" w14:textId="77777777">
      <w:pPr>
        <w:pStyle w:val="Heading8"/>
        <w:spacing w:before="159"/>
        <w:ind w:left="243"/>
        <w:jc w:val="both"/>
      </w:pPr>
      <w:r>
        <w:rPr>
          <w:color w:val="231F20"/>
          <w:w w:val="90"/>
        </w:rPr>
        <w:t>PALABRAS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CLAVE</w:t>
      </w:r>
    </w:p>
    <w:p w:rsidR="00C831BA" w14:paraId="3A80DDBB" w14:textId="77777777">
      <w:pPr>
        <w:pStyle w:val="BodyText"/>
        <w:spacing w:before="234" w:line="319" w:lineRule="auto"/>
        <w:ind w:left="243" w:right="1424"/>
        <w:jc w:val="both"/>
      </w:pPr>
      <w:r>
        <w:rPr>
          <w:color w:val="231F20"/>
        </w:rPr>
        <w:t>Sexo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estereotipos,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edadismo,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pretación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simultánea.</w:t>
      </w:r>
    </w:p>
    <w:p w:rsidR="00C831BA" w14:paraId="7CC732BC" w14:textId="77777777">
      <w:pPr>
        <w:spacing w:line="319" w:lineRule="auto"/>
        <w:jc w:val="both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6086" w:space="40"/>
            <w:col w:w="5784" w:space="0"/>
          </w:cols>
        </w:sectPr>
      </w:pPr>
    </w:p>
    <w:p w:rsidR="00C831BA" w14:paraId="00F25468" w14:textId="77777777">
      <w:pPr>
        <w:pStyle w:val="BodyText"/>
      </w:pPr>
    </w:p>
    <w:p w:rsidR="00C831BA" w14:paraId="6B9CC1DE" w14:textId="77777777">
      <w:pPr>
        <w:pStyle w:val="BodyText"/>
      </w:pPr>
    </w:p>
    <w:p w:rsidR="00C831BA" w14:paraId="77C6424E" w14:textId="77777777">
      <w:pPr>
        <w:pStyle w:val="BodyText"/>
        <w:spacing w:before="7"/>
        <w:rPr>
          <w:sz w:val="28"/>
        </w:rPr>
      </w:pPr>
    </w:p>
    <w:p w:rsidR="00C831BA" w14:paraId="0BEA9BDB" w14:textId="77777777">
      <w:pPr>
        <w:rPr>
          <w:sz w:val="28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4269DB3A" w14:textId="77777777">
      <w:pPr>
        <w:pStyle w:val="BodyText"/>
        <w:spacing w:before="130"/>
        <w:ind w:left="1992"/>
      </w:pPr>
      <w:r>
        <w:rPr>
          <w:color w:val="231F20"/>
          <w:w w:val="95"/>
        </w:rPr>
        <w:t>OBRA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DIGITAL,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Núm.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24,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Diciembre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2023,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pp.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125-146,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e-ISSN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2014-5039</w:t>
      </w:r>
    </w:p>
    <w:p w:rsidR="00C831BA" w14:paraId="720C2286" w14:textId="77777777">
      <w:pPr>
        <w:pStyle w:val="BodyText"/>
        <w:spacing w:before="14"/>
        <w:ind w:left="1992"/>
      </w:pPr>
      <w:r>
        <w:rPr>
          <w:color w:val="231F20"/>
        </w:rPr>
        <w:t>DOI: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https://doi.org/10.25029/od.2023.375.24</w:t>
      </w:r>
    </w:p>
    <w:p w:rsidR="00C831BA" w14:paraId="56956271" w14:textId="77777777">
      <w:pPr>
        <w:tabs>
          <w:tab w:val="left" w:pos="3310"/>
        </w:tabs>
        <w:spacing w:before="167"/>
        <w:ind w:left="1326"/>
        <w:rPr>
          <w:rFonts w:ascii="Trebuchet MS"/>
          <w:b/>
          <w:sz w:val="40"/>
        </w:rPr>
      </w:pPr>
      <w:r>
        <w:br w:type="column"/>
      </w:r>
      <w:r>
        <w:rPr>
          <w:rFonts w:ascii="Trebuchet MS"/>
          <w:b/>
          <w:color w:val="FFFFFF"/>
          <w:sz w:val="40"/>
          <w:shd w:val="clear" w:color="auto" w:fill="15BECF"/>
        </w:rPr>
        <w:t>125</w:t>
      </w:r>
      <w:r>
        <w:rPr>
          <w:rFonts w:ascii="Trebuchet MS"/>
          <w:b/>
          <w:color w:val="FFFFFF"/>
          <w:sz w:val="40"/>
          <w:shd w:val="clear" w:color="auto" w:fill="15BECF"/>
        </w:rPr>
        <w:tab/>
      </w:r>
    </w:p>
    <w:p w:rsidR="00C831BA" w14:paraId="3BEE7B51" w14:textId="77777777">
      <w:pPr>
        <w:rPr>
          <w:rFonts w:ascii="Trebuchet MS"/>
          <w:sz w:val="40"/>
        </w:r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8555" w:space="40"/>
            <w:col w:w="3315" w:space="0"/>
          </w:cols>
        </w:sectPr>
      </w:pPr>
    </w:p>
    <w:p w:rsidR="00C831BA" w14:paraId="46FDAC57" w14:textId="77777777">
      <w:pPr>
        <w:pStyle w:val="Heading6"/>
        <w:spacing w:before="111"/>
        <w:ind w:left="1426"/>
      </w:pPr>
      <w:r>
        <w:rPr>
          <w:color w:val="231F20"/>
          <w:w w:val="105"/>
        </w:rPr>
        <w:t>Abstract</w:t>
      </w:r>
    </w:p>
    <w:p w:rsidR="00C831BA" w14:paraId="0CC95E40" w14:textId="77777777">
      <w:pPr>
        <w:pStyle w:val="BodyText"/>
        <w:spacing w:before="69" w:line="312" w:lineRule="auto"/>
        <w:ind w:left="1426"/>
        <w:jc w:val="both"/>
      </w:pPr>
      <w:r>
        <w:rPr>
          <w:color w:val="231F20"/>
        </w:rPr>
        <w:t>Previous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studies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concluded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bination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of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interpreters’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sex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and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age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may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affect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perception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simultaneous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interpre-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2"/>
          <w:w w:val="105"/>
        </w:rPr>
        <w:t>tation.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this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study,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156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subjects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completed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2"/>
        </w:rPr>
        <w:t>questionnaire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assessing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various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non-verbal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fac-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3"/>
          <w:w w:val="105"/>
        </w:rPr>
        <w:t>tors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3"/>
          <w:w w:val="105"/>
        </w:rPr>
        <w:t>simultaneous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interpretations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2"/>
          <w:w w:val="105"/>
        </w:rPr>
        <w:t>produ-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ced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female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interpreters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different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age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groups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in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a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recording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studio.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The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recordings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controlled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achieve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homo-</w:t>
      </w:r>
    </w:p>
    <w:p w:rsidR="00C831BA" w14:paraId="24316C28" w14:textId="77777777">
      <w:pPr>
        <w:pStyle w:val="BodyText"/>
        <w:spacing w:before="117" w:line="319" w:lineRule="auto"/>
        <w:ind w:left="223" w:right="1991"/>
        <w:jc w:val="both"/>
      </w:pPr>
      <w:r>
        <w:br w:type="column"/>
      </w:r>
      <w:r>
        <w:rPr>
          <w:color w:val="231F20"/>
        </w:rPr>
        <w:t>geneous rendition of verbal factors to favor the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  <w:w w:val="105"/>
        </w:rPr>
        <w:t>rating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non-verbal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factors.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results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show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3"/>
          <w:w w:val="105"/>
        </w:rPr>
        <w:t>that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interpreters’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sex-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age-related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charac-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</w:rPr>
        <w:t>teristics,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discerned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listener,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bias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perceived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interpreter’s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performance.</w:t>
      </w:r>
    </w:p>
    <w:p w:rsidR="00C831BA" w14:paraId="170F0922" w14:textId="77777777">
      <w:pPr>
        <w:pStyle w:val="Heading9"/>
        <w:spacing w:before="152"/>
        <w:ind w:left="223"/>
        <w:rPr>
          <w:rFonts w:ascii="Trebuchet MS"/>
        </w:rPr>
      </w:pPr>
      <w:r>
        <w:rPr>
          <w:rFonts w:ascii="Trebuchet MS"/>
          <w:color w:val="231F20"/>
        </w:rPr>
        <w:t>KEYWORDS</w:t>
      </w:r>
    </w:p>
    <w:p w:rsidR="00C831BA" w14:paraId="36DE2595" w14:textId="77777777">
      <w:pPr>
        <w:pStyle w:val="BodyText"/>
        <w:spacing w:before="231" w:line="319" w:lineRule="auto"/>
        <w:ind w:left="223" w:right="1991"/>
        <w:jc w:val="both"/>
      </w:pPr>
      <w:r>
        <w:rPr>
          <w:color w:val="231F20"/>
          <w:spacing w:val="-2"/>
          <w:w w:val="105"/>
        </w:rPr>
        <w:t xml:space="preserve">Sex and age, stereotypes, ageism, </w:t>
      </w:r>
      <w:r>
        <w:rPr>
          <w:color w:val="231F20"/>
          <w:spacing w:val="-1"/>
          <w:w w:val="105"/>
        </w:rPr>
        <w:t>simulta-</w:t>
      </w:r>
      <w:r>
        <w:rPr>
          <w:color w:val="231F20"/>
          <w:w w:val="105"/>
        </w:rPr>
        <w:t xml:space="preserve"> neous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interpretation.</w:t>
      </w:r>
    </w:p>
    <w:p w:rsidR="00C831BA" w14:paraId="0354A2DE" w14:textId="77777777">
      <w:pPr>
        <w:spacing w:line="319" w:lineRule="auto"/>
        <w:jc w:val="both"/>
        <w:sectPr>
          <w:footerReference w:type="even" r:id="rId150"/>
          <w:pgSz w:w="11910" w:h="16840"/>
          <w:pgMar w:top="1260" w:right="0" w:bottom="1580" w:left="0" w:header="0" w:footer="1393" w:gutter="0"/>
          <w:pgNumType w:start="126"/>
          <w:cols w:num="2" w:space="720" w:equalWidth="0">
            <w:col w:w="5539" w:space="40"/>
            <w:col w:w="6331" w:space="0"/>
          </w:cols>
        </w:sectPr>
      </w:pPr>
    </w:p>
    <w:p w:rsidR="00C831BA" w14:paraId="60F8DB0A" w14:textId="77777777">
      <w:pPr>
        <w:pStyle w:val="BodyText"/>
        <w:spacing w:after="1"/>
        <w:rPr>
          <w:sz w:val="22"/>
        </w:rPr>
      </w:pPr>
    </w:p>
    <w:p w:rsidR="00C831BA" w14:paraId="45F7F7E9" w14:textId="77777777">
      <w:pPr>
        <w:pStyle w:val="BodyText"/>
        <w:spacing w:line="20" w:lineRule="exact"/>
        <w:ind w:left="1418"/>
        <w:rPr>
          <w:sz w:val="2"/>
        </w:rPr>
      </w:pPr>
      <w:r>
        <w:rPr>
          <w:sz w:val="2"/>
        </w:rPr>
        <w:pict>
          <v:group id="_x0000_i1312" style="width:424.3pt;height:0.75pt;mso-position-horizontal-relative:char;mso-position-vertical-relative:line" coordsize="8486,15">
            <v:line id="_x0000_s1313" style="position:absolute" from="0,8" to="8485,8" strokecolor="#231f20"/>
            <w10:wrap type="none"/>
            <w10:anchorlock/>
          </v:group>
        </w:pict>
      </w:r>
    </w:p>
    <w:p w:rsidR="00C831BA" w14:paraId="54EE77FD" w14:textId="77777777">
      <w:pPr>
        <w:pStyle w:val="BodyText"/>
        <w:spacing w:before="8"/>
        <w:rPr>
          <w:sz w:val="18"/>
        </w:rPr>
      </w:pPr>
    </w:p>
    <w:p w:rsidR="00C831BA" w14:paraId="5B7E16A6" w14:textId="77777777">
      <w:pPr>
        <w:rPr>
          <w:sz w:val="18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0F37D42C" w14:textId="77777777">
      <w:pPr>
        <w:pStyle w:val="ListParagraph"/>
        <w:numPr>
          <w:ilvl w:val="3"/>
          <w:numId w:val="26"/>
        </w:numPr>
        <w:tabs>
          <w:tab w:val="left" w:pos="1834"/>
        </w:tabs>
        <w:spacing w:before="205" w:line="206" w:lineRule="auto"/>
        <w:ind w:right="672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INTRODUCCIÓN Y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w w:val="95"/>
          <w:sz w:val="28"/>
        </w:rPr>
        <w:t>ESTADO</w:t>
      </w:r>
      <w:r>
        <w:rPr>
          <w:rFonts w:ascii="Arial" w:hAnsi="Arial"/>
          <w:b/>
          <w:spacing w:val="-3"/>
          <w:w w:val="95"/>
          <w:sz w:val="28"/>
        </w:rPr>
        <w:t xml:space="preserve"> </w:t>
      </w:r>
      <w:r>
        <w:rPr>
          <w:rFonts w:ascii="Arial" w:hAnsi="Arial"/>
          <w:b/>
          <w:w w:val="95"/>
          <w:sz w:val="28"/>
        </w:rPr>
        <w:t>DE</w:t>
      </w:r>
      <w:r>
        <w:rPr>
          <w:rFonts w:ascii="Arial" w:hAnsi="Arial"/>
          <w:b/>
          <w:spacing w:val="-3"/>
          <w:w w:val="95"/>
          <w:sz w:val="28"/>
        </w:rPr>
        <w:t xml:space="preserve"> </w:t>
      </w:r>
      <w:r>
        <w:rPr>
          <w:rFonts w:ascii="Arial" w:hAnsi="Arial"/>
          <w:b/>
          <w:w w:val="95"/>
          <w:sz w:val="28"/>
        </w:rPr>
        <w:t>LA</w:t>
      </w:r>
      <w:r>
        <w:rPr>
          <w:rFonts w:ascii="Arial" w:hAnsi="Arial"/>
          <w:b/>
          <w:spacing w:val="-2"/>
          <w:w w:val="95"/>
          <w:sz w:val="28"/>
        </w:rPr>
        <w:t xml:space="preserve"> </w:t>
      </w:r>
      <w:r>
        <w:rPr>
          <w:rFonts w:ascii="Arial" w:hAnsi="Arial"/>
          <w:b/>
          <w:w w:val="95"/>
          <w:sz w:val="28"/>
        </w:rPr>
        <w:t>CUESTIÓN</w:t>
      </w:r>
    </w:p>
    <w:p w:rsidR="00C831BA" w14:paraId="6BD344BE" w14:textId="77777777">
      <w:pPr>
        <w:pStyle w:val="BodyText"/>
        <w:spacing w:before="236" w:line="316" w:lineRule="auto"/>
        <w:ind w:left="1426"/>
        <w:jc w:val="both"/>
        <w:rPr>
          <w:rFonts w:ascii="Tahoma" w:hAnsi="Tahoma"/>
        </w:rPr>
      </w:pPr>
      <w:r>
        <w:rPr>
          <w:color w:val="231F20"/>
          <w:spacing w:val="-2"/>
          <w:w w:val="105"/>
        </w:rPr>
        <w:t>Este estudio se cimenta en una investigación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previa,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hará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referencia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Inves-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tigación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(Christen,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2020),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impac-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sexo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intérprete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percepción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</w:rPr>
        <w:t>la Interpretación Simultánea (en adelante, IS).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3"/>
          <w:w w:val="105"/>
        </w:rPr>
        <w:t xml:space="preserve">La investigación fue cuestionada </w:t>
      </w:r>
      <w:r>
        <w:rPr>
          <w:color w:val="231F20"/>
          <w:spacing w:val="-2"/>
          <w:w w:val="105"/>
        </w:rPr>
        <w:t>por distintas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razones, entre ellas, el tamaño muestral (Gile,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  <w:w w:val="105"/>
        </w:rPr>
        <w:t>2018),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por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lo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que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se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introdujeron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algunas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me-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w w:val="105"/>
        </w:rPr>
        <w:t>joras de carácter metodológico, que se de-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tallarán en el apartado de metodología de la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presente publicación. Este estudio tiene como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objetivo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replicar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Investigación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  <w:w w:val="105"/>
        </w:rPr>
        <w:t>rroborar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refutar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sus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hallazgos,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combinando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edad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sexo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intérpretes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(hombres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3"/>
          <w:w w:val="105"/>
        </w:rPr>
        <w:t>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mujeres),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como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se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sugiere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las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conclusio-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</w:rPr>
        <w:t>nes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antedicha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investigación.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vestigación,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sexo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utiliza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dicotómicamente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(Bhargava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2021),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incluir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ningún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géne-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ro social. En el estudio participaron intérpretes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voces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limítrofes,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decir,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voces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mascu-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linas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estuviesen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dentro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rango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fre-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2"/>
        </w:rPr>
        <w:t>cuencias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femeninas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(de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135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Hz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635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Hz)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ni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vo-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femeninas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rango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frecuencias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3"/>
          <w:w w:val="105"/>
        </w:rPr>
        <w:t>masculinas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(de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75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Hz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480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Hz).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Este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estudio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no pretende discriminar en función de la edad,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sexo,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etnia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u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otros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factores,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ni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fomentar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estereotipos que inspiren tales exclusiones. Al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respecto,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salvo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se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indique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específicamente</w:t>
      </w:r>
    </w:p>
    <w:p w:rsidR="00C831BA" w14:paraId="23012609" w14:textId="77777777">
      <w:pPr>
        <w:pStyle w:val="BodyText"/>
        <w:spacing w:before="191" w:line="319" w:lineRule="auto"/>
        <w:ind w:left="233" w:right="1982"/>
        <w:jc w:val="both"/>
      </w:pPr>
      <w:r>
        <w:br w:type="column"/>
      </w:r>
      <w:r>
        <w:rPr>
          <w:color w:val="231F20"/>
        </w:rPr>
        <w:t>el sexo del grupo estudiado, con el objeto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propiciar la agilidad de lectura, las referencias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hagan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al/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intérprete/s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parti-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cipantes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incluyen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hombres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jeres. Cuando el sentido del texto lo requiera,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hará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distinción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ambos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sexos.</w:t>
      </w:r>
    </w:p>
    <w:p w:rsidR="00C831BA" w14:paraId="7E1CE83B" w14:textId="77777777">
      <w:pPr>
        <w:pStyle w:val="BodyText"/>
        <w:spacing w:before="3"/>
        <w:rPr>
          <w:sz w:val="23"/>
        </w:rPr>
      </w:pPr>
    </w:p>
    <w:p w:rsidR="00C831BA" w14:paraId="36060BC8" w14:textId="77777777">
      <w:pPr>
        <w:pStyle w:val="Heading4"/>
        <w:numPr>
          <w:ilvl w:val="1"/>
          <w:numId w:val="11"/>
        </w:numPr>
        <w:tabs>
          <w:tab w:val="left" w:pos="707"/>
        </w:tabs>
        <w:spacing w:line="223" w:lineRule="auto"/>
        <w:ind w:right="3278" w:firstLine="0"/>
        <w:jc w:val="left"/>
      </w:pPr>
      <w:r>
        <w:rPr>
          <w:w w:val="90"/>
        </w:rPr>
        <w:t>ESTUDIOS</w:t>
      </w:r>
      <w:r>
        <w:rPr>
          <w:spacing w:val="1"/>
          <w:w w:val="90"/>
        </w:rPr>
        <w:t xml:space="preserve"> </w:t>
      </w:r>
      <w:r>
        <w:rPr>
          <w:w w:val="90"/>
        </w:rPr>
        <w:t>SOBRE</w:t>
      </w:r>
      <w:r>
        <w:rPr>
          <w:spacing w:val="-68"/>
          <w:w w:val="90"/>
        </w:rPr>
        <w:t xml:space="preserve"> </w:t>
      </w:r>
      <w:r>
        <w:t>INTERPRETACIÓN</w:t>
      </w:r>
    </w:p>
    <w:p w:rsidR="00C831BA" w14:paraId="20FEC44F" w14:textId="77777777">
      <w:pPr>
        <w:pStyle w:val="BodyText"/>
        <w:spacing w:before="231" w:line="319" w:lineRule="auto"/>
        <w:ind w:left="233" w:right="1982"/>
        <w:jc w:val="both"/>
      </w:pPr>
      <w:r>
        <w:rPr>
          <w:color w:val="231F20"/>
        </w:rPr>
        <w:t>La interpretación simultánea de conferencias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eslabón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esencial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comunicación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oral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multilingüe en congresos y eventos internacio-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>nales. Con la ayuda de recursos tecnológicos, la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producc</w:t>
      </w:r>
      <w:r>
        <w:rPr>
          <w:color w:val="231F20"/>
        </w:rPr>
        <w:t>ión oral del intérprete se emite en sin-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cronía con el discurso original, tan solo desfa-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tiempo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profesional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reque-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rido para procesar tal discurso, lo que genera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receptor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imagen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simultaneidad.</w:t>
      </w:r>
    </w:p>
    <w:p w:rsidR="00C831BA" w14:paraId="68BDDD91" w14:textId="77777777">
      <w:pPr>
        <w:pStyle w:val="BodyText"/>
        <w:spacing w:before="151" w:line="316" w:lineRule="auto"/>
        <w:ind w:left="233" w:right="1982"/>
        <w:jc w:val="both"/>
      </w:pPr>
      <w:r>
        <w:rPr>
          <w:color w:val="231F20"/>
        </w:rPr>
        <w:t>Los estudios en IS carecen de un terreno co-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mún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estudiar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sexo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(Defrancq</w:t>
      </w:r>
      <w:r>
        <w:rPr>
          <w:color w:val="231F20"/>
          <w:spacing w:val="-6"/>
        </w:rPr>
        <w:t xml:space="preserve"> </w:t>
      </w:r>
      <w:r>
        <w:rPr>
          <w:rFonts w:ascii="Trebuchet MS" w:hAnsi="Trebuchet MS"/>
          <w:i/>
          <w:color w:val="231F20"/>
        </w:rPr>
        <w:t>et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rFonts w:ascii="Trebuchet MS" w:hAnsi="Trebuchet MS"/>
          <w:i/>
          <w:color w:val="231F20"/>
        </w:rPr>
        <w:t>al.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2021)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y la edad de los intérpretes. La mayoría de los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estudios recientes se centran en investigar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efecto que tienen en el desempeño del intér-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prete, por una parte, l</w:t>
      </w:r>
      <w:r>
        <w:rPr>
          <w:color w:val="231F20"/>
        </w:rPr>
        <w:t>as diferencias entre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sexos de los intérpretes y, por otra, su edad 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experiencia.</w:t>
      </w:r>
    </w:p>
    <w:p w:rsidR="00C831BA" w14:paraId="56E9FFD5" w14:textId="77777777">
      <w:pPr>
        <w:pStyle w:val="BodyText"/>
        <w:spacing w:before="161" w:line="319" w:lineRule="auto"/>
        <w:ind w:left="233" w:right="1982"/>
        <w:jc w:val="both"/>
      </w:pP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relación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sexo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intérprete,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abordan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diversos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temas,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tales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papel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sexo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cortesía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lingüística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entrevistas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policia-</w:t>
      </w:r>
    </w:p>
    <w:p w:rsidR="00C831BA" w14:paraId="6A086764" w14:textId="77777777">
      <w:pPr>
        <w:spacing w:line="319" w:lineRule="auto"/>
        <w:jc w:val="both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5538" w:space="40"/>
            <w:col w:w="6332" w:space="0"/>
          </w:cols>
        </w:sectPr>
      </w:pPr>
    </w:p>
    <w:p w:rsidR="00C831BA" w14:paraId="5F735F70" w14:textId="77777777">
      <w:pPr>
        <w:pStyle w:val="BodyText"/>
        <w:spacing w:before="117" w:line="309" w:lineRule="auto"/>
        <w:ind w:left="1984"/>
        <w:jc w:val="both"/>
      </w:pPr>
      <w:r>
        <w:rPr>
          <w:color w:val="231F20"/>
        </w:rPr>
        <w:t>les (Nakane, 2008) o las diferencias entre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sexos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amenaza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facial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uso de atenuantes (</w:t>
      </w:r>
      <w:r>
        <w:rPr>
          <w:rFonts w:ascii="Trebuchet MS" w:hAnsi="Trebuchet MS"/>
          <w:i/>
          <w:color w:val="231F20"/>
        </w:rPr>
        <w:t>hedges</w:t>
      </w:r>
      <w:r>
        <w:rPr>
          <w:color w:val="231F20"/>
        </w:rPr>
        <w:t>) en el tratamiento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la cortesía en IS en el Parlamento Europeo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(Magnifico, 2017). Cabe señalar otros estudios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rFonts w:ascii="Tahoma" w:hAnsi="Tahoma"/>
          <w:color w:val="231F20"/>
        </w:rPr>
        <w:t>centrados en la influencia del sexo del intér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prete en el desfasamiento al interpretar (</w:t>
      </w:r>
      <w:r>
        <w:rPr>
          <w:rFonts w:ascii="Trebuchet MS" w:hAnsi="Trebuchet MS"/>
          <w:i/>
          <w:color w:val="231F20"/>
        </w:rPr>
        <w:t>Ear-</w:t>
      </w:r>
      <w:r>
        <w:rPr>
          <w:rFonts w:ascii="Trebuchet MS" w:hAnsi="Trebuchet MS"/>
          <w:i/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</w:rPr>
        <w:t>Voice-Span</w:t>
      </w:r>
      <w:r>
        <w:rPr>
          <w:color w:val="231F20"/>
        </w:rPr>
        <w:t>), en los que se señala que la dura-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ción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del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desfasamiento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varía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significativamente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entre las y los inté</w:t>
      </w:r>
      <w:r>
        <w:rPr>
          <w:color w:val="231F20"/>
        </w:rPr>
        <w:t>rpretes (Collard &amp; Defrancq,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2017,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2019)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aquel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concluye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conectores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varían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función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normas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interpretación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sexo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intérprete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(Mag-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nifico &amp; Defrancq, 2020). Por último, según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Bartłomiejczyk (2020), las intérpretes tienden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a mitigar las faltas de cortesía graves e inten-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cionadas en mayor medida que los intérpretes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masculinos.</w:t>
      </w:r>
    </w:p>
    <w:p w:rsidR="00C831BA" w14:paraId="68212C0B" w14:textId="77777777">
      <w:pPr>
        <w:pStyle w:val="BodyText"/>
        <w:spacing w:before="184" w:line="319" w:lineRule="auto"/>
        <w:ind w:left="1984"/>
        <w:jc w:val="both"/>
      </w:pPr>
      <w:r>
        <w:rPr>
          <w:color w:val="231F20"/>
          <w:spacing w:val="-2"/>
        </w:rPr>
        <w:t>Las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investigaciones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sobre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edad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experien-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cia del intérprete son más escasas. Liu (2008)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concluy</w:t>
      </w:r>
      <w:r>
        <w:rPr>
          <w:color w:val="231F20"/>
        </w:rPr>
        <w:t>e que las principales diferencias entre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 intérpretes novatos y los experimentados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residen en las estrategias que estos últimos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utilizan en los procesos de comprensión, tra-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ducción y producción, y en su capacidad 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alternar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procesos.</w:t>
      </w:r>
    </w:p>
    <w:p w:rsidR="00C831BA" w14:paraId="5BA39276" w14:textId="77777777">
      <w:pPr>
        <w:pStyle w:val="BodyText"/>
        <w:spacing w:before="151" w:line="316" w:lineRule="auto"/>
        <w:ind w:left="1984"/>
        <w:jc w:val="both"/>
      </w:pPr>
      <w:r>
        <w:rPr>
          <w:color w:val="231F20"/>
          <w:w w:val="95"/>
        </w:rPr>
        <w:t>En la misma línea, Tiselius (2013) analiza el pro-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ceso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producto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interpretación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intér-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pretes con diferentes niveles de experiencia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llega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conclusión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intérpretes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una larga experiencia profesional presentan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diferencias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sus</w:t>
      </w:r>
      <w:r>
        <w:rPr>
          <w:color w:val="231F20"/>
        </w:rPr>
        <w:t>tanciales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cuanto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habili-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dades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interpretar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respecto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aquellos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con poca o ninguna experiencia en interpreta-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ción. En concreto, según los resultados de su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estudio, los primeros encuentran menores di-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ferencias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procesar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discurso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disponen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 más estrategias para solucionar los proble-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mas.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Posteriormente,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Liu</w:t>
      </w:r>
      <w:r>
        <w:rPr>
          <w:color w:val="231F20"/>
          <w:spacing w:val="-5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et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al.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color w:val="231F20"/>
          <w:spacing w:val="-2"/>
        </w:rPr>
        <w:t>(2020)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entrevis-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intérpretes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70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años,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más,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miembros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1"/>
          <w:w w:val="90"/>
        </w:rPr>
        <w:t>de AIIC (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Association Internationale </w:t>
      </w:r>
      <w:r>
        <w:rPr>
          <w:rFonts w:ascii="Trebuchet MS" w:hAnsi="Trebuchet MS"/>
          <w:i/>
          <w:color w:val="231F20"/>
          <w:w w:val="90"/>
        </w:rPr>
        <w:t>des Interprètes</w:t>
      </w:r>
      <w:r>
        <w:rPr>
          <w:rFonts w:ascii="Trebuchet MS" w:hAnsi="Trebuchet MS"/>
          <w:i/>
          <w:color w:val="231F20"/>
          <w:spacing w:val="-5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de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Conférence</w:t>
      </w:r>
      <w:r>
        <w:rPr>
          <w:color w:val="231F20"/>
          <w:w w:val="90"/>
        </w:rPr>
        <w:t>).</w:t>
      </w:r>
    </w:p>
    <w:p w:rsidR="00C831BA" w14:paraId="2D36AB5C" w14:textId="77777777">
      <w:pPr>
        <w:pStyle w:val="BodyText"/>
        <w:spacing w:before="117" w:line="319" w:lineRule="auto"/>
        <w:ind w:left="243" w:right="1415"/>
        <w:jc w:val="both"/>
      </w:pPr>
      <w:r>
        <w:br w:type="column"/>
      </w:r>
      <w:r>
        <w:rPr>
          <w:color w:val="231F20"/>
          <w:w w:val="105"/>
        </w:rPr>
        <w:t>La mayoría de los entrevistados reconocen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haber enfrentado algunos retos en las últi-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mas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etapas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su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carrera,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que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atribuyen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los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cambios en el entorno </w:t>
      </w:r>
      <w:r>
        <w:rPr>
          <w:color w:val="231F20"/>
          <w:spacing w:val="-1"/>
          <w:w w:val="105"/>
        </w:rPr>
        <w:t>laboral. Chmiel (2021)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1"/>
          <w:w w:val="105"/>
        </w:rPr>
        <w:t>estudia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latencia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interpretación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1"/>
          <w:w w:val="105"/>
        </w:rPr>
        <w:t>palabras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señala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que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esta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mejora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durante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w w:val="105"/>
        </w:rPr>
        <w:t>formación del intérprete, pero no aumenta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con la experiencia </w:t>
      </w:r>
      <w:r>
        <w:rPr>
          <w:color w:val="231F20"/>
          <w:spacing w:val="-2"/>
          <w:w w:val="105"/>
        </w:rPr>
        <w:t>profesional. Moser-Mercer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2"/>
          <w:w w:val="105"/>
        </w:rPr>
        <w:t>(2022)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indica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que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experiencia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no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solo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debe </w:t>
      </w:r>
      <w:r>
        <w:rPr>
          <w:color w:val="231F20"/>
          <w:spacing w:val="-1"/>
          <w:w w:val="105"/>
        </w:rPr>
        <w:t>analizarse en relación con los cambios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de comportamiento y cerebrales, sino también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desde el ángulo de las necesidades de la pro-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fesión.</w:t>
      </w:r>
    </w:p>
    <w:p w:rsidR="00C831BA" w14:paraId="2558B0E1" w14:textId="77777777">
      <w:pPr>
        <w:pStyle w:val="BodyText"/>
        <w:spacing w:before="146" w:line="319" w:lineRule="auto"/>
        <w:ind w:left="243" w:right="1414"/>
        <w:jc w:val="both"/>
      </w:pPr>
      <w:r>
        <w:rPr>
          <w:color w:val="231F20"/>
        </w:rPr>
        <w:t>En cuanto a la consideración tanto de la edad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sexo,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Collados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Aís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(2007),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otro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enfoque,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estudia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percepciones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usua-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1"/>
        </w:rPr>
        <w:t>rios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sobre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calidad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interpretación,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sexo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edad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usuario.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pocos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tudios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incorporan,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conjunto,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edad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sexo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intérpretes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enfoque.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Angelelli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(2004)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incluye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sexo,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nivel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educati-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vo y los ingresos, al estudiar la función del 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térprete en entornos comunitarios, judiciales y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médicos,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establecer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relación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tales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variables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visibilidad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intérpretes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ciben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mismos.</w:t>
      </w:r>
    </w:p>
    <w:p w:rsidR="00C831BA" w14:paraId="56867404" w14:textId="77777777">
      <w:pPr>
        <w:pStyle w:val="BodyText"/>
        <w:spacing w:before="147" w:line="316" w:lineRule="auto"/>
        <w:ind w:left="243" w:right="1415"/>
        <w:jc w:val="both"/>
      </w:pP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acuerdo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resultados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estudio,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respecto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sexo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nivel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educativo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formal,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hubo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diferencias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significativas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entre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grupos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estudiados. En relación con la edad, el grupo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participantes de mayor edad se percibió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sí mismo como menos visible que el de los jó-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venes. García Becerra, al estudiar el efecto 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las primera</w:t>
      </w:r>
      <w:r>
        <w:rPr>
          <w:color w:val="231F20"/>
        </w:rPr>
        <w:t>s impresiones en la percepción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 calidad de la IS, señala que, “[…] los sujetos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reconocieron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expectativas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podrían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riar en función de determinadas condiciones 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características del intérprete como la edad, el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género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aspectos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vocales”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(2012,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566).</w:t>
      </w:r>
    </w:p>
    <w:p w:rsidR="00C831BA" w14:paraId="7F1D93D8" w14:textId="77777777">
      <w:pPr>
        <w:pStyle w:val="BodyText"/>
        <w:spacing w:before="155" w:line="319" w:lineRule="auto"/>
        <w:ind w:left="243" w:right="1416"/>
        <w:jc w:val="both"/>
      </w:pP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estudio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posterior,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analiza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efecto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orden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primeras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impresiones</w:t>
      </w:r>
    </w:p>
    <w:p w:rsidR="00C831BA" w14:paraId="2CBDAFDE" w14:textId="77777777">
      <w:pPr>
        <w:spacing w:line="319" w:lineRule="auto"/>
        <w:jc w:val="both"/>
        <w:sectPr>
          <w:footerReference w:type="default" r:id="rId151"/>
          <w:pgSz w:w="11910" w:h="16840"/>
          <w:pgMar w:top="1260" w:right="0" w:bottom="280" w:left="0" w:header="0" w:footer="0" w:gutter="0"/>
          <w:cols w:num="2" w:space="720" w:equalWidth="0">
            <w:col w:w="6095" w:space="40"/>
            <w:col w:w="5775" w:space="0"/>
          </w:cols>
        </w:sectPr>
      </w:pPr>
    </w:p>
    <w:p w:rsidR="00C831BA" w14:paraId="0410AECB" w14:textId="77777777">
      <w:pPr>
        <w:pStyle w:val="BodyText"/>
      </w:pPr>
    </w:p>
    <w:p w:rsidR="00C831BA" w14:paraId="0F0E5EBE" w14:textId="77777777">
      <w:pPr>
        <w:pStyle w:val="BodyText"/>
      </w:pPr>
    </w:p>
    <w:p w:rsidR="00C831BA" w14:paraId="35554CF5" w14:textId="77777777">
      <w:pPr>
        <w:pStyle w:val="BodyText"/>
      </w:pPr>
    </w:p>
    <w:p w:rsidR="00C831BA" w14:paraId="247613BE" w14:textId="77777777">
      <w:p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60E03777" w14:textId="77777777">
      <w:pPr>
        <w:pStyle w:val="BodyText"/>
        <w:spacing w:before="6"/>
        <w:rPr>
          <w:sz w:val="35"/>
        </w:rPr>
      </w:pPr>
    </w:p>
    <w:p w:rsidR="00C831BA" w14:paraId="14BCA919" w14:textId="77777777">
      <w:pPr>
        <w:jc w:val="right"/>
      </w:pPr>
      <w:r>
        <w:pict>
          <v:shape id="_x0000_s1314" type="#_x0000_t202" style="width:34.3pt;height:27.25pt;margin-top:-7.15pt;margin-left:500.75pt;mso-position-horizontal-relative:page;position:absolute;z-index:-251467776" filled="f" stroked="f">
            <v:textbox inset="0,0,0,0">
              <w:txbxContent>
                <w:p w:rsidR="00C831BA" w14:paraId="4B09B709" w14:textId="77777777">
                  <w:pPr>
                    <w:spacing w:before="52"/>
                    <w:rPr>
                      <w:rFonts w:ascii="Trebuchet MS"/>
                      <w:b/>
                      <w:sz w:val="40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95"/>
                      <w:sz w:val="40"/>
                    </w:rPr>
                    <w:t>127</w:t>
                  </w:r>
                </w:p>
              </w:txbxContent>
            </v:textbox>
          </v:shape>
        </w:pict>
      </w:r>
      <w:r>
        <w:rPr>
          <w:color w:val="808285"/>
        </w:rPr>
        <w:t>Lucila</w:t>
      </w:r>
      <w:r>
        <w:rPr>
          <w:color w:val="808285"/>
          <w:spacing w:val="-14"/>
        </w:rPr>
        <w:t xml:space="preserve"> </w:t>
      </w:r>
      <w:r>
        <w:rPr>
          <w:color w:val="808285"/>
        </w:rPr>
        <w:t>Christen</w:t>
      </w:r>
      <w:r>
        <w:rPr>
          <w:color w:val="808285"/>
          <w:spacing w:val="-14"/>
        </w:rPr>
        <w:t xml:space="preserve"> </w:t>
      </w:r>
      <w:r>
        <w:rPr>
          <w:color w:val="808285"/>
        </w:rPr>
        <w:t>y</w:t>
      </w:r>
      <w:r>
        <w:rPr>
          <w:color w:val="808285"/>
          <w:spacing w:val="-14"/>
        </w:rPr>
        <w:t xml:space="preserve"> </w:t>
      </w:r>
      <w:r>
        <w:rPr>
          <w:color w:val="808285"/>
        </w:rPr>
        <w:t>Gracia</w:t>
      </w:r>
    </w:p>
    <w:p w:rsidR="00C831BA" w14:paraId="24AFE7E5" w14:textId="77777777">
      <w:pPr>
        <w:pStyle w:val="Heading2"/>
        <w:tabs>
          <w:tab w:val="left" w:pos="2176"/>
        </w:tabs>
        <w:spacing w:before="310"/>
        <w:ind w:left="192"/>
        <w:rPr>
          <w:rFonts w:ascii="Trebuchet MS"/>
        </w:rPr>
      </w:pPr>
      <w:r>
        <w:rPr>
          <w:b w:val="0"/>
        </w:rPr>
        <w:br w:type="column"/>
      </w:r>
      <w:r>
        <w:rPr>
          <w:rFonts w:ascii="Trebuchet MS"/>
          <w:color w:val="FFFFFF"/>
          <w:shd w:val="clear" w:color="auto" w:fill="15BECF"/>
        </w:rPr>
        <w:t>127</w:t>
      </w:r>
      <w:r>
        <w:rPr>
          <w:rFonts w:ascii="Trebuchet MS"/>
          <w:color w:val="FFFFFF"/>
          <w:shd w:val="clear" w:color="auto" w:fill="15BECF"/>
        </w:rPr>
        <w:tab/>
      </w:r>
    </w:p>
    <w:p w:rsidR="00C831BA" w14:paraId="0B5FFE6E" w14:textId="77777777">
      <w:pPr>
        <w:rPr>
          <w:rFonts w:ascii="Trebuchet MS"/>
        </w:r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9689" w:space="40"/>
            <w:col w:w="2181" w:space="0"/>
          </w:cols>
        </w:sectPr>
      </w:pPr>
    </w:p>
    <w:p w:rsidR="00C831BA" w14:paraId="7CB08B50" w14:textId="77777777">
      <w:pPr>
        <w:pStyle w:val="BodyText"/>
        <w:spacing w:before="108" w:line="314" w:lineRule="auto"/>
        <w:ind w:left="1417" w:right="1"/>
        <w:jc w:val="both"/>
      </w:pPr>
      <w:r>
        <w:rPr>
          <w:color w:val="231F20"/>
          <w:w w:val="95"/>
        </w:rPr>
        <w:t>en la percepción de la IS, García Becerra (2015)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señala que se requieren estudios en profundi-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dad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relacionados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primeras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impresiones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 función del sexo y edad del intérprete.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 evaluaciones realizadas por las personas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entrevistadas, los rasgo</w:t>
      </w:r>
      <w:r>
        <w:rPr>
          <w:rFonts w:ascii="Tahoma" w:hAnsi="Tahoma"/>
          <w:color w:val="231F20"/>
        </w:rPr>
        <w:t>s negativos influyeron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negativamente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percepción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rendimien-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to de las intérpretes. Por el contrario, los ras-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gos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positivos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mejoraron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evaluación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in-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2"/>
        </w:rPr>
        <w:t>térpretes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más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sus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colegas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femeninas.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fundamento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teorías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sociología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 las profesiones, Gentile (2016) investiga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estatus profesional autopercibido de los intér-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pretes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conferencias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servicios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públi-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cos.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Sus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cuestionarios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(uno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cada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terpretación) incluyen, entre otros, elementos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demográficos, entre los que se contemplan las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variables de sexo y de edad. Concluye que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creciente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feminización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profesión,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rápi-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dos cambios tecnológicos y un mercado labo-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ral complejo, junto a otros factores, han influi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do en la forma en que</w:t>
      </w:r>
      <w:r>
        <w:rPr>
          <w:color w:val="231F20"/>
        </w:rPr>
        <w:t xml:space="preserve"> los intérpretes perciben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profesión.</w:t>
      </w:r>
    </w:p>
    <w:p w:rsidR="00C831BA" w14:paraId="1BDD7599" w14:textId="77777777">
      <w:pPr>
        <w:pStyle w:val="BodyText"/>
        <w:rPr>
          <w:sz w:val="24"/>
        </w:rPr>
      </w:pPr>
    </w:p>
    <w:p w:rsidR="00C831BA" w14:paraId="19F53A0A" w14:textId="77777777">
      <w:pPr>
        <w:pStyle w:val="Heading4"/>
        <w:numPr>
          <w:ilvl w:val="1"/>
          <w:numId w:val="11"/>
        </w:numPr>
        <w:tabs>
          <w:tab w:val="left" w:pos="1890"/>
        </w:tabs>
        <w:ind w:left="1889"/>
        <w:jc w:val="left"/>
      </w:pPr>
      <w:r>
        <w:rPr>
          <w:w w:val="95"/>
        </w:rPr>
        <w:t>DISCIPLINAS</w:t>
      </w:r>
      <w:r>
        <w:rPr>
          <w:spacing w:val="-3"/>
          <w:w w:val="95"/>
        </w:rPr>
        <w:t xml:space="preserve"> </w:t>
      </w:r>
      <w:r>
        <w:rPr>
          <w:w w:val="95"/>
        </w:rPr>
        <w:t>EXTERNAS</w:t>
      </w:r>
    </w:p>
    <w:p w:rsidR="00C831BA" w14:paraId="6FC041BC" w14:textId="77777777">
      <w:pPr>
        <w:pStyle w:val="BodyText"/>
        <w:spacing w:before="226" w:line="314" w:lineRule="auto"/>
        <w:ind w:left="1417"/>
        <w:jc w:val="both"/>
      </w:pPr>
      <w:r>
        <w:rPr>
          <w:color w:val="231F20"/>
        </w:rPr>
        <w:t>Para darle sentido al mundo, los seres huma-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nos necesitan categorizar sus percepciones 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agruparlas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objetos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acontecimientos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na-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</w:rPr>
        <w:t>turaleza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similar,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identificar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características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com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partidas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reducir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tiempo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necesario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cesar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información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redundante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(Cuddy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Fiske,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2004).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misma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manera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agrupamos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objetos y acontecimientos, agrupamos a 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personas en función de las similitudes percibi-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das.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nuestro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afán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asignar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objetos,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acon-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tecimientos y personas a clases significativas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sobre las que hemos establecido creencias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expectativas, se encuentra la raíz de los este-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reotipos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(Cuddy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&amp;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Fiske,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2004).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Estas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variables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son autónomas en sus motivaciones y surgen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</w:rPr>
        <w:t>la activación de patrones aprendidos en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ciclo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vital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persona.</w:t>
      </w:r>
    </w:p>
    <w:p w:rsidR="00C831BA" w14:paraId="3DA6BAAA" w14:textId="77777777">
      <w:pPr>
        <w:pStyle w:val="BodyText"/>
        <w:spacing w:before="92" w:line="314" w:lineRule="auto"/>
        <w:ind w:left="242" w:right="1979"/>
        <w:jc w:val="both"/>
      </w:pPr>
      <w:r>
        <w:br w:type="column"/>
      </w:r>
      <w:r>
        <w:rPr>
          <w:rFonts w:ascii="Tahoma" w:hAnsi="Tahoma"/>
          <w:color w:val="231F20"/>
        </w:rPr>
        <w:t>Los seres humanos pueden decodificar la in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formación contenida en los mensajes verbales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varios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niveles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(Nass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Brave,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2005).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sexo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y la edad pueden extraerse de las señales 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habla al utilizar la frecuencia fundamental F0 y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frecuencias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formantes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(Abdulsatar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al.,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2019;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Zhang</w:t>
      </w:r>
      <w:r>
        <w:rPr>
          <w:color w:val="231F20"/>
          <w:spacing w:val="-7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et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al.,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color w:val="231F20"/>
          <w:spacing w:val="-1"/>
        </w:rPr>
        <w:t>2020).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resultado,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los oyentes desarrollan reacciones estereoti-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padas ante el sexo y la edad de los hablantes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basadas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propias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normas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estereotipos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>culturales (Pisanski &amp; Feinberg, 2015). Los este-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reotipos de edad y sexo interactúan automáti-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camente e influyen en el procesamiento de la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percepción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habla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(Strand,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2000).</w:t>
      </w:r>
    </w:p>
    <w:p w:rsidR="00C831BA" w14:paraId="4053DEDB" w14:textId="77777777">
      <w:pPr>
        <w:pStyle w:val="BodyText"/>
        <w:spacing w:before="177" w:line="316" w:lineRule="auto"/>
        <w:ind w:left="242" w:right="1982"/>
        <w:jc w:val="both"/>
      </w:pPr>
      <w:r>
        <w:rPr>
          <w:color w:val="231F20"/>
        </w:rPr>
        <w:t>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ampliamente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conocido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estereotipos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edad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preceden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discriminación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edad.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Voss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(2018)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indican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referencia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 edad no equivale a discriminación por edad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(edadismo). La categorización de la edad 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convierte en edadista sólo cuando se describe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un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carácter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basado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estereotipos.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evocar un estereotipo edadista deben interac-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tuar varios elementos de juicio y, casi siempre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 forma inconsciente, el factor con un impac-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to más sustancial es la voz del adulto de edad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avanzada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(Hummert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1999).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contenido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activación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estereotipos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sexuales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flejan un sesgo que favorece a los hombres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mujeres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(Casper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Rothermund,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2"/>
        </w:rPr>
        <w:t>2012;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Kornadt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al.,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2013;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Krekula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al.,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2018).</w:t>
      </w:r>
    </w:p>
    <w:p w:rsidR="00C831BA" w14:paraId="6C993BE4" w14:textId="77777777">
      <w:pPr>
        <w:pStyle w:val="BodyText"/>
        <w:spacing w:before="159" w:line="314" w:lineRule="auto"/>
        <w:ind w:left="242" w:right="1982"/>
        <w:jc w:val="both"/>
      </w:pPr>
      <w:r>
        <w:rPr>
          <w:color w:val="231F20"/>
        </w:rPr>
        <w:t>Teniendo en cuenta lo anterior, surgen los si-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guientes interrogantes: ¿pueden el sexo y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edad del intérprete sesgar la percepción de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IS? ¿Podría deberse este sesgo a las normas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culturales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estereotipos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oyentes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de-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</w:rPr>
        <w:t>rivados de las características fisiológicas que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perciben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inconscientemente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orador?</w:t>
      </w:r>
    </w:p>
    <w:p w:rsidR="00C831BA" w14:paraId="4D9B8CD8" w14:textId="77777777">
      <w:pPr>
        <w:spacing w:line="314" w:lineRule="auto"/>
        <w:jc w:val="both"/>
        <w:sectPr>
          <w:footerReference w:type="even" r:id="rId152"/>
          <w:pgSz w:w="11910" w:h="16840"/>
          <w:pgMar w:top="1260" w:right="0" w:bottom="940" w:left="0" w:header="0" w:footer="757" w:gutter="0"/>
          <w:cols w:num="2" w:space="720" w:equalWidth="0">
            <w:col w:w="5529" w:space="40"/>
            <w:col w:w="6341" w:space="0"/>
          </w:cols>
        </w:sectPr>
      </w:pPr>
    </w:p>
    <w:p w:rsidR="00C831BA" w14:paraId="63770D6A" w14:textId="77777777">
      <w:pPr>
        <w:pStyle w:val="BodyText"/>
      </w:pPr>
    </w:p>
    <w:p w:rsidR="00C831BA" w14:paraId="694A7844" w14:textId="77777777">
      <w:pPr>
        <w:pStyle w:val="BodyText"/>
      </w:pPr>
    </w:p>
    <w:p w:rsidR="00C831BA" w14:paraId="68F4C3F5" w14:textId="77777777">
      <w:pPr>
        <w:pStyle w:val="BodyText"/>
      </w:pPr>
    </w:p>
    <w:p w:rsidR="00C831BA" w14:paraId="110E867E" w14:textId="77777777">
      <w:pPr>
        <w:pStyle w:val="BodyText"/>
        <w:spacing w:before="4"/>
        <w:rPr>
          <w:sz w:val="26"/>
        </w:rPr>
      </w:pPr>
    </w:p>
    <w:p w:rsidR="00C831BA" w14:paraId="754A463E" w14:textId="77777777">
      <w:pPr>
        <w:tabs>
          <w:tab w:val="left" w:pos="1147"/>
        </w:tabs>
        <w:spacing w:before="132"/>
      </w:pPr>
      <w:r>
        <w:pict>
          <v:shape id="_x0000_s1315" type="#_x0000_t202" style="width:34.3pt;height:27.25pt;margin-top:5.55pt;margin-left:57.4pt;mso-position-horizontal-relative:page;position:absolute;z-index:-251466752" filled="f" stroked="f">
            <v:textbox inset="0,0,0,0">
              <w:txbxContent>
                <w:p w:rsidR="00C831BA" w14:paraId="2B75CF1C" w14:textId="77777777">
                  <w:pPr>
                    <w:spacing w:before="52"/>
                    <w:rPr>
                      <w:rFonts w:ascii="Trebuchet MS"/>
                      <w:b/>
                      <w:sz w:val="40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95"/>
                      <w:sz w:val="40"/>
                    </w:rPr>
                    <w:t>128</w:t>
                  </w:r>
                </w:p>
              </w:txbxContent>
            </v:textbox>
          </v:shape>
        </w:pict>
      </w:r>
      <w:r>
        <w:rPr>
          <w:rFonts w:ascii="Trebuchet MS" w:hAnsi="Trebuchet MS"/>
          <w:b/>
          <w:color w:val="FFFFFF"/>
          <w:w w:val="86"/>
          <w:position w:val="-19"/>
          <w:sz w:val="40"/>
          <w:shd w:val="clear" w:color="auto" w:fill="15BECF"/>
        </w:rPr>
        <w:t xml:space="preserve"> </w:t>
      </w:r>
      <w:r>
        <w:rPr>
          <w:rFonts w:ascii="Trebuchet MS" w:hAnsi="Trebuchet MS"/>
          <w:b/>
          <w:color w:val="FFFFFF"/>
          <w:position w:val="-19"/>
          <w:sz w:val="40"/>
          <w:shd w:val="clear" w:color="auto" w:fill="15BECF"/>
        </w:rPr>
        <w:tab/>
        <w:t>128</w:t>
      </w:r>
      <w:r>
        <w:rPr>
          <w:rFonts w:ascii="Trebuchet MS" w:hAnsi="Trebuchet MS"/>
          <w:b/>
          <w:color w:val="FFFFFF"/>
          <w:spacing w:val="147"/>
          <w:position w:val="-19"/>
          <w:sz w:val="40"/>
        </w:rPr>
        <w:t xml:space="preserve"> </w:t>
      </w:r>
      <w:r>
        <w:rPr>
          <w:color w:val="808285"/>
        </w:rPr>
        <w:t>Estereotipos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relativos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a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la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edad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y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el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sexo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aplicados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a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la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comunicación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mediada</w:t>
      </w:r>
    </w:p>
    <w:p w:rsidR="00C831BA" w14:paraId="3D75BAC0" w14:textId="77777777">
      <w:p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688A25E6" w14:textId="77777777">
      <w:pPr>
        <w:pStyle w:val="Heading4"/>
        <w:numPr>
          <w:ilvl w:val="3"/>
          <w:numId w:val="26"/>
        </w:numPr>
        <w:tabs>
          <w:tab w:val="left" w:pos="2392"/>
        </w:tabs>
        <w:spacing w:before="130"/>
        <w:ind w:left="2391"/>
        <w:jc w:val="left"/>
      </w:pPr>
      <w:r>
        <w:t>METODOLOGÍA</w:t>
      </w:r>
    </w:p>
    <w:p w:rsidR="00C831BA" w14:paraId="16DCD3B4" w14:textId="77777777">
      <w:pPr>
        <w:pStyle w:val="BodyText"/>
        <w:spacing w:before="201" w:line="316" w:lineRule="auto"/>
        <w:ind w:left="1984"/>
        <w:jc w:val="both"/>
      </w:pPr>
      <w:r>
        <w:rPr>
          <w:color w:val="231F20"/>
        </w:rPr>
        <w:t>En este estudio cuantitativo cuasiexperimental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se aplicó un cuestionario de preguntas cerra-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das para corroborar los hallazgos de la Inves-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tigación Base sin modificar su metodología en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relativo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edad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sexo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intérpretes,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el cuestionario, las presentaciones interpreta-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das, el entorno de grabación y el reclutamien-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de participantes. Las mejoras introducidas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incluyeron un mayor número de intérpretes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encuestados,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diferenciado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grupos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grabación,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evaluación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crite-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rios lingüísticos de las interpretaciones graba-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das,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así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un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nuevo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diseño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estadístico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garantizar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aleatorización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grabaciones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función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sexo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edad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intérpretes.</w:t>
      </w:r>
    </w:p>
    <w:p w:rsidR="00C831BA" w14:paraId="30B2707D" w14:textId="77777777">
      <w:pPr>
        <w:pStyle w:val="BodyText"/>
        <w:spacing w:before="1"/>
        <w:rPr>
          <w:sz w:val="22"/>
        </w:rPr>
      </w:pPr>
    </w:p>
    <w:p w:rsidR="00C831BA" w14:paraId="48924BEB" w14:textId="77777777">
      <w:pPr>
        <w:pStyle w:val="Heading4"/>
        <w:numPr>
          <w:ilvl w:val="4"/>
          <w:numId w:val="26"/>
        </w:numPr>
        <w:tabs>
          <w:tab w:val="left" w:pos="2457"/>
        </w:tabs>
        <w:jc w:val="left"/>
      </w:pPr>
      <w:r>
        <w:t>INTÉRPRETES</w:t>
      </w:r>
    </w:p>
    <w:p w:rsidR="00C831BA" w14:paraId="2F774E6A" w14:textId="77777777">
      <w:pPr>
        <w:pStyle w:val="BodyText"/>
        <w:spacing w:before="226" w:line="319" w:lineRule="auto"/>
        <w:ind w:left="1984"/>
        <w:jc w:val="both"/>
      </w:pPr>
      <w:r>
        <w:rPr>
          <w:color w:val="231F20"/>
        </w:rPr>
        <w:t>Dado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usuarios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muestran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cierta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tenden-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cia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valorar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negativamente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acento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nativo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(Cheung,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2020),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eligieron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intérpre-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tes nativos de habla hispana, tomando como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base su lugar de nacimiento y su formación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académica en la Ciudad de México. El estudio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incluyó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grupos.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estuvo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confor-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mado por dos intérpretes novatos y dos expe-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rimentados, un hombre y una mujer por grupo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etario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(véase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Tabla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1).</w:t>
      </w:r>
    </w:p>
    <w:p w:rsidR="00C831BA" w14:paraId="0F07FC65" w14:textId="77777777">
      <w:pPr>
        <w:pStyle w:val="BodyText"/>
        <w:spacing w:before="150" w:line="319" w:lineRule="auto"/>
        <w:ind w:left="1984"/>
        <w:jc w:val="both"/>
      </w:pPr>
      <w:r>
        <w:rPr>
          <w:color w:val="231F20"/>
        </w:rPr>
        <w:t>El primer grupo (G1) participó en la Investiga-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ción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Base,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mientras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segundo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(G2)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se reclutó para este estudio. Los cuatro intér-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pretes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experimentados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ambos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sexos,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60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años o más, son licenciados con al menos 25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años de práctica continua en IS. Los cuatro in-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térpretes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novatos,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hombres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mujeres,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eda-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años,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licenciados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con no más de diez años de práctica continua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 IS. Los ocho interpretaron del inglés al es-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pañol.</w:t>
      </w:r>
    </w:p>
    <w:p w:rsidR="00C831BA" w14:paraId="406A77E6" w14:textId="77777777">
      <w:pPr>
        <w:spacing w:before="172"/>
        <w:ind w:left="390" w:right="1562"/>
        <w:jc w:val="center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231F20"/>
          <w:spacing w:val="-1"/>
          <w:w w:val="105"/>
          <w:sz w:val="16"/>
        </w:rPr>
        <w:t>Tabla</w:t>
      </w:r>
      <w:r>
        <w:rPr>
          <w:rFonts w:ascii="Arial"/>
          <w:b/>
          <w:color w:val="231F20"/>
          <w:spacing w:val="-10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1</w:t>
      </w:r>
    </w:p>
    <w:p w:rsidR="00C831BA" w14:paraId="4F8677CA" w14:textId="77777777">
      <w:pPr>
        <w:spacing w:before="168" w:line="220" w:lineRule="auto"/>
        <w:ind w:left="1117" w:right="2289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0"/>
          <w:sz w:val="16"/>
        </w:rPr>
        <w:t>Edad</w:t>
      </w:r>
      <w:r>
        <w:rPr>
          <w:rFonts w:ascii="Trebuchet MS" w:hAns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de</w:t>
      </w:r>
      <w:r>
        <w:rPr>
          <w:rFonts w:ascii="Trebuchet MS" w:hAns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los</w:t>
      </w:r>
      <w:r>
        <w:rPr>
          <w:rFonts w:ascii="Trebuchet MS" w:hAns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intérpretes</w:t>
      </w:r>
      <w:r>
        <w:rPr>
          <w:rFonts w:ascii="Trebuchet MS" w:hAns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en</w:t>
      </w:r>
      <w:r>
        <w:rPr>
          <w:rFonts w:ascii="Trebuchet MS" w:hAns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la</w:t>
      </w:r>
      <w:r>
        <w:rPr>
          <w:rFonts w:ascii="Trebuchet MS" w:hAns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fecha</w:t>
      </w:r>
      <w:r>
        <w:rPr>
          <w:rFonts w:ascii="Trebuchet MS" w:hAnsi="Trebuchet MS"/>
          <w:i/>
          <w:color w:val="231F20"/>
          <w:spacing w:val="-40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del</w:t>
      </w:r>
      <w:r>
        <w:rPr>
          <w:rFonts w:ascii="Trebuchet MS" w:hAnsi="Trebuchet MS"/>
          <w:i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estudio</w:t>
      </w:r>
      <w:r>
        <w:rPr>
          <w:rFonts w:ascii="Trebuchet MS" w:hAnsi="Trebuchet MS"/>
          <w:i/>
          <w:color w:val="231F20"/>
          <w:spacing w:val="2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y</w:t>
      </w:r>
      <w:r>
        <w:rPr>
          <w:rFonts w:ascii="Trebuchet MS" w:hAnsi="Trebuchet MS"/>
          <w:i/>
          <w:color w:val="231F20"/>
          <w:spacing w:val="2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años</w:t>
      </w:r>
      <w:r>
        <w:rPr>
          <w:rFonts w:ascii="Trebuchet MS" w:hAnsi="Trebuchet MS"/>
          <w:i/>
          <w:color w:val="231F20"/>
          <w:spacing w:val="2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de</w:t>
      </w:r>
      <w:r>
        <w:rPr>
          <w:rFonts w:ascii="Trebuchet MS" w:hAnsi="Trebuchet MS"/>
          <w:i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experiencia</w:t>
      </w:r>
    </w:p>
    <w:p w:rsidR="00C831BA" w14:paraId="74AE53ED" w14:textId="77777777">
      <w:pPr>
        <w:pStyle w:val="BodyText"/>
        <w:spacing w:before="11"/>
        <w:rPr>
          <w:rFonts w:ascii="Trebuchet MS"/>
          <w:i/>
          <w:sz w:val="10"/>
        </w:rPr>
      </w:pPr>
    </w:p>
    <w:tbl>
      <w:tblPr>
        <w:tblStyle w:val="TableNormal0"/>
        <w:tblW w:w="0" w:type="auto"/>
        <w:tblInd w:w="25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1026"/>
        <w:gridCol w:w="1026"/>
        <w:gridCol w:w="1026"/>
        <w:gridCol w:w="1026"/>
      </w:tblGrid>
      <w:tr w14:paraId="5FCF4E7F" w14:textId="77777777">
        <w:tblPrEx>
          <w:tblW w:w="0" w:type="auto"/>
          <w:tblInd w:w="252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1175"/>
        </w:trPr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5ED6993E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C831BA" w14:paraId="69C1B9F6" w14:textId="77777777">
            <w:pPr>
              <w:pStyle w:val="TableParagraph"/>
              <w:ind w:left="198" w:right="194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FFFFFF"/>
                <w:w w:val="110"/>
                <w:sz w:val="16"/>
              </w:rPr>
              <w:t>Grupo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4807F56C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C831BA" w14:paraId="745F0F04" w14:textId="77777777">
            <w:pPr>
              <w:pStyle w:val="TableParagraph"/>
              <w:ind w:left="19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Identifi-</w:t>
            </w:r>
          </w:p>
          <w:p w:rsidR="00C831BA" w14:paraId="7DD00409" w14:textId="77777777">
            <w:pPr>
              <w:pStyle w:val="TableParagraph"/>
              <w:spacing w:before="16"/>
              <w:ind w:left="288"/>
              <w:jc w:val="left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FFFFFF"/>
                <w:w w:val="110"/>
                <w:sz w:val="16"/>
              </w:rPr>
              <w:t>cador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3037C994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C831BA" w14:paraId="673CF36D" w14:textId="77777777">
            <w:pPr>
              <w:pStyle w:val="TableParagraph"/>
              <w:spacing w:line="259" w:lineRule="auto"/>
              <w:ind w:left="199" w:right="194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FFFFFF"/>
                <w:w w:val="105"/>
                <w:sz w:val="16"/>
              </w:rPr>
              <w:t>Edad en</w:t>
            </w:r>
            <w:r>
              <w:rPr>
                <w:rFonts w:ascii="Trebuchet MS"/>
                <w:b/>
                <w:color w:val="FFFFFF"/>
                <w:spacing w:val="-48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la fecha</w:t>
            </w:r>
            <w:r>
              <w:rPr>
                <w:rFonts w:ascii="Arial"/>
                <w:b/>
                <w:color w:val="FFFFFF"/>
                <w:spacing w:val="-44"/>
                <w:w w:val="105"/>
                <w:sz w:val="16"/>
              </w:rPr>
              <w:t xml:space="preserve"> </w:t>
            </w:r>
            <w:r>
              <w:rPr>
                <w:rFonts w:ascii="Trebuchet MS"/>
                <w:b/>
                <w:color w:val="FFFFFF"/>
                <w:w w:val="105"/>
                <w:sz w:val="16"/>
              </w:rPr>
              <w:t>de re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-</w:t>
            </w:r>
            <w:r>
              <w:rPr>
                <w:rFonts w:ascii="Arial"/>
                <w:b/>
                <w:color w:val="FFFFFF"/>
                <w:spacing w:val="1"/>
                <w:w w:val="105"/>
                <w:sz w:val="16"/>
              </w:rPr>
              <w:t xml:space="preserve"> </w:t>
            </w:r>
            <w:r>
              <w:rPr>
                <w:rFonts w:ascii="Trebuchet MS"/>
                <w:b/>
                <w:color w:val="FFFFFF"/>
                <w:w w:val="105"/>
                <w:sz w:val="16"/>
              </w:rPr>
              <w:t>gistro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28539370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C831BA" w14:paraId="294BE650" w14:textId="77777777">
            <w:pPr>
              <w:pStyle w:val="TableParagraph"/>
              <w:spacing w:line="259" w:lineRule="auto"/>
              <w:ind w:left="116" w:right="112" w:hanging="1"/>
              <w:rPr>
                <w:rFonts w:ascii="Arial" w:hAnsi="Arial"/>
                <w:b/>
                <w:sz w:val="16"/>
              </w:rPr>
            </w:pPr>
            <w:r>
              <w:rPr>
                <w:rFonts w:ascii="Trebuchet MS" w:hAnsi="Trebuchet MS"/>
                <w:b/>
                <w:color w:val="FFFFFF"/>
                <w:w w:val="105"/>
                <w:sz w:val="16"/>
              </w:rPr>
              <w:t>Años de</w:t>
            </w:r>
            <w:r>
              <w:rPr>
                <w:rFonts w:ascii="Trebuchet MS" w:hAnsi="Trebuchet MS"/>
                <w:b/>
                <w:color w:val="FFFFFF"/>
                <w:spacing w:val="1"/>
                <w:w w:val="105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105"/>
                <w:sz w:val="16"/>
              </w:rPr>
              <w:t>experien</w:t>
            </w:r>
            <w:r>
              <w:rPr>
                <w:rFonts w:ascii="Arial" w:hAnsi="Arial"/>
                <w:b/>
                <w:color w:val="FFFFFF"/>
                <w:w w:val="105"/>
                <w:sz w:val="16"/>
              </w:rPr>
              <w:t>-</w:t>
            </w:r>
            <w:r>
              <w:rPr>
                <w:rFonts w:ascii="Arial" w:hAnsi="Arial"/>
                <w:b/>
                <w:color w:val="FFFFFF"/>
                <w:spacing w:val="-44"/>
                <w:w w:val="105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105"/>
                <w:sz w:val="16"/>
              </w:rPr>
              <w:t>cia com</w:t>
            </w:r>
            <w:r>
              <w:rPr>
                <w:rFonts w:ascii="Arial" w:hAnsi="Arial"/>
                <w:b/>
                <w:color w:val="FFFFFF"/>
                <w:w w:val="105"/>
                <w:sz w:val="16"/>
              </w:rPr>
              <w:t>-</w:t>
            </w:r>
            <w:r>
              <w:rPr>
                <w:rFonts w:ascii="Arial" w:hAnsi="Arial"/>
                <w:b/>
                <w:color w:val="FFFFFF"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probables</w:t>
            </w:r>
          </w:p>
        </w:tc>
      </w:tr>
      <w:tr w14:paraId="0B07DDD6" w14:textId="77777777">
        <w:tblPrEx>
          <w:tblW w:w="0" w:type="auto"/>
          <w:tblInd w:w="252" w:type="dxa"/>
          <w:tblLayout w:type="fixed"/>
          <w:tblLook w:val="01E0"/>
        </w:tblPrEx>
        <w:trPr>
          <w:trHeight w:val="362"/>
        </w:trPr>
        <w:tc>
          <w:tcPr>
            <w:tcW w:w="1026" w:type="dxa"/>
            <w:tcBorders>
              <w:top w:val="nil"/>
            </w:tcBorders>
          </w:tcPr>
          <w:p w:rsidR="00C831BA" w14:paraId="2F034A42" w14:textId="77777777">
            <w:pPr>
              <w:pStyle w:val="TableParagraph"/>
              <w:spacing w:before="86"/>
              <w:ind w:left="4"/>
              <w:rPr>
                <w:sz w:val="16"/>
              </w:rPr>
            </w:pPr>
            <w:r>
              <w:rPr>
                <w:w w:val="102"/>
                <w:sz w:val="16"/>
              </w:rPr>
              <w:t>1</w:t>
            </w:r>
          </w:p>
        </w:tc>
        <w:tc>
          <w:tcPr>
            <w:tcW w:w="1026" w:type="dxa"/>
            <w:tcBorders>
              <w:top w:val="nil"/>
            </w:tcBorders>
          </w:tcPr>
          <w:p w:rsidR="00C831BA" w14:paraId="2C44A3F0" w14:textId="77777777">
            <w:pPr>
              <w:pStyle w:val="TableParagraph"/>
              <w:spacing w:before="86"/>
              <w:ind w:left="221" w:right="218"/>
              <w:rPr>
                <w:sz w:val="16"/>
              </w:rPr>
            </w:pPr>
            <w:r>
              <w:rPr>
                <w:sz w:val="16"/>
              </w:rPr>
              <w:t>G1ME</w:t>
            </w:r>
          </w:p>
        </w:tc>
        <w:tc>
          <w:tcPr>
            <w:tcW w:w="1026" w:type="dxa"/>
            <w:tcBorders>
              <w:top w:val="nil"/>
            </w:tcBorders>
          </w:tcPr>
          <w:p w:rsidR="00C831BA" w14:paraId="6051FF7C" w14:textId="77777777">
            <w:pPr>
              <w:pStyle w:val="TableParagraph"/>
              <w:spacing w:before="86"/>
              <w:ind w:right="415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68</w:t>
            </w:r>
          </w:p>
        </w:tc>
        <w:tc>
          <w:tcPr>
            <w:tcW w:w="1026" w:type="dxa"/>
            <w:tcBorders>
              <w:top w:val="nil"/>
            </w:tcBorders>
          </w:tcPr>
          <w:p w:rsidR="00C831BA" w14:paraId="44C314F5" w14:textId="77777777">
            <w:pPr>
              <w:pStyle w:val="TableParagraph"/>
              <w:spacing w:before="86"/>
              <w:ind w:right="4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45</w:t>
            </w:r>
          </w:p>
        </w:tc>
      </w:tr>
      <w:tr w14:paraId="46A9FDBF" w14:textId="77777777">
        <w:tblPrEx>
          <w:tblW w:w="0" w:type="auto"/>
          <w:tblInd w:w="252" w:type="dxa"/>
          <w:tblLayout w:type="fixed"/>
          <w:tblLook w:val="01E0"/>
        </w:tblPrEx>
        <w:trPr>
          <w:trHeight w:val="362"/>
        </w:trPr>
        <w:tc>
          <w:tcPr>
            <w:tcW w:w="1026" w:type="dxa"/>
          </w:tcPr>
          <w:p w:rsidR="00C831BA" w14:paraId="47D6249F" w14:textId="77777777">
            <w:pPr>
              <w:pStyle w:val="TableParagraph"/>
              <w:spacing w:before="86"/>
              <w:ind w:left="4"/>
              <w:rPr>
                <w:sz w:val="16"/>
              </w:rPr>
            </w:pPr>
            <w:r>
              <w:rPr>
                <w:w w:val="102"/>
                <w:sz w:val="16"/>
              </w:rPr>
              <w:t>1</w:t>
            </w:r>
          </w:p>
        </w:tc>
        <w:tc>
          <w:tcPr>
            <w:tcW w:w="1026" w:type="dxa"/>
          </w:tcPr>
          <w:p w:rsidR="00C831BA" w14:paraId="7D47C558" w14:textId="77777777">
            <w:pPr>
              <w:pStyle w:val="TableParagraph"/>
              <w:spacing w:before="86"/>
              <w:ind w:left="221" w:right="218"/>
              <w:rPr>
                <w:sz w:val="16"/>
              </w:rPr>
            </w:pPr>
            <w:r>
              <w:rPr>
                <w:sz w:val="16"/>
              </w:rPr>
              <w:t>G1HE</w:t>
            </w:r>
          </w:p>
        </w:tc>
        <w:tc>
          <w:tcPr>
            <w:tcW w:w="1026" w:type="dxa"/>
          </w:tcPr>
          <w:p w:rsidR="00C831BA" w14:paraId="456ABC27" w14:textId="77777777">
            <w:pPr>
              <w:pStyle w:val="TableParagraph"/>
              <w:spacing w:before="86"/>
              <w:ind w:right="415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69</w:t>
            </w:r>
          </w:p>
        </w:tc>
        <w:tc>
          <w:tcPr>
            <w:tcW w:w="1026" w:type="dxa"/>
          </w:tcPr>
          <w:p w:rsidR="00C831BA" w14:paraId="2AC0EF53" w14:textId="77777777">
            <w:pPr>
              <w:pStyle w:val="TableParagraph"/>
              <w:spacing w:before="86"/>
              <w:ind w:right="4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48</w:t>
            </w:r>
          </w:p>
        </w:tc>
      </w:tr>
      <w:tr w14:paraId="7DA6D076" w14:textId="77777777">
        <w:tblPrEx>
          <w:tblW w:w="0" w:type="auto"/>
          <w:tblInd w:w="252" w:type="dxa"/>
          <w:tblLayout w:type="fixed"/>
          <w:tblLook w:val="01E0"/>
        </w:tblPrEx>
        <w:trPr>
          <w:trHeight w:val="362"/>
        </w:trPr>
        <w:tc>
          <w:tcPr>
            <w:tcW w:w="1026" w:type="dxa"/>
          </w:tcPr>
          <w:p w:rsidR="00C831BA" w14:paraId="027863E1" w14:textId="77777777">
            <w:pPr>
              <w:pStyle w:val="TableParagraph"/>
              <w:spacing w:before="86"/>
              <w:ind w:left="4"/>
              <w:rPr>
                <w:sz w:val="16"/>
              </w:rPr>
            </w:pPr>
            <w:r>
              <w:rPr>
                <w:w w:val="102"/>
                <w:sz w:val="16"/>
              </w:rPr>
              <w:t>1</w:t>
            </w:r>
          </w:p>
        </w:tc>
        <w:tc>
          <w:tcPr>
            <w:tcW w:w="1026" w:type="dxa"/>
          </w:tcPr>
          <w:p w:rsidR="00C831BA" w14:paraId="5F9C59E5" w14:textId="77777777">
            <w:pPr>
              <w:pStyle w:val="TableParagraph"/>
              <w:spacing w:before="86"/>
              <w:ind w:left="221" w:right="218"/>
              <w:rPr>
                <w:sz w:val="16"/>
              </w:rPr>
            </w:pPr>
            <w:r>
              <w:rPr>
                <w:sz w:val="16"/>
              </w:rPr>
              <w:t>G1MN</w:t>
            </w:r>
          </w:p>
        </w:tc>
        <w:tc>
          <w:tcPr>
            <w:tcW w:w="1026" w:type="dxa"/>
          </w:tcPr>
          <w:p w:rsidR="00C831BA" w14:paraId="0C319803" w14:textId="77777777">
            <w:pPr>
              <w:pStyle w:val="TableParagraph"/>
              <w:spacing w:before="86"/>
              <w:ind w:right="415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26</w:t>
            </w:r>
          </w:p>
        </w:tc>
        <w:tc>
          <w:tcPr>
            <w:tcW w:w="1026" w:type="dxa"/>
          </w:tcPr>
          <w:p w:rsidR="00C831BA" w14:paraId="65A17232" w14:textId="77777777">
            <w:pPr>
              <w:pStyle w:val="TableParagraph"/>
              <w:spacing w:before="86"/>
              <w:ind w:right="461"/>
              <w:jc w:val="right"/>
              <w:rPr>
                <w:sz w:val="16"/>
              </w:rPr>
            </w:pPr>
            <w:r>
              <w:rPr>
                <w:w w:val="102"/>
                <w:sz w:val="16"/>
              </w:rPr>
              <w:t>1</w:t>
            </w:r>
          </w:p>
        </w:tc>
      </w:tr>
      <w:tr w14:paraId="5D492412" w14:textId="77777777">
        <w:tblPrEx>
          <w:tblW w:w="0" w:type="auto"/>
          <w:tblInd w:w="252" w:type="dxa"/>
          <w:tblLayout w:type="fixed"/>
          <w:tblLook w:val="01E0"/>
        </w:tblPrEx>
        <w:trPr>
          <w:trHeight w:val="362"/>
        </w:trPr>
        <w:tc>
          <w:tcPr>
            <w:tcW w:w="1026" w:type="dxa"/>
          </w:tcPr>
          <w:p w:rsidR="00C831BA" w14:paraId="03983914" w14:textId="77777777">
            <w:pPr>
              <w:pStyle w:val="TableParagraph"/>
              <w:spacing w:before="86"/>
              <w:ind w:left="4"/>
              <w:rPr>
                <w:sz w:val="16"/>
              </w:rPr>
            </w:pPr>
            <w:r>
              <w:rPr>
                <w:w w:val="102"/>
                <w:sz w:val="16"/>
              </w:rPr>
              <w:t>1</w:t>
            </w:r>
          </w:p>
        </w:tc>
        <w:tc>
          <w:tcPr>
            <w:tcW w:w="1026" w:type="dxa"/>
          </w:tcPr>
          <w:p w:rsidR="00C831BA" w14:paraId="01D271A3" w14:textId="77777777">
            <w:pPr>
              <w:pStyle w:val="TableParagraph"/>
              <w:spacing w:before="86"/>
              <w:ind w:left="221" w:right="218"/>
              <w:rPr>
                <w:sz w:val="16"/>
              </w:rPr>
            </w:pPr>
            <w:r>
              <w:rPr>
                <w:sz w:val="16"/>
              </w:rPr>
              <w:t>G1HN</w:t>
            </w:r>
          </w:p>
        </w:tc>
        <w:tc>
          <w:tcPr>
            <w:tcW w:w="1026" w:type="dxa"/>
          </w:tcPr>
          <w:p w:rsidR="00C831BA" w14:paraId="015E24A1" w14:textId="77777777">
            <w:pPr>
              <w:pStyle w:val="TableParagraph"/>
              <w:spacing w:before="86"/>
              <w:ind w:right="415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27</w:t>
            </w:r>
          </w:p>
        </w:tc>
        <w:tc>
          <w:tcPr>
            <w:tcW w:w="1026" w:type="dxa"/>
          </w:tcPr>
          <w:p w:rsidR="00C831BA" w14:paraId="13AFE0A0" w14:textId="77777777">
            <w:pPr>
              <w:pStyle w:val="TableParagraph"/>
              <w:spacing w:before="86"/>
              <w:ind w:right="461"/>
              <w:jc w:val="right"/>
              <w:rPr>
                <w:sz w:val="16"/>
              </w:rPr>
            </w:pPr>
            <w:r>
              <w:rPr>
                <w:w w:val="102"/>
                <w:sz w:val="16"/>
              </w:rPr>
              <w:t>2</w:t>
            </w:r>
          </w:p>
        </w:tc>
      </w:tr>
      <w:tr w14:paraId="13C2A6B3" w14:textId="77777777">
        <w:tblPrEx>
          <w:tblW w:w="0" w:type="auto"/>
          <w:tblInd w:w="252" w:type="dxa"/>
          <w:tblLayout w:type="fixed"/>
          <w:tblLook w:val="01E0"/>
        </w:tblPrEx>
        <w:trPr>
          <w:trHeight w:val="362"/>
        </w:trPr>
        <w:tc>
          <w:tcPr>
            <w:tcW w:w="1026" w:type="dxa"/>
          </w:tcPr>
          <w:p w:rsidR="00C831BA" w14:paraId="59F9BE54" w14:textId="77777777">
            <w:pPr>
              <w:pStyle w:val="TableParagraph"/>
              <w:spacing w:before="86"/>
              <w:ind w:left="4"/>
              <w:rPr>
                <w:sz w:val="16"/>
              </w:rPr>
            </w:pPr>
            <w:r>
              <w:rPr>
                <w:w w:val="102"/>
                <w:sz w:val="16"/>
              </w:rPr>
              <w:t>2</w:t>
            </w:r>
          </w:p>
        </w:tc>
        <w:tc>
          <w:tcPr>
            <w:tcW w:w="1026" w:type="dxa"/>
          </w:tcPr>
          <w:p w:rsidR="00C831BA" w14:paraId="5D078F3B" w14:textId="77777777">
            <w:pPr>
              <w:pStyle w:val="TableParagraph"/>
              <w:spacing w:before="86"/>
              <w:ind w:left="221" w:right="218"/>
              <w:rPr>
                <w:sz w:val="16"/>
              </w:rPr>
            </w:pPr>
            <w:r>
              <w:rPr>
                <w:sz w:val="16"/>
              </w:rPr>
              <w:t>G2ME</w:t>
            </w:r>
          </w:p>
        </w:tc>
        <w:tc>
          <w:tcPr>
            <w:tcW w:w="1026" w:type="dxa"/>
          </w:tcPr>
          <w:p w:rsidR="00C831BA" w14:paraId="060EA7CC" w14:textId="77777777">
            <w:pPr>
              <w:pStyle w:val="TableParagraph"/>
              <w:spacing w:before="86"/>
              <w:ind w:right="415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69</w:t>
            </w:r>
          </w:p>
        </w:tc>
        <w:tc>
          <w:tcPr>
            <w:tcW w:w="1026" w:type="dxa"/>
          </w:tcPr>
          <w:p w:rsidR="00C831BA" w14:paraId="7B47FD05" w14:textId="77777777">
            <w:pPr>
              <w:pStyle w:val="TableParagraph"/>
              <w:spacing w:before="86"/>
              <w:ind w:right="4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42</w:t>
            </w:r>
          </w:p>
        </w:tc>
      </w:tr>
      <w:tr w14:paraId="7EB60088" w14:textId="77777777">
        <w:tblPrEx>
          <w:tblW w:w="0" w:type="auto"/>
          <w:tblInd w:w="252" w:type="dxa"/>
          <w:tblLayout w:type="fixed"/>
          <w:tblLook w:val="01E0"/>
        </w:tblPrEx>
        <w:trPr>
          <w:trHeight w:val="362"/>
        </w:trPr>
        <w:tc>
          <w:tcPr>
            <w:tcW w:w="1026" w:type="dxa"/>
          </w:tcPr>
          <w:p w:rsidR="00C831BA" w14:paraId="2D81DA80" w14:textId="77777777">
            <w:pPr>
              <w:pStyle w:val="TableParagraph"/>
              <w:spacing w:before="86"/>
              <w:ind w:left="4"/>
              <w:rPr>
                <w:sz w:val="16"/>
              </w:rPr>
            </w:pPr>
            <w:r>
              <w:rPr>
                <w:w w:val="102"/>
                <w:sz w:val="16"/>
              </w:rPr>
              <w:t>2</w:t>
            </w:r>
          </w:p>
        </w:tc>
        <w:tc>
          <w:tcPr>
            <w:tcW w:w="1026" w:type="dxa"/>
          </w:tcPr>
          <w:p w:rsidR="00C831BA" w14:paraId="69A82030" w14:textId="77777777">
            <w:pPr>
              <w:pStyle w:val="TableParagraph"/>
              <w:spacing w:before="86"/>
              <w:ind w:left="221" w:right="218"/>
              <w:rPr>
                <w:sz w:val="16"/>
              </w:rPr>
            </w:pPr>
            <w:r>
              <w:rPr>
                <w:sz w:val="16"/>
              </w:rPr>
              <w:t>G2HE</w:t>
            </w:r>
          </w:p>
        </w:tc>
        <w:tc>
          <w:tcPr>
            <w:tcW w:w="1026" w:type="dxa"/>
          </w:tcPr>
          <w:p w:rsidR="00C831BA" w14:paraId="71E7BA69" w14:textId="77777777">
            <w:pPr>
              <w:pStyle w:val="TableParagraph"/>
              <w:spacing w:before="86"/>
              <w:ind w:right="415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60</w:t>
            </w:r>
          </w:p>
        </w:tc>
        <w:tc>
          <w:tcPr>
            <w:tcW w:w="1026" w:type="dxa"/>
          </w:tcPr>
          <w:p w:rsidR="00C831BA" w14:paraId="61E73A57" w14:textId="77777777">
            <w:pPr>
              <w:pStyle w:val="TableParagraph"/>
              <w:spacing w:before="86"/>
              <w:ind w:right="41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33</w:t>
            </w:r>
          </w:p>
        </w:tc>
      </w:tr>
      <w:tr w14:paraId="7343361A" w14:textId="77777777">
        <w:tblPrEx>
          <w:tblW w:w="0" w:type="auto"/>
          <w:tblInd w:w="252" w:type="dxa"/>
          <w:tblLayout w:type="fixed"/>
          <w:tblLook w:val="01E0"/>
        </w:tblPrEx>
        <w:trPr>
          <w:trHeight w:val="362"/>
        </w:trPr>
        <w:tc>
          <w:tcPr>
            <w:tcW w:w="1026" w:type="dxa"/>
          </w:tcPr>
          <w:p w:rsidR="00C831BA" w14:paraId="273F54F3" w14:textId="77777777">
            <w:pPr>
              <w:pStyle w:val="TableParagraph"/>
              <w:spacing w:before="86"/>
              <w:ind w:left="4"/>
              <w:rPr>
                <w:sz w:val="16"/>
              </w:rPr>
            </w:pPr>
            <w:r>
              <w:rPr>
                <w:w w:val="102"/>
                <w:sz w:val="16"/>
              </w:rPr>
              <w:t>2</w:t>
            </w:r>
          </w:p>
        </w:tc>
        <w:tc>
          <w:tcPr>
            <w:tcW w:w="1026" w:type="dxa"/>
          </w:tcPr>
          <w:p w:rsidR="00C831BA" w14:paraId="43AAA55A" w14:textId="77777777">
            <w:pPr>
              <w:pStyle w:val="TableParagraph"/>
              <w:spacing w:before="86"/>
              <w:ind w:left="221" w:right="218"/>
              <w:rPr>
                <w:sz w:val="16"/>
              </w:rPr>
            </w:pPr>
            <w:r>
              <w:rPr>
                <w:sz w:val="16"/>
              </w:rPr>
              <w:t>G2MN</w:t>
            </w:r>
          </w:p>
        </w:tc>
        <w:tc>
          <w:tcPr>
            <w:tcW w:w="1026" w:type="dxa"/>
          </w:tcPr>
          <w:p w:rsidR="00C831BA" w14:paraId="04963495" w14:textId="77777777">
            <w:pPr>
              <w:pStyle w:val="TableParagraph"/>
              <w:spacing w:before="86"/>
              <w:ind w:right="415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27</w:t>
            </w:r>
          </w:p>
        </w:tc>
        <w:tc>
          <w:tcPr>
            <w:tcW w:w="1026" w:type="dxa"/>
          </w:tcPr>
          <w:p w:rsidR="00C831BA" w14:paraId="116BE52A" w14:textId="77777777">
            <w:pPr>
              <w:pStyle w:val="TableParagraph"/>
              <w:spacing w:before="86"/>
              <w:ind w:right="461"/>
              <w:jc w:val="right"/>
              <w:rPr>
                <w:sz w:val="16"/>
              </w:rPr>
            </w:pPr>
            <w:r>
              <w:rPr>
                <w:w w:val="102"/>
                <w:sz w:val="16"/>
              </w:rPr>
              <w:t>6</w:t>
            </w:r>
          </w:p>
        </w:tc>
      </w:tr>
      <w:tr w14:paraId="12EC2732" w14:textId="77777777">
        <w:tblPrEx>
          <w:tblW w:w="0" w:type="auto"/>
          <w:tblInd w:w="252" w:type="dxa"/>
          <w:tblLayout w:type="fixed"/>
          <w:tblLook w:val="01E0"/>
        </w:tblPrEx>
        <w:trPr>
          <w:trHeight w:val="362"/>
        </w:trPr>
        <w:tc>
          <w:tcPr>
            <w:tcW w:w="1026" w:type="dxa"/>
          </w:tcPr>
          <w:p w:rsidR="00C831BA" w14:paraId="747F65F9" w14:textId="77777777">
            <w:pPr>
              <w:pStyle w:val="TableParagraph"/>
              <w:spacing w:before="86"/>
              <w:ind w:left="4"/>
              <w:rPr>
                <w:sz w:val="16"/>
              </w:rPr>
            </w:pPr>
            <w:r>
              <w:rPr>
                <w:w w:val="102"/>
                <w:sz w:val="16"/>
              </w:rPr>
              <w:t>2</w:t>
            </w:r>
          </w:p>
        </w:tc>
        <w:tc>
          <w:tcPr>
            <w:tcW w:w="1026" w:type="dxa"/>
          </w:tcPr>
          <w:p w:rsidR="00C831BA" w14:paraId="5677FC43" w14:textId="77777777">
            <w:pPr>
              <w:pStyle w:val="TableParagraph"/>
              <w:spacing w:before="86"/>
              <w:ind w:left="221" w:right="218"/>
              <w:rPr>
                <w:sz w:val="16"/>
              </w:rPr>
            </w:pPr>
            <w:r>
              <w:rPr>
                <w:sz w:val="16"/>
              </w:rPr>
              <w:t>G2HN</w:t>
            </w:r>
          </w:p>
        </w:tc>
        <w:tc>
          <w:tcPr>
            <w:tcW w:w="1026" w:type="dxa"/>
          </w:tcPr>
          <w:p w:rsidR="00C831BA" w14:paraId="54158B74" w14:textId="77777777">
            <w:pPr>
              <w:pStyle w:val="TableParagraph"/>
              <w:spacing w:before="86"/>
              <w:ind w:right="415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34</w:t>
            </w:r>
          </w:p>
        </w:tc>
        <w:tc>
          <w:tcPr>
            <w:tcW w:w="1026" w:type="dxa"/>
          </w:tcPr>
          <w:p w:rsidR="00C831BA" w14:paraId="5993B74F" w14:textId="77777777">
            <w:pPr>
              <w:pStyle w:val="TableParagraph"/>
              <w:spacing w:before="86"/>
              <w:ind w:right="461"/>
              <w:jc w:val="right"/>
              <w:rPr>
                <w:sz w:val="16"/>
              </w:rPr>
            </w:pPr>
            <w:r>
              <w:rPr>
                <w:w w:val="102"/>
                <w:sz w:val="16"/>
              </w:rPr>
              <w:t>9</w:t>
            </w:r>
          </w:p>
        </w:tc>
      </w:tr>
    </w:tbl>
    <w:p w:rsidR="00C831BA" w14:paraId="08A8664F" w14:textId="77777777">
      <w:pPr>
        <w:spacing w:before="169" w:line="220" w:lineRule="auto"/>
        <w:ind w:left="390" w:right="1562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Nota:</w:t>
      </w:r>
      <w:r>
        <w:rPr>
          <w:rFonts w:ascii="Trebuchet MS"/>
          <w:i/>
          <w:color w:val="231F20"/>
          <w:spacing w:val="3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G=grupo;</w:t>
      </w:r>
      <w:r>
        <w:rPr>
          <w:rFonts w:ascii="Trebuchet MS"/>
          <w:i/>
          <w:color w:val="231F20"/>
          <w:spacing w:val="3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M=mujer;</w:t>
      </w:r>
      <w:r>
        <w:rPr>
          <w:rFonts w:ascii="Trebuchet MS"/>
          <w:i/>
          <w:color w:val="231F20"/>
          <w:spacing w:val="3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H=hombre;</w:t>
      </w:r>
      <w:r>
        <w:rPr>
          <w:rFonts w:ascii="Trebuchet MS"/>
          <w:i/>
          <w:color w:val="231F20"/>
          <w:spacing w:val="3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E=experimentado;</w:t>
      </w:r>
      <w:r>
        <w:rPr>
          <w:rFonts w:ascii="Trebuchet MS"/>
          <w:i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N=novato</w:t>
      </w:r>
    </w:p>
    <w:p w:rsidR="00C831BA" w14:paraId="3F69A091" w14:textId="77777777">
      <w:pPr>
        <w:pStyle w:val="BodyText"/>
        <w:rPr>
          <w:rFonts w:ascii="Trebuchet MS"/>
          <w:i/>
          <w:sz w:val="22"/>
        </w:rPr>
      </w:pPr>
    </w:p>
    <w:p w:rsidR="00C831BA" w14:paraId="5241B989" w14:textId="77777777">
      <w:pPr>
        <w:pStyle w:val="BodyText"/>
        <w:spacing w:before="3"/>
        <w:rPr>
          <w:rFonts w:ascii="Trebuchet MS"/>
          <w:i/>
          <w:sz w:val="18"/>
        </w:rPr>
      </w:pPr>
    </w:p>
    <w:p w:rsidR="00C831BA" w14:paraId="3E7794F6" w14:textId="77777777">
      <w:pPr>
        <w:pStyle w:val="Heading4"/>
        <w:numPr>
          <w:ilvl w:val="4"/>
          <w:numId w:val="26"/>
        </w:numPr>
        <w:tabs>
          <w:tab w:val="left" w:pos="716"/>
        </w:tabs>
        <w:ind w:left="715" w:hanging="474"/>
        <w:jc w:val="left"/>
      </w:pPr>
      <w:r>
        <w:t>PRESENTACIONES</w:t>
      </w:r>
    </w:p>
    <w:p w:rsidR="00C831BA" w14:paraId="0C9A7331" w14:textId="77777777">
      <w:pPr>
        <w:pStyle w:val="BodyText"/>
        <w:spacing w:before="227" w:line="316" w:lineRule="auto"/>
        <w:ind w:left="242" w:right="1414"/>
        <w:jc w:val="both"/>
      </w:pPr>
      <w:r>
        <w:rPr>
          <w:color w:val="231F20"/>
        </w:rPr>
        <w:t>Se eligieron cuatro videos en inglés, de entre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 discursos que la comunidad global 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(Tecnología, Entretenimiento y Diseño) difun-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a través de Internet (véase la Tabla 2). Es-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tas charlas, de aproximadamente 15 minutos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de duración, se seleccionaron </w:t>
      </w:r>
      <w:r>
        <w:rPr>
          <w:color w:val="231F20"/>
        </w:rPr>
        <w:t>para reducir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número de interferencias que pudieran afec-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tar negativamente las principales fuentes 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cargas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cognitivas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interpretación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(Riccardi,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2022).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Especial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atención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merecieron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acento,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la entonación y la pronunciación del orador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(Pöchhacker, 2016), la velocidad excesiva 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discurso original (García </w:t>
      </w:r>
      <w:r>
        <w:rPr>
          <w:rFonts w:ascii="Trebuchet MS" w:hAnsi="Trebuchet MS"/>
          <w:i/>
          <w:color w:val="231F20"/>
        </w:rPr>
        <w:t xml:space="preserve">et al., </w:t>
      </w:r>
      <w:r>
        <w:rPr>
          <w:color w:val="231F20"/>
        </w:rPr>
        <w:t>2020), la com-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plejidad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densidad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discurso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origen,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uso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jerga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técnica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oraciones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sintácticamen-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>te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complejas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(Gile,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2002),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(véase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Tabla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2).</w:t>
      </w:r>
    </w:p>
    <w:p w:rsidR="00C831BA" w14:paraId="1C41DFC4" w14:textId="77777777">
      <w:pPr>
        <w:pStyle w:val="BodyText"/>
        <w:spacing w:before="2"/>
        <w:rPr>
          <w:sz w:val="23"/>
        </w:rPr>
      </w:pPr>
    </w:p>
    <w:p w:rsidR="00C831BA" w14:paraId="26322830" w14:textId="77777777">
      <w:pPr>
        <w:pStyle w:val="Heading4"/>
        <w:numPr>
          <w:ilvl w:val="4"/>
          <w:numId w:val="26"/>
        </w:numPr>
        <w:tabs>
          <w:tab w:val="left" w:pos="716"/>
        </w:tabs>
        <w:spacing w:before="1"/>
        <w:ind w:left="715" w:hanging="474"/>
        <w:jc w:val="left"/>
      </w:pPr>
      <w:r>
        <w:rPr>
          <w:w w:val="95"/>
        </w:rPr>
        <w:t>DISEÑO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SECUENCIAS</w:t>
      </w:r>
    </w:p>
    <w:p w:rsidR="00C831BA" w14:paraId="6D3C85F0" w14:textId="77777777">
      <w:pPr>
        <w:pStyle w:val="BodyText"/>
        <w:spacing w:before="226" w:line="319" w:lineRule="auto"/>
        <w:ind w:left="242" w:right="1415"/>
        <w:jc w:val="both"/>
      </w:pPr>
      <w:r>
        <w:rPr>
          <w:color w:val="231F20"/>
        </w:rPr>
        <w:t>Para otorgar un mayor rigor metodológico que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permitiera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solidez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resultados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asegu-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rar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completa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aleatoriedad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orden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</w:p>
    <w:p w:rsidR="00C831BA" w14:paraId="45EB337C" w14:textId="77777777">
      <w:pPr>
        <w:spacing w:line="319" w:lineRule="auto"/>
        <w:jc w:val="both"/>
        <w:sectPr>
          <w:footerReference w:type="default" r:id="rId153"/>
          <w:pgSz w:w="11910" w:h="16840"/>
          <w:pgMar w:top="1200" w:right="0" w:bottom="280" w:left="0" w:header="0" w:footer="0" w:gutter="0"/>
          <w:cols w:num="2" w:space="720" w:equalWidth="0">
            <w:col w:w="6095" w:space="40"/>
            <w:col w:w="5775" w:space="0"/>
          </w:cols>
        </w:sectPr>
      </w:pPr>
    </w:p>
    <w:p w:rsidR="00C831BA" w14:paraId="6B22FA14" w14:textId="77777777">
      <w:pPr>
        <w:pStyle w:val="BodyText"/>
      </w:pPr>
    </w:p>
    <w:p w:rsidR="00C831BA" w14:paraId="37E0CFE5" w14:textId="77777777">
      <w:pPr>
        <w:pStyle w:val="BodyText"/>
      </w:pPr>
    </w:p>
    <w:p w:rsidR="00C831BA" w14:paraId="46945D22" w14:textId="77777777">
      <w:pPr>
        <w:pStyle w:val="BodyText"/>
      </w:pPr>
    </w:p>
    <w:p w:rsidR="00C831BA" w14:paraId="44C5AC21" w14:textId="77777777">
      <w:p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6E695277" w14:textId="77777777">
      <w:pPr>
        <w:pStyle w:val="BodyText"/>
        <w:rPr>
          <w:sz w:val="32"/>
        </w:rPr>
      </w:pPr>
    </w:p>
    <w:p w:rsidR="00C831BA" w14:paraId="598D8F52" w14:textId="77777777">
      <w:pPr>
        <w:jc w:val="right"/>
      </w:pPr>
      <w:r>
        <w:pict>
          <v:shape id="_x0000_s1316" type="#_x0000_t202" style="width:34.3pt;height:27.25pt;margin-top:-7.15pt;margin-left:500.75pt;mso-position-horizontal-relative:page;position:absolute;z-index:-251465728" filled="f" stroked="f">
            <v:textbox inset="0,0,0,0">
              <w:txbxContent>
                <w:p w:rsidR="00C831BA" w14:paraId="02C382FB" w14:textId="77777777">
                  <w:pPr>
                    <w:spacing w:before="52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FFFFFF"/>
                      <w:sz w:val="40"/>
                    </w:rPr>
                    <w:t>129</w:t>
                  </w:r>
                </w:p>
              </w:txbxContent>
            </v:textbox>
          </v:shape>
        </w:pict>
      </w:r>
      <w:r>
        <w:rPr>
          <w:color w:val="808285"/>
        </w:rPr>
        <w:t>Lucila</w:t>
      </w:r>
      <w:r>
        <w:rPr>
          <w:color w:val="808285"/>
          <w:spacing w:val="-14"/>
        </w:rPr>
        <w:t xml:space="preserve"> </w:t>
      </w:r>
      <w:r>
        <w:rPr>
          <w:color w:val="808285"/>
        </w:rPr>
        <w:t>Christen</w:t>
      </w:r>
      <w:r>
        <w:rPr>
          <w:color w:val="808285"/>
          <w:spacing w:val="-14"/>
        </w:rPr>
        <w:t xml:space="preserve"> </w:t>
      </w:r>
      <w:r>
        <w:rPr>
          <w:color w:val="808285"/>
        </w:rPr>
        <w:t>y</w:t>
      </w:r>
      <w:r>
        <w:rPr>
          <w:color w:val="808285"/>
          <w:spacing w:val="-14"/>
        </w:rPr>
        <w:t xml:space="preserve"> </w:t>
      </w:r>
      <w:r>
        <w:rPr>
          <w:color w:val="808285"/>
        </w:rPr>
        <w:t>Gracia</w:t>
      </w:r>
    </w:p>
    <w:p w:rsidR="00C831BA" w14:paraId="26C032CE" w14:textId="77777777">
      <w:pPr>
        <w:pStyle w:val="Heading2"/>
        <w:tabs>
          <w:tab w:val="left" w:pos="2176"/>
        </w:tabs>
        <w:spacing w:before="270"/>
        <w:ind w:left="286"/>
      </w:pPr>
      <w:r>
        <w:rPr>
          <w:b w:val="0"/>
        </w:rPr>
        <w:br w:type="column"/>
      </w:r>
      <w:r>
        <w:rPr>
          <w:color w:val="FFFFFF"/>
          <w:w w:val="105"/>
          <w:shd w:val="clear" w:color="auto" w:fill="15BECF"/>
        </w:rPr>
        <w:t>129</w:t>
      </w:r>
      <w:r>
        <w:rPr>
          <w:color w:val="FFFFFF"/>
          <w:shd w:val="clear" w:color="auto" w:fill="15BECF"/>
        </w:rPr>
        <w:tab/>
      </w:r>
    </w:p>
    <w:p w:rsidR="00C831BA" w14:paraId="3669BF89" w14:textId="77777777">
      <w:p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9689" w:space="40"/>
            <w:col w:w="2181" w:space="0"/>
          </w:cols>
        </w:sectPr>
      </w:pPr>
    </w:p>
    <w:p w:rsidR="00C831BA" w14:paraId="11E5B52D" w14:textId="77777777">
      <w:pPr>
        <w:spacing w:before="132"/>
        <w:ind w:left="1937" w:right="521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Tabla</w:t>
      </w:r>
      <w:r>
        <w:rPr>
          <w:rFonts w:ascii="Arial"/>
          <w:b/>
          <w:color w:val="231F20"/>
          <w:spacing w:val="-10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2</w:t>
      </w:r>
    </w:p>
    <w:p w:rsidR="00C831BA" w14:paraId="346440FC" w14:textId="77777777">
      <w:pPr>
        <w:spacing w:before="156"/>
        <w:ind w:left="1937" w:right="522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Material</w:t>
      </w:r>
      <w:r>
        <w:rPr>
          <w:rFonts w:ascii="Trebuchet MS"/>
          <w:i/>
          <w:color w:val="231F20"/>
          <w:spacing w:val="10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audiovisual</w:t>
      </w:r>
      <w:r>
        <w:rPr>
          <w:rFonts w:ascii="Trebuchet MS"/>
          <w:i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usado</w:t>
      </w:r>
      <w:r>
        <w:rPr>
          <w:rFonts w:ascii="Trebuchet MS"/>
          <w:i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en</w:t>
      </w:r>
      <w:r>
        <w:rPr>
          <w:rFonts w:ascii="Trebuchet MS"/>
          <w:i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el</w:t>
      </w:r>
      <w:r>
        <w:rPr>
          <w:rFonts w:ascii="Trebuchet MS"/>
          <w:i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experimento</w:t>
      </w:r>
    </w:p>
    <w:p w:rsidR="00C831BA" w14:paraId="051DE1E3" w14:textId="77777777">
      <w:pPr>
        <w:pStyle w:val="BodyText"/>
        <w:spacing w:before="9"/>
        <w:rPr>
          <w:rFonts w:ascii="Trebuchet MS"/>
          <w:i/>
          <w:sz w:val="10"/>
        </w:rPr>
      </w:pPr>
    </w:p>
    <w:tbl>
      <w:tblPr>
        <w:tblStyle w:val="TableNormal0"/>
        <w:tblW w:w="0" w:type="auto"/>
        <w:tblInd w:w="142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1026"/>
        <w:gridCol w:w="1026"/>
        <w:gridCol w:w="1026"/>
        <w:gridCol w:w="1026"/>
      </w:tblGrid>
      <w:tr w14:paraId="692B228A" w14:textId="77777777">
        <w:tblPrEx>
          <w:tblW w:w="0" w:type="auto"/>
          <w:tblInd w:w="1427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975"/>
        </w:trPr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666F68E0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C831BA" w14:paraId="5B17480B" w14:textId="77777777">
            <w:pPr>
              <w:pStyle w:val="TableParagraph"/>
              <w:spacing w:line="259" w:lineRule="auto"/>
              <w:ind w:left="124" w:right="118" w:firstLine="62"/>
              <w:jc w:val="both"/>
              <w:rPr>
                <w:rFonts w:ascii="Trebuchet MS" w:hAnsi="Trebuchet MS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w w:val="105"/>
                <w:sz w:val="16"/>
              </w:rPr>
              <w:t>Nombre</w:t>
            </w:r>
            <w:r>
              <w:rPr>
                <w:rFonts w:ascii="Arial" w:hAnsi="Arial"/>
                <w:b/>
                <w:color w:val="FFFFFF"/>
                <w:spacing w:val="1"/>
                <w:w w:val="105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105"/>
                <w:sz w:val="16"/>
              </w:rPr>
              <w:t>de la pre</w:t>
            </w:r>
            <w:r>
              <w:rPr>
                <w:rFonts w:ascii="Arial" w:hAnsi="Arial"/>
                <w:b/>
                <w:color w:val="FFFFFF"/>
                <w:w w:val="105"/>
                <w:sz w:val="16"/>
              </w:rPr>
              <w:t>-</w:t>
            </w:r>
            <w:r>
              <w:rPr>
                <w:rFonts w:ascii="Arial" w:hAnsi="Arial"/>
                <w:b/>
                <w:color w:val="FFFFFF"/>
                <w:spacing w:val="-44"/>
                <w:w w:val="105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105"/>
                <w:sz w:val="16"/>
              </w:rPr>
              <w:t>sentación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2733B2B4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C831BA" w14:paraId="055B5BAA" w14:textId="77777777">
            <w:pPr>
              <w:pStyle w:val="TableParagraph"/>
              <w:ind w:left="256"/>
              <w:jc w:val="left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FFFFFF"/>
                <w:w w:val="105"/>
                <w:sz w:val="16"/>
              </w:rPr>
              <w:t>Enlace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1CD84C0C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C831BA" w14:paraId="30EA202F" w14:textId="77777777">
            <w:pPr>
              <w:pStyle w:val="TableParagraph"/>
              <w:spacing w:line="259" w:lineRule="auto"/>
              <w:ind w:left="237" w:right="218" w:firstLine="58"/>
              <w:jc w:val="left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FFFFFF"/>
                <w:w w:val="110"/>
                <w:sz w:val="16"/>
              </w:rPr>
              <w:t>Nom</w:t>
            </w:r>
            <w:r>
              <w:rPr>
                <w:rFonts w:ascii="Arial"/>
                <w:b/>
                <w:color w:val="FFFFFF"/>
                <w:w w:val="110"/>
                <w:sz w:val="16"/>
              </w:rPr>
              <w:t>-</w:t>
            </w:r>
            <w:r>
              <w:rPr>
                <w:rFonts w:ascii="Arial"/>
                <w:b/>
                <w:color w:val="FFFFFF"/>
                <w:spacing w:val="1"/>
                <w:w w:val="110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bre del</w:t>
            </w:r>
            <w:r>
              <w:rPr>
                <w:rFonts w:ascii="Arial"/>
                <w:b/>
                <w:color w:val="FFFFFF"/>
                <w:spacing w:val="-44"/>
                <w:w w:val="105"/>
                <w:sz w:val="16"/>
              </w:rPr>
              <w:t xml:space="preserve"> </w:t>
            </w:r>
            <w:r>
              <w:rPr>
                <w:rFonts w:ascii="Trebuchet MS"/>
                <w:b/>
                <w:color w:val="FFFFFF"/>
                <w:w w:val="110"/>
                <w:sz w:val="16"/>
              </w:rPr>
              <w:t>orador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20E16AEA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C831BA" w14:paraId="02CF638F" w14:textId="77777777">
            <w:pPr>
              <w:pStyle w:val="TableParagraph"/>
              <w:spacing w:line="261" w:lineRule="auto"/>
              <w:ind w:left="114" w:right="98" w:firstLine="7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Nombre</w:t>
            </w:r>
            <w:r>
              <w:rPr>
                <w:rFonts w:ascii="Arial"/>
                <w:b/>
                <w:color w:val="FFFFFF"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abreviado</w:t>
            </w:r>
          </w:p>
        </w:tc>
      </w:tr>
      <w:tr w14:paraId="5A693E3E" w14:textId="77777777">
        <w:tblPrEx>
          <w:tblW w:w="0" w:type="auto"/>
          <w:tblInd w:w="1427" w:type="dxa"/>
          <w:tblLayout w:type="fixed"/>
          <w:tblLook w:val="01E0"/>
        </w:tblPrEx>
        <w:trPr>
          <w:trHeight w:val="1344"/>
        </w:trPr>
        <w:tc>
          <w:tcPr>
            <w:tcW w:w="1026" w:type="dxa"/>
            <w:tcBorders>
              <w:top w:val="nil"/>
            </w:tcBorders>
          </w:tcPr>
          <w:p w:rsidR="00C831BA" w14:paraId="36D8EDD0" w14:textId="77777777">
            <w:pPr>
              <w:pStyle w:val="TableParagraph"/>
              <w:spacing w:before="86" w:line="264" w:lineRule="auto"/>
              <w:ind w:left="285" w:right="106" w:hanging="173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“The </w:t>
            </w:r>
            <w:r>
              <w:rPr>
                <w:spacing w:val="-1"/>
                <w:sz w:val="16"/>
              </w:rPr>
              <w:t>gentle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power</w:t>
            </w:r>
          </w:p>
          <w:p w:rsidR="00C831BA" w14:paraId="3B2821B3" w14:textId="77777777">
            <w:pPr>
              <w:pStyle w:val="TableParagraph"/>
              <w:spacing w:before="1" w:line="264" w:lineRule="auto"/>
              <w:ind w:left="203" w:right="196" w:firstLine="8"/>
              <w:jc w:val="both"/>
              <w:rPr>
                <w:sz w:val="16"/>
              </w:rPr>
            </w:pPr>
            <w:r>
              <w:rPr>
                <w:sz w:val="16"/>
              </w:rPr>
              <w:t>of highly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sensitive</w:t>
            </w:r>
            <w:r>
              <w:rPr>
                <w:spacing w:val="-38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people.”</w:t>
            </w:r>
          </w:p>
        </w:tc>
        <w:tc>
          <w:tcPr>
            <w:tcW w:w="1026" w:type="dxa"/>
            <w:tcBorders>
              <w:top w:val="nil"/>
            </w:tcBorders>
          </w:tcPr>
          <w:p w:rsidR="00C831BA" w14:paraId="0DA1A167" w14:textId="77777777">
            <w:pPr>
              <w:pStyle w:val="TableParagraph"/>
              <w:spacing w:before="86" w:line="264" w:lineRule="auto"/>
              <w:ind w:left="116" w:right="110" w:hanging="1"/>
              <w:rPr>
                <w:sz w:val="16"/>
              </w:rPr>
            </w:pPr>
            <w:r>
              <w:rPr>
                <w:sz w:val="16"/>
              </w:rPr>
              <w:t>https://</w:t>
            </w:r>
            <w:r>
              <w:rPr>
                <w:spacing w:val="1"/>
                <w:sz w:val="16"/>
              </w:rPr>
              <w:t xml:space="preserve"> </w:t>
            </w:r>
            <w:hyperlink r:id="rId154">
              <w:r>
                <w:rPr>
                  <w:sz w:val="16"/>
                </w:rPr>
                <w:t>www.</w:t>
              </w:r>
            </w:hyperlink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youtube.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com/wat-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ch?v=pi-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4JOIMSWjo</w:t>
            </w:r>
          </w:p>
        </w:tc>
        <w:tc>
          <w:tcPr>
            <w:tcW w:w="1026" w:type="dxa"/>
            <w:tcBorders>
              <w:top w:val="nil"/>
            </w:tcBorders>
          </w:tcPr>
          <w:p w:rsidR="00C831BA" w14:paraId="0CB9A9F0" w14:textId="77777777">
            <w:pPr>
              <w:pStyle w:val="TableParagraph"/>
              <w:spacing w:before="17" w:line="250" w:lineRule="atLeast"/>
              <w:ind w:left="205" w:right="201" w:firstLine="110"/>
              <w:jc w:val="left"/>
              <w:rPr>
                <w:sz w:val="16"/>
              </w:rPr>
            </w:pPr>
            <w:r>
              <w:rPr>
                <w:sz w:val="16"/>
              </w:rPr>
              <w:t>Elena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Herdiec-</w:t>
            </w:r>
          </w:p>
          <w:p w:rsidR="00C831BA" w14:paraId="49B91489" w14:textId="77777777">
            <w:pPr>
              <w:pStyle w:val="TableParagraph"/>
              <w:spacing w:before="13"/>
              <w:ind w:left="256"/>
              <w:jc w:val="left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kerhoff</w:t>
            </w:r>
          </w:p>
        </w:tc>
        <w:tc>
          <w:tcPr>
            <w:tcW w:w="1026" w:type="dxa"/>
            <w:tcBorders>
              <w:top w:val="nil"/>
            </w:tcBorders>
          </w:tcPr>
          <w:p w:rsidR="00C831BA" w14:paraId="5C559606" w14:textId="77777777">
            <w:pPr>
              <w:pStyle w:val="TableParagraph"/>
              <w:spacing w:before="86"/>
              <w:ind w:left="113" w:right="111"/>
              <w:rPr>
                <w:sz w:val="16"/>
              </w:rPr>
            </w:pPr>
            <w:r>
              <w:rPr>
                <w:sz w:val="16"/>
              </w:rPr>
              <w:t>Sensible</w:t>
            </w:r>
          </w:p>
        </w:tc>
      </w:tr>
      <w:tr w14:paraId="28556733" w14:textId="77777777">
        <w:tblPrEx>
          <w:tblW w:w="0" w:type="auto"/>
          <w:tblInd w:w="1427" w:type="dxa"/>
          <w:tblLayout w:type="fixed"/>
          <w:tblLook w:val="01E0"/>
        </w:tblPrEx>
        <w:trPr>
          <w:trHeight w:val="1385"/>
        </w:trPr>
        <w:tc>
          <w:tcPr>
            <w:tcW w:w="1026" w:type="dxa"/>
          </w:tcPr>
          <w:p w:rsidR="00C831BA" w14:paraId="1285B71A" w14:textId="77777777">
            <w:pPr>
              <w:pStyle w:val="TableParagraph"/>
              <w:spacing w:before="86" w:line="264" w:lineRule="auto"/>
              <w:ind w:left="117" w:right="110"/>
              <w:rPr>
                <w:sz w:val="16"/>
              </w:rPr>
            </w:pPr>
            <w:r>
              <w:rPr>
                <w:sz w:val="16"/>
              </w:rPr>
              <w:t>“After wat-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ching this,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your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brain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same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again.”</w:t>
            </w:r>
          </w:p>
        </w:tc>
        <w:tc>
          <w:tcPr>
            <w:tcW w:w="1026" w:type="dxa"/>
          </w:tcPr>
          <w:p w:rsidR="00C831BA" w14:paraId="2ECE2D79" w14:textId="77777777">
            <w:pPr>
              <w:pStyle w:val="TableParagraph"/>
              <w:spacing w:before="86" w:line="264" w:lineRule="auto"/>
              <w:ind w:left="117" w:right="111"/>
              <w:rPr>
                <w:sz w:val="16"/>
              </w:rPr>
            </w:pPr>
            <w:r>
              <w:rPr>
                <w:sz w:val="16"/>
              </w:rPr>
              <w:t>https://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www.you-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tube.com/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watch?v=L-</w:t>
            </w:r>
            <w:r>
              <w:rPr>
                <w:spacing w:val="-38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NHBMFC-</w:t>
            </w:r>
          </w:p>
          <w:p w:rsidR="00C831BA" w14:paraId="36B34A4F" w14:textId="77777777">
            <w:pPr>
              <w:pStyle w:val="TableParagraph"/>
              <w:spacing w:before="4"/>
              <w:ind w:left="221" w:right="218"/>
              <w:rPr>
                <w:sz w:val="16"/>
              </w:rPr>
            </w:pPr>
            <w:r>
              <w:rPr>
                <w:sz w:val="16"/>
              </w:rPr>
              <w:t>zznE</w:t>
            </w:r>
          </w:p>
        </w:tc>
        <w:tc>
          <w:tcPr>
            <w:tcW w:w="1026" w:type="dxa"/>
          </w:tcPr>
          <w:p w:rsidR="00C831BA" w14:paraId="173679E4" w14:textId="77777777">
            <w:pPr>
              <w:pStyle w:val="TableParagraph"/>
              <w:spacing w:before="86" w:line="340" w:lineRule="auto"/>
              <w:ind w:left="330" w:right="306" w:firstLine="24"/>
              <w:jc w:val="left"/>
              <w:rPr>
                <w:sz w:val="16"/>
              </w:rPr>
            </w:pPr>
            <w:r>
              <w:rPr>
                <w:sz w:val="16"/>
              </w:rPr>
              <w:t>Lara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Boyd</w:t>
            </w:r>
          </w:p>
        </w:tc>
        <w:tc>
          <w:tcPr>
            <w:tcW w:w="1026" w:type="dxa"/>
          </w:tcPr>
          <w:p w:rsidR="00C831BA" w14:paraId="1FEED45B" w14:textId="77777777">
            <w:pPr>
              <w:pStyle w:val="TableParagraph"/>
              <w:spacing w:before="86"/>
              <w:ind w:left="112" w:right="111"/>
              <w:rPr>
                <w:sz w:val="16"/>
              </w:rPr>
            </w:pPr>
            <w:r>
              <w:rPr>
                <w:sz w:val="16"/>
              </w:rPr>
              <w:t>Cerebro</w:t>
            </w:r>
          </w:p>
        </w:tc>
      </w:tr>
      <w:tr w14:paraId="5D0A60CE" w14:textId="77777777">
        <w:tblPrEx>
          <w:tblW w:w="0" w:type="auto"/>
          <w:tblInd w:w="1427" w:type="dxa"/>
          <w:tblLayout w:type="fixed"/>
          <w:tblLook w:val="01E0"/>
        </w:tblPrEx>
        <w:trPr>
          <w:trHeight w:val="1344"/>
        </w:trPr>
        <w:tc>
          <w:tcPr>
            <w:tcW w:w="1026" w:type="dxa"/>
          </w:tcPr>
          <w:p w:rsidR="00C831BA" w14:paraId="6F64D595" w14:textId="77777777">
            <w:pPr>
              <w:pStyle w:val="TableParagraph"/>
              <w:spacing w:before="86" w:line="261" w:lineRule="auto"/>
              <w:ind w:left="171" w:right="165"/>
              <w:rPr>
                <w:rFonts w:ascii="Tahoma" w:hAnsi="Tahoma"/>
                <w:sz w:val="16"/>
              </w:rPr>
            </w:pPr>
            <w:r>
              <w:rPr>
                <w:sz w:val="16"/>
              </w:rPr>
              <w:t>“What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you didn’t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know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about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co-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ffee.”</w:t>
            </w:r>
          </w:p>
        </w:tc>
        <w:tc>
          <w:tcPr>
            <w:tcW w:w="1026" w:type="dxa"/>
          </w:tcPr>
          <w:p w:rsidR="00C831BA" w14:paraId="0A62AEF7" w14:textId="77777777">
            <w:pPr>
              <w:pStyle w:val="TableParagraph"/>
              <w:spacing w:before="86" w:line="264" w:lineRule="auto"/>
              <w:ind w:left="145" w:right="139"/>
              <w:rPr>
                <w:sz w:val="16"/>
              </w:rPr>
            </w:pPr>
            <w:r>
              <w:rPr>
                <w:sz w:val="16"/>
              </w:rPr>
              <w:t>https://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www.you-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tube.com/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watch?v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JaQNyOE-</w:t>
            </w:r>
            <w:r>
              <w:rPr>
                <w:spacing w:val="1"/>
                <w:w w:val="90"/>
                <w:sz w:val="16"/>
              </w:rPr>
              <w:t xml:space="preserve"> </w:t>
            </w:r>
            <w:r>
              <w:rPr>
                <w:sz w:val="16"/>
              </w:rPr>
              <w:t>f4YY</w:t>
            </w:r>
          </w:p>
        </w:tc>
        <w:tc>
          <w:tcPr>
            <w:tcW w:w="1026" w:type="dxa"/>
          </w:tcPr>
          <w:p w:rsidR="00C831BA" w14:paraId="06DEFAB2" w14:textId="77777777">
            <w:pPr>
              <w:pStyle w:val="TableParagraph"/>
              <w:spacing w:before="86" w:line="340" w:lineRule="auto"/>
              <w:ind w:left="302" w:right="284" w:firstLine="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Asher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Yaron</w:t>
            </w:r>
          </w:p>
        </w:tc>
        <w:tc>
          <w:tcPr>
            <w:tcW w:w="1026" w:type="dxa"/>
          </w:tcPr>
          <w:p w:rsidR="00C831BA" w14:paraId="334444A6" w14:textId="77777777">
            <w:pPr>
              <w:pStyle w:val="TableParagraph"/>
              <w:spacing w:before="86"/>
              <w:ind w:left="219" w:right="218"/>
              <w:rPr>
                <w:sz w:val="16"/>
              </w:rPr>
            </w:pPr>
            <w:r>
              <w:rPr>
                <w:sz w:val="16"/>
              </w:rPr>
              <w:t>Café</w:t>
            </w:r>
          </w:p>
        </w:tc>
      </w:tr>
      <w:tr w14:paraId="0238FDCF" w14:textId="77777777">
        <w:tblPrEx>
          <w:tblW w:w="0" w:type="auto"/>
          <w:tblInd w:w="1427" w:type="dxa"/>
          <w:tblLayout w:type="fixed"/>
          <w:tblLook w:val="01E0"/>
        </w:tblPrEx>
        <w:trPr>
          <w:trHeight w:val="1344"/>
        </w:trPr>
        <w:tc>
          <w:tcPr>
            <w:tcW w:w="1026" w:type="dxa"/>
          </w:tcPr>
          <w:p w:rsidR="00C831BA" w14:paraId="7230AA21" w14:textId="77777777">
            <w:pPr>
              <w:pStyle w:val="TableParagraph"/>
              <w:spacing w:before="86" w:line="264" w:lineRule="auto"/>
              <w:ind w:left="158" w:right="151" w:hanging="1"/>
              <w:rPr>
                <w:sz w:val="16"/>
              </w:rPr>
            </w:pPr>
            <w:r>
              <w:rPr>
                <w:w w:val="105"/>
                <w:sz w:val="16"/>
              </w:rPr>
              <w:t>“How to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become a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millonaire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in three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years.”</w:t>
            </w:r>
          </w:p>
        </w:tc>
        <w:tc>
          <w:tcPr>
            <w:tcW w:w="1026" w:type="dxa"/>
          </w:tcPr>
          <w:p w:rsidR="00C831BA" w14:paraId="4FFBB863" w14:textId="77777777">
            <w:pPr>
              <w:pStyle w:val="TableParagraph"/>
              <w:spacing w:before="86" w:line="264" w:lineRule="auto"/>
              <w:ind w:left="145" w:right="139"/>
              <w:rPr>
                <w:sz w:val="16"/>
              </w:rPr>
            </w:pPr>
            <w:r>
              <w:rPr>
                <w:sz w:val="16"/>
              </w:rPr>
              <w:t>https://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www.you-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tube.com/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watch?v=-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jvBaRf9L-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HDs</w:t>
            </w:r>
          </w:p>
        </w:tc>
        <w:tc>
          <w:tcPr>
            <w:tcW w:w="1026" w:type="dxa"/>
          </w:tcPr>
          <w:p w:rsidR="00C831BA" w14:paraId="06DD864F" w14:textId="77777777">
            <w:pPr>
              <w:pStyle w:val="TableParagraph"/>
              <w:spacing w:before="86" w:line="340" w:lineRule="auto"/>
              <w:ind w:left="390" w:right="318" w:hanging="6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Dany</w:t>
            </w:r>
            <w:r>
              <w:rPr>
                <w:spacing w:val="-38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Ally</w:t>
            </w:r>
          </w:p>
        </w:tc>
        <w:tc>
          <w:tcPr>
            <w:tcW w:w="1026" w:type="dxa"/>
          </w:tcPr>
          <w:p w:rsidR="00C831BA" w14:paraId="7B763E17" w14:textId="77777777">
            <w:pPr>
              <w:pStyle w:val="TableParagraph"/>
              <w:spacing w:before="86"/>
              <w:ind w:left="113" w:right="111"/>
              <w:rPr>
                <w:sz w:val="16"/>
              </w:rPr>
            </w:pPr>
            <w:r>
              <w:rPr>
                <w:w w:val="105"/>
                <w:sz w:val="16"/>
              </w:rPr>
              <w:t>Millonario</w:t>
            </w:r>
          </w:p>
        </w:tc>
      </w:tr>
    </w:tbl>
    <w:p w:rsidR="00C831BA" w14:paraId="5F6D8EA4" w14:textId="77777777">
      <w:pPr>
        <w:pStyle w:val="BodyText"/>
        <w:rPr>
          <w:rFonts w:ascii="Trebuchet MS"/>
          <w:i/>
          <w:sz w:val="21"/>
        </w:rPr>
      </w:pPr>
    </w:p>
    <w:p w:rsidR="00C831BA" w14:paraId="09061C60" w14:textId="77777777">
      <w:pPr>
        <w:pStyle w:val="BodyText"/>
        <w:spacing w:line="319" w:lineRule="auto"/>
        <w:ind w:left="1417"/>
        <w:jc w:val="both"/>
      </w:pP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segmentos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grabación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evitar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repeticio-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nes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edades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sexos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intérpretes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y del sexo de los oradores en las secuencias,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investigadores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Centro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Investigación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Matemáticas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(CIMAT),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León-Guanajuato,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México,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diseñaron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cuatro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secuencias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minutos. Cada secuencia incluía la interpreta-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ción de dos charlas, una charla por grupo (G1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 G2), con ocho segmentos de aproximada-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mente tres minutos y medio, un segmento 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intérprete. Posteriormente, se alternó el orden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 los grupos, para obtener un total de 64 po-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siciones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segmentos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</w:rPr>
        <w:t>cho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secuencias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(véase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Tabla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3).</w:t>
      </w:r>
    </w:p>
    <w:p w:rsidR="00C831BA" w14:paraId="4A7B3D7B" w14:textId="77777777">
      <w:pPr>
        <w:pStyle w:val="Heading4"/>
        <w:numPr>
          <w:ilvl w:val="4"/>
          <w:numId w:val="26"/>
        </w:numPr>
        <w:tabs>
          <w:tab w:val="left" w:pos="716"/>
        </w:tabs>
        <w:spacing w:before="111"/>
        <w:ind w:left="715"/>
        <w:jc w:val="left"/>
      </w:pPr>
      <w:r>
        <w:rPr>
          <w:w w:val="92"/>
        </w:rPr>
        <w:br w:type="column"/>
      </w:r>
      <w:r>
        <w:rPr>
          <w:w w:val="95"/>
        </w:rPr>
        <w:t>PROCESO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GRABACIÓN</w:t>
      </w:r>
    </w:p>
    <w:p w:rsidR="00C831BA" w14:paraId="74F270C5" w14:textId="77777777">
      <w:pPr>
        <w:pStyle w:val="BodyText"/>
        <w:spacing w:before="226" w:line="316" w:lineRule="auto"/>
        <w:ind w:left="243" w:right="1981"/>
        <w:jc w:val="both"/>
      </w:pPr>
      <w:r>
        <w:rPr>
          <w:color w:val="231F20"/>
          <w:spacing w:val="-2"/>
          <w:w w:val="105"/>
        </w:rPr>
        <w:t>Un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especialista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con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máster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ingeniería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un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  <w:w w:val="105"/>
        </w:rPr>
        <w:t>ingeniero de grabación diseñaron el proceso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de grabación y estuvieron a cargo de imple-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  <w:w w:val="105"/>
        </w:rPr>
        <w:t>mentarlo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ambos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grupos.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Utilizando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pro-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  <w:w w:val="95"/>
        </w:rPr>
        <w:t xml:space="preserve">grama 4K </w:t>
      </w:r>
      <w:r>
        <w:rPr>
          <w:rFonts w:ascii="Trebuchet MS" w:hAnsi="Trebuchet MS"/>
          <w:i/>
          <w:color w:val="231F20"/>
          <w:spacing w:val="-1"/>
          <w:w w:val="95"/>
        </w:rPr>
        <w:t xml:space="preserve">Downloader </w:t>
      </w:r>
      <w:r>
        <w:rPr>
          <w:color w:val="231F20"/>
          <w:spacing w:val="-1"/>
          <w:w w:val="95"/>
        </w:rPr>
        <w:t>(</w:t>
      </w:r>
      <w:r>
        <w:rPr>
          <w:rFonts w:ascii="Trebuchet MS" w:hAnsi="Trebuchet MS"/>
          <w:i/>
          <w:color w:val="231F20"/>
          <w:spacing w:val="-1"/>
          <w:w w:val="95"/>
        </w:rPr>
        <w:t>Open Media</w:t>
      </w:r>
      <w:r>
        <w:rPr>
          <w:color w:val="231F20"/>
          <w:spacing w:val="-1"/>
          <w:w w:val="95"/>
        </w:rPr>
        <w:t xml:space="preserve">, </w:t>
      </w:r>
      <w:r>
        <w:rPr>
          <w:color w:val="231F20"/>
          <w:w w:val="95"/>
        </w:rPr>
        <w:t>LLC, Nizhny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</w:rPr>
        <w:t>Novgorod, Rusia), se descargaron las cuatro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presentaciones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plataforma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YouTube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formato original de 1280 x 720, con compre-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sión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H.264,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MP4.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Posteriormente,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archi-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vos fuente de audio y vídeo se importaron 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95"/>
        </w:rPr>
        <w:t xml:space="preserve">una sesión de </w:t>
      </w:r>
      <w:r>
        <w:rPr>
          <w:rFonts w:ascii="Trebuchet MS" w:hAnsi="Trebuchet MS"/>
          <w:i/>
          <w:color w:val="231F20"/>
          <w:w w:val="95"/>
        </w:rPr>
        <w:t>ProTools HD Ultimate</w:t>
      </w:r>
      <w:r>
        <w:rPr>
          <w:color w:val="231F20"/>
          <w:w w:val="95"/>
        </w:rPr>
        <w:t>™. Los intér-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pretes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visionaron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vídeo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pantalla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cucharon el audio a través de sus auriculares.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interpretaciones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grabaron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audio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digi-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48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kHz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16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formato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WAV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través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de un preamplificador DAKING Mic Pre-500 sin</w:t>
      </w:r>
      <w:r>
        <w:rPr>
          <w:rFonts w:ascii="Tahoma" w:hAnsi="Tahoma"/>
          <w:color w:val="231F20"/>
          <w:spacing w:val="-61"/>
        </w:rPr>
        <w:t xml:space="preserve"> </w:t>
      </w:r>
      <w:r>
        <w:rPr>
          <w:color w:val="231F20"/>
          <w:spacing w:val="-1"/>
        </w:rPr>
        <w:t>compresión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analógica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utilizando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interfaces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audio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SSL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Alphalink.</w:t>
      </w:r>
    </w:p>
    <w:p w:rsidR="00C831BA" w14:paraId="13DD34A6" w14:textId="77777777">
      <w:pPr>
        <w:pStyle w:val="BodyText"/>
        <w:spacing w:before="146" w:line="319" w:lineRule="auto"/>
        <w:ind w:left="243" w:right="1982"/>
        <w:jc w:val="both"/>
      </w:pPr>
      <w:r>
        <w:rPr>
          <w:color w:val="231F20"/>
        </w:rPr>
        <w:t>Las grabaciones tenían un objetivo de aproxi-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madamente 28 LUFS y picos máximos de -6 dB,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lo que dependía de cada intérprete. Todos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audios tenían un corte de baja frecuencia a 80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Hz.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procesos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normalización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multibanda,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1"/>
        </w:rPr>
        <w:t>compresión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limitación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realizaron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pará-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metros muy sutiles para preservar la dinámica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voces.</w:t>
      </w:r>
    </w:p>
    <w:p w:rsidR="00C831BA" w14:paraId="28397A2E" w14:textId="77777777">
      <w:pPr>
        <w:pStyle w:val="BodyText"/>
        <w:spacing w:before="148" w:line="314" w:lineRule="auto"/>
        <w:ind w:left="243" w:right="1980"/>
        <w:jc w:val="both"/>
      </w:pPr>
      <w:r>
        <w:rPr>
          <w:color w:val="231F20"/>
          <w:spacing w:val="-1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utilizó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Adobe</w:t>
      </w:r>
      <w:r>
        <w:rPr>
          <w:color w:val="231F20"/>
          <w:spacing w:val="-7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Premiere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color w:val="231F20"/>
          <w:spacing w:val="-1"/>
        </w:rPr>
        <w:t>ProTM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generar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los archiv</w:t>
      </w:r>
      <w:r>
        <w:rPr>
          <w:rFonts w:ascii="Tahoma" w:hAnsi="Tahoma"/>
          <w:color w:val="231F20"/>
        </w:rPr>
        <w:t>os finales. Los archivos fuente MP4 y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archivo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WAV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voces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intérpretes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importaron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nueva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sesión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rFonts w:ascii="Trebuchet MS" w:hAnsi="Trebuchet MS"/>
          <w:i/>
          <w:color w:val="231F20"/>
        </w:rPr>
        <w:t>Premie-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 xml:space="preserve">re. </w:t>
      </w:r>
      <w:r>
        <w:rPr>
          <w:color w:val="231F20"/>
          <w:w w:val="95"/>
        </w:rPr>
        <w:t>En cada vídeo, el audio masterizado se inte-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gró con el audio original. En esta integración,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 audio original en inglés se mantuvo en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canal izquierdo y el audio grabado en español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se asignó al canal derecho. Para garantizar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sincronía, se utilizaron códigos de tiempo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ambos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canales.</w:t>
      </w:r>
    </w:p>
    <w:p w:rsidR="00C831BA" w14:paraId="40110131" w14:textId="77777777">
      <w:pPr>
        <w:pStyle w:val="BodyText"/>
        <w:spacing w:before="159" w:line="319" w:lineRule="auto"/>
        <w:ind w:left="243" w:right="1982"/>
        <w:jc w:val="both"/>
      </w:pPr>
      <w:r>
        <w:rPr>
          <w:color w:val="231F20"/>
        </w:rPr>
        <w:t>Las personas que integraron el G1 recibieron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transcripciones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glosarios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char-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(Millonario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Café)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antelación.</w:t>
      </w:r>
    </w:p>
    <w:p w:rsidR="00C831BA" w14:paraId="67677D67" w14:textId="77777777">
      <w:pPr>
        <w:spacing w:line="319" w:lineRule="auto"/>
        <w:jc w:val="both"/>
        <w:sectPr>
          <w:footerReference w:type="even" r:id="rId155"/>
          <w:footerReference w:type="default" r:id="rId156"/>
          <w:pgSz w:w="11910" w:h="16840"/>
          <w:pgMar w:top="1240" w:right="0" w:bottom="940" w:left="0" w:header="0" w:footer="757" w:gutter="0"/>
          <w:cols w:num="2" w:space="720" w:equalWidth="0">
            <w:col w:w="5528" w:space="40"/>
            <w:col w:w="6342" w:space="0"/>
          </w:cols>
        </w:sectPr>
      </w:pPr>
    </w:p>
    <w:p w:rsidR="00C831BA" w14:paraId="0842D900" w14:textId="77777777">
      <w:pPr>
        <w:pStyle w:val="BodyText"/>
      </w:pPr>
    </w:p>
    <w:p w:rsidR="00C831BA" w14:paraId="078B7CCA" w14:textId="77777777">
      <w:pPr>
        <w:pStyle w:val="BodyText"/>
      </w:pPr>
    </w:p>
    <w:p w:rsidR="00C831BA" w14:paraId="0D3F162C" w14:textId="77777777">
      <w:pPr>
        <w:pStyle w:val="BodyText"/>
        <w:spacing w:before="8"/>
        <w:rPr>
          <w:sz w:val="25"/>
        </w:rPr>
      </w:pPr>
    </w:p>
    <w:p w:rsidR="00C831BA" w14:paraId="48423FB8" w14:textId="77777777">
      <w:pPr>
        <w:pStyle w:val="Heading7"/>
        <w:tabs>
          <w:tab w:val="left" w:pos="1147"/>
          <w:tab w:val="left" w:pos="2225"/>
        </w:tabs>
        <w:spacing w:before="133"/>
        <w:ind w:left="0"/>
      </w:pPr>
      <w:r>
        <w:pict>
          <v:shape id="_x0000_s1317" type="#_x0000_t202" style="width:34.3pt;height:27.25pt;margin-top:5.6pt;margin-left:57.4pt;mso-position-horizontal-relative:page;position:absolute;z-index:-251464704" filled="f" stroked="f">
            <v:textbox inset="0,0,0,0">
              <w:txbxContent>
                <w:p w:rsidR="00C831BA" w14:paraId="74DC6629" w14:textId="77777777">
                  <w:pPr>
                    <w:spacing w:before="52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FFFFFF"/>
                      <w:sz w:val="40"/>
                    </w:rPr>
                    <w:t>130</w:t>
                  </w:r>
                </w:p>
              </w:txbxContent>
            </v:textbox>
          </v:shape>
        </w:pict>
      </w:r>
      <w:r>
        <w:rPr>
          <w:rFonts w:ascii="Times New Roman" w:hAnsi="Times New Roman"/>
          <w:color w:val="FFFFFF"/>
          <w:position w:val="-19"/>
          <w:sz w:val="40"/>
          <w:shd w:val="clear" w:color="auto" w:fill="15BECF"/>
        </w:rPr>
        <w:t xml:space="preserve"> </w:t>
      </w:r>
      <w:r>
        <w:rPr>
          <w:rFonts w:ascii="Times New Roman" w:hAnsi="Times New Roman"/>
          <w:color w:val="FFFFFF"/>
          <w:position w:val="-19"/>
          <w:sz w:val="40"/>
          <w:shd w:val="clear" w:color="auto" w:fill="15BECF"/>
        </w:rPr>
        <w:tab/>
      </w:r>
      <w:r>
        <w:rPr>
          <w:rFonts w:ascii="Arial" w:hAnsi="Arial"/>
          <w:b/>
          <w:color w:val="FFFFFF"/>
          <w:position w:val="-19"/>
          <w:sz w:val="40"/>
          <w:shd w:val="clear" w:color="auto" w:fill="15BECF"/>
        </w:rPr>
        <w:t>130</w:t>
      </w:r>
      <w:r>
        <w:rPr>
          <w:rFonts w:ascii="Arial" w:hAnsi="Arial"/>
          <w:b/>
          <w:color w:val="FFFFFF"/>
          <w:position w:val="-19"/>
          <w:sz w:val="40"/>
        </w:rPr>
        <w:tab/>
      </w:r>
      <w:r>
        <w:rPr>
          <w:color w:val="808285"/>
        </w:rPr>
        <w:t>Estereotipos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relativos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>a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la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>edad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y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>el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>sexo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aplicados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>a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la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>comunicación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>mediada</w:t>
      </w:r>
    </w:p>
    <w:p w:rsidR="00C831BA" w14:paraId="3093565A" w14:textId="77777777">
      <w:p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1F6492BD" w14:textId="77777777">
      <w:pPr>
        <w:spacing w:before="92"/>
        <w:ind w:left="1547" w:right="981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Tabla</w:t>
      </w:r>
      <w:r>
        <w:rPr>
          <w:rFonts w:ascii="Arial"/>
          <w:b/>
          <w:color w:val="231F20"/>
          <w:spacing w:val="-10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3</w:t>
      </w:r>
    </w:p>
    <w:p w:rsidR="00C831BA" w14:paraId="705E208B" w14:textId="77777777">
      <w:pPr>
        <w:spacing w:before="156"/>
        <w:ind w:left="1547" w:right="980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5"/>
          <w:sz w:val="16"/>
        </w:rPr>
        <w:t>Esquema</w:t>
      </w:r>
      <w:r>
        <w:rPr>
          <w:rFonts w:ascii="Trebuchet MS" w:hAnsi="Trebuchet MS"/>
          <w:i/>
          <w:color w:val="231F20"/>
          <w:spacing w:val="-2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de</w:t>
      </w:r>
      <w:r>
        <w:rPr>
          <w:rFonts w:ascii="Trebuchet MS" w:hAnsi="Trebuchet MS"/>
          <w:i/>
          <w:color w:val="231F20"/>
          <w:spacing w:val="-2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las</w:t>
      </w:r>
      <w:r>
        <w:rPr>
          <w:rFonts w:ascii="Trebuchet MS" w:hAnsi="Trebuchet MS"/>
          <w:i/>
          <w:color w:val="231F20"/>
          <w:spacing w:val="-2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ocho</w:t>
      </w:r>
      <w:r>
        <w:rPr>
          <w:rFonts w:ascii="Trebuchet MS" w:hAnsi="Trebuchet MS"/>
          <w:i/>
          <w:color w:val="231F20"/>
          <w:spacing w:val="-2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secuencias</w:t>
      </w:r>
      <w:r>
        <w:rPr>
          <w:rFonts w:ascii="Trebuchet MS" w:hAnsi="Trebuchet MS"/>
          <w:i/>
          <w:color w:val="231F20"/>
          <w:spacing w:val="41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de</w:t>
      </w:r>
      <w:r>
        <w:rPr>
          <w:rFonts w:ascii="Trebuchet MS" w:hAnsi="Trebuchet MS"/>
          <w:i/>
          <w:color w:val="231F20"/>
          <w:spacing w:val="-2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grabación</w:t>
      </w:r>
      <w:r>
        <w:rPr>
          <w:rFonts w:ascii="Trebuchet MS" w:hAnsi="Trebuchet MS"/>
          <w:i/>
          <w:color w:val="231F20"/>
          <w:spacing w:val="-2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diseñadas</w:t>
      </w:r>
      <w:r>
        <w:rPr>
          <w:rFonts w:ascii="Trebuchet MS" w:hAnsi="Trebuchet MS"/>
          <w:i/>
          <w:color w:val="231F20"/>
          <w:spacing w:val="-2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para</w:t>
      </w:r>
      <w:r>
        <w:rPr>
          <w:rFonts w:ascii="Trebuchet MS" w:hAnsi="Trebuchet MS"/>
          <w:i/>
          <w:color w:val="231F20"/>
          <w:spacing w:val="-2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el</w:t>
      </w:r>
      <w:r>
        <w:rPr>
          <w:rFonts w:ascii="Trebuchet MS" w:hAnsi="Trebuchet MS"/>
          <w:i/>
          <w:color w:val="231F20"/>
          <w:spacing w:val="-2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estudio</w:t>
      </w:r>
    </w:p>
    <w:p w:rsidR="00C831BA" w14:paraId="66136410" w14:textId="77777777">
      <w:pPr>
        <w:pStyle w:val="BodyText"/>
        <w:spacing w:before="10"/>
        <w:rPr>
          <w:rFonts w:ascii="Trebuchet MS"/>
          <w:i/>
          <w:sz w:val="12"/>
        </w:rPr>
      </w:pPr>
    </w:p>
    <w:tbl>
      <w:tblPr>
        <w:tblStyle w:val="TableNormal0"/>
        <w:tblW w:w="0" w:type="auto"/>
        <w:tblInd w:w="1994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508"/>
        <w:gridCol w:w="992"/>
        <w:gridCol w:w="709"/>
        <w:gridCol w:w="2353"/>
        <w:gridCol w:w="2268"/>
        <w:gridCol w:w="695"/>
        <w:gridCol w:w="976"/>
      </w:tblGrid>
      <w:tr w14:paraId="23D9D94C" w14:textId="77777777">
        <w:tblPrEx>
          <w:tblW w:w="0" w:type="auto"/>
          <w:tblInd w:w="1994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1089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10F2A57D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C831BA" w14:paraId="47C3608F" w14:textId="77777777">
            <w:pPr>
              <w:pStyle w:val="TableParagraph"/>
              <w:ind w:left="100" w:right="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No.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2D5C37F9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C831BA" w14:paraId="45DC261F" w14:textId="77777777">
            <w:pPr>
              <w:pStyle w:val="TableParagraph"/>
              <w:ind w:left="19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Presen-</w:t>
            </w:r>
          </w:p>
          <w:p w:rsidR="00C831BA" w14:paraId="29AF44DC" w14:textId="77777777">
            <w:pPr>
              <w:pStyle w:val="TableParagraph"/>
              <w:spacing w:before="16"/>
              <w:ind w:left="247"/>
              <w:jc w:val="left"/>
              <w:rPr>
                <w:rFonts w:ascii="Trebuchet MS" w:hAnsi="Trebuchet MS"/>
                <w:b/>
                <w:sz w:val="16"/>
              </w:rPr>
            </w:pPr>
            <w:r>
              <w:rPr>
                <w:rFonts w:ascii="Trebuchet MS" w:hAnsi="Trebuchet MS"/>
                <w:b/>
                <w:color w:val="FFFFFF"/>
                <w:w w:val="110"/>
                <w:sz w:val="16"/>
              </w:rPr>
              <w:t>tación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43F17E58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C831BA" w14:paraId="2288C851" w14:textId="77777777">
            <w:pPr>
              <w:pStyle w:val="TableParagraph"/>
              <w:ind w:left="18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Ora-</w:t>
            </w:r>
          </w:p>
          <w:p w:rsidR="00C831BA" w14:paraId="747996CD" w14:textId="77777777">
            <w:pPr>
              <w:pStyle w:val="TableParagraph"/>
              <w:spacing w:before="16"/>
              <w:ind w:left="220"/>
              <w:jc w:val="left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FFFFFF"/>
                <w:w w:val="110"/>
                <w:sz w:val="16"/>
              </w:rPr>
              <w:t>dor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779B2C55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C831BA" w14:paraId="1700AE72" w14:textId="77777777">
            <w:pPr>
              <w:pStyle w:val="TableParagraph"/>
              <w:ind w:left="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Segmento</w:t>
            </w:r>
          </w:p>
          <w:p w:rsidR="00C831BA" w14:paraId="1030FEBE" w14:textId="77777777">
            <w:pPr>
              <w:pStyle w:val="TableParagraph"/>
              <w:spacing w:before="4"/>
              <w:jc w:val="left"/>
              <w:rPr>
                <w:rFonts w:ascii="Trebuchet MS"/>
                <w:i/>
                <w:sz w:val="28"/>
              </w:rPr>
            </w:pPr>
          </w:p>
          <w:p w:rsidR="00C831BA" w14:paraId="42A982C2" w14:textId="77777777">
            <w:pPr>
              <w:pStyle w:val="TableParagraph"/>
              <w:tabs>
                <w:tab w:val="left" w:pos="554"/>
                <w:tab w:val="left" w:pos="1103"/>
                <w:tab w:val="left" w:pos="1652"/>
              </w:tabs>
              <w:spacing w:before="1"/>
              <w:ind w:left="5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FFFFFF"/>
                <w:sz w:val="16"/>
              </w:rPr>
              <w:t>1</w:t>
            </w:r>
            <w:r>
              <w:rPr>
                <w:rFonts w:ascii="Trebuchet MS"/>
                <w:b/>
                <w:color w:val="FFFFFF"/>
                <w:sz w:val="16"/>
              </w:rPr>
              <w:tab/>
              <w:t>2</w:t>
            </w:r>
            <w:r>
              <w:rPr>
                <w:rFonts w:ascii="Trebuchet MS"/>
                <w:b/>
                <w:color w:val="FFFFFF"/>
                <w:sz w:val="16"/>
              </w:rPr>
              <w:tab/>
              <w:t>3</w:t>
            </w:r>
            <w:r>
              <w:rPr>
                <w:rFonts w:ascii="Trebuchet MS"/>
                <w:b/>
                <w:color w:val="FFFFFF"/>
                <w:sz w:val="16"/>
              </w:rPr>
              <w:tab/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7C0A2E1B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C831BA" w14:paraId="2D97B5A6" w14:textId="77777777">
            <w:pPr>
              <w:pStyle w:val="TableParagraph"/>
              <w:ind w:left="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Segmento</w:t>
            </w:r>
          </w:p>
          <w:p w:rsidR="00C831BA" w14:paraId="30207440" w14:textId="77777777">
            <w:pPr>
              <w:pStyle w:val="TableParagraph"/>
              <w:spacing w:before="4"/>
              <w:jc w:val="left"/>
              <w:rPr>
                <w:rFonts w:ascii="Trebuchet MS"/>
                <w:i/>
                <w:sz w:val="28"/>
              </w:rPr>
            </w:pPr>
          </w:p>
          <w:p w:rsidR="00C831BA" w14:paraId="68189802" w14:textId="77777777">
            <w:pPr>
              <w:pStyle w:val="TableParagraph"/>
              <w:tabs>
                <w:tab w:val="left" w:pos="553"/>
                <w:tab w:val="left" w:pos="1102"/>
                <w:tab w:val="left" w:pos="1609"/>
              </w:tabs>
              <w:spacing w:before="1"/>
              <w:ind w:left="4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FFFFFF"/>
                <w:sz w:val="16"/>
              </w:rPr>
              <w:t>1</w:t>
            </w:r>
            <w:r>
              <w:rPr>
                <w:rFonts w:ascii="Trebuchet MS"/>
                <w:b/>
                <w:color w:val="FFFFFF"/>
                <w:sz w:val="16"/>
              </w:rPr>
              <w:tab/>
              <w:t>2</w:t>
            </w:r>
            <w:r>
              <w:rPr>
                <w:rFonts w:ascii="Trebuchet MS"/>
                <w:b/>
                <w:color w:val="FFFFFF"/>
                <w:sz w:val="16"/>
              </w:rPr>
              <w:tab/>
              <w:t>3</w:t>
            </w:r>
            <w:r>
              <w:rPr>
                <w:rFonts w:ascii="Trebuchet MS"/>
                <w:b/>
                <w:color w:val="FFFFFF"/>
                <w:sz w:val="16"/>
              </w:rPr>
              <w:tab/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128C7FFD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C831BA" w14:paraId="3316B8AB" w14:textId="77777777">
            <w:pPr>
              <w:pStyle w:val="TableParagraph"/>
              <w:ind w:left="17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Ora-</w:t>
            </w:r>
          </w:p>
          <w:p w:rsidR="00C831BA" w14:paraId="09B754F6" w14:textId="77777777">
            <w:pPr>
              <w:pStyle w:val="TableParagraph"/>
              <w:spacing w:before="16"/>
              <w:ind w:left="212"/>
              <w:jc w:val="left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FFFFFF"/>
                <w:w w:val="110"/>
                <w:sz w:val="16"/>
              </w:rPr>
              <w:t>dor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594316DD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C831BA" w14:paraId="7DD110A5" w14:textId="77777777">
            <w:pPr>
              <w:pStyle w:val="TableParagraph"/>
              <w:ind w:left="18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Presen-</w:t>
            </w:r>
          </w:p>
          <w:p w:rsidR="00C831BA" w14:paraId="58788D84" w14:textId="77777777">
            <w:pPr>
              <w:pStyle w:val="TableParagraph"/>
              <w:spacing w:before="16"/>
              <w:ind w:left="238"/>
              <w:jc w:val="left"/>
              <w:rPr>
                <w:rFonts w:ascii="Trebuchet MS" w:hAnsi="Trebuchet MS"/>
                <w:b/>
                <w:sz w:val="16"/>
              </w:rPr>
            </w:pPr>
            <w:r>
              <w:rPr>
                <w:rFonts w:ascii="Trebuchet MS" w:hAnsi="Trebuchet MS"/>
                <w:b/>
                <w:color w:val="FFFFFF"/>
                <w:w w:val="110"/>
                <w:sz w:val="16"/>
              </w:rPr>
              <w:t>tación</w:t>
            </w:r>
          </w:p>
        </w:tc>
      </w:tr>
      <w:tr w14:paraId="515FF50B" w14:textId="77777777">
        <w:tblPrEx>
          <w:tblW w:w="0" w:type="auto"/>
          <w:tblInd w:w="1994" w:type="dxa"/>
          <w:tblLayout w:type="fixed"/>
          <w:tblLook w:val="01E0"/>
        </w:tblPrEx>
        <w:trPr>
          <w:trHeight w:val="420"/>
        </w:trPr>
        <w:tc>
          <w:tcPr>
            <w:tcW w:w="508" w:type="dxa"/>
            <w:tcBorders>
              <w:top w:val="nil"/>
            </w:tcBorders>
          </w:tcPr>
          <w:p w:rsidR="00C831BA" w14:paraId="7771F200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C831BA" w14:paraId="695DEF72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C831BA" w14:paraId="53B7D595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353" w:type="dxa"/>
            <w:tcBorders>
              <w:top w:val="nil"/>
            </w:tcBorders>
          </w:tcPr>
          <w:p w:rsidR="00C831BA" w14:paraId="4E89A7EB" w14:textId="77777777">
            <w:pPr>
              <w:pStyle w:val="TableParagraph"/>
              <w:spacing w:before="85"/>
              <w:ind w:left="160" w:right="157"/>
              <w:rPr>
                <w:sz w:val="16"/>
              </w:rPr>
            </w:pPr>
            <w:r>
              <w:rPr>
                <w:w w:val="105"/>
                <w:sz w:val="16"/>
              </w:rPr>
              <w:t>Grupo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1</w:t>
            </w:r>
          </w:p>
        </w:tc>
        <w:tc>
          <w:tcPr>
            <w:tcW w:w="2268" w:type="dxa"/>
            <w:tcBorders>
              <w:top w:val="nil"/>
            </w:tcBorders>
          </w:tcPr>
          <w:p w:rsidR="00C831BA" w14:paraId="11FBC6B4" w14:textId="77777777">
            <w:pPr>
              <w:pStyle w:val="TableParagraph"/>
              <w:spacing w:before="85"/>
              <w:ind w:left="106" w:right="103"/>
              <w:rPr>
                <w:sz w:val="16"/>
              </w:rPr>
            </w:pPr>
            <w:r>
              <w:rPr>
                <w:w w:val="105"/>
                <w:sz w:val="16"/>
              </w:rPr>
              <w:t>Grupo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</w:t>
            </w:r>
          </w:p>
        </w:tc>
        <w:tc>
          <w:tcPr>
            <w:tcW w:w="695" w:type="dxa"/>
            <w:tcBorders>
              <w:top w:val="nil"/>
            </w:tcBorders>
          </w:tcPr>
          <w:p w:rsidR="00C831BA" w14:paraId="0302A330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76" w:type="dxa"/>
            <w:tcBorders>
              <w:top w:val="nil"/>
            </w:tcBorders>
          </w:tcPr>
          <w:p w:rsidR="00C831BA" w14:paraId="173B19F8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3A9580F7" w14:textId="77777777">
        <w:tblPrEx>
          <w:tblW w:w="0" w:type="auto"/>
          <w:tblInd w:w="1994" w:type="dxa"/>
          <w:tblLayout w:type="fixed"/>
          <w:tblLook w:val="01E0"/>
        </w:tblPrEx>
        <w:trPr>
          <w:trHeight w:val="420"/>
        </w:trPr>
        <w:tc>
          <w:tcPr>
            <w:tcW w:w="508" w:type="dxa"/>
          </w:tcPr>
          <w:p w:rsidR="00C831BA" w14:paraId="69488F72" w14:textId="77777777">
            <w:pPr>
              <w:pStyle w:val="TableParagraph"/>
              <w:spacing w:before="86"/>
              <w:ind w:left="4"/>
              <w:rPr>
                <w:sz w:val="16"/>
              </w:rPr>
            </w:pPr>
            <w:r>
              <w:rPr>
                <w:w w:val="102"/>
                <w:sz w:val="16"/>
              </w:rPr>
              <w:t>1</w:t>
            </w:r>
          </w:p>
        </w:tc>
        <w:tc>
          <w:tcPr>
            <w:tcW w:w="992" w:type="dxa"/>
          </w:tcPr>
          <w:p w:rsidR="00C831BA" w14:paraId="1FB3EA33" w14:textId="77777777">
            <w:pPr>
              <w:pStyle w:val="TableParagraph"/>
              <w:spacing w:before="86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Sensible</w:t>
            </w:r>
          </w:p>
        </w:tc>
        <w:tc>
          <w:tcPr>
            <w:tcW w:w="709" w:type="dxa"/>
          </w:tcPr>
          <w:p w:rsidR="00C831BA" w14:paraId="542C5B93" w14:textId="77777777">
            <w:pPr>
              <w:pStyle w:val="TableParagraph"/>
              <w:spacing w:before="86"/>
              <w:ind w:left="252"/>
              <w:jc w:val="left"/>
              <w:rPr>
                <w:sz w:val="16"/>
              </w:rPr>
            </w:pPr>
            <w:r>
              <w:rPr>
                <w:sz w:val="16"/>
              </w:rPr>
              <w:t>OF</w:t>
            </w:r>
          </w:p>
        </w:tc>
        <w:tc>
          <w:tcPr>
            <w:tcW w:w="2353" w:type="dxa"/>
          </w:tcPr>
          <w:p w:rsidR="00C831BA" w14:paraId="44C20752" w14:textId="77777777">
            <w:pPr>
              <w:pStyle w:val="TableParagraph"/>
              <w:spacing w:before="86"/>
              <w:ind w:left="160" w:right="157"/>
              <w:rPr>
                <w:sz w:val="16"/>
              </w:rPr>
            </w:pPr>
            <w:r>
              <w:rPr>
                <w:sz w:val="16"/>
              </w:rPr>
              <w:t>G1ME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G1HN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G1MN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G1HE</w:t>
            </w:r>
          </w:p>
        </w:tc>
        <w:tc>
          <w:tcPr>
            <w:tcW w:w="2268" w:type="dxa"/>
          </w:tcPr>
          <w:p w:rsidR="00C831BA" w14:paraId="629FA45C" w14:textId="77777777">
            <w:pPr>
              <w:pStyle w:val="TableParagraph"/>
              <w:spacing w:before="86"/>
              <w:ind w:left="106" w:right="104"/>
              <w:rPr>
                <w:sz w:val="16"/>
              </w:rPr>
            </w:pPr>
            <w:r>
              <w:rPr>
                <w:sz w:val="16"/>
              </w:rPr>
              <w:t>G2MN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G2HE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G2HN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G2ME</w:t>
            </w:r>
          </w:p>
        </w:tc>
        <w:tc>
          <w:tcPr>
            <w:tcW w:w="695" w:type="dxa"/>
          </w:tcPr>
          <w:p w:rsidR="00C831BA" w14:paraId="217159E1" w14:textId="77777777">
            <w:pPr>
              <w:pStyle w:val="TableParagraph"/>
              <w:spacing w:before="86"/>
              <w:ind w:left="197" w:right="195"/>
              <w:rPr>
                <w:sz w:val="16"/>
              </w:rPr>
            </w:pPr>
            <w:r>
              <w:rPr>
                <w:sz w:val="16"/>
              </w:rPr>
              <w:t>OM</w:t>
            </w:r>
          </w:p>
        </w:tc>
        <w:tc>
          <w:tcPr>
            <w:tcW w:w="976" w:type="dxa"/>
          </w:tcPr>
          <w:p w:rsidR="00C831BA" w14:paraId="1491DB44" w14:textId="77777777">
            <w:pPr>
              <w:pStyle w:val="TableParagraph"/>
              <w:spacing w:before="86"/>
              <w:ind w:left="96" w:right="95"/>
              <w:rPr>
                <w:sz w:val="16"/>
              </w:rPr>
            </w:pPr>
            <w:r>
              <w:rPr>
                <w:sz w:val="16"/>
              </w:rPr>
              <w:t>Café</w:t>
            </w:r>
          </w:p>
        </w:tc>
      </w:tr>
      <w:tr w14:paraId="7EFA2F27" w14:textId="77777777">
        <w:tblPrEx>
          <w:tblW w:w="0" w:type="auto"/>
          <w:tblInd w:w="1994" w:type="dxa"/>
          <w:tblLayout w:type="fixed"/>
          <w:tblLook w:val="01E0"/>
        </w:tblPrEx>
        <w:trPr>
          <w:trHeight w:val="391"/>
        </w:trPr>
        <w:tc>
          <w:tcPr>
            <w:tcW w:w="508" w:type="dxa"/>
          </w:tcPr>
          <w:p w:rsidR="00C831BA" w14:paraId="14816597" w14:textId="77777777">
            <w:pPr>
              <w:pStyle w:val="TableParagraph"/>
              <w:spacing w:before="86"/>
              <w:ind w:left="4"/>
              <w:rPr>
                <w:sz w:val="16"/>
              </w:rPr>
            </w:pPr>
            <w:r>
              <w:rPr>
                <w:w w:val="102"/>
                <w:sz w:val="16"/>
              </w:rPr>
              <w:t>2</w:t>
            </w:r>
          </w:p>
        </w:tc>
        <w:tc>
          <w:tcPr>
            <w:tcW w:w="992" w:type="dxa"/>
          </w:tcPr>
          <w:p w:rsidR="00C831BA" w14:paraId="43230DE0" w14:textId="77777777">
            <w:pPr>
              <w:pStyle w:val="TableParagraph"/>
              <w:spacing w:before="86"/>
              <w:ind w:right="13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Millonario</w:t>
            </w:r>
          </w:p>
        </w:tc>
        <w:tc>
          <w:tcPr>
            <w:tcW w:w="709" w:type="dxa"/>
          </w:tcPr>
          <w:p w:rsidR="00C831BA" w14:paraId="32D810CF" w14:textId="77777777">
            <w:pPr>
              <w:pStyle w:val="TableParagraph"/>
              <w:spacing w:before="86"/>
              <w:ind w:left="224"/>
              <w:jc w:val="left"/>
              <w:rPr>
                <w:sz w:val="16"/>
              </w:rPr>
            </w:pPr>
            <w:r>
              <w:rPr>
                <w:sz w:val="16"/>
              </w:rPr>
              <w:t>OM</w:t>
            </w:r>
          </w:p>
        </w:tc>
        <w:tc>
          <w:tcPr>
            <w:tcW w:w="2353" w:type="dxa"/>
          </w:tcPr>
          <w:p w:rsidR="00C831BA" w14:paraId="2609A526" w14:textId="77777777">
            <w:pPr>
              <w:pStyle w:val="TableParagraph"/>
              <w:spacing w:before="86"/>
              <w:ind w:left="160" w:right="157"/>
              <w:rPr>
                <w:sz w:val="16"/>
              </w:rPr>
            </w:pPr>
            <w:r>
              <w:rPr>
                <w:sz w:val="16"/>
              </w:rPr>
              <w:t>G1HN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G1MN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G1HE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G1ME</w:t>
            </w:r>
          </w:p>
        </w:tc>
        <w:tc>
          <w:tcPr>
            <w:tcW w:w="2268" w:type="dxa"/>
          </w:tcPr>
          <w:p w:rsidR="00C831BA" w14:paraId="5B117560" w14:textId="77777777">
            <w:pPr>
              <w:pStyle w:val="TableParagraph"/>
              <w:spacing w:before="86"/>
              <w:ind w:left="106" w:right="104"/>
              <w:rPr>
                <w:sz w:val="16"/>
              </w:rPr>
            </w:pPr>
            <w:r>
              <w:rPr>
                <w:sz w:val="16"/>
              </w:rPr>
              <w:t>G2HN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G2ME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G2MN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G2HE</w:t>
            </w:r>
          </w:p>
        </w:tc>
        <w:tc>
          <w:tcPr>
            <w:tcW w:w="695" w:type="dxa"/>
          </w:tcPr>
          <w:p w:rsidR="00C831BA" w14:paraId="47D0C428" w14:textId="77777777">
            <w:pPr>
              <w:pStyle w:val="TableParagraph"/>
              <w:spacing w:before="86"/>
              <w:ind w:left="197" w:right="195"/>
              <w:rPr>
                <w:sz w:val="16"/>
              </w:rPr>
            </w:pPr>
            <w:r>
              <w:rPr>
                <w:sz w:val="16"/>
              </w:rPr>
              <w:t>OF</w:t>
            </w:r>
          </w:p>
        </w:tc>
        <w:tc>
          <w:tcPr>
            <w:tcW w:w="976" w:type="dxa"/>
          </w:tcPr>
          <w:p w:rsidR="00C831BA" w14:paraId="2F021C08" w14:textId="77777777">
            <w:pPr>
              <w:pStyle w:val="TableParagraph"/>
              <w:spacing w:before="86"/>
              <w:ind w:left="96" w:right="95"/>
              <w:rPr>
                <w:sz w:val="16"/>
              </w:rPr>
            </w:pPr>
            <w:r>
              <w:rPr>
                <w:sz w:val="16"/>
              </w:rPr>
              <w:t>Cerebro</w:t>
            </w:r>
          </w:p>
        </w:tc>
      </w:tr>
      <w:tr w14:paraId="0C6736BC" w14:textId="77777777">
        <w:tblPrEx>
          <w:tblW w:w="0" w:type="auto"/>
          <w:tblInd w:w="1994" w:type="dxa"/>
          <w:tblLayout w:type="fixed"/>
          <w:tblLook w:val="01E0"/>
        </w:tblPrEx>
        <w:trPr>
          <w:trHeight w:val="391"/>
        </w:trPr>
        <w:tc>
          <w:tcPr>
            <w:tcW w:w="508" w:type="dxa"/>
          </w:tcPr>
          <w:p w:rsidR="00C831BA" w14:paraId="5EEFD99C" w14:textId="77777777">
            <w:pPr>
              <w:pStyle w:val="TableParagraph"/>
              <w:spacing w:before="85"/>
              <w:ind w:left="4"/>
              <w:rPr>
                <w:sz w:val="16"/>
              </w:rPr>
            </w:pPr>
            <w:r>
              <w:rPr>
                <w:w w:val="102"/>
                <w:sz w:val="16"/>
              </w:rPr>
              <w:t>3</w:t>
            </w:r>
          </w:p>
        </w:tc>
        <w:tc>
          <w:tcPr>
            <w:tcW w:w="992" w:type="dxa"/>
          </w:tcPr>
          <w:p w:rsidR="00C831BA" w14:paraId="327C2BFC" w14:textId="77777777">
            <w:pPr>
              <w:pStyle w:val="TableParagraph"/>
              <w:spacing w:before="85"/>
              <w:ind w:left="306" w:right="302"/>
              <w:rPr>
                <w:sz w:val="16"/>
              </w:rPr>
            </w:pPr>
            <w:r>
              <w:rPr>
                <w:sz w:val="16"/>
              </w:rPr>
              <w:t>Café</w:t>
            </w:r>
          </w:p>
        </w:tc>
        <w:tc>
          <w:tcPr>
            <w:tcW w:w="709" w:type="dxa"/>
          </w:tcPr>
          <w:p w:rsidR="00C831BA" w14:paraId="60B0351E" w14:textId="77777777">
            <w:pPr>
              <w:pStyle w:val="TableParagraph"/>
              <w:spacing w:before="85"/>
              <w:ind w:left="224"/>
              <w:jc w:val="left"/>
              <w:rPr>
                <w:sz w:val="16"/>
              </w:rPr>
            </w:pPr>
            <w:r>
              <w:rPr>
                <w:sz w:val="16"/>
              </w:rPr>
              <w:t>OM</w:t>
            </w:r>
          </w:p>
        </w:tc>
        <w:tc>
          <w:tcPr>
            <w:tcW w:w="2353" w:type="dxa"/>
          </w:tcPr>
          <w:p w:rsidR="00C831BA" w14:paraId="62F2A02E" w14:textId="77777777">
            <w:pPr>
              <w:pStyle w:val="TableParagraph"/>
              <w:spacing w:before="85"/>
              <w:ind w:left="160" w:right="157"/>
              <w:rPr>
                <w:sz w:val="16"/>
              </w:rPr>
            </w:pPr>
            <w:r>
              <w:rPr>
                <w:sz w:val="16"/>
              </w:rPr>
              <w:t>G1HE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G1ME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G1HN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G1MN</w:t>
            </w:r>
          </w:p>
        </w:tc>
        <w:tc>
          <w:tcPr>
            <w:tcW w:w="2268" w:type="dxa"/>
          </w:tcPr>
          <w:p w:rsidR="00C831BA" w14:paraId="10F7EE37" w14:textId="77777777">
            <w:pPr>
              <w:pStyle w:val="TableParagraph"/>
              <w:spacing w:before="85"/>
              <w:ind w:left="106" w:right="104"/>
              <w:rPr>
                <w:sz w:val="16"/>
              </w:rPr>
            </w:pPr>
            <w:r>
              <w:rPr>
                <w:sz w:val="16"/>
              </w:rPr>
              <w:t>G2HE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G2MN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G2ME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G2MN</w:t>
            </w:r>
          </w:p>
        </w:tc>
        <w:tc>
          <w:tcPr>
            <w:tcW w:w="695" w:type="dxa"/>
          </w:tcPr>
          <w:p w:rsidR="00C831BA" w14:paraId="127A5DDE" w14:textId="77777777">
            <w:pPr>
              <w:pStyle w:val="TableParagraph"/>
              <w:spacing w:before="85"/>
              <w:ind w:left="197" w:right="195"/>
              <w:rPr>
                <w:sz w:val="16"/>
              </w:rPr>
            </w:pPr>
            <w:r>
              <w:rPr>
                <w:sz w:val="16"/>
              </w:rPr>
              <w:t>OF</w:t>
            </w:r>
          </w:p>
        </w:tc>
        <w:tc>
          <w:tcPr>
            <w:tcW w:w="976" w:type="dxa"/>
          </w:tcPr>
          <w:p w:rsidR="00C831BA" w14:paraId="7B6FD5BA" w14:textId="77777777">
            <w:pPr>
              <w:pStyle w:val="TableParagraph"/>
              <w:spacing w:before="85"/>
              <w:ind w:left="96" w:right="95"/>
              <w:rPr>
                <w:sz w:val="16"/>
              </w:rPr>
            </w:pPr>
            <w:r>
              <w:rPr>
                <w:sz w:val="16"/>
              </w:rPr>
              <w:t>Sensible</w:t>
            </w:r>
          </w:p>
        </w:tc>
      </w:tr>
      <w:tr w14:paraId="62E6F4F6" w14:textId="77777777">
        <w:tblPrEx>
          <w:tblW w:w="0" w:type="auto"/>
          <w:tblInd w:w="1994" w:type="dxa"/>
          <w:tblLayout w:type="fixed"/>
          <w:tblLook w:val="01E0"/>
        </w:tblPrEx>
        <w:trPr>
          <w:trHeight w:val="344"/>
        </w:trPr>
        <w:tc>
          <w:tcPr>
            <w:tcW w:w="508" w:type="dxa"/>
          </w:tcPr>
          <w:p w:rsidR="00C831BA" w14:paraId="6EAB8F01" w14:textId="77777777">
            <w:pPr>
              <w:pStyle w:val="TableParagraph"/>
              <w:spacing w:before="86"/>
              <w:ind w:left="4"/>
              <w:rPr>
                <w:sz w:val="16"/>
              </w:rPr>
            </w:pPr>
            <w:r>
              <w:rPr>
                <w:w w:val="102"/>
                <w:sz w:val="16"/>
              </w:rPr>
              <w:t>4</w:t>
            </w:r>
          </w:p>
        </w:tc>
        <w:tc>
          <w:tcPr>
            <w:tcW w:w="992" w:type="dxa"/>
          </w:tcPr>
          <w:p w:rsidR="00C831BA" w14:paraId="469A08DB" w14:textId="77777777">
            <w:pPr>
              <w:pStyle w:val="TableParagraph"/>
              <w:spacing w:before="86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Cerebro</w:t>
            </w:r>
          </w:p>
        </w:tc>
        <w:tc>
          <w:tcPr>
            <w:tcW w:w="709" w:type="dxa"/>
          </w:tcPr>
          <w:p w:rsidR="00C831BA" w14:paraId="1E529E31" w14:textId="77777777">
            <w:pPr>
              <w:pStyle w:val="TableParagraph"/>
              <w:spacing w:before="86"/>
              <w:ind w:left="252"/>
              <w:jc w:val="left"/>
              <w:rPr>
                <w:sz w:val="16"/>
              </w:rPr>
            </w:pPr>
            <w:r>
              <w:rPr>
                <w:sz w:val="16"/>
              </w:rPr>
              <w:t>OF</w:t>
            </w:r>
          </w:p>
        </w:tc>
        <w:tc>
          <w:tcPr>
            <w:tcW w:w="2353" w:type="dxa"/>
          </w:tcPr>
          <w:p w:rsidR="00C831BA" w14:paraId="628B6F1A" w14:textId="77777777">
            <w:pPr>
              <w:pStyle w:val="TableParagraph"/>
              <w:spacing w:before="86"/>
              <w:ind w:left="160" w:right="157"/>
              <w:rPr>
                <w:sz w:val="16"/>
              </w:rPr>
            </w:pPr>
            <w:r>
              <w:rPr>
                <w:sz w:val="16"/>
              </w:rPr>
              <w:t>G1MN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G1HE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G1ME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G1HN</w:t>
            </w:r>
          </w:p>
        </w:tc>
        <w:tc>
          <w:tcPr>
            <w:tcW w:w="2268" w:type="dxa"/>
          </w:tcPr>
          <w:p w:rsidR="00C831BA" w14:paraId="1A322638" w14:textId="77777777">
            <w:pPr>
              <w:pStyle w:val="TableParagraph"/>
              <w:spacing w:before="86"/>
              <w:ind w:left="106" w:right="104"/>
              <w:rPr>
                <w:sz w:val="16"/>
              </w:rPr>
            </w:pPr>
            <w:r>
              <w:rPr>
                <w:sz w:val="16"/>
              </w:rPr>
              <w:t>G2ME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G2HN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G2HE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G2MN</w:t>
            </w:r>
          </w:p>
        </w:tc>
        <w:tc>
          <w:tcPr>
            <w:tcW w:w="695" w:type="dxa"/>
          </w:tcPr>
          <w:p w:rsidR="00C831BA" w14:paraId="10F0E9CB" w14:textId="77777777">
            <w:pPr>
              <w:pStyle w:val="TableParagraph"/>
              <w:spacing w:before="86"/>
              <w:ind w:left="197" w:right="195"/>
              <w:rPr>
                <w:sz w:val="16"/>
              </w:rPr>
            </w:pPr>
            <w:r>
              <w:rPr>
                <w:sz w:val="16"/>
              </w:rPr>
              <w:t>OM</w:t>
            </w:r>
          </w:p>
        </w:tc>
        <w:tc>
          <w:tcPr>
            <w:tcW w:w="976" w:type="dxa"/>
          </w:tcPr>
          <w:p w:rsidR="00C831BA" w14:paraId="0545D41C" w14:textId="77777777">
            <w:pPr>
              <w:pStyle w:val="TableParagraph"/>
              <w:spacing w:before="86"/>
              <w:ind w:left="96" w:right="95"/>
              <w:rPr>
                <w:sz w:val="16"/>
              </w:rPr>
            </w:pPr>
            <w:r>
              <w:rPr>
                <w:w w:val="105"/>
                <w:sz w:val="16"/>
              </w:rPr>
              <w:t>Millonario</w:t>
            </w:r>
          </w:p>
        </w:tc>
      </w:tr>
      <w:tr w14:paraId="3081F1B4" w14:textId="77777777">
        <w:tblPrEx>
          <w:tblW w:w="0" w:type="auto"/>
          <w:tblInd w:w="1994" w:type="dxa"/>
          <w:tblLayout w:type="fixed"/>
          <w:tblLook w:val="01E0"/>
        </w:tblPrEx>
        <w:trPr>
          <w:trHeight w:val="377"/>
        </w:trPr>
        <w:tc>
          <w:tcPr>
            <w:tcW w:w="508" w:type="dxa"/>
          </w:tcPr>
          <w:p w:rsidR="00C831BA" w14:paraId="51506373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:rsidR="00C831BA" w14:paraId="140403B4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:rsidR="00C831BA" w14:paraId="790ECA75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353" w:type="dxa"/>
          </w:tcPr>
          <w:p w:rsidR="00C831BA" w14:paraId="4779E1F1" w14:textId="77777777">
            <w:pPr>
              <w:pStyle w:val="TableParagraph"/>
              <w:spacing w:before="85"/>
              <w:ind w:left="160" w:right="157"/>
              <w:rPr>
                <w:sz w:val="16"/>
              </w:rPr>
            </w:pPr>
            <w:r>
              <w:rPr>
                <w:w w:val="105"/>
                <w:sz w:val="16"/>
              </w:rPr>
              <w:t>Grupo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</w:t>
            </w:r>
          </w:p>
        </w:tc>
        <w:tc>
          <w:tcPr>
            <w:tcW w:w="2268" w:type="dxa"/>
          </w:tcPr>
          <w:p w:rsidR="00C831BA" w14:paraId="29DDA2B5" w14:textId="77777777">
            <w:pPr>
              <w:pStyle w:val="TableParagraph"/>
              <w:spacing w:before="85"/>
              <w:ind w:left="106" w:right="103"/>
              <w:rPr>
                <w:sz w:val="16"/>
              </w:rPr>
            </w:pPr>
            <w:r>
              <w:rPr>
                <w:w w:val="105"/>
                <w:sz w:val="16"/>
              </w:rPr>
              <w:t>Grupo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1</w:t>
            </w:r>
          </w:p>
        </w:tc>
        <w:tc>
          <w:tcPr>
            <w:tcW w:w="695" w:type="dxa"/>
          </w:tcPr>
          <w:p w:rsidR="00C831BA" w14:paraId="36B7D086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76" w:type="dxa"/>
          </w:tcPr>
          <w:p w:rsidR="00C831BA" w14:paraId="44C76531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4EE91AEE" w14:textId="77777777">
        <w:tblPrEx>
          <w:tblW w:w="0" w:type="auto"/>
          <w:tblInd w:w="1994" w:type="dxa"/>
          <w:tblLayout w:type="fixed"/>
          <w:tblLook w:val="01E0"/>
        </w:tblPrEx>
        <w:trPr>
          <w:trHeight w:val="377"/>
        </w:trPr>
        <w:tc>
          <w:tcPr>
            <w:tcW w:w="508" w:type="dxa"/>
          </w:tcPr>
          <w:p w:rsidR="00C831BA" w14:paraId="04224542" w14:textId="77777777">
            <w:pPr>
              <w:pStyle w:val="TableParagraph"/>
              <w:spacing w:before="86"/>
              <w:ind w:left="4"/>
              <w:rPr>
                <w:sz w:val="16"/>
              </w:rPr>
            </w:pPr>
            <w:r>
              <w:rPr>
                <w:w w:val="102"/>
                <w:sz w:val="16"/>
              </w:rPr>
              <w:t>5</w:t>
            </w:r>
          </w:p>
        </w:tc>
        <w:tc>
          <w:tcPr>
            <w:tcW w:w="992" w:type="dxa"/>
          </w:tcPr>
          <w:p w:rsidR="00C831BA" w14:paraId="31C7B7AA" w14:textId="77777777">
            <w:pPr>
              <w:pStyle w:val="TableParagraph"/>
              <w:spacing w:before="86"/>
              <w:ind w:left="306" w:right="302"/>
              <w:rPr>
                <w:sz w:val="16"/>
              </w:rPr>
            </w:pPr>
            <w:r>
              <w:rPr>
                <w:sz w:val="16"/>
              </w:rPr>
              <w:t>Café</w:t>
            </w:r>
          </w:p>
        </w:tc>
        <w:tc>
          <w:tcPr>
            <w:tcW w:w="709" w:type="dxa"/>
          </w:tcPr>
          <w:p w:rsidR="00C831BA" w14:paraId="55DDC18F" w14:textId="77777777">
            <w:pPr>
              <w:pStyle w:val="TableParagraph"/>
              <w:spacing w:before="86"/>
              <w:ind w:left="224"/>
              <w:jc w:val="left"/>
              <w:rPr>
                <w:sz w:val="16"/>
              </w:rPr>
            </w:pPr>
            <w:r>
              <w:rPr>
                <w:sz w:val="16"/>
              </w:rPr>
              <w:t>OM</w:t>
            </w:r>
          </w:p>
        </w:tc>
        <w:tc>
          <w:tcPr>
            <w:tcW w:w="2353" w:type="dxa"/>
          </w:tcPr>
          <w:p w:rsidR="00C831BA" w14:paraId="37576BC2" w14:textId="77777777">
            <w:pPr>
              <w:pStyle w:val="TableParagraph"/>
              <w:spacing w:before="86"/>
              <w:ind w:left="160" w:right="157"/>
              <w:rPr>
                <w:sz w:val="16"/>
              </w:rPr>
            </w:pPr>
            <w:r>
              <w:rPr>
                <w:sz w:val="16"/>
              </w:rPr>
              <w:t>G2MN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G2HE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G2HN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G2ME</w:t>
            </w:r>
          </w:p>
        </w:tc>
        <w:tc>
          <w:tcPr>
            <w:tcW w:w="2268" w:type="dxa"/>
          </w:tcPr>
          <w:p w:rsidR="00C831BA" w14:paraId="2FCDBF07" w14:textId="77777777">
            <w:pPr>
              <w:pStyle w:val="TableParagraph"/>
              <w:spacing w:before="86"/>
              <w:ind w:left="106" w:right="104"/>
              <w:rPr>
                <w:sz w:val="16"/>
              </w:rPr>
            </w:pPr>
            <w:r>
              <w:rPr>
                <w:sz w:val="16"/>
              </w:rPr>
              <w:t>G1ME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G1HN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G1MN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G1HE</w:t>
            </w:r>
          </w:p>
        </w:tc>
        <w:tc>
          <w:tcPr>
            <w:tcW w:w="695" w:type="dxa"/>
          </w:tcPr>
          <w:p w:rsidR="00C831BA" w14:paraId="03264950" w14:textId="77777777">
            <w:pPr>
              <w:pStyle w:val="TableParagraph"/>
              <w:spacing w:before="86"/>
              <w:ind w:left="197" w:right="195"/>
              <w:rPr>
                <w:sz w:val="16"/>
              </w:rPr>
            </w:pPr>
            <w:r>
              <w:rPr>
                <w:sz w:val="16"/>
              </w:rPr>
              <w:t>OF</w:t>
            </w:r>
          </w:p>
        </w:tc>
        <w:tc>
          <w:tcPr>
            <w:tcW w:w="976" w:type="dxa"/>
          </w:tcPr>
          <w:p w:rsidR="00C831BA" w14:paraId="6ED72666" w14:textId="77777777">
            <w:pPr>
              <w:pStyle w:val="TableParagraph"/>
              <w:spacing w:before="86"/>
              <w:ind w:left="96" w:right="95"/>
              <w:rPr>
                <w:sz w:val="16"/>
              </w:rPr>
            </w:pPr>
            <w:r>
              <w:rPr>
                <w:sz w:val="16"/>
              </w:rPr>
              <w:t>Sensible</w:t>
            </w:r>
          </w:p>
        </w:tc>
      </w:tr>
      <w:tr w14:paraId="46DDDD15" w14:textId="77777777">
        <w:tblPrEx>
          <w:tblW w:w="0" w:type="auto"/>
          <w:tblInd w:w="1994" w:type="dxa"/>
          <w:tblLayout w:type="fixed"/>
          <w:tblLook w:val="01E0"/>
        </w:tblPrEx>
        <w:trPr>
          <w:trHeight w:val="377"/>
        </w:trPr>
        <w:tc>
          <w:tcPr>
            <w:tcW w:w="508" w:type="dxa"/>
          </w:tcPr>
          <w:p w:rsidR="00C831BA" w14:paraId="5FBB0163" w14:textId="77777777">
            <w:pPr>
              <w:pStyle w:val="TableParagraph"/>
              <w:spacing w:before="85"/>
              <w:ind w:left="4"/>
              <w:rPr>
                <w:sz w:val="16"/>
              </w:rPr>
            </w:pPr>
            <w:r>
              <w:rPr>
                <w:w w:val="102"/>
                <w:sz w:val="16"/>
              </w:rPr>
              <w:t>6</w:t>
            </w:r>
          </w:p>
        </w:tc>
        <w:tc>
          <w:tcPr>
            <w:tcW w:w="992" w:type="dxa"/>
          </w:tcPr>
          <w:p w:rsidR="00C831BA" w14:paraId="24312682" w14:textId="77777777">
            <w:pPr>
              <w:pStyle w:val="TableParagraph"/>
              <w:spacing w:before="85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Cerebro</w:t>
            </w:r>
          </w:p>
        </w:tc>
        <w:tc>
          <w:tcPr>
            <w:tcW w:w="709" w:type="dxa"/>
          </w:tcPr>
          <w:p w:rsidR="00C831BA" w14:paraId="0C9F0027" w14:textId="77777777">
            <w:pPr>
              <w:pStyle w:val="TableParagraph"/>
              <w:spacing w:before="85"/>
              <w:ind w:left="252"/>
              <w:jc w:val="left"/>
              <w:rPr>
                <w:sz w:val="16"/>
              </w:rPr>
            </w:pPr>
            <w:r>
              <w:rPr>
                <w:sz w:val="16"/>
              </w:rPr>
              <w:t>OF</w:t>
            </w:r>
          </w:p>
        </w:tc>
        <w:tc>
          <w:tcPr>
            <w:tcW w:w="2353" w:type="dxa"/>
          </w:tcPr>
          <w:p w:rsidR="00C831BA" w14:paraId="4AD5911D" w14:textId="77777777">
            <w:pPr>
              <w:pStyle w:val="TableParagraph"/>
              <w:spacing w:before="85"/>
              <w:ind w:left="160" w:right="157"/>
              <w:rPr>
                <w:sz w:val="16"/>
              </w:rPr>
            </w:pPr>
            <w:r>
              <w:rPr>
                <w:sz w:val="16"/>
              </w:rPr>
              <w:t>G2HN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G2ME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G2MN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G2HE</w:t>
            </w:r>
          </w:p>
        </w:tc>
        <w:tc>
          <w:tcPr>
            <w:tcW w:w="2268" w:type="dxa"/>
          </w:tcPr>
          <w:p w:rsidR="00C831BA" w14:paraId="7E2CE12B" w14:textId="77777777">
            <w:pPr>
              <w:pStyle w:val="TableParagraph"/>
              <w:spacing w:before="85"/>
              <w:ind w:left="106" w:right="104"/>
              <w:rPr>
                <w:sz w:val="16"/>
              </w:rPr>
            </w:pPr>
            <w:r>
              <w:rPr>
                <w:sz w:val="16"/>
              </w:rPr>
              <w:t>G1HN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G1MN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G1HE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G1ME</w:t>
            </w:r>
          </w:p>
        </w:tc>
        <w:tc>
          <w:tcPr>
            <w:tcW w:w="695" w:type="dxa"/>
          </w:tcPr>
          <w:p w:rsidR="00C831BA" w14:paraId="1AC73472" w14:textId="77777777">
            <w:pPr>
              <w:pStyle w:val="TableParagraph"/>
              <w:spacing w:before="85"/>
              <w:ind w:left="197" w:right="195"/>
              <w:rPr>
                <w:sz w:val="16"/>
              </w:rPr>
            </w:pPr>
            <w:r>
              <w:rPr>
                <w:sz w:val="16"/>
              </w:rPr>
              <w:t>OM</w:t>
            </w:r>
          </w:p>
        </w:tc>
        <w:tc>
          <w:tcPr>
            <w:tcW w:w="976" w:type="dxa"/>
          </w:tcPr>
          <w:p w:rsidR="00C831BA" w14:paraId="6733BCC6" w14:textId="77777777">
            <w:pPr>
              <w:pStyle w:val="TableParagraph"/>
              <w:spacing w:before="85"/>
              <w:ind w:left="96" w:right="95"/>
              <w:rPr>
                <w:sz w:val="16"/>
              </w:rPr>
            </w:pPr>
            <w:r>
              <w:rPr>
                <w:w w:val="105"/>
                <w:sz w:val="16"/>
              </w:rPr>
              <w:t>Millonario</w:t>
            </w:r>
          </w:p>
        </w:tc>
      </w:tr>
      <w:tr w14:paraId="4FD274CA" w14:textId="77777777">
        <w:tblPrEx>
          <w:tblW w:w="0" w:type="auto"/>
          <w:tblInd w:w="1994" w:type="dxa"/>
          <w:tblLayout w:type="fixed"/>
          <w:tblLook w:val="01E0"/>
        </w:tblPrEx>
        <w:trPr>
          <w:trHeight w:val="391"/>
        </w:trPr>
        <w:tc>
          <w:tcPr>
            <w:tcW w:w="508" w:type="dxa"/>
          </w:tcPr>
          <w:p w:rsidR="00C831BA" w14:paraId="487750B6" w14:textId="77777777">
            <w:pPr>
              <w:pStyle w:val="TableParagraph"/>
              <w:spacing w:before="86"/>
              <w:ind w:left="4"/>
              <w:rPr>
                <w:sz w:val="16"/>
              </w:rPr>
            </w:pPr>
            <w:r>
              <w:rPr>
                <w:w w:val="102"/>
                <w:sz w:val="16"/>
              </w:rPr>
              <w:t>7</w:t>
            </w:r>
          </w:p>
        </w:tc>
        <w:tc>
          <w:tcPr>
            <w:tcW w:w="992" w:type="dxa"/>
          </w:tcPr>
          <w:p w:rsidR="00C831BA" w14:paraId="2460270B" w14:textId="77777777">
            <w:pPr>
              <w:pStyle w:val="TableParagraph"/>
              <w:spacing w:before="86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Sensible</w:t>
            </w:r>
          </w:p>
        </w:tc>
        <w:tc>
          <w:tcPr>
            <w:tcW w:w="709" w:type="dxa"/>
          </w:tcPr>
          <w:p w:rsidR="00C831BA" w14:paraId="17C68B11" w14:textId="77777777">
            <w:pPr>
              <w:pStyle w:val="TableParagraph"/>
              <w:spacing w:before="86"/>
              <w:ind w:left="252"/>
              <w:jc w:val="left"/>
              <w:rPr>
                <w:sz w:val="16"/>
              </w:rPr>
            </w:pPr>
            <w:r>
              <w:rPr>
                <w:sz w:val="16"/>
              </w:rPr>
              <w:t>OF</w:t>
            </w:r>
          </w:p>
        </w:tc>
        <w:tc>
          <w:tcPr>
            <w:tcW w:w="2353" w:type="dxa"/>
          </w:tcPr>
          <w:p w:rsidR="00C831BA" w14:paraId="36D1DC40" w14:textId="77777777">
            <w:pPr>
              <w:pStyle w:val="TableParagraph"/>
              <w:spacing w:before="86"/>
              <w:ind w:left="160" w:right="157"/>
              <w:rPr>
                <w:sz w:val="16"/>
              </w:rPr>
            </w:pPr>
            <w:r>
              <w:rPr>
                <w:sz w:val="16"/>
              </w:rPr>
              <w:t>G2HE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G2MN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G2ME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G2HN</w:t>
            </w:r>
          </w:p>
        </w:tc>
        <w:tc>
          <w:tcPr>
            <w:tcW w:w="2268" w:type="dxa"/>
          </w:tcPr>
          <w:p w:rsidR="00C831BA" w14:paraId="2BFB4B42" w14:textId="77777777">
            <w:pPr>
              <w:pStyle w:val="TableParagraph"/>
              <w:spacing w:before="86"/>
              <w:ind w:left="106" w:right="104"/>
              <w:rPr>
                <w:sz w:val="16"/>
              </w:rPr>
            </w:pPr>
            <w:r>
              <w:rPr>
                <w:sz w:val="16"/>
              </w:rPr>
              <w:t>G2HE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G1ME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G1HN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G1MN</w:t>
            </w:r>
          </w:p>
        </w:tc>
        <w:tc>
          <w:tcPr>
            <w:tcW w:w="695" w:type="dxa"/>
          </w:tcPr>
          <w:p w:rsidR="00C831BA" w14:paraId="6282EBCE" w14:textId="77777777">
            <w:pPr>
              <w:pStyle w:val="TableParagraph"/>
              <w:spacing w:before="86"/>
              <w:ind w:left="197" w:right="195"/>
              <w:rPr>
                <w:sz w:val="16"/>
              </w:rPr>
            </w:pPr>
            <w:r>
              <w:rPr>
                <w:sz w:val="16"/>
              </w:rPr>
              <w:t>OM</w:t>
            </w:r>
          </w:p>
        </w:tc>
        <w:tc>
          <w:tcPr>
            <w:tcW w:w="976" w:type="dxa"/>
          </w:tcPr>
          <w:p w:rsidR="00C831BA" w14:paraId="539D2CF4" w14:textId="77777777">
            <w:pPr>
              <w:pStyle w:val="TableParagraph"/>
              <w:spacing w:before="86"/>
              <w:ind w:left="96" w:right="95"/>
              <w:rPr>
                <w:sz w:val="16"/>
              </w:rPr>
            </w:pPr>
            <w:r>
              <w:rPr>
                <w:sz w:val="16"/>
              </w:rPr>
              <w:t>Café</w:t>
            </w:r>
          </w:p>
        </w:tc>
      </w:tr>
      <w:tr w14:paraId="531B04C7" w14:textId="77777777">
        <w:tblPrEx>
          <w:tblW w:w="0" w:type="auto"/>
          <w:tblInd w:w="1994" w:type="dxa"/>
          <w:tblLayout w:type="fixed"/>
          <w:tblLook w:val="01E0"/>
        </w:tblPrEx>
        <w:trPr>
          <w:trHeight w:val="378"/>
        </w:trPr>
        <w:tc>
          <w:tcPr>
            <w:tcW w:w="508" w:type="dxa"/>
          </w:tcPr>
          <w:p w:rsidR="00C831BA" w14:paraId="57D755A7" w14:textId="77777777">
            <w:pPr>
              <w:pStyle w:val="TableParagraph"/>
              <w:spacing w:before="85"/>
              <w:ind w:left="4"/>
              <w:rPr>
                <w:sz w:val="16"/>
              </w:rPr>
            </w:pPr>
            <w:r>
              <w:rPr>
                <w:w w:val="102"/>
                <w:sz w:val="16"/>
              </w:rPr>
              <w:t>8</w:t>
            </w:r>
          </w:p>
        </w:tc>
        <w:tc>
          <w:tcPr>
            <w:tcW w:w="992" w:type="dxa"/>
          </w:tcPr>
          <w:p w:rsidR="00C831BA" w14:paraId="7AFDD390" w14:textId="77777777">
            <w:pPr>
              <w:pStyle w:val="TableParagraph"/>
              <w:spacing w:before="85"/>
              <w:ind w:right="13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Millonario</w:t>
            </w:r>
          </w:p>
        </w:tc>
        <w:tc>
          <w:tcPr>
            <w:tcW w:w="709" w:type="dxa"/>
          </w:tcPr>
          <w:p w:rsidR="00C831BA" w14:paraId="76AA2ABA" w14:textId="77777777">
            <w:pPr>
              <w:pStyle w:val="TableParagraph"/>
              <w:spacing w:before="85"/>
              <w:ind w:left="224"/>
              <w:jc w:val="left"/>
              <w:rPr>
                <w:sz w:val="16"/>
              </w:rPr>
            </w:pPr>
            <w:r>
              <w:rPr>
                <w:sz w:val="16"/>
              </w:rPr>
              <w:t>OM</w:t>
            </w:r>
          </w:p>
        </w:tc>
        <w:tc>
          <w:tcPr>
            <w:tcW w:w="2353" w:type="dxa"/>
          </w:tcPr>
          <w:p w:rsidR="00C831BA" w14:paraId="793625AA" w14:textId="77777777">
            <w:pPr>
              <w:pStyle w:val="TableParagraph"/>
              <w:spacing w:before="85"/>
              <w:ind w:left="160" w:right="157"/>
              <w:rPr>
                <w:sz w:val="16"/>
              </w:rPr>
            </w:pPr>
            <w:r>
              <w:rPr>
                <w:sz w:val="16"/>
              </w:rPr>
              <w:t>G2ME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G2HN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G2HE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G2MN</w:t>
            </w:r>
          </w:p>
        </w:tc>
        <w:tc>
          <w:tcPr>
            <w:tcW w:w="2268" w:type="dxa"/>
          </w:tcPr>
          <w:p w:rsidR="00C831BA" w14:paraId="2D4FF3F4" w14:textId="77777777">
            <w:pPr>
              <w:pStyle w:val="TableParagraph"/>
              <w:spacing w:before="85"/>
              <w:ind w:left="106" w:right="104"/>
              <w:rPr>
                <w:sz w:val="16"/>
              </w:rPr>
            </w:pPr>
            <w:r>
              <w:rPr>
                <w:sz w:val="16"/>
              </w:rPr>
              <w:t>G1MN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G2HE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G1ME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G1HN</w:t>
            </w:r>
          </w:p>
        </w:tc>
        <w:tc>
          <w:tcPr>
            <w:tcW w:w="695" w:type="dxa"/>
          </w:tcPr>
          <w:p w:rsidR="00C831BA" w14:paraId="6F4EA198" w14:textId="77777777">
            <w:pPr>
              <w:pStyle w:val="TableParagraph"/>
              <w:spacing w:before="85"/>
              <w:ind w:left="197" w:right="195"/>
              <w:rPr>
                <w:sz w:val="16"/>
              </w:rPr>
            </w:pPr>
            <w:r>
              <w:rPr>
                <w:sz w:val="16"/>
              </w:rPr>
              <w:t>OF</w:t>
            </w:r>
          </w:p>
        </w:tc>
        <w:tc>
          <w:tcPr>
            <w:tcW w:w="976" w:type="dxa"/>
          </w:tcPr>
          <w:p w:rsidR="00C831BA" w14:paraId="369A28C6" w14:textId="77777777">
            <w:pPr>
              <w:pStyle w:val="TableParagraph"/>
              <w:spacing w:before="85"/>
              <w:ind w:left="96" w:right="95"/>
              <w:rPr>
                <w:sz w:val="16"/>
              </w:rPr>
            </w:pPr>
            <w:r>
              <w:rPr>
                <w:sz w:val="16"/>
              </w:rPr>
              <w:t>Cerebro</w:t>
            </w:r>
          </w:p>
        </w:tc>
      </w:tr>
    </w:tbl>
    <w:p w:rsidR="00C831BA" w14:paraId="4E931FC2" w14:textId="77777777">
      <w:pPr>
        <w:spacing w:before="134"/>
        <w:ind w:left="1547" w:right="980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5"/>
          <w:sz w:val="16"/>
        </w:rPr>
        <w:t>Nota:</w:t>
      </w:r>
      <w:r>
        <w:rPr>
          <w:rFonts w:ascii="Trebuchet MS"/>
          <w:i/>
          <w:color w:val="231F20"/>
          <w:spacing w:val="-4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OF=orador</w:t>
      </w:r>
      <w:r>
        <w:rPr>
          <w:rFonts w:ascii="Trebuchet MS"/>
          <w:i/>
          <w:color w:val="231F20"/>
          <w:spacing w:val="-3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femenino;</w:t>
      </w:r>
      <w:r>
        <w:rPr>
          <w:rFonts w:ascii="Trebuchet MS"/>
          <w:i/>
          <w:color w:val="231F20"/>
          <w:spacing w:val="-3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OM=orador</w:t>
      </w:r>
      <w:r>
        <w:rPr>
          <w:rFonts w:ascii="Trebuchet MS"/>
          <w:i/>
          <w:color w:val="231F20"/>
          <w:spacing w:val="-3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masculino;</w:t>
      </w:r>
      <w:r>
        <w:rPr>
          <w:rFonts w:ascii="Trebuchet MS"/>
          <w:i/>
          <w:color w:val="231F20"/>
          <w:spacing w:val="-3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H=hombre;</w:t>
      </w:r>
      <w:r>
        <w:rPr>
          <w:rFonts w:ascii="Trebuchet MS"/>
          <w:i/>
          <w:color w:val="231F20"/>
          <w:spacing w:val="-3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M=mujer;</w:t>
      </w:r>
      <w:r>
        <w:rPr>
          <w:rFonts w:ascii="Trebuchet MS"/>
          <w:i/>
          <w:color w:val="231F20"/>
          <w:spacing w:val="-3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E=experimentado;</w:t>
      </w:r>
      <w:r>
        <w:rPr>
          <w:rFonts w:ascii="Trebuchet MS"/>
          <w:i/>
          <w:color w:val="231F20"/>
          <w:spacing w:val="-3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N=novato.</w:t>
      </w:r>
    </w:p>
    <w:p w:rsidR="00C831BA" w14:paraId="7D362AAB" w14:textId="77777777">
      <w:pPr>
        <w:spacing w:before="136"/>
        <w:ind w:left="1547" w:right="980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0"/>
          <w:sz w:val="16"/>
        </w:rPr>
        <w:t>Fuente:</w:t>
      </w:r>
      <w:r>
        <w:rPr>
          <w:rFonts w:ascii="Trebuchet MS" w:hAns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diseño</w:t>
      </w:r>
      <w:r>
        <w:rPr>
          <w:rFonts w:ascii="Trebuchet MS" w:hAnsi="Trebuchet MS"/>
          <w:i/>
          <w:color w:val="231F20"/>
          <w:spacing w:val="5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Dr.</w:t>
      </w:r>
      <w:r>
        <w:rPr>
          <w:rFonts w:ascii="Trebuchet MS" w:hAnsi="Trebuchet MS"/>
          <w:i/>
          <w:color w:val="231F20"/>
          <w:spacing w:val="5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Andrés</w:t>
      </w:r>
      <w:r>
        <w:rPr>
          <w:rFonts w:ascii="Trebuchet MS" w:hAnsi="Trebuchet MS"/>
          <w:i/>
          <w:color w:val="231F20"/>
          <w:spacing w:val="5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Christen</w:t>
      </w:r>
      <w:r>
        <w:rPr>
          <w:rFonts w:ascii="Trebuchet MS" w:hAns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y</w:t>
      </w:r>
      <w:r>
        <w:rPr>
          <w:rFonts w:ascii="Trebuchet MS" w:hAnsi="Trebuchet MS"/>
          <w:i/>
          <w:color w:val="231F20"/>
          <w:spacing w:val="5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Mtro.</w:t>
      </w:r>
      <w:r>
        <w:rPr>
          <w:rFonts w:ascii="Trebuchet MS" w:hAnsi="Trebuchet MS"/>
          <w:i/>
          <w:color w:val="231F20"/>
          <w:spacing w:val="5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Sebastián</w:t>
      </w:r>
      <w:r>
        <w:rPr>
          <w:rFonts w:ascii="Trebuchet MS" w:hAnsi="Trebuchet MS"/>
          <w:i/>
          <w:color w:val="231F20"/>
          <w:spacing w:val="5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Quintanilla.</w:t>
      </w:r>
    </w:p>
    <w:p w:rsidR="00C831BA" w14:paraId="220FD01E" w14:textId="77777777">
      <w:pPr>
        <w:pStyle w:val="BodyText"/>
        <w:spacing w:before="10"/>
        <w:rPr>
          <w:rFonts w:ascii="Trebuchet MS"/>
          <w:i/>
        </w:rPr>
      </w:pPr>
    </w:p>
    <w:p w:rsidR="00C831BA" w14:paraId="53AFDB40" w14:textId="77777777">
      <w:pPr>
        <w:rPr>
          <w:rFonts w:ascii="Trebuchet MS"/>
        </w:rPr>
        <w:sectPr>
          <w:pgSz w:w="11910" w:h="16840"/>
          <w:pgMar w:top="1280" w:right="0" w:bottom="1580" w:left="0" w:header="0" w:footer="1381" w:gutter="0"/>
          <w:cols w:space="720"/>
        </w:sectPr>
      </w:pPr>
    </w:p>
    <w:p w:rsidR="00C831BA" w14:paraId="1C7B039D" w14:textId="77777777">
      <w:pPr>
        <w:pStyle w:val="BodyText"/>
        <w:spacing w:before="130" w:line="319" w:lineRule="auto"/>
        <w:ind w:left="1984"/>
        <w:jc w:val="both"/>
      </w:pPr>
      <w:r>
        <w:rPr>
          <w:color w:val="231F20"/>
        </w:rPr>
        <w:t>Antes de empezar la sesión de grabación, las/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3"/>
          <w:w w:val="105"/>
        </w:rPr>
        <w:t>los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intérpretes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repasaron,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durante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unos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minu-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tos,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otras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charlas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(Cerebro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Sensible).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2"/>
          <w:w w:val="105"/>
        </w:rPr>
        <w:t>Todos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los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integrantes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este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grupo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grabaron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interpretaciones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íntegras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solo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día, a horas escalonadas. Los 16 segmentos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105"/>
        </w:rPr>
        <w:t xml:space="preserve">utilizados </w:t>
      </w:r>
      <w:r>
        <w:rPr>
          <w:color w:val="231F20"/>
          <w:spacing w:val="-1"/>
          <w:w w:val="105"/>
        </w:rPr>
        <w:t>para las secuencias de este grupo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2"/>
          <w:w w:val="105"/>
        </w:rPr>
        <w:t>se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extrajeron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las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grabaciones,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acuerdo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posición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asignada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cada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intérprete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secuencia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diseñada.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partici-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3"/>
          <w:w w:val="105"/>
        </w:rPr>
        <w:t>paron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el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G2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recibieron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las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cuatro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transcrip-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2"/>
          <w:w w:val="105"/>
        </w:rPr>
        <w:t>ciones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las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charlas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sus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glosarios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con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dos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2"/>
          <w:w w:val="105"/>
        </w:rPr>
        <w:t>días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antelación.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Se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dedicó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un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día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concreto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grabación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intérprete.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úni-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  <w:w w:val="105"/>
        </w:rPr>
        <w:t>camente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grabó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los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segmentos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que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se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habían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  <w:w w:val="105"/>
        </w:rPr>
        <w:t>asignado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cada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intérprete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durante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diseño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secuencias.</w:t>
      </w:r>
    </w:p>
    <w:p w:rsidR="00C831BA" w14:paraId="36465DF3" w14:textId="77777777">
      <w:pPr>
        <w:pStyle w:val="BodyText"/>
        <w:spacing w:before="142" w:line="319" w:lineRule="auto"/>
        <w:ind w:left="1984"/>
        <w:jc w:val="both"/>
      </w:pPr>
      <w:r>
        <w:rPr>
          <w:color w:val="231F20"/>
        </w:rPr>
        <w:t>Este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tratamiento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diferenciado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G2,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 cuanto a preparación, tiempo y método 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grabación,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diseñó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participantes</w:t>
      </w:r>
    </w:p>
    <w:p w:rsidR="00C831BA" w14:paraId="448F0ACB" w14:textId="77777777">
      <w:pPr>
        <w:pStyle w:val="BodyText"/>
        <w:spacing w:before="130" w:line="319" w:lineRule="auto"/>
        <w:ind w:left="243" w:right="1415"/>
        <w:jc w:val="both"/>
      </w:pPr>
      <w:r>
        <w:br w:type="column"/>
      </w:r>
      <w:r>
        <w:rPr>
          <w:color w:val="231F20"/>
        </w:rPr>
        <w:t>del G2 pudieran producir interpretaciones 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mejor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características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verbales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su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producción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oral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que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G1.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obje-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2"/>
          <w:w w:val="105"/>
        </w:rPr>
        <w:t>tivo era evaluar si las personas entrevistadas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2"/>
          <w:w w:val="105"/>
        </w:rPr>
        <w:t>podían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distinguir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tales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diferencias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pesar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del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diseño aleatorio de las secuencias. De ser así,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1"/>
        </w:rPr>
        <w:t>este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diseño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generaría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un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mayor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nivel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validez</w:t>
      </w:r>
      <w:r>
        <w:rPr>
          <w:color w:val="231F20"/>
          <w:spacing w:val="-50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evaluación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parámetros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objeto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w w:val="105"/>
        </w:rPr>
        <w:t>análisis.</w:t>
      </w:r>
    </w:p>
    <w:p w:rsidR="00C831BA" w14:paraId="3E9DED94" w14:textId="77777777">
      <w:pPr>
        <w:pStyle w:val="BodyText"/>
        <w:spacing w:before="135" w:line="314" w:lineRule="auto"/>
        <w:ind w:left="243" w:right="1415"/>
        <w:jc w:val="both"/>
      </w:pPr>
      <w:r>
        <w:rPr>
          <w:rFonts w:ascii="Tahoma" w:hAnsi="Tahoma"/>
          <w:color w:val="231F20"/>
          <w:w w:val="105"/>
        </w:rPr>
        <w:t>Con la finalidad de que las interpretaciones</w:t>
      </w:r>
      <w:r>
        <w:rPr>
          <w:rFonts w:ascii="Tahoma" w:hAnsi="Tahoma"/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todos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los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intérpretes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participantes,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sin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im-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portar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sexo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experiencia,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percibieran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nivel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lingüístico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terminológico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equipa-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  <w:w w:val="105"/>
        </w:rPr>
        <w:t>rable,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durante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las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grabaciones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se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facilitaron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2"/>
          <w:w w:val="105"/>
        </w:rPr>
        <w:t>los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ocho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intérpretes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las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transcripciones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las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2"/>
          <w:w w:val="105"/>
        </w:rPr>
        <w:t>cuatro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charlas.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Se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les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aseguró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que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el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objetivo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del estudio era obtener interpretaciones con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las mejores características verbales posibles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  <w:w w:val="105"/>
        </w:rPr>
        <w:t>que</w:t>
      </w:r>
      <w:r>
        <w:rPr>
          <w:rFonts w:ascii="Tahoma" w:hAnsi="Tahoma"/>
          <w:color w:val="231F20"/>
          <w:spacing w:val="-1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reflejaran</w:t>
      </w:r>
      <w:r>
        <w:rPr>
          <w:rFonts w:ascii="Tahoma" w:hAnsi="Tahoma"/>
          <w:color w:val="231F20"/>
          <w:spacing w:val="-9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una</w:t>
      </w:r>
      <w:r>
        <w:rPr>
          <w:rFonts w:ascii="Tahoma" w:hAnsi="Tahoma"/>
          <w:color w:val="231F20"/>
          <w:spacing w:val="-9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traducción</w:t>
      </w:r>
      <w:r>
        <w:rPr>
          <w:rFonts w:ascii="Tahoma" w:hAnsi="Tahoma"/>
          <w:color w:val="231F20"/>
          <w:spacing w:val="-9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completa</w:t>
      </w:r>
      <w:r>
        <w:rPr>
          <w:rFonts w:ascii="Tahoma" w:hAnsi="Tahoma"/>
          <w:color w:val="231F20"/>
          <w:spacing w:val="-9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y</w:t>
      </w:r>
      <w:r>
        <w:rPr>
          <w:rFonts w:ascii="Tahoma" w:hAnsi="Tahoma"/>
          <w:color w:val="231F20"/>
          <w:spacing w:val="-9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fiel</w:t>
      </w:r>
      <w:r>
        <w:rPr>
          <w:rFonts w:ascii="Tahoma" w:hAnsi="Tahoma"/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al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discurso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original.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También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se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les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ofreció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</w:p>
    <w:p w:rsidR="00C831BA" w14:paraId="4BB02CD1" w14:textId="77777777">
      <w:pPr>
        <w:spacing w:line="314" w:lineRule="auto"/>
        <w:jc w:val="both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6095" w:space="40"/>
            <w:col w:w="5775" w:space="0"/>
          </w:cols>
        </w:sectPr>
      </w:pPr>
    </w:p>
    <w:p w:rsidR="00C831BA" w14:paraId="40B436E7" w14:textId="77777777">
      <w:pPr>
        <w:pStyle w:val="BodyText"/>
        <w:spacing w:before="118" w:line="319" w:lineRule="auto"/>
        <w:ind w:left="1417"/>
        <w:jc w:val="both"/>
      </w:pPr>
      <w:r>
        <w:rPr>
          <w:color w:val="231F20"/>
        </w:rPr>
        <w:t>oportunidad de volver a grabar sus interpreta-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ciones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sentían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cómodos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primera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grabación.</w:t>
      </w:r>
    </w:p>
    <w:p w:rsidR="00C831BA" w14:paraId="5CAB01C0" w14:textId="77777777">
      <w:pPr>
        <w:pStyle w:val="BodyText"/>
        <w:rPr>
          <w:sz w:val="22"/>
        </w:rPr>
      </w:pPr>
    </w:p>
    <w:p w:rsidR="00C831BA" w14:paraId="276F07AE" w14:textId="77777777">
      <w:pPr>
        <w:pStyle w:val="Heading4"/>
        <w:numPr>
          <w:ilvl w:val="4"/>
          <w:numId w:val="26"/>
        </w:numPr>
        <w:tabs>
          <w:tab w:val="left" w:pos="1890"/>
        </w:tabs>
        <w:ind w:left="1889"/>
        <w:jc w:val="left"/>
      </w:pPr>
      <w:r>
        <w:t>CUESTIONARIO</w:t>
      </w:r>
    </w:p>
    <w:p w:rsidR="00C831BA" w14:paraId="69866B63" w14:textId="77777777">
      <w:pPr>
        <w:pStyle w:val="BodyText"/>
        <w:spacing w:before="226" w:line="316" w:lineRule="auto"/>
        <w:ind w:left="1417"/>
        <w:jc w:val="both"/>
      </w:pPr>
      <w:r>
        <w:rPr>
          <w:color w:val="231F20"/>
        </w:rPr>
        <w:t>El cuestionario utilizado en el estudio, con una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escala de valoración de 5 puntos, se basó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instrumentos anteriores relacionados con 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características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prosódicas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actitudes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labo-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rales comprobadas por su relación con la cali-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  <w:w w:val="95"/>
        </w:rPr>
        <w:t>dad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percibida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1"/>
          <w:w w:val="95"/>
        </w:rPr>
        <w:t>la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IS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(Collados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1"/>
          <w:w w:val="95"/>
        </w:rPr>
        <w:t>Aís</w:t>
      </w:r>
      <w:r>
        <w:rPr>
          <w:color w:val="231F20"/>
          <w:spacing w:val="-4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et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al.,</w:t>
      </w:r>
      <w:r>
        <w:rPr>
          <w:rFonts w:ascii="Trebuchet MS" w:hAnsi="Trebuchet MS"/>
          <w:i/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2007).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Incluía cinco criterios prosódicos: voz (Iglesias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Fernández, 2007), entonación (Collados Aís,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2019), fluidez (Rennert, 2020), dicción (Blasco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Mayor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García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Becerra,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2007)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ritmo;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úl-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timo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importancia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demostrada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an-</w:t>
      </w:r>
      <w:r>
        <w:rPr>
          <w:color w:val="231F20"/>
          <w:spacing w:val="-50"/>
        </w:rPr>
        <w:t xml:space="preserve"> </w:t>
      </w:r>
      <w:r>
        <w:rPr>
          <w:color w:val="231F20"/>
          <w:w w:val="95"/>
        </w:rPr>
        <w:t>ticipación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(Palová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&amp;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Kiktová,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2019).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Incluía,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asimismo,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actitudes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laborales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(credibilidad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y profesionalismo) y un parámetro lingüístico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5"/>
        </w:rPr>
        <w:t>(cohesión)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(Collados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Aís</w:t>
      </w:r>
      <w:r>
        <w:rPr>
          <w:color w:val="231F20"/>
          <w:spacing w:val="-5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et</w:t>
      </w:r>
      <w:r>
        <w:rPr>
          <w:rFonts w:ascii="Trebuchet MS" w:hAnsi="Trebuchet MS"/>
          <w:i/>
          <w:color w:val="231F20"/>
          <w:spacing w:val="-12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al.,</w:t>
      </w:r>
      <w:r>
        <w:rPr>
          <w:rFonts w:ascii="Trebuchet MS" w:hAnsi="Trebuchet MS"/>
          <w:i/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2007).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Si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bien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1"/>
          <w:w w:val="95"/>
        </w:rPr>
        <w:t>Co-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llados Aís et al. (2007) estudiaron la cohesión,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en el grupo focal realizado para verificar la va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lidez de este estudio se determinó que debía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usarse,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lugar,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término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coherencia,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cuestiones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culturales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entorno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donde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aplicaría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cuestionario.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dicho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motivo,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tal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podrá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observar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Figura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cohe-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rencia fue el criterio que se solicitó evaluar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 cuestionario. Por último, la calidad general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percibida se incluyó para medir la satisfacción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usuario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interpretación.</w:t>
      </w:r>
    </w:p>
    <w:p w:rsidR="00C831BA" w14:paraId="64D29240" w14:textId="77777777">
      <w:pPr>
        <w:pStyle w:val="BodyText"/>
        <w:spacing w:before="136" w:line="314" w:lineRule="auto"/>
        <w:ind w:left="1417"/>
        <w:jc w:val="both"/>
      </w:pPr>
      <w:r>
        <w:rPr>
          <w:color w:val="231F20"/>
        </w:rPr>
        <w:t>Para la Investigación Base y para este estudio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se empleó el mismo cuestionario. Su validez y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fiabilidad se comprobaron en un grupo focal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entrevistó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hombres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cua-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tro mujeres de cuatro grupos etarios, un hom-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bre y una mujer por grupo de edad, después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visionar una de las charla</w:t>
      </w:r>
      <w:r>
        <w:rPr>
          <w:color w:val="231F20"/>
        </w:rPr>
        <w:t>s grabadas 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 dos grupos de intérpretes. La validez del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cuestionario quedó confirmada por la capaci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dad de los participantes en el grupo focal para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distinguir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características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edad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sexo</w:t>
      </w:r>
    </w:p>
    <w:p w:rsidR="00C831BA" w14:paraId="7D41808E" w14:textId="77777777">
      <w:pPr>
        <w:pStyle w:val="BodyText"/>
        <w:spacing w:before="128" w:line="314" w:lineRule="auto"/>
        <w:ind w:left="242" w:right="1982"/>
        <w:jc w:val="both"/>
      </w:pPr>
      <w:r>
        <w:br w:type="column"/>
      </w:r>
      <w:r>
        <w:rPr>
          <w:color w:val="231F20"/>
        </w:rPr>
        <w:t>percibidas acerca de los intérpretes y para ca-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lificar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las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interpretaciones.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Una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vez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diseñado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  <w:spacing w:val="-3"/>
        </w:rPr>
        <w:t>cuestionario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(véase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Figura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1),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completar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el instrumento de medida, la plantilla se repi-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tió ocho veces en hojas individuales, una para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segmento.</w:t>
      </w:r>
    </w:p>
    <w:p w:rsidR="00C831BA" w14:paraId="54EDC996" w14:textId="77777777">
      <w:pPr>
        <w:pStyle w:val="BodyText"/>
        <w:spacing w:before="4"/>
        <w:rPr>
          <w:sz w:val="22"/>
        </w:rPr>
      </w:pPr>
    </w:p>
    <w:p w:rsidR="00C831BA" w14:paraId="415B5F07" w14:textId="77777777">
      <w:pPr>
        <w:pStyle w:val="Heading4"/>
        <w:numPr>
          <w:ilvl w:val="4"/>
          <w:numId w:val="26"/>
        </w:numPr>
        <w:tabs>
          <w:tab w:val="left" w:pos="716"/>
        </w:tabs>
        <w:ind w:left="715" w:hanging="474"/>
        <w:jc w:val="left"/>
      </w:pPr>
      <w:r>
        <w:t>PROCEDIMIENTO</w:t>
      </w:r>
    </w:p>
    <w:p w:rsidR="00C831BA" w14:paraId="695959B8" w14:textId="77777777">
      <w:pPr>
        <w:pStyle w:val="BodyText"/>
        <w:spacing w:before="226" w:line="314" w:lineRule="auto"/>
        <w:ind w:left="242" w:right="1982"/>
        <w:jc w:val="both"/>
      </w:pPr>
      <w:r>
        <w:rPr>
          <w:color w:val="231F20"/>
        </w:rPr>
        <w:t>Se tomó como base el número mínimo de s</w:t>
      </w:r>
      <w:r>
        <w:rPr>
          <w:color w:val="231F20"/>
        </w:rPr>
        <w:t>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jetos (100) recomendado para obtener resul-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tados significativos en estudios cuantitativos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(Dörnyei, 2007), 156 sujetos nativos de habla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hispana, 79 hombres y 77 mujeres, distribui-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dos en cinco grupos etarios. Esta muestra 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reclutó mediante un método</w:t>
      </w:r>
      <w:r>
        <w:rPr>
          <w:color w:val="231F20"/>
        </w:rPr>
        <w:t xml:space="preserve"> de bola de nieve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para calificar las secuencias grabadas por los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intérpretes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(véase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Tabla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4).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partici-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pantes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tenían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más,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vivían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área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metropolitana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México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habían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tenido como mínimo un contacto previo con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servicios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profesionales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desconoci-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miento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inglés,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idioma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generalmente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utiliza en seminarios y conferencias en la Ciu-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dad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México.</w:t>
      </w:r>
      <w:r>
        <w:rPr>
          <w:rFonts w:ascii="Tahoma" w:hAnsi="Tahoma"/>
          <w:color w:val="231F20"/>
          <w:spacing w:val="-3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3"/>
        </w:rPr>
        <w:t xml:space="preserve"> </w:t>
      </w:r>
      <w:r>
        <w:rPr>
          <w:rFonts w:ascii="Tahoma" w:hAnsi="Tahoma"/>
          <w:color w:val="231F20"/>
        </w:rPr>
        <w:t>total,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27</w:t>
      </w:r>
      <w:r>
        <w:rPr>
          <w:rFonts w:ascii="Tahoma" w:hAnsi="Tahoma"/>
          <w:color w:val="231F20"/>
          <w:spacing w:val="-3"/>
        </w:rPr>
        <w:t xml:space="preserve"> </w:t>
      </w:r>
      <w:r>
        <w:rPr>
          <w:rFonts w:ascii="Tahoma" w:hAnsi="Tahoma"/>
          <w:color w:val="231F20"/>
        </w:rPr>
        <w:t>tenían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un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certifica</w:t>
      </w:r>
      <w:r>
        <w:rPr>
          <w:color w:val="231F20"/>
        </w:rPr>
        <w:t>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do de bachillerato, 45 eran estudiantes univer-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sitarios, 68 tenían una licenciatura y 16 habían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completado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estudios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posgrado.</w:t>
      </w:r>
    </w:p>
    <w:p w:rsidR="00C831BA" w14:paraId="23D3E14E" w14:textId="77777777">
      <w:pPr>
        <w:pStyle w:val="BodyText"/>
        <w:rPr>
          <w:sz w:val="26"/>
        </w:rPr>
      </w:pPr>
    </w:p>
    <w:p w:rsidR="00C831BA" w14:paraId="127731AC" w14:textId="77777777">
      <w:pPr>
        <w:pStyle w:val="BodyText"/>
        <w:spacing w:before="10"/>
        <w:rPr>
          <w:sz w:val="36"/>
        </w:rPr>
      </w:pPr>
    </w:p>
    <w:p w:rsidR="00C831BA" w14:paraId="01B96024" w14:textId="77777777">
      <w:pPr>
        <w:spacing w:before="1"/>
        <w:ind w:left="577" w:right="2316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Tabla</w:t>
      </w:r>
      <w:r>
        <w:rPr>
          <w:rFonts w:ascii="Arial"/>
          <w:b/>
          <w:color w:val="231F20"/>
          <w:spacing w:val="-10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4</w:t>
      </w:r>
    </w:p>
    <w:p w:rsidR="00C831BA" w14:paraId="3FA9F196" w14:textId="77777777">
      <w:pPr>
        <w:spacing w:before="156"/>
        <w:ind w:left="577" w:right="2317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spacing w:val="-1"/>
          <w:w w:val="95"/>
          <w:sz w:val="16"/>
        </w:rPr>
        <w:t>Muestra</w:t>
      </w:r>
      <w:r>
        <w:rPr>
          <w:rFonts w:asci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16"/>
        </w:rPr>
        <w:t>experimental</w:t>
      </w:r>
      <w:r>
        <w:rPr>
          <w:rFonts w:asci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por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rangos</w:t>
      </w:r>
      <w:r>
        <w:rPr>
          <w:rFonts w:asci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de</w:t>
      </w:r>
      <w:r>
        <w:rPr>
          <w:rFonts w:asci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edades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y</w:t>
      </w:r>
      <w:r>
        <w:rPr>
          <w:rFonts w:asci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sexo</w:t>
      </w:r>
    </w:p>
    <w:p w:rsidR="00C831BA" w14:paraId="75A5DD49" w14:textId="77777777">
      <w:pPr>
        <w:pStyle w:val="BodyText"/>
        <w:spacing w:before="9" w:after="1"/>
        <w:rPr>
          <w:rFonts w:ascii="Trebuchet MS"/>
          <w:i/>
          <w:sz w:val="8"/>
        </w:rPr>
      </w:pPr>
    </w:p>
    <w:tbl>
      <w:tblPr>
        <w:tblStyle w:val="TableNormal0"/>
        <w:tblW w:w="0" w:type="auto"/>
        <w:tblInd w:w="25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661"/>
        <w:gridCol w:w="998"/>
        <w:gridCol w:w="953"/>
        <w:gridCol w:w="987"/>
        <w:gridCol w:w="976"/>
        <w:gridCol w:w="953"/>
      </w:tblGrid>
      <w:tr w14:paraId="68BCC827" w14:textId="77777777">
        <w:tblPrEx>
          <w:tblW w:w="0" w:type="auto"/>
          <w:tblInd w:w="252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775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77272989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C831BA" w14:paraId="34715BE4" w14:textId="77777777">
            <w:pPr>
              <w:pStyle w:val="TableParagraph"/>
              <w:ind w:left="14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Sexo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7BDEFBB0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346A822E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7510E045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C831BA" w14:paraId="2378B4CC" w14:textId="77777777">
            <w:pPr>
              <w:pStyle w:val="TableParagraph"/>
              <w:spacing w:line="259" w:lineRule="auto"/>
              <w:ind w:left="179" w:right="1995" w:firstLine="68"/>
              <w:jc w:val="left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FFFFFF"/>
                <w:w w:val="110"/>
                <w:sz w:val="16"/>
              </w:rPr>
              <w:t>Grupo</w:t>
            </w:r>
            <w:r>
              <w:rPr>
                <w:rFonts w:ascii="Trebuchet MS"/>
                <w:b/>
                <w:color w:val="FFFFFF"/>
                <w:spacing w:val="1"/>
                <w:w w:val="110"/>
                <w:sz w:val="16"/>
              </w:rPr>
              <w:t xml:space="preserve"> </w:t>
            </w:r>
            <w:r>
              <w:rPr>
                <w:rFonts w:ascii="Trebuchet MS"/>
                <w:b/>
                <w:color w:val="FFFFFF"/>
                <w:w w:val="105"/>
                <w:sz w:val="16"/>
              </w:rPr>
              <w:t>de</w:t>
            </w:r>
            <w:r>
              <w:rPr>
                <w:rFonts w:ascii="Trebuchet MS"/>
                <w:b/>
                <w:color w:val="FFFFFF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rebuchet MS"/>
                <w:b/>
                <w:color w:val="FFFFFF"/>
                <w:w w:val="105"/>
                <w:sz w:val="16"/>
              </w:rPr>
              <w:t>edad</w:t>
            </w:r>
          </w:p>
        </w:tc>
      </w:tr>
      <w:tr w14:paraId="1BBAF957" w14:textId="77777777">
        <w:tblPrEx>
          <w:tblW w:w="0" w:type="auto"/>
          <w:tblInd w:w="252" w:type="dxa"/>
          <w:tblLayout w:type="fixed"/>
          <w:tblLook w:val="01E0"/>
        </w:tblPrEx>
        <w:trPr>
          <w:trHeight w:val="344"/>
        </w:trPr>
        <w:tc>
          <w:tcPr>
            <w:tcW w:w="661" w:type="dxa"/>
            <w:tcBorders>
              <w:top w:val="nil"/>
            </w:tcBorders>
          </w:tcPr>
          <w:p w:rsidR="00C831BA" w14:paraId="2D577C67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8" w:type="dxa"/>
            <w:tcBorders>
              <w:top w:val="nil"/>
            </w:tcBorders>
          </w:tcPr>
          <w:p w:rsidR="00C831BA" w14:paraId="104C350B" w14:textId="77777777">
            <w:pPr>
              <w:pStyle w:val="TableParagraph"/>
              <w:spacing w:before="86"/>
              <w:ind w:left="105" w:right="101"/>
              <w:rPr>
                <w:sz w:val="16"/>
              </w:rPr>
            </w:pPr>
            <w:r>
              <w:rPr>
                <w:sz w:val="16"/>
              </w:rPr>
              <w:t>20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30</w:t>
            </w:r>
          </w:p>
        </w:tc>
        <w:tc>
          <w:tcPr>
            <w:tcW w:w="953" w:type="dxa"/>
            <w:tcBorders>
              <w:top w:val="nil"/>
            </w:tcBorders>
          </w:tcPr>
          <w:p w:rsidR="00C831BA" w14:paraId="569B8E42" w14:textId="77777777">
            <w:pPr>
              <w:pStyle w:val="TableParagraph"/>
              <w:spacing w:before="86"/>
              <w:ind w:left="84" w:right="81"/>
              <w:rPr>
                <w:sz w:val="16"/>
              </w:rPr>
            </w:pPr>
            <w:r>
              <w:rPr>
                <w:sz w:val="16"/>
              </w:rPr>
              <w:t>31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40</w:t>
            </w:r>
          </w:p>
        </w:tc>
        <w:tc>
          <w:tcPr>
            <w:tcW w:w="987" w:type="dxa"/>
            <w:tcBorders>
              <w:top w:val="nil"/>
            </w:tcBorders>
          </w:tcPr>
          <w:p w:rsidR="00C831BA" w14:paraId="28AD5AB6" w14:textId="77777777">
            <w:pPr>
              <w:pStyle w:val="TableParagraph"/>
              <w:spacing w:before="86"/>
              <w:ind w:left="102" w:right="100"/>
              <w:rPr>
                <w:sz w:val="16"/>
              </w:rPr>
            </w:pPr>
            <w:r>
              <w:rPr>
                <w:sz w:val="16"/>
              </w:rPr>
              <w:t>41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50</w:t>
            </w:r>
          </w:p>
        </w:tc>
        <w:tc>
          <w:tcPr>
            <w:tcW w:w="976" w:type="dxa"/>
            <w:tcBorders>
              <w:top w:val="nil"/>
            </w:tcBorders>
          </w:tcPr>
          <w:p w:rsidR="00C831BA" w14:paraId="1D7DBEB4" w14:textId="77777777">
            <w:pPr>
              <w:pStyle w:val="TableParagraph"/>
              <w:spacing w:before="86"/>
              <w:ind w:left="96" w:right="95"/>
              <w:rPr>
                <w:sz w:val="16"/>
              </w:rPr>
            </w:pPr>
            <w:r>
              <w:rPr>
                <w:sz w:val="16"/>
              </w:rPr>
              <w:t>51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64</w:t>
            </w:r>
          </w:p>
        </w:tc>
        <w:tc>
          <w:tcPr>
            <w:tcW w:w="953" w:type="dxa"/>
            <w:tcBorders>
              <w:top w:val="nil"/>
            </w:tcBorders>
          </w:tcPr>
          <w:p w:rsidR="00C831BA" w14:paraId="7C09B6E9" w14:textId="77777777">
            <w:pPr>
              <w:pStyle w:val="TableParagraph"/>
              <w:spacing w:before="86"/>
              <w:ind w:left="83" w:right="83"/>
              <w:rPr>
                <w:sz w:val="16"/>
              </w:rPr>
            </w:pPr>
            <w:r>
              <w:rPr>
                <w:sz w:val="16"/>
              </w:rPr>
              <w:t>65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75</w:t>
            </w:r>
          </w:p>
        </w:tc>
      </w:tr>
      <w:tr w14:paraId="6117B9DC" w14:textId="77777777">
        <w:tblPrEx>
          <w:tblW w:w="0" w:type="auto"/>
          <w:tblInd w:w="252" w:type="dxa"/>
          <w:tblLayout w:type="fixed"/>
          <w:tblLook w:val="01E0"/>
        </w:tblPrEx>
        <w:trPr>
          <w:trHeight w:val="544"/>
        </w:trPr>
        <w:tc>
          <w:tcPr>
            <w:tcW w:w="661" w:type="dxa"/>
          </w:tcPr>
          <w:p w:rsidR="00C831BA" w14:paraId="6EFC3946" w14:textId="77777777">
            <w:pPr>
              <w:pStyle w:val="TableParagraph"/>
              <w:spacing w:before="86" w:line="264" w:lineRule="auto"/>
              <w:ind w:left="218" w:right="108" w:hanging="92"/>
              <w:jc w:val="left"/>
              <w:rPr>
                <w:sz w:val="16"/>
              </w:rPr>
            </w:pPr>
            <w:r>
              <w:rPr>
                <w:sz w:val="16"/>
              </w:rPr>
              <w:t>Muje-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res</w:t>
            </w:r>
          </w:p>
        </w:tc>
        <w:tc>
          <w:tcPr>
            <w:tcW w:w="998" w:type="dxa"/>
          </w:tcPr>
          <w:p w:rsidR="00C831BA" w14:paraId="5D2E14E2" w14:textId="77777777">
            <w:pPr>
              <w:pStyle w:val="TableParagraph"/>
              <w:spacing w:before="86"/>
              <w:ind w:left="105" w:right="101"/>
              <w:rPr>
                <w:sz w:val="16"/>
              </w:rPr>
            </w:pPr>
            <w:r>
              <w:rPr>
                <w:w w:val="105"/>
                <w:sz w:val="16"/>
              </w:rPr>
              <w:t>10</w:t>
            </w:r>
          </w:p>
        </w:tc>
        <w:tc>
          <w:tcPr>
            <w:tcW w:w="953" w:type="dxa"/>
          </w:tcPr>
          <w:p w:rsidR="00C831BA" w14:paraId="4BE41604" w14:textId="77777777">
            <w:pPr>
              <w:pStyle w:val="TableParagraph"/>
              <w:spacing w:before="86"/>
              <w:ind w:left="84" w:right="81"/>
              <w:rPr>
                <w:sz w:val="16"/>
              </w:rPr>
            </w:pPr>
            <w:r>
              <w:rPr>
                <w:w w:val="105"/>
                <w:sz w:val="16"/>
              </w:rPr>
              <w:t>23</w:t>
            </w:r>
          </w:p>
        </w:tc>
        <w:tc>
          <w:tcPr>
            <w:tcW w:w="987" w:type="dxa"/>
          </w:tcPr>
          <w:p w:rsidR="00C831BA" w14:paraId="082D7139" w14:textId="77777777">
            <w:pPr>
              <w:pStyle w:val="TableParagraph"/>
              <w:spacing w:before="86"/>
              <w:ind w:left="102" w:right="100"/>
              <w:rPr>
                <w:sz w:val="16"/>
              </w:rPr>
            </w:pPr>
            <w:r>
              <w:rPr>
                <w:w w:val="105"/>
                <w:sz w:val="16"/>
              </w:rPr>
              <w:t>18</w:t>
            </w:r>
          </w:p>
        </w:tc>
        <w:tc>
          <w:tcPr>
            <w:tcW w:w="976" w:type="dxa"/>
          </w:tcPr>
          <w:p w:rsidR="00C831BA" w14:paraId="525D3C0C" w14:textId="77777777">
            <w:pPr>
              <w:pStyle w:val="TableParagraph"/>
              <w:spacing w:before="86"/>
              <w:ind w:left="96" w:right="96"/>
              <w:rPr>
                <w:sz w:val="16"/>
              </w:rPr>
            </w:pPr>
            <w:r>
              <w:rPr>
                <w:w w:val="105"/>
                <w:sz w:val="16"/>
              </w:rPr>
              <w:t>18</w:t>
            </w:r>
          </w:p>
        </w:tc>
        <w:tc>
          <w:tcPr>
            <w:tcW w:w="953" w:type="dxa"/>
          </w:tcPr>
          <w:p w:rsidR="00C831BA" w14:paraId="5DD575DE" w14:textId="77777777">
            <w:pPr>
              <w:pStyle w:val="TableParagraph"/>
              <w:spacing w:before="86"/>
              <w:rPr>
                <w:sz w:val="16"/>
              </w:rPr>
            </w:pPr>
            <w:r>
              <w:rPr>
                <w:w w:val="102"/>
                <w:sz w:val="16"/>
              </w:rPr>
              <w:t>8</w:t>
            </w:r>
          </w:p>
        </w:tc>
      </w:tr>
      <w:tr w14:paraId="14259A98" w14:textId="77777777">
        <w:tblPrEx>
          <w:tblW w:w="0" w:type="auto"/>
          <w:tblInd w:w="252" w:type="dxa"/>
          <w:tblLayout w:type="fixed"/>
          <w:tblLook w:val="01E0"/>
        </w:tblPrEx>
        <w:trPr>
          <w:trHeight w:val="544"/>
        </w:trPr>
        <w:tc>
          <w:tcPr>
            <w:tcW w:w="661" w:type="dxa"/>
          </w:tcPr>
          <w:p w:rsidR="00C831BA" w14:paraId="6642228F" w14:textId="77777777">
            <w:pPr>
              <w:pStyle w:val="TableParagraph"/>
              <w:spacing w:before="86" w:line="264" w:lineRule="auto"/>
              <w:ind w:left="170" w:right="115" w:hanging="41"/>
              <w:jc w:val="left"/>
              <w:rPr>
                <w:sz w:val="16"/>
              </w:rPr>
            </w:pPr>
            <w:r>
              <w:rPr>
                <w:sz w:val="16"/>
              </w:rPr>
              <w:t>Hom-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bres</w:t>
            </w:r>
          </w:p>
        </w:tc>
        <w:tc>
          <w:tcPr>
            <w:tcW w:w="998" w:type="dxa"/>
          </w:tcPr>
          <w:p w:rsidR="00C831BA" w14:paraId="1234A889" w14:textId="77777777">
            <w:pPr>
              <w:pStyle w:val="TableParagraph"/>
              <w:spacing w:before="86"/>
              <w:ind w:left="105" w:right="101"/>
              <w:rPr>
                <w:sz w:val="16"/>
              </w:rPr>
            </w:pPr>
            <w:r>
              <w:rPr>
                <w:w w:val="105"/>
                <w:sz w:val="16"/>
              </w:rPr>
              <w:t>18</w:t>
            </w:r>
          </w:p>
        </w:tc>
        <w:tc>
          <w:tcPr>
            <w:tcW w:w="953" w:type="dxa"/>
          </w:tcPr>
          <w:p w:rsidR="00C831BA" w14:paraId="0932486B" w14:textId="77777777">
            <w:pPr>
              <w:pStyle w:val="TableParagraph"/>
              <w:spacing w:before="86"/>
              <w:ind w:left="84" w:right="81"/>
              <w:rPr>
                <w:sz w:val="16"/>
              </w:rPr>
            </w:pPr>
            <w:r>
              <w:rPr>
                <w:w w:val="105"/>
                <w:sz w:val="16"/>
              </w:rPr>
              <w:t>13</w:t>
            </w:r>
          </w:p>
        </w:tc>
        <w:tc>
          <w:tcPr>
            <w:tcW w:w="987" w:type="dxa"/>
          </w:tcPr>
          <w:p w:rsidR="00C831BA" w14:paraId="6910F0A2" w14:textId="77777777">
            <w:pPr>
              <w:pStyle w:val="TableParagraph"/>
              <w:spacing w:before="86"/>
              <w:ind w:left="102" w:right="100"/>
              <w:rPr>
                <w:sz w:val="16"/>
              </w:rPr>
            </w:pPr>
            <w:r>
              <w:rPr>
                <w:w w:val="105"/>
                <w:sz w:val="16"/>
              </w:rPr>
              <w:t>17</w:t>
            </w:r>
          </w:p>
        </w:tc>
        <w:tc>
          <w:tcPr>
            <w:tcW w:w="976" w:type="dxa"/>
          </w:tcPr>
          <w:p w:rsidR="00C831BA" w14:paraId="49EC66CB" w14:textId="77777777">
            <w:pPr>
              <w:pStyle w:val="TableParagraph"/>
              <w:spacing w:before="86"/>
              <w:ind w:left="96" w:right="96"/>
              <w:rPr>
                <w:sz w:val="16"/>
              </w:rPr>
            </w:pPr>
            <w:r>
              <w:rPr>
                <w:w w:val="105"/>
                <w:sz w:val="16"/>
              </w:rPr>
              <w:t>19</w:t>
            </w:r>
          </w:p>
        </w:tc>
        <w:tc>
          <w:tcPr>
            <w:tcW w:w="953" w:type="dxa"/>
          </w:tcPr>
          <w:p w:rsidR="00C831BA" w14:paraId="0D3061D3" w14:textId="77777777">
            <w:pPr>
              <w:pStyle w:val="TableParagraph"/>
              <w:spacing w:before="86"/>
              <w:ind w:left="83" w:right="83"/>
              <w:rPr>
                <w:sz w:val="16"/>
              </w:rPr>
            </w:pPr>
            <w:r>
              <w:rPr>
                <w:w w:val="105"/>
                <w:sz w:val="16"/>
              </w:rPr>
              <w:t>12</w:t>
            </w:r>
          </w:p>
        </w:tc>
      </w:tr>
      <w:tr w14:paraId="46AA625F" w14:textId="77777777">
        <w:tblPrEx>
          <w:tblW w:w="0" w:type="auto"/>
          <w:tblInd w:w="252" w:type="dxa"/>
          <w:tblLayout w:type="fixed"/>
          <w:tblLook w:val="01E0"/>
        </w:tblPrEx>
        <w:trPr>
          <w:trHeight w:val="344"/>
        </w:trPr>
        <w:tc>
          <w:tcPr>
            <w:tcW w:w="661" w:type="dxa"/>
          </w:tcPr>
          <w:p w:rsidR="00C831BA" w14:paraId="01A882E1" w14:textId="77777777">
            <w:pPr>
              <w:pStyle w:val="TableParagraph"/>
              <w:spacing w:before="85"/>
              <w:ind w:left="154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998" w:type="dxa"/>
          </w:tcPr>
          <w:p w:rsidR="00C831BA" w14:paraId="38B1940E" w14:textId="77777777">
            <w:pPr>
              <w:pStyle w:val="TableParagraph"/>
              <w:spacing w:before="85"/>
              <w:ind w:left="105" w:right="101"/>
              <w:rPr>
                <w:sz w:val="16"/>
              </w:rPr>
            </w:pPr>
            <w:r>
              <w:rPr>
                <w:w w:val="95"/>
                <w:sz w:val="16"/>
              </w:rPr>
              <w:t>28(17.9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%)</w:t>
            </w:r>
          </w:p>
        </w:tc>
        <w:tc>
          <w:tcPr>
            <w:tcW w:w="953" w:type="dxa"/>
          </w:tcPr>
          <w:p w:rsidR="00C831BA" w14:paraId="0F89BE46" w14:textId="77777777">
            <w:pPr>
              <w:pStyle w:val="TableParagraph"/>
              <w:spacing w:before="85"/>
              <w:ind w:left="84" w:right="81"/>
              <w:rPr>
                <w:sz w:val="16"/>
              </w:rPr>
            </w:pPr>
            <w:r>
              <w:rPr>
                <w:sz w:val="16"/>
              </w:rPr>
              <w:t>36(23.0%)</w:t>
            </w:r>
          </w:p>
        </w:tc>
        <w:tc>
          <w:tcPr>
            <w:tcW w:w="987" w:type="dxa"/>
          </w:tcPr>
          <w:p w:rsidR="00C831BA" w14:paraId="32553290" w14:textId="77777777">
            <w:pPr>
              <w:pStyle w:val="TableParagraph"/>
              <w:spacing w:before="85"/>
              <w:ind w:left="102" w:right="100"/>
              <w:rPr>
                <w:sz w:val="16"/>
              </w:rPr>
            </w:pPr>
            <w:r>
              <w:rPr>
                <w:sz w:val="16"/>
              </w:rPr>
              <w:t>35(22.4%)</w:t>
            </w:r>
          </w:p>
        </w:tc>
        <w:tc>
          <w:tcPr>
            <w:tcW w:w="976" w:type="dxa"/>
          </w:tcPr>
          <w:p w:rsidR="00C831BA" w14:paraId="09817B75" w14:textId="77777777">
            <w:pPr>
              <w:pStyle w:val="TableParagraph"/>
              <w:spacing w:before="85"/>
              <w:ind w:left="96" w:right="96"/>
              <w:rPr>
                <w:sz w:val="16"/>
              </w:rPr>
            </w:pPr>
            <w:r>
              <w:rPr>
                <w:sz w:val="16"/>
              </w:rPr>
              <w:t>37(23.7%)</w:t>
            </w:r>
          </w:p>
        </w:tc>
        <w:tc>
          <w:tcPr>
            <w:tcW w:w="953" w:type="dxa"/>
          </w:tcPr>
          <w:p w:rsidR="00C831BA" w14:paraId="4769F35F" w14:textId="77777777">
            <w:pPr>
              <w:pStyle w:val="TableParagraph"/>
              <w:spacing w:before="85"/>
              <w:ind w:left="83" w:right="83"/>
              <w:rPr>
                <w:sz w:val="16"/>
              </w:rPr>
            </w:pPr>
            <w:r>
              <w:rPr>
                <w:sz w:val="16"/>
              </w:rPr>
              <w:t>20(12.8%)</w:t>
            </w:r>
          </w:p>
        </w:tc>
      </w:tr>
    </w:tbl>
    <w:p w:rsidR="00C831BA" w14:paraId="118CAEB5" w14:textId="77777777">
      <w:pPr>
        <w:spacing w:before="86"/>
        <w:ind w:left="577" w:right="2316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5"/>
          <w:sz w:val="16"/>
        </w:rPr>
        <w:t>Nota.</w:t>
      </w:r>
      <w:r>
        <w:rPr>
          <w:rFonts w:ascii="Trebuchet MS"/>
          <w:i/>
          <w:color w:val="231F20"/>
          <w:spacing w:val="-2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n=156.</w:t>
      </w:r>
    </w:p>
    <w:p w:rsidR="00C831BA" w14:paraId="5D170136" w14:textId="77777777">
      <w:pPr>
        <w:jc w:val="center"/>
        <w:rPr>
          <w:rFonts w:ascii="Trebuchet MS"/>
          <w:sz w:val="16"/>
        </w:rPr>
        <w:sectPr>
          <w:footerReference w:type="even" r:id="rId157"/>
          <w:footerReference w:type="default" r:id="rId158"/>
          <w:pgSz w:w="11910" w:h="16840"/>
          <w:pgMar w:top="1240" w:right="0" w:bottom="1580" w:left="0" w:header="0" w:footer="1393" w:gutter="0"/>
          <w:pgNumType w:start="132"/>
          <w:cols w:num="2" w:space="720" w:equalWidth="0">
            <w:col w:w="5529" w:space="40"/>
            <w:col w:w="6341" w:space="0"/>
          </w:cols>
        </w:sectPr>
      </w:pPr>
    </w:p>
    <w:p w:rsidR="00C831BA" w14:paraId="56965BF1" w14:textId="77777777">
      <w:pPr>
        <w:spacing w:before="91"/>
        <w:ind w:left="1547" w:right="980"/>
        <w:jc w:val="center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105"/>
          <w:sz w:val="16"/>
        </w:rPr>
        <w:t>Figura</w:t>
      </w:r>
      <w:r>
        <w:rPr>
          <w:rFonts w:ascii="Trebuchet MS"/>
          <w:b/>
          <w:color w:val="231F20"/>
          <w:spacing w:val="-9"/>
          <w:w w:val="105"/>
          <w:sz w:val="16"/>
        </w:rPr>
        <w:t xml:space="preserve"> </w:t>
      </w:r>
      <w:r>
        <w:rPr>
          <w:rFonts w:ascii="Trebuchet MS"/>
          <w:b/>
          <w:color w:val="231F20"/>
          <w:w w:val="105"/>
          <w:sz w:val="16"/>
        </w:rPr>
        <w:t>1</w:t>
      </w:r>
    </w:p>
    <w:p w:rsidR="00C831BA" w14:paraId="615218E5" w14:textId="77777777">
      <w:pPr>
        <w:spacing w:before="155"/>
        <w:ind w:left="1547" w:right="982"/>
        <w:jc w:val="center"/>
        <w:rPr>
          <w:rFonts w:ascii="Trebuchet MS" w:hAnsi="Trebuchet MS"/>
          <w:i/>
          <w:sz w:val="16"/>
        </w:rPr>
      </w:pPr>
      <w:r>
        <w:rPr>
          <w:noProof/>
          <w:lang w:eastAsia="es-ES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1260005</wp:posOffset>
            </wp:positionH>
            <wp:positionV relativeFrom="paragraph">
              <wp:posOffset>283651</wp:posOffset>
            </wp:positionV>
            <wp:extent cx="5336498" cy="3814953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/>
                    <pic:cNvPicPr/>
                  </pic:nvPicPr>
                  <pic:blipFill>
                    <a:blip xmlns:r="http://schemas.openxmlformats.org/officeDocument/2006/relationships"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498" cy="3814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i/>
          <w:color w:val="231F20"/>
          <w:spacing w:val="-1"/>
          <w:w w:val="95"/>
          <w:sz w:val="16"/>
        </w:rPr>
        <w:t>Esquema</w:t>
      </w:r>
      <w:r>
        <w:rPr>
          <w:rFonts w:ascii="Trebuchet MS" w:hAns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16"/>
        </w:rPr>
        <w:t>del</w:t>
      </w:r>
      <w:r>
        <w:rPr>
          <w:rFonts w:ascii="Trebuchet MS" w:hAns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16"/>
        </w:rPr>
        <w:t>cuestionario</w:t>
      </w:r>
      <w:r>
        <w:rPr>
          <w:rFonts w:ascii="Trebuchet MS" w:hAns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diseñado</w:t>
      </w:r>
      <w:r>
        <w:rPr>
          <w:rFonts w:ascii="Trebuchet MS" w:hAns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para</w:t>
      </w:r>
      <w:r>
        <w:rPr>
          <w:rFonts w:ascii="Trebuchet MS" w:hAns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el</w:t>
      </w:r>
      <w:r>
        <w:rPr>
          <w:rFonts w:ascii="Trebuchet MS" w:hAns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estudio</w:t>
      </w:r>
    </w:p>
    <w:p w:rsidR="00C831BA" w14:paraId="2591FC0F" w14:textId="77777777">
      <w:pPr>
        <w:pStyle w:val="BodyText"/>
        <w:rPr>
          <w:rFonts w:ascii="Trebuchet MS"/>
          <w:i/>
        </w:rPr>
      </w:pPr>
    </w:p>
    <w:p w:rsidR="00C831BA" w14:paraId="6C7F9062" w14:textId="77777777">
      <w:pPr>
        <w:pStyle w:val="BodyText"/>
        <w:spacing w:before="1"/>
        <w:rPr>
          <w:rFonts w:ascii="Trebuchet MS"/>
          <w:i/>
        </w:rPr>
      </w:pPr>
    </w:p>
    <w:p w:rsidR="00C831BA" w14:paraId="74D2DDA2" w14:textId="77777777">
      <w:pPr>
        <w:rPr>
          <w:rFonts w:ascii="Trebuchet MS"/>
        </w:rPr>
        <w:sectPr>
          <w:pgSz w:w="11910" w:h="16840"/>
          <w:pgMar w:top="1280" w:right="0" w:bottom="1580" w:left="0" w:header="0" w:footer="1381" w:gutter="0"/>
          <w:cols w:space="720"/>
        </w:sectPr>
      </w:pPr>
    </w:p>
    <w:p w:rsidR="00C831BA" w14:paraId="588D8E8E" w14:textId="77777777">
      <w:pPr>
        <w:pStyle w:val="BodyText"/>
        <w:spacing w:before="130" w:line="319" w:lineRule="auto"/>
        <w:ind w:left="1984"/>
        <w:jc w:val="both"/>
      </w:pPr>
      <w:r>
        <w:rPr>
          <w:color w:val="231F20"/>
        </w:rPr>
        <w:t>El estudio se llevó a cabo en 41 sesiones, 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7 de noviembre al 12 de diciembre de 2020.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Cada participante se sentó en una mesa 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dividual,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recibió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auriculares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desechables,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cuestionario de ocho páginas y un lápiz.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estaba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dispuesta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emular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ambiente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de una conferencia. Las grabaciones de audio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charlas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inglés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reprodujeron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través de altavoces mientras los participantes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escuchaban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simultáneamente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intérpretes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español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auriculares.</w:t>
      </w:r>
    </w:p>
    <w:p w:rsidR="00C831BA" w14:paraId="49A2BD6B" w14:textId="77777777">
      <w:pPr>
        <w:pStyle w:val="BodyText"/>
        <w:spacing w:before="148" w:line="314" w:lineRule="auto"/>
        <w:ind w:left="1984"/>
        <w:jc w:val="both"/>
      </w:pPr>
      <w:r>
        <w:rPr>
          <w:color w:val="231F20"/>
        </w:rPr>
        <w:t>Antes del ejercicio, los facilitadores explicaron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a los participantes las definiciones operacio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nalizadas </w:t>
      </w:r>
      <w:r>
        <w:rPr>
          <w:color w:val="231F20"/>
        </w:rPr>
        <w:t>de los parámetros del cuestionario y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instrucciones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escritas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orales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cumpli-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mentarlo. Los facilitadores reprodujeron uno a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uno,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una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pantalla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situada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frente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sala,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segmentos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vídeo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secuencia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selec-</w:t>
      </w:r>
    </w:p>
    <w:p w:rsidR="00C831BA" w14:paraId="034997ED" w14:textId="77777777">
      <w:pPr>
        <w:pStyle w:val="BodyText"/>
        <w:spacing w:before="114" w:line="316" w:lineRule="auto"/>
        <w:ind w:left="242" w:right="1415"/>
        <w:jc w:val="both"/>
      </w:pPr>
      <w:r>
        <w:br w:type="column"/>
      </w:r>
      <w:r>
        <w:rPr>
          <w:rFonts w:ascii="Tahoma" w:hAnsi="Tahoma"/>
          <w:color w:val="231F20"/>
        </w:rPr>
        <w:t>cionada, deteniendo la proyección al final de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  <w:spacing w:val="-1"/>
        </w:rPr>
        <w:t>cada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segmento.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garantizar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reacciones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pontáneas de los participantes ante las voces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intérpretes,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concedieron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90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para responder el cuestionario en relación con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cada segmento (García Becerra, 2012; Larrea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Estefanía,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2014).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cada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sesión,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facilitado-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res presentaron una de las ocho secuencias,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alcanzar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23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encuestados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por secuencia. Los participantes no tuvieron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acceso a las fotografías n</w:t>
      </w:r>
      <w:r>
        <w:rPr>
          <w:color w:val="231F20"/>
        </w:rPr>
        <w:t>i a los currículos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 intérpretes, por lo que sus valoraciones 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basaron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únicamente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impresiones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voces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intérpretes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(Horváth,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2017).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El presidente y el vicepresidente del Colegio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Mexicano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Intérpretes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Conferencias,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A.C.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durante el periodo 2020-2021 asistieron a al-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gunas de las sesiones para verificar el cabal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cumplimiento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método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diseñado.</w:t>
      </w:r>
    </w:p>
    <w:p w:rsidR="00C831BA" w14:paraId="395621B6" w14:textId="77777777">
      <w:pPr>
        <w:spacing w:line="316" w:lineRule="auto"/>
        <w:jc w:val="both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6096" w:space="40"/>
            <w:col w:w="5774" w:space="0"/>
          </w:cols>
        </w:sectPr>
      </w:pPr>
    </w:p>
    <w:p w:rsidR="00C831BA" w14:paraId="385808F4" w14:textId="77777777">
      <w:pPr>
        <w:spacing w:before="92"/>
        <w:ind w:left="775" w:right="1340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Tabla</w:t>
      </w:r>
      <w:r>
        <w:rPr>
          <w:rFonts w:ascii="Arial"/>
          <w:b/>
          <w:color w:val="231F20"/>
          <w:spacing w:val="-10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5</w:t>
      </w:r>
    </w:p>
    <w:p w:rsidR="00C831BA" w14:paraId="245C4E36" w14:textId="77777777">
      <w:pPr>
        <w:spacing w:before="156"/>
        <w:ind w:left="775" w:right="1340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5"/>
          <w:sz w:val="16"/>
        </w:rPr>
        <w:t>Prueba</w:t>
      </w:r>
      <w:r>
        <w:rPr>
          <w:rFonts w:asci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ANOVA</w:t>
      </w:r>
      <w:r>
        <w:rPr>
          <w:rFonts w:asci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entre</w:t>
      </w:r>
      <w:r>
        <w:rPr>
          <w:rFonts w:asci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grupos</w:t>
      </w:r>
    </w:p>
    <w:p w:rsidR="00C831BA" w14:paraId="043131BB" w14:textId="77777777">
      <w:pPr>
        <w:pStyle w:val="BodyText"/>
        <w:spacing w:before="10"/>
        <w:rPr>
          <w:rFonts w:ascii="Trebuchet MS"/>
          <w:i/>
          <w:sz w:val="5"/>
        </w:rPr>
      </w:pPr>
    </w:p>
    <w:tbl>
      <w:tblPr>
        <w:tblStyle w:val="TableNormal0"/>
        <w:tblW w:w="0" w:type="auto"/>
        <w:tblInd w:w="142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916"/>
        <w:gridCol w:w="889"/>
        <w:gridCol w:w="723"/>
        <w:gridCol w:w="533"/>
        <w:gridCol w:w="683"/>
        <w:gridCol w:w="953"/>
        <w:gridCol w:w="735"/>
        <w:gridCol w:w="819"/>
        <w:gridCol w:w="764"/>
        <w:gridCol w:w="764"/>
        <w:gridCol w:w="790"/>
      </w:tblGrid>
      <w:tr w14:paraId="0FF32E29" w14:textId="77777777">
        <w:tblPrEx>
          <w:tblW w:w="0" w:type="auto"/>
          <w:tblInd w:w="1427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575"/>
        </w:trPr>
        <w:tc>
          <w:tcPr>
            <w:tcW w:w="856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6E4D8AAE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C831BA" w14:paraId="2FCE1472" w14:textId="77777777">
            <w:pPr>
              <w:pStyle w:val="TableParagraph"/>
              <w:ind w:left="2829" w:right="282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Prueba</w:t>
            </w:r>
            <w:r>
              <w:rPr>
                <w:rFonts w:ascii="Arial"/>
                <w:b/>
                <w:color w:val="FFFFFF"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de</w:t>
            </w:r>
            <w:r>
              <w:rPr>
                <w:rFonts w:ascii="Arial"/>
                <w:b/>
                <w:color w:val="FFFFFF"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muestras</w:t>
            </w:r>
            <w:r>
              <w:rPr>
                <w:rFonts w:ascii="Arial"/>
                <w:b/>
                <w:color w:val="FFFFFF"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independientes</w:t>
            </w:r>
          </w:p>
        </w:tc>
      </w:tr>
      <w:tr w14:paraId="708A633D" w14:textId="77777777">
        <w:tblPrEx>
          <w:tblW w:w="0" w:type="auto"/>
          <w:tblInd w:w="1427" w:type="dxa"/>
          <w:tblLayout w:type="fixed"/>
          <w:tblLook w:val="01E0"/>
        </w:tblPrEx>
        <w:trPr>
          <w:trHeight w:val="946"/>
        </w:trPr>
        <w:tc>
          <w:tcPr>
            <w:tcW w:w="1805" w:type="dxa"/>
            <w:gridSpan w:val="2"/>
            <w:vMerge w:val="restart"/>
            <w:tcBorders>
              <w:top w:val="nil"/>
            </w:tcBorders>
          </w:tcPr>
          <w:p w:rsidR="00C831BA" w14:paraId="7F3E9F13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C831BA" w14:paraId="2069A759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C831BA" w14:paraId="1045B629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C831BA" w14:paraId="5D69F88B" w14:textId="77777777">
            <w:pPr>
              <w:pStyle w:val="TableParagraph"/>
              <w:spacing w:before="8"/>
              <w:jc w:val="left"/>
              <w:rPr>
                <w:rFonts w:ascii="Trebuchet MS"/>
                <w:i/>
              </w:rPr>
            </w:pPr>
          </w:p>
          <w:p w:rsidR="00C831BA" w14:paraId="4570C86F" w14:textId="77777777">
            <w:pPr>
              <w:pStyle w:val="TableParagraph"/>
              <w:ind w:left="4"/>
              <w:rPr>
                <w:sz w:val="16"/>
              </w:rPr>
            </w:pPr>
            <w:r>
              <w:rPr>
                <w:w w:val="82"/>
                <w:sz w:val="16"/>
              </w:rPr>
              <w:t>F</w:t>
            </w:r>
          </w:p>
        </w:tc>
        <w:tc>
          <w:tcPr>
            <w:tcW w:w="1256" w:type="dxa"/>
            <w:gridSpan w:val="2"/>
            <w:tcBorders>
              <w:top w:val="nil"/>
            </w:tcBorders>
          </w:tcPr>
          <w:p w:rsidR="00C831BA" w14:paraId="12C61F4C" w14:textId="77777777">
            <w:pPr>
              <w:pStyle w:val="TableParagraph"/>
              <w:spacing w:before="88" w:line="264" w:lineRule="auto"/>
              <w:ind w:left="210" w:right="204"/>
              <w:rPr>
                <w:sz w:val="16"/>
              </w:rPr>
            </w:pPr>
            <w:r>
              <w:rPr>
                <w:sz w:val="16"/>
              </w:rPr>
              <w:t>Prueba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Levene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igualdad de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varianzas</w:t>
            </w:r>
          </w:p>
        </w:tc>
        <w:tc>
          <w:tcPr>
            <w:tcW w:w="5508" w:type="dxa"/>
            <w:gridSpan w:val="7"/>
            <w:tcBorders>
              <w:top w:val="nil"/>
            </w:tcBorders>
          </w:tcPr>
          <w:p w:rsidR="00C831BA" w14:paraId="55AB5956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C831BA" w14:paraId="298F10F5" w14:textId="77777777">
            <w:pPr>
              <w:pStyle w:val="TableParagraph"/>
              <w:spacing w:before="133"/>
              <w:ind w:left="1460"/>
              <w:jc w:val="left"/>
              <w:rPr>
                <w:sz w:val="16"/>
              </w:rPr>
            </w:pPr>
            <w:r>
              <w:rPr>
                <w:sz w:val="16"/>
              </w:rPr>
              <w:t>prueba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t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igualdad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medias</w:t>
            </w:r>
          </w:p>
        </w:tc>
      </w:tr>
      <w:tr w14:paraId="4D15D8A7" w14:textId="77777777">
        <w:tblPrEx>
          <w:tblW w:w="0" w:type="auto"/>
          <w:tblInd w:w="1427" w:type="dxa"/>
          <w:tblLayout w:type="fixed"/>
          <w:tblLook w:val="01E0"/>
        </w:tblPrEx>
        <w:trPr>
          <w:trHeight w:val="736"/>
        </w:trPr>
        <w:tc>
          <w:tcPr>
            <w:tcW w:w="1805" w:type="dxa"/>
            <w:gridSpan w:val="2"/>
            <w:vMerge/>
            <w:tcBorders>
              <w:top w:val="nil"/>
            </w:tcBorders>
          </w:tcPr>
          <w:p w:rsidR="00C831BA" w14:paraId="080E0C02" w14:textId="77777777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 w:val="restart"/>
          </w:tcPr>
          <w:p w:rsidR="00C831BA" w14:paraId="1DEF4B1F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C831BA" w14:paraId="0021A60E" w14:textId="77777777">
            <w:pPr>
              <w:pStyle w:val="TableParagraph"/>
              <w:spacing w:before="7"/>
              <w:jc w:val="left"/>
              <w:rPr>
                <w:rFonts w:ascii="Trebuchet MS"/>
                <w:i/>
                <w:sz w:val="25"/>
              </w:rPr>
            </w:pPr>
          </w:p>
          <w:p w:rsidR="00C831BA" w14:paraId="25EC06A2" w14:textId="77777777">
            <w:pPr>
              <w:pStyle w:val="TableParagraph"/>
              <w:ind w:left="193"/>
              <w:jc w:val="left"/>
              <w:rPr>
                <w:sz w:val="16"/>
              </w:rPr>
            </w:pPr>
            <w:r>
              <w:rPr>
                <w:sz w:val="16"/>
              </w:rPr>
              <w:t>igual</w:t>
            </w:r>
          </w:p>
        </w:tc>
        <w:tc>
          <w:tcPr>
            <w:tcW w:w="533" w:type="dxa"/>
            <w:vMerge w:val="restart"/>
          </w:tcPr>
          <w:p w:rsidR="00C831BA" w14:paraId="6AC73A62" w14:textId="77777777">
            <w:pPr>
              <w:pStyle w:val="TableParagraph"/>
              <w:jc w:val="left"/>
              <w:rPr>
                <w:rFonts w:ascii="Trebuchet MS"/>
                <w:i/>
                <w:sz w:val="20"/>
              </w:rPr>
            </w:pPr>
          </w:p>
          <w:p w:rsidR="00C831BA" w14:paraId="7817BF67" w14:textId="77777777">
            <w:pPr>
              <w:pStyle w:val="TableParagraph"/>
              <w:jc w:val="left"/>
              <w:rPr>
                <w:rFonts w:ascii="Trebuchet MS"/>
                <w:i/>
                <w:sz w:val="28"/>
              </w:rPr>
            </w:pPr>
          </w:p>
          <w:p w:rsidR="00C831BA" w14:paraId="4216D1B9" w14:textId="77777777">
            <w:pPr>
              <w:pStyle w:val="TableParagraph"/>
              <w:ind w:left="3"/>
              <w:rPr>
                <w:sz w:val="15"/>
              </w:rPr>
            </w:pPr>
            <w:r>
              <w:rPr>
                <w:w w:val="120"/>
                <w:sz w:val="15"/>
              </w:rPr>
              <w:t>t</w:t>
            </w:r>
          </w:p>
        </w:tc>
        <w:tc>
          <w:tcPr>
            <w:tcW w:w="683" w:type="dxa"/>
            <w:vMerge w:val="restart"/>
          </w:tcPr>
          <w:p w:rsidR="00C831BA" w14:paraId="00787111" w14:textId="77777777">
            <w:pPr>
              <w:pStyle w:val="TableParagraph"/>
              <w:jc w:val="left"/>
              <w:rPr>
                <w:rFonts w:ascii="Trebuchet MS"/>
                <w:i/>
                <w:sz w:val="20"/>
              </w:rPr>
            </w:pPr>
          </w:p>
          <w:p w:rsidR="00C831BA" w14:paraId="279637E6" w14:textId="77777777">
            <w:pPr>
              <w:pStyle w:val="TableParagraph"/>
              <w:jc w:val="left"/>
              <w:rPr>
                <w:rFonts w:ascii="Trebuchet MS"/>
                <w:i/>
                <w:sz w:val="28"/>
              </w:rPr>
            </w:pPr>
          </w:p>
          <w:p w:rsidR="00C831BA" w14:paraId="48EB382A" w14:textId="77777777">
            <w:pPr>
              <w:pStyle w:val="TableParagraph"/>
              <w:ind w:left="59" w:right="56"/>
              <w:rPr>
                <w:sz w:val="15"/>
              </w:rPr>
            </w:pPr>
            <w:r>
              <w:rPr>
                <w:sz w:val="15"/>
              </w:rPr>
              <w:t>gl</w:t>
            </w:r>
          </w:p>
        </w:tc>
        <w:tc>
          <w:tcPr>
            <w:tcW w:w="953" w:type="dxa"/>
            <w:vMerge w:val="restart"/>
          </w:tcPr>
          <w:p w:rsidR="00C831BA" w14:paraId="02D67EC9" w14:textId="77777777">
            <w:pPr>
              <w:pStyle w:val="TableParagraph"/>
              <w:jc w:val="left"/>
              <w:rPr>
                <w:rFonts w:ascii="Trebuchet MS"/>
                <w:i/>
                <w:sz w:val="20"/>
              </w:rPr>
            </w:pPr>
          </w:p>
          <w:p w:rsidR="00C831BA" w14:paraId="79CAA6CE" w14:textId="77777777">
            <w:pPr>
              <w:pStyle w:val="TableParagraph"/>
              <w:spacing w:before="5"/>
              <w:jc w:val="left"/>
              <w:rPr>
                <w:rFonts w:ascii="Trebuchet MS"/>
                <w:i/>
                <w:sz w:val="19"/>
              </w:rPr>
            </w:pPr>
          </w:p>
          <w:p w:rsidR="00C831BA" w14:paraId="6E6E191B" w14:textId="77777777">
            <w:pPr>
              <w:pStyle w:val="TableParagraph"/>
              <w:spacing w:line="283" w:lineRule="auto"/>
              <w:ind w:left="302" w:right="170" w:hanging="125"/>
              <w:jc w:val="left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Sig. (bila-</w:t>
            </w:r>
            <w:r>
              <w:rPr>
                <w:spacing w:val="-35"/>
                <w:w w:val="95"/>
                <w:sz w:val="15"/>
              </w:rPr>
              <w:t xml:space="preserve"> </w:t>
            </w:r>
            <w:r>
              <w:rPr>
                <w:sz w:val="15"/>
              </w:rPr>
              <w:t>teral)</w:t>
            </w:r>
          </w:p>
        </w:tc>
        <w:tc>
          <w:tcPr>
            <w:tcW w:w="735" w:type="dxa"/>
            <w:vMerge w:val="restart"/>
          </w:tcPr>
          <w:p w:rsidR="00C831BA" w14:paraId="10C623B6" w14:textId="77777777">
            <w:pPr>
              <w:pStyle w:val="TableParagraph"/>
              <w:spacing w:before="2"/>
              <w:jc w:val="left"/>
              <w:rPr>
                <w:rFonts w:ascii="Trebuchet MS"/>
                <w:i/>
              </w:rPr>
            </w:pPr>
          </w:p>
          <w:p w:rsidR="00C831BA" w14:paraId="1C54BD2F" w14:textId="77777777">
            <w:pPr>
              <w:pStyle w:val="TableParagraph"/>
              <w:spacing w:line="283" w:lineRule="auto"/>
              <w:ind w:left="129" w:right="125" w:hanging="1"/>
              <w:rPr>
                <w:sz w:val="15"/>
              </w:rPr>
            </w:pPr>
            <w:r>
              <w:rPr>
                <w:sz w:val="15"/>
              </w:rPr>
              <w:t>Dife-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rencia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 me-</w:t>
            </w:r>
            <w:r>
              <w:rPr>
                <w:spacing w:val="-37"/>
                <w:sz w:val="15"/>
              </w:rPr>
              <w:t xml:space="preserve"> </w:t>
            </w:r>
            <w:r>
              <w:rPr>
                <w:sz w:val="15"/>
              </w:rPr>
              <w:t>dias</w:t>
            </w:r>
          </w:p>
        </w:tc>
        <w:tc>
          <w:tcPr>
            <w:tcW w:w="819" w:type="dxa"/>
            <w:vMerge w:val="restart"/>
          </w:tcPr>
          <w:p w:rsidR="00C831BA" w14:paraId="79EA7329" w14:textId="77777777">
            <w:pPr>
              <w:pStyle w:val="TableParagraph"/>
              <w:spacing w:before="158" w:line="283" w:lineRule="auto"/>
              <w:ind w:left="135" w:right="132"/>
              <w:rPr>
                <w:sz w:val="15"/>
              </w:rPr>
            </w:pPr>
            <w:r>
              <w:rPr>
                <w:sz w:val="15"/>
              </w:rPr>
              <w:t>Diferen-</w:t>
            </w:r>
            <w:r>
              <w:rPr>
                <w:spacing w:val="-37"/>
                <w:sz w:val="15"/>
              </w:rPr>
              <w:t xml:space="preserve"> </w:t>
            </w:r>
            <w:r>
              <w:rPr>
                <w:sz w:val="15"/>
              </w:rPr>
              <w:t>cia de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error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están-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dar</w:t>
            </w:r>
          </w:p>
        </w:tc>
        <w:tc>
          <w:tcPr>
            <w:tcW w:w="1528" w:type="dxa"/>
            <w:gridSpan w:val="2"/>
          </w:tcPr>
          <w:p w:rsidR="00C831BA" w14:paraId="3250E9DA" w14:textId="77777777">
            <w:pPr>
              <w:pStyle w:val="TableParagraph"/>
              <w:spacing w:before="87" w:line="273" w:lineRule="auto"/>
              <w:ind w:left="153" w:right="151"/>
              <w:rPr>
                <w:sz w:val="15"/>
              </w:rPr>
            </w:pPr>
            <w:r>
              <w:rPr>
                <w:sz w:val="15"/>
              </w:rPr>
              <w:t>95 % de intervalo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rFonts w:ascii="Tahoma"/>
                <w:sz w:val="15"/>
              </w:rPr>
              <w:t>de confianza de la</w:t>
            </w:r>
            <w:r>
              <w:rPr>
                <w:rFonts w:ascii="Tahoma"/>
                <w:spacing w:val="-44"/>
                <w:sz w:val="15"/>
              </w:rPr>
              <w:t xml:space="preserve"> </w:t>
            </w:r>
            <w:r>
              <w:rPr>
                <w:sz w:val="15"/>
              </w:rPr>
              <w:t>diferencia</w:t>
            </w:r>
          </w:p>
        </w:tc>
        <w:tc>
          <w:tcPr>
            <w:tcW w:w="790" w:type="dxa"/>
          </w:tcPr>
          <w:p w:rsidR="00C831BA" w14:paraId="652810B5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70DC6C5D" w14:textId="77777777">
        <w:tblPrEx>
          <w:tblW w:w="0" w:type="auto"/>
          <w:tblInd w:w="1427" w:type="dxa"/>
          <w:tblLayout w:type="fixed"/>
          <w:tblLook w:val="01E0"/>
        </w:tblPrEx>
        <w:trPr>
          <w:trHeight w:val="536"/>
        </w:trPr>
        <w:tc>
          <w:tcPr>
            <w:tcW w:w="1805" w:type="dxa"/>
            <w:gridSpan w:val="2"/>
            <w:vMerge/>
            <w:tcBorders>
              <w:top w:val="nil"/>
            </w:tcBorders>
          </w:tcPr>
          <w:p w:rsidR="00C831BA" w14:paraId="5A2563E5" w14:textId="77777777"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:rsidR="00C831BA" w14:paraId="6776313D" w14:textId="77777777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C831BA" w14:paraId="3C4BE453" w14:textId="77777777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:rsidR="00C831BA" w14:paraId="468324F6" w14:textId="77777777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  <w:vMerge/>
            <w:tcBorders>
              <w:top w:val="nil"/>
            </w:tcBorders>
          </w:tcPr>
          <w:p w:rsidR="00C831BA" w14:paraId="302DBEEB" w14:textId="77777777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vMerge/>
            <w:tcBorders>
              <w:top w:val="nil"/>
            </w:tcBorders>
          </w:tcPr>
          <w:p w:rsidR="00C831BA" w14:paraId="66021722" w14:textId="77777777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nil"/>
            </w:tcBorders>
          </w:tcPr>
          <w:p w:rsidR="00C831BA" w14:paraId="793E646A" w14:textId="77777777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 w:rsidR="00C831BA" w14:paraId="699F3A61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6"/>
              </w:rPr>
            </w:pPr>
          </w:p>
          <w:p w:rsidR="00C831BA" w14:paraId="1C8F8F74" w14:textId="77777777">
            <w:pPr>
              <w:pStyle w:val="TableParagraph"/>
              <w:ind w:right="131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Inferior</w:t>
            </w:r>
          </w:p>
        </w:tc>
        <w:tc>
          <w:tcPr>
            <w:tcW w:w="764" w:type="dxa"/>
          </w:tcPr>
          <w:p w:rsidR="00C831BA" w14:paraId="4A7F246A" w14:textId="77777777">
            <w:pPr>
              <w:pStyle w:val="TableParagraph"/>
              <w:spacing w:before="87" w:line="283" w:lineRule="auto"/>
              <w:ind w:left="260" w:right="174" w:hanging="76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>Supe-</w:t>
            </w:r>
            <w:r>
              <w:rPr>
                <w:spacing w:val="-35"/>
                <w:w w:val="9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rior</w:t>
            </w:r>
          </w:p>
        </w:tc>
        <w:tc>
          <w:tcPr>
            <w:tcW w:w="790" w:type="dxa"/>
          </w:tcPr>
          <w:p w:rsidR="00C831BA" w14:paraId="0AA4D718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7D530E80" w14:textId="77777777">
        <w:tblPrEx>
          <w:tblW w:w="0" w:type="auto"/>
          <w:tblInd w:w="1427" w:type="dxa"/>
          <w:tblLayout w:type="fixed"/>
          <w:tblLook w:val="01E0"/>
        </w:tblPrEx>
        <w:trPr>
          <w:trHeight w:val="944"/>
        </w:trPr>
        <w:tc>
          <w:tcPr>
            <w:tcW w:w="916" w:type="dxa"/>
            <w:vMerge w:val="restart"/>
          </w:tcPr>
          <w:p w:rsidR="00C831BA" w14:paraId="533611E9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C831BA" w14:paraId="5C5A07A9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C831BA" w14:paraId="04E4CD71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30"/>
              </w:rPr>
            </w:pPr>
          </w:p>
          <w:p w:rsidR="00C831BA" w14:paraId="58AA22DE" w14:textId="77777777">
            <w:pPr>
              <w:pStyle w:val="TableParagraph"/>
              <w:spacing w:line="264" w:lineRule="auto"/>
              <w:ind w:left="345" w:right="174" w:hanging="153"/>
              <w:jc w:val="left"/>
              <w:rPr>
                <w:sz w:val="16"/>
              </w:rPr>
            </w:pPr>
            <w:r>
              <w:rPr>
                <w:sz w:val="16"/>
              </w:rPr>
              <w:t>Prome-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dio</w:t>
            </w:r>
          </w:p>
        </w:tc>
        <w:tc>
          <w:tcPr>
            <w:tcW w:w="889" w:type="dxa"/>
          </w:tcPr>
          <w:p w:rsidR="00C831BA" w14:paraId="12088F0B" w14:textId="77777777">
            <w:pPr>
              <w:pStyle w:val="TableParagraph"/>
              <w:spacing w:before="86" w:line="264" w:lineRule="auto"/>
              <w:ind w:left="156" w:right="150" w:firstLine="26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Se asu-</w:t>
            </w:r>
            <w:r>
              <w:rPr>
                <w:spacing w:val="-38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men va-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rianzas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iguales</w:t>
            </w:r>
          </w:p>
        </w:tc>
        <w:tc>
          <w:tcPr>
            <w:tcW w:w="723" w:type="dxa"/>
          </w:tcPr>
          <w:p w:rsidR="00C831BA" w14:paraId="6D645E27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C831BA" w14:paraId="3E7CF11C" w14:textId="77777777">
            <w:pPr>
              <w:pStyle w:val="TableParagraph"/>
              <w:spacing w:before="130"/>
              <w:ind w:left="113"/>
              <w:jc w:val="left"/>
              <w:rPr>
                <w:sz w:val="16"/>
              </w:rPr>
            </w:pPr>
            <w:r>
              <w:rPr>
                <w:sz w:val="16"/>
              </w:rPr>
              <w:t>18.202</w:t>
            </w:r>
          </w:p>
        </w:tc>
        <w:tc>
          <w:tcPr>
            <w:tcW w:w="533" w:type="dxa"/>
          </w:tcPr>
          <w:p w:rsidR="00C831BA" w14:paraId="5A3A8B39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C831BA" w14:paraId="12FBF190" w14:textId="77777777">
            <w:pPr>
              <w:pStyle w:val="TableParagraph"/>
              <w:spacing w:before="130"/>
              <w:ind w:left="128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000</w:t>
            </w:r>
          </w:p>
        </w:tc>
        <w:tc>
          <w:tcPr>
            <w:tcW w:w="683" w:type="dxa"/>
          </w:tcPr>
          <w:p w:rsidR="00C831BA" w14:paraId="666ECB58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C831BA" w14:paraId="437BEB5A" w14:textId="77777777">
            <w:pPr>
              <w:pStyle w:val="TableParagraph"/>
              <w:spacing w:before="130"/>
              <w:ind w:left="59" w:right="56"/>
              <w:rPr>
                <w:sz w:val="16"/>
              </w:rPr>
            </w:pPr>
            <w:r>
              <w:rPr>
                <w:sz w:val="16"/>
              </w:rPr>
              <w:t>5.938</w:t>
            </w:r>
          </w:p>
        </w:tc>
        <w:tc>
          <w:tcPr>
            <w:tcW w:w="953" w:type="dxa"/>
          </w:tcPr>
          <w:p w:rsidR="00C831BA" w14:paraId="0400A341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C831BA" w14:paraId="2783BA00" w14:textId="77777777">
            <w:pPr>
              <w:pStyle w:val="TableParagraph"/>
              <w:spacing w:before="130"/>
              <w:ind w:left="84" w:right="82"/>
              <w:rPr>
                <w:sz w:val="16"/>
              </w:rPr>
            </w:pPr>
            <w:r>
              <w:rPr>
                <w:w w:val="105"/>
                <w:sz w:val="16"/>
              </w:rPr>
              <w:t>1246</w:t>
            </w:r>
          </w:p>
        </w:tc>
        <w:tc>
          <w:tcPr>
            <w:tcW w:w="735" w:type="dxa"/>
          </w:tcPr>
          <w:p w:rsidR="00C831BA" w14:paraId="03834D1F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C831BA" w14:paraId="5F325DCD" w14:textId="77777777">
            <w:pPr>
              <w:pStyle w:val="TableParagraph"/>
              <w:spacing w:before="130"/>
              <w:ind w:left="189" w:right="1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819" w:type="dxa"/>
          </w:tcPr>
          <w:p w:rsidR="00C831BA" w14:paraId="2A455C83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C831BA" w14:paraId="41FADBAA" w14:textId="77777777">
            <w:pPr>
              <w:pStyle w:val="TableParagraph"/>
              <w:spacing w:before="130"/>
              <w:ind w:left="134"/>
              <w:jc w:val="left"/>
              <w:rPr>
                <w:sz w:val="16"/>
              </w:rPr>
            </w:pPr>
            <w:r>
              <w:rPr>
                <w:sz w:val="16"/>
              </w:rPr>
              <w:t>-.29380</w:t>
            </w:r>
          </w:p>
        </w:tc>
        <w:tc>
          <w:tcPr>
            <w:tcW w:w="764" w:type="dxa"/>
          </w:tcPr>
          <w:p w:rsidR="00C831BA" w14:paraId="4FC9ECF0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C831BA" w14:paraId="10938769" w14:textId="77777777">
            <w:pPr>
              <w:pStyle w:val="TableParagraph"/>
              <w:spacing w:before="130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.04948</w:t>
            </w:r>
          </w:p>
        </w:tc>
        <w:tc>
          <w:tcPr>
            <w:tcW w:w="764" w:type="dxa"/>
          </w:tcPr>
          <w:p w:rsidR="00C831BA" w14:paraId="06BE80EB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C831BA" w14:paraId="55646C92" w14:textId="77777777">
            <w:pPr>
              <w:pStyle w:val="TableParagraph"/>
              <w:spacing w:before="130"/>
              <w:ind w:left="114" w:right="114"/>
              <w:rPr>
                <w:sz w:val="16"/>
              </w:rPr>
            </w:pPr>
            <w:r>
              <w:rPr>
                <w:sz w:val="16"/>
              </w:rPr>
              <w:t>.39087</w:t>
            </w:r>
          </w:p>
        </w:tc>
        <w:tc>
          <w:tcPr>
            <w:tcW w:w="790" w:type="dxa"/>
          </w:tcPr>
          <w:p w:rsidR="00C831BA" w14:paraId="08A5F588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C831BA" w14:paraId="61C929BC" w14:textId="77777777">
            <w:pPr>
              <w:pStyle w:val="TableParagraph"/>
              <w:spacing w:before="130"/>
              <w:ind w:left="119"/>
              <w:jc w:val="left"/>
              <w:rPr>
                <w:sz w:val="16"/>
              </w:rPr>
            </w:pPr>
            <w:r>
              <w:rPr>
                <w:sz w:val="16"/>
              </w:rPr>
              <w:t>-.19673</w:t>
            </w:r>
          </w:p>
        </w:tc>
      </w:tr>
      <w:tr w14:paraId="013E4EFB" w14:textId="77777777">
        <w:tblPrEx>
          <w:tblW w:w="0" w:type="auto"/>
          <w:tblInd w:w="1427" w:type="dxa"/>
          <w:tblLayout w:type="fixed"/>
          <w:tblLook w:val="01E0"/>
        </w:tblPrEx>
        <w:trPr>
          <w:trHeight w:val="1144"/>
        </w:trPr>
        <w:tc>
          <w:tcPr>
            <w:tcW w:w="916" w:type="dxa"/>
            <w:vMerge/>
            <w:tcBorders>
              <w:top w:val="nil"/>
            </w:tcBorders>
          </w:tcPr>
          <w:p w:rsidR="00C831BA" w14:paraId="76603258" w14:textId="77777777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</w:tcPr>
          <w:p w:rsidR="00C831BA" w14:paraId="63783EE5" w14:textId="77777777">
            <w:pPr>
              <w:pStyle w:val="TableParagraph"/>
              <w:spacing w:before="85" w:line="264" w:lineRule="auto"/>
              <w:ind w:left="131" w:right="125"/>
              <w:rPr>
                <w:sz w:val="16"/>
              </w:rPr>
            </w:pPr>
            <w:r>
              <w:rPr>
                <w:sz w:val="16"/>
              </w:rPr>
              <w:t>No 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asumen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varian-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zas igua-</w:t>
            </w:r>
            <w:r>
              <w:rPr>
                <w:spacing w:val="-38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les</w:t>
            </w:r>
          </w:p>
        </w:tc>
        <w:tc>
          <w:tcPr>
            <w:tcW w:w="723" w:type="dxa"/>
          </w:tcPr>
          <w:p w:rsidR="00C831BA" w14:paraId="1711CACF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33" w:type="dxa"/>
          </w:tcPr>
          <w:p w:rsidR="00C831BA" w14:paraId="209E2518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83" w:type="dxa"/>
          </w:tcPr>
          <w:p w:rsidR="00C831BA" w14:paraId="6E01BE8A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C831BA" w14:paraId="53F7B682" w14:textId="77777777">
            <w:pPr>
              <w:pStyle w:val="TableParagraph"/>
              <w:spacing w:before="9"/>
              <w:jc w:val="left"/>
              <w:rPr>
                <w:rFonts w:ascii="Trebuchet MS"/>
                <w:i/>
                <w:sz w:val="19"/>
              </w:rPr>
            </w:pPr>
          </w:p>
          <w:p w:rsidR="00C831BA" w14:paraId="61217529" w14:textId="77777777">
            <w:pPr>
              <w:pStyle w:val="TableParagraph"/>
              <w:ind w:left="59" w:right="56"/>
              <w:rPr>
                <w:sz w:val="16"/>
              </w:rPr>
            </w:pPr>
            <w:r>
              <w:rPr>
                <w:sz w:val="16"/>
              </w:rPr>
              <w:t>5.938</w:t>
            </w:r>
          </w:p>
        </w:tc>
        <w:tc>
          <w:tcPr>
            <w:tcW w:w="953" w:type="dxa"/>
          </w:tcPr>
          <w:p w:rsidR="00C831BA" w14:paraId="5B98A13A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C831BA" w14:paraId="096E072A" w14:textId="77777777">
            <w:pPr>
              <w:pStyle w:val="TableParagraph"/>
              <w:spacing w:before="9"/>
              <w:jc w:val="left"/>
              <w:rPr>
                <w:rFonts w:ascii="Trebuchet MS"/>
                <w:i/>
                <w:sz w:val="19"/>
              </w:rPr>
            </w:pPr>
          </w:p>
          <w:p w:rsidR="00C831BA" w14:paraId="5D15889C" w14:textId="77777777">
            <w:pPr>
              <w:pStyle w:val="TableParagraph"/>
              <w:ind w:left="84" w:right="82"/>
              <w:rPr>
                <w:sz w:val="16"/>
              </w:rPr>
            </w:pPr>
            <w:r>
              <w:rPr>
                <w:sz w:val="16"/>
              </w:rPr>
              <w:t>1219.291</w:t>
            </w:r>
          </w:p>
        </w:tc>
        <w:tc>
          <w:tcPr>
            <w:tcW w:w="735" w:type="dxa"/>
          </w:tcPr>
          <w:p w:rsidR="00C831BA" w14:paraId="1E26A4E9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C831BA" w14:paraId="4B91491F" w14:textId="77777777">
            <w:pPr>
              <w:pStyle w:val="TableParagraph"/>
              <w:spacing w:before="9"/>
              <w:jc w:val="left"/>
              <w:rPr>
                <w:rFonts w:ascii="Trebuchet MS"/>
                <w:i/>
                <w:sz w:val="19"/>
              </w:rPr>
            </w:pPr>
          </w:p>
          <w:p w:rsidR="00C831BA" w14:paraId="1FAF193C" w14:textId="77777777">
            <w:pPr>
              <w:pStyle w:val="TableParagraph"/>
              <w:ind w:left="189" w:right="188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819" w:type="dxa"/>
          </w:tcPr>
          <w:p w:rsidR="00C831BA" w14:paraId="1B67C6A6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C831BA" w14:paraId="773C9C74" w14:textId="77777777">
            <w:pPr>
              <w:pStyle w:val="TableParagraph"/>
              <w:spacing w:before="9"/>
              <w:jc w:val="left"/>
              <w:rPr>
                <w:rFonts w:ascii="Trebuchet MS"/>
                <w:i/>
                <w:sz w:val="19"/>
              </w:rPr>
            </w:pPr>
          </w:p>
          <w:p w:rsidR="00C831BA" w14:paraId="6B4AF949" w14:textId="77777777">
            <w:pPr>
              <w:pStyle w:val="TableParagraph"/>
              <w:ind w:left="134"/>
              <w:jc w:val="left"/>
              <w:rPr>
                <w:sz w:val="16"/>
              </w:rPr>
            </w:pPr>
            <w:r>
              <w:rPr>
                <w:sz w:val="16"/>
              </w:rPr>
              <w:t>-.29380</w:t>
            </w:r>
          </w:p>
        </w:tc>
        <w:tc>
          <w:tcPr>
            <w:tcW w:w="764" w:type="dxa"/>
          </w:tcPr>
          <w:p w:rsidR="00C831BA" w14:paraId="364A5C22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C831BA" w14:paraId="5DBD4C82" w14:textId="77777777">
            <w:pPr>
              <w:pStyle w:val="TableParagraph"/>
              <w:spacing w:before="9"/>
              <w:jc w:val="left"/>
              <w:rPr>
                <w:rFonts w:ascii="Trebuchet MS"/>
                <w:i/>
                <w:sz w:val="19"/>
              </w:rPr>
            </w:pPr>
          </w:p>
          <w:p w:rsidR="00C831BA" w14:paraId="422CEDFE" w14:textId="77777777">
            <w:pPr>
              <w:pStyle w:val="TableParagraph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.04948</w:t>
            </w:r>
          </w:p>
        </w:tc>
        <w:tc>
          <w:tcPr>
            <w:tcW w:w="764" w:type="dxa"/>
          </w:tcPr>
          <w:p w:rsidR="00C831BA" w14:paraId="50B31026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C831BA" w14:paraId="007F6AB5" w14:textId="77777777">
            <w:pPr>
              <w:pStyle w:val="TableParagraph"/>
              <w:spacing w:before="9"/>
              <w:jc w:val="left"/>
              <w:rPr>
                <w:rFonts w:ascii="Trebuchet MS"/>
                <w:i/>
                <w:sz w:val="19"/>
              </w:rPr>
            </w:pPr>
          </w:p>
          <w:p w:rsidR="00C831BA" w14:paraId="332D609F" w14:textId="77777777">
            <w:pPr>
              <w:pStyle w:val="TableParagraph"/>
              <w:ind w:left="114" w:right="114"/>
              <w:rPr>
                <w:sz w:val="16"/>
              </w:rPr>
            </w:pPr>
            <w:r>
              <w:rPr>
                <w:sz w:val="16"/>
              </w:rPr>
              <w:t>.39088</w:t>
            </w:r>
          </w:p>
        </w:tc>
        <w:tc>
          <w:tcPr>
            <w:tcW w:w="790" w:type="dxa"/>
          </w:tcPr>
          <w:p w:rsidR="00C831BA" w14:paraId="6EE07672" w14:textId="77777777">
            <w:pPr>
              <w:pStyle w:val="TableParagraph"/>
              <w:jc w:val="left"/>
              <w:rPr>
                <w:rFonts w:ascii="Trebuchet MS"/>
                <w:i/>
              </w:rPr>
            </w:pPr>
          </w:p>
          <w:p w:rsidR="00C831BA" w14:paraId="342CF215" w14:textId="77777777">
            <w:pPr>
              <w:pStyle w:val="TableParagraph"/>
              <w:spacing w:before="9"/>
              <w:jc w:val="left"/>
              <w:rPr>
                <w:rFonts w:ascii="Trebuchet MS"/>
                <w:i/>
                <w:sz w:val="19"/>
              </w:rPr>
            </w:pPr>
          </w:p>
          <w:p w:rsidR="00C831BA" w14:paraId="3B4FD8D6" w14:textId="77777777">
            <w:pPr>
              <w:pStyle w:val="TableParagraph"/>
              <w:ind w:left="119"/>
              <w:jc w:val="left"/>
              <w:rPr>
                <w:sz w:val="16"/>
              </w:rPr>
            </w:pPr>
            <w:r>
              <w:rPr>
                <w:sz w:val="16"/>
              </w:rPr>
              <w:t>-.19673</w:t>
            </w:r>
          </w:p>
        </w:tc>
      </w:tr>
    </w:tbl>
    <w:p w:rsidR="00C831BA" w14:paraId="4E68A05D" w14:textId="77777777">
      <w:pPr>
        <w:spacing w:before="91"/>
        <w:ind w:left="776" w:right="1340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Nota.</w:t>
      </w:r>
      <w:r>
        <w:rPr>
          <w:rFonts w:asci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F</w:t>
      </w:r>
      <w:r>
        <w:rPr>
          <w:rFonts w:asci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=</w:t>
      </w:r>
      <w:r>
        <w:rPr>
          <w:rFonts w:ascii="Trebuchet MS"/>
          <w:i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cociente</w:t>
      </w:r>
      <w:r>
        <w:rPr>
          <w:rFonts w:asci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de</w:t>
      </w:r>
      <w:r>
        <w:rPr>
          <w:rFonts w:asci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las</w:t>
      </w:r>
      <w:r>
        <w:rPr>
          <w:rFonts w:ascii="Trebuchet MS"/>
          <w:i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dos</w:t>
      </w:r>
      <w:r>
        <w:rPr>
          <w:rFonts w:asci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varianzas;</w:t>
      </w:r>
      <w:r>
        <w:rPr>
          <w:rFonts w:asci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gl</w:t>
      </w:r>
      <w:r>
        <w:rPr>
          <w:rFonts w:ascii="Trebuchet MS"/>
          <w:i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=</w:t>
      </w:r>
      <w:r>
        <w:rPr>
          <w:rFonts w:asci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grados</w:t>
      </w:r>
      <w:r>
        <w:rPr>
          <w:rFonts w:asci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de</w:t>
      </w:r>
      <w:r>
        <w:rPr>
          <w:rFonts w:ascii="Trebuchet MS"/>
          <w:i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libertad.</w:t>
      </w:r>
    </w:p>
    <w:p w:rsidR="00C831BA" w14:paraId="1EDCFDEF" w14:textId="77777777">
      <w:pPr>
        <w:jc w:val="center"/>
        <w:rPr>
          <w:rFonts w:ascii="Trebuchet MS"/>
          <w:sz w:val="16"/>
        </w:rPr>
        <w:sectPr>
          <w:pgSz w:w="11910" w:h="16840"/>
          <w:pgMar w:top="1280" w:right="0" w:bottom="1580" w:left="0" w:header="0" w:footer="1393" w:gutter="0"/>
          <w:cols w:space="720"/>
        </w:sectPr>
      </w:pPr>
    </w:p>
    <w:p w:rsidR="00C831BA" w14:paraId="1F067937" w14:textId="77777777">
      <w:pPr>
        <w:pStyle w:val="Heading4"/>
        <w:numPr>
          <w:ilvl w:val="3"/>
          <w:numId w:val="26"/>
        </w:numPr>
        <w:tabs>
          <w:tab w:val="left" w:pos="1811"/>
        </w:tabs>
        <w:spacing w:before="227"/>
        <w:ind w:left="1810"/>
        <w:jc w:val="left"/>
      </w:pPr>
      <w:r>
        <w:t>RESULTADOS</w:t>
      </w:r>
    </w:p>
    <w:p w:rsidR="00C831BA" w14:paraId="56650015" w14:textId="77777777">
      <w:pPr>
        <w:pStyle w:val="BodyText"/>
        <w:spacing w:before="201" w:line="309" w:lineRule="auto"/>
        <w:ind w:left="1403" w:right="59"/>
        <w:jc w:val="both"/>
      </w:pP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primer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objetivo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establecer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encues-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tados</w:t>
      </w:r>
      <w:r>
        <w:rPr>
          <w:rFonts w:ascii="Tahoma" w:hAnsi="Tahoma"/>
          <w:color w:val="231F20"/>
          <w:spacing w:val="-9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percibían</w:t>
      </w:r>
      <w:r>
        <w:rPr>
          <w:rFonts w:ascii="Tahoma" w:hAnsi="Tahoma"/>
          <w:color w:val="231F20"/>
          <w:spacing w:val="-9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alguna</w:t>
      </w:r>
      <w:r>
        <w:rPr>
          <w:rFonts w:ascii="Tahoma" w:hAnsi="Tahoma"/>
          <w:color w:val="231F20"/>
          <w:spacing w:val="-8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diferencia</w:t>
      </w:r>
      <w:r>
        <w:rPr>
          <w:rFonts w:ascii="Tahoma" w:hAnsi="Tahoma"/>
          <w:color w:val="231F20"/>
          <w:spacing w:val="-9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significativa</w:t>
      </w:r>
      <w:r>
        <w:rPr>
          <w:rFonts w:ascii="Tahoma" w:hAnsi="Tahoma"/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evaluación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las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interpretaciones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entre</w:t>
      </w:r>
      <w:r>
        <w:rPr>
          <w:color w:val="231F20"/>
          <w:spacing w:val="-5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G1</w:t>
      </w:r>
      <w:r>
        <w:rPr>
          <w:rFonts w:ascii="Tahoma" w:hAnsi="Tahoma"/>
          <w:color w:val="231F20"/>
          <w:spacing w:val="-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y</w:t>
      </w:r>
      <w:r>
        <w:rPr>
          <w:rFonts w:ascii="Tahoma" w:hAnsi="Tahoma"/>
          <w:color w:val="231F20"/>
          <w:spacing w:val="-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G2.</w:t>
      </w:r>
      <w:r>
        <w:rPr>
          <w:rFonts w:ascii="Tahoma" w:hAnsi="Tahoma"/>
          <w:color w:val="231F20"/>
          <w:spacing w:val="-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Con</w:t>
      </w:r>
      <w:r>
        <w:rPr>
          <w:rFonts w:ascii="Tahoma" w:hAnsi="Tahoma"/>
          <w:color w:val="231F20"/>
          <w:spacing w:val="-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el</w:t>
      </w:r>
      <w:r>
        <w:rPr>
          <w:rFonts w:ascii="Tahoma" w:hAnsi="Tahoma"/>
          <w:color w:val="231F20"/>
          <w:spacing w:val="-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fin</w:t>
      </w:r>
      <w:r>
        <w:rPr>
          <w:rFonts w:ascii="Tahoma" w:hAnsi="Tahoma"/>
          <w:color w:val="231F20"/>
          <w:spacing w:val="-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de</w:t>
      </w:r>
      <w:r>
        <w:rPr>
          <w:rFonts w:ascii="Tahoma" w:hAnsi="Tahoma"/>
          <w:color w:val="231F20"/>
          <w:spacing w:val="-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determinar</w:t>
      </w:r>
      <w:r>
        <w:rPr>
          <w:rFonts w:ascii="Tahoma" w:hAnsi="Tahoma"/>
          <w:color w:val="231F20"/>
          <w:spacing w:val="-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la</w:t>
      </w:r>
      <w:r>
        <w:rPr>
          <w:rFonts w:ascii="Tahoma" w:hAnsi="Tahoma"/>
          <w:color w:val="231F20"/>
          <w:spacing w:val="-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diferen</w:t>
      </w:r>
      <w:r>
        <w:rPr>
          <w:color w:val="231F20"/>
          <w:w w:val="105"/>
        </w:rPr>
        <w:t>-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</w:rPr>
        <w:t>cia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grupos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(-0,2938),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realizó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una prueba de análisis de varianza de una vía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spacing w:val="-2"/>
        </w:rPr>
        <w:t>(ANOVA).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2"/>
        </w:rPr>
        <w:t>El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resultado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fue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significativo,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superior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al 1 %, a favor del G2, con un valor p de 0.000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(véanse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Figura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Tabla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5).</w:t>
      </w:r>
    </w:p>
    <w:p w:rsidR="00C831BA" w14:paraId="7BC0FBF1" w14:textId="77777777">
      <w:pPr>
        <w:pStyle w:val="BodyText"/>
        <w:spacing w:before="10"/>
      </w:pPr>
    </w:p>
    <w:p w:rsidR="00C831BA" w14:paraId="358E5658" w14:textId="77777777">
      <w:pPr>
        <w:ind w:left="2112" w:right="770"/>
        <w:jc w:val="center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105"/>
          <w:sz w:val="16"/>
        </w:rPr>
        <w:t>Figura</w:t>
      </w:r>
      <w:r>
        <w:rPr>
          <w:rFonts w:ascii="Trebuchet MS"/>
          <w:b/>
          <w:color w:val="231F20"/>
          <w:spacing w:val="-9"/>
          <w:w w:val="105"/>
          <w:sz w:val="16"/>
        </w:rPr>
        <w:t xml:space="preserve"> </w:t>
      </w:r>
      <w:r>
        <w:rPr>
          <w:rFonts w:ascii="Trebuchet MS"/>
          <w:b/>
          <w:color w:val="231F20"/>
          <w:w w:val="105"/>
          <w:sz w:val="16"/>
        </w:rPr>
        <w:t>2</w:t>
      </w:r>
    </w:p>
    <w:p w:rsidR="00C831BA" w14:paraId="3093494F" w14:textId="77777777">
      <w:pPr>
        <w:spacing w:before="155"/>
        <w:ind w:left="2112" w:right="771"/>
        <w:jc w:val="center"/>
        <w:rPr>
          <w:rFonts w:ascii="Trebuchet MS"/>
          <w:i/>
          <w:sz w:val="16"/>
        </w:rPr>
      </w:pPr>
      <w:r>
        <w:rPr>
          <w:noProof/>
          <w:lang w:eastAsia="es-ES"/>
        </w:rPr>
        <w:drawing>
          <wp:anchor distT="0" distB="0" distL="0" distR="0" simplePos="0" relativeHeight="251749376" behindDoc="0" locked="0" layoutInCell="1" allowOverlap="1">
            <wp:simplePos x="0" y="0"/>
            <wp:positionH relativeFrom="page">
              <wp:posOffset>1305001</wp:posOffset>
            </wp:positionH>
            <wp:positionV relativeFrom="paragraph">
              <wp:posOffset>232342</wp:posOffset>
            </wp:positionV>
            <wp:extent cx="2234930" cy="1769110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png"/>
                    <pic:cNvPicPr/>
                  </pic:nvPicPr>
                  <pic:blipFill>
                    <a:blip xmlns:r="http://schemas.openxmlformats.org/officeDocument/2006/relationships"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930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i/>
          <w:color w:val="231F20"/>
          <w:w w:val="90"/>
          <w:sz w:val="16"/>
        </w:rPr>
        <w:t>Intervalos</w:t>
      </w:r>
      <w:r>
        <w:rPr>
          <w:rFonts w:ascii="Trebuchet MS"/>
          <w:i/>
          <w:color w:val="231F20"/>
          <w:spacing w:val="9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de</w:t>
      </w:r>
      <w:r>
        <w:rPr>
          <w:rFonts w:ascii="Trebuchet MS"/>
          <w:i/>
          <w:color w:val="231F20"/>
          <w:spacing w:val="9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confianza</w:t>
      </w:r>
      <w:r>
        <w:rPr>
          <w:rFonts w:ascii="Trebuchet MS"/>
          <w:i/>
          <w:color w:val="231F20"/>
          <w:spacing w:val="9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entre</w:t>
      </w:r>
      <w:r>
        <w:rPr>
          <w:rFonts w:ascii="Trebuchet MS"/>
          <w:i/>
          <w:color w:val="231F20"/>
          <w:spacing w:val="10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los</w:t>
      </w:r>
      <w:r>
        <w:rPr>
          <w:rFonts w:ascii="Trebuchet MS"/>
          <w:i/>
          <w:color w:val="231F20"/>
          <w:spacing w:val="9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grupos</w:t>
      </w:r>
    </w:p>
    <w:p w:rsidR="00C831BA" w14:paraId="1D701F49" w14:textId="77777777">
      <w:pPr>
        <w:spacing w:before="147"/>
        <w:ind w:left="1678"/>
        <w:rPr>
          <w:rFonts w:ascii="Trebuchet MS"/>
          <w:i/>
          <w:sz w:val="12"/>
        </w:rPr>
      </w:pPr>
      <w:r>
        <w:rPr>
          <w:rFonts w:ascii="Trebuchet MS"/>
          <w:i/>
          <w:color w:val="231F20"/>
          <w:sz w:val="12"/>
        </w:rPr>
        <w:t>37.00</w:t>
      </w:r>
    </w:p>
    <w:p w:rsidR="00C831BA" w14:paraId="716D0736" w14:textId="77777777">
      <w:pPr>
        <w:pStyle w:val="BodyText"/>
        <w:rPr>
          <w:rFonts w:ascii="Trebuchet MS"/>
          <w:i/>
          <w:sz w:val="16"/>
        </w:rPr>
      </w:pPr>
    </w:p>
    <w:p w:rsidR="00C831BA" w14:paraId="7EBA9EB2" w14:textId="77777777">
      <w:pPr>
        <w:spacing w:before="135"/>
        <w:ind w:left="1678"/>
        <w:rPr>
          <w:rFonts w:ascii="Trebuchet MS"/>
          <w:i/>
          <w:sz w:val="12"/>
        </w:rPr>
      </w:pPr>
      <w:r>
        <w:pict>
          <v:shape id="_x0000_s1318" type="#_x0000_t202" style="width:12.9pt;height:60.55pt;margin-top:20.55pt;margin-left:63.5pt;mso-position-horizontal-relative:page;position:absolute;z-index:251750400" filled="f" stroked="f">
            <v:textbox style="layout-flow:vertical;mso-layout-flow-alt:bottom-to-top" inset="0,0,0,0">
              <w:txbxContent>
                <w:p w:rsidR="00C831BA" w14:paraId="59EBA2B1" w14:textId="77777777">
                  <w:pPr>
                    <w:spacing w:before="40"/>
                    <w:ind w:left="20"/>
                    <w:rPr>
                      <w:rFonts w:ascii="Trebuchet MS"/>
                      <w:i/>
                      <w:sz w:val="16"/>
                    </w:rPr>
                  </w:pPr>
                  <w:r>
                    <w:rPr>
                      <w:rFonts w:ascii="Trebuchet MS"/>
                      <w:i/>
                      <w:color w:val="231F20"/>
                      <w:sz w:val="16"/>
                    </w:rPr>
                    <w:t>95%</w:t>
                  </w:r>
                  <w:r>
                    <w:rPr>
                      <w:rFonts w:ascii="Trebuchet MS"/>
                      <w:i/>
                      <w:color w:val="231F20"/>
                      <w:spacing w:val="-10"/>
                      <w:sz w:val="16"/>
                    </w:rPr>
                    <w:t xml:space="preserve"> </w:t>
                  </w:r>
                  <w:r>
                    <w:rPr>
                      <w:rFonts w:ascii="Trebuchet MS"/>
                      <w:i/>
                      <w:color w:val="231F20"/>
                      <w:sz w:val="16"/>
                    </w:rPr>
                    <w:t>CI</w:t>
                  </w:r>
                  <w:r>
                    <w:rPr>
                      <w:rFonts w:ascii="Trebuchet MS"/>
                      <w:i/>
                      <w:color w:val="231F20"/>
                      <w:spacing w:val="-10"/>
                      <w:sz w:val="16"/>
                    </w:rPr>
                    <w:t xml:space="preserve"> </w:t>
                  </w:r>
                  <w:r>
                    <w:rPr>
                      <w:rFonts w:ascii="Trebuchet MS"/>
                      <w:i/>
                      <w:color w:val="231F20"/>
                      <w:sz w:val="16"/>
                    </w:rPr>
                    <w:t>Promedio</w:t>
                  </w:r>
                </w:p>
              </w:txbxContent>
            </v:textbox>
          </v:shape>
        </w:pict>
      </w:r>
      <w:r>
        <w:rPr>
          <w:rFonts w:ascii="Trebuchet MS"/>
          <w:i/>
          <w:color w:val="231F20"/>
          <w:sz w:val="12"/>
        </w:rPr>
        <w:t>36.00</w:t>
      </w:r>
    </w:p>
    <w:p w:rsidR="00C831BA" w14:paraId="58670B13" w14:textId="77777777">
      <w:pPr>
        <w:pStyle w:val="BodyText"/>
        <w:rPr>
          <w:rFonts w:ascii="Trebuchet MS"/>
          <w:i/>
          <w:sz w:val="16"/>
        </w:rPr>
      </w:pPr>
    </w:p>
    <w:p w:rsidR="00C831BA" w14:paraId="0420ADD9" w14:textId="77777777">
      <w:pPr>
        <w:pStyle w:val="BodyText"/>
        <w:spacing w:before="7"/>
        <w:rPr>
          <w:rFonts w:ascii="Trebuchet MS"/>
          <w:i/>
          <w:sz w:val="12"/>
        </w:rPr>
      </w:pPr>
    </w:p>
    <w:p w:rsidR="00C831BA" w14:paraId="74BA1E6B" w14:textId="77777777">
      <w:pPr>
        <w:spacing w:before="1"/>
        <w:ind w:left="1678"/>
        <w:rPr>
          <w:rFonts w:ascii="Trebuchet MS"/>
          <w:i/>
          <w:sz w:val="12"/>
        </w:rPr>
      </w:pPr>
      <w:r>
        <w:rPr>
          <w:rFonts w:ascii="Trebuchet MS"/>
          <w:i/>
          <w:color w:val="231F20"/>
          <w:sz w:val="12"/>
        </w:rPr>
        <w:t>35.00</w:t>
      </w:r>
    </w:p>
    <w:p w:rsidR="00C831BA" w14:paraId="232DDEBE" w14:textId="77777777">
      <w:pPr>
        <w:pStyle w:val="BodyText"/>
        <w:rPr>
          <w:rFonts w:ascii="Trebuchet MS"/>
          <w:i/>
          <w:sz w:val="16"/>
        </w:rPr>
      </w:pPr>
    </w:p>
    <w:p w:rsidR="00C831BA" w14:paraId="31C6D9D8" w14:textId="77777777">
      <w:pPr>
        <w:pStyle w:val="BodyText"/>
        <w:spacing w:before="7"/>
        <w:rPr>
          <w:rFonts w:ascii="Trebuchet MS"/>
          <w:i/>
          <w:sz w:val="12"/>
        </w:rPr>
      </w:pPr>
    </w:p>
    <w:p w:rsidR="00C831BA" w14:paraId="349FFD80" w14:textId="77777777">
      <w:pPr>
        <w:ind w:left="1678"/>
        <w:rPr>
          <w:rFonts w:ascii="Trebuchet MS"/>
          <w:i/>
          <w:sz w:val="12"/>
        </w:rPr>
      </w:pPr>
      <w:r>
        <w:rPr>
          <w:rFonts w:ascii="Trebuchet MS"/>
          <w:i/>
          <w:color w:val="231F20"/>
          <w:sz w:val="12"/>
        </w:rPr>
        <w:t>34.00</w:t>
      </w:r>
    </w:p>
    <w:p w:rsidR="00C831BA" w14:paraId="78CCDCA8" w14:textId="77777777">
      <w:pPr>
        <w:pStyle w:val="BodyText"/>
        <w:rPr>
          <w:rFonts w:ascii="Trebuchet MS"/>
          <w:i/>
          <w:sz w:val="16"/>
        </w:rPr>
      </w:pPr>
    </w:p>
    <w:p w:rsidR="00C831BA" w14:paraId="663A0BF8" w14:textId="77777777">
      <w:pPr>
        <w:pStyle w:val="BodyText"/>
        <w:spacing w:before="7"/>
        <w:rPr>
          <w:rFonts w:ascii="Trebuchet MS"/>
          <w:i/>
          <w:sz w:val="12"/>
        </w:rPr>
      </w:pPr>
    </w:p>
    <w:p w:rsidR="00C831BA" w14:paraId="5BEA1B82" w14:textId="77777777">
      <w:pPr>
        <w:spacing w:before="1"/>
        <w:ind w:left="1678"/>
        <w:rPr>
          <w:rFonts w:ascii="Trebuchet MS"/>
          <w:i/>
          <w:sz w:val="12"/>
        </w:rPr>
      </w:pPr>
      <w:r>
        <w:rPr>
          <w:rFonts w:ascii="Trebuchet MS"/>
          <w:i/>
          <w:color w:val="231F20"/>
          <w:sz w:val="12"/>
        </w:rPr>
        <w:t>33.00</w:t>
      </w:r>
    </w:p>
    <w:p w:rsidR="00C831BA" w14:paraId="3F2E3214" w14:textId="77777777">
      <w:pPr>
        <w:pStyle w:val="BodyText"/>
        <w:rPr>
          <w:rFonts w:ascii="Trebuchet MS"/>
          <w:i/>
          <w:sz w:val="16"/>
        </w:rPr>
      </w:pPr>
    </w:p>
    <w:p w:rsidR="00C831BA" w14:paraId="6A43F9A9" w14:textId="77777777">
      <w:pPr>
        <w:pStyle w:val="BodyText"/>
        <w:spacing w:before="7"/>
        <w:rPr>
          <w:rFonts w:ascii="Trebuchet MS"/>
          <w:i/>
          <w:sz w:val="12"/>
        </w:rPr>
      </w:pPr>
    </w:p>
    <w:p w:rsidR="00C831BA" w14:paraId="4CCDC4C6" w14:textId="77777777">
      <w:pPr>
        <w:ind w:left="1678"/>
        <w:rPr>
          <w:rFonts w:ascii="Trebuchet MS"/>
          <w:i/>
          <w:sz w:val="12"/>
        </w:rPr>
      </w:pPr>
      <w:r>
        <w:rPr>
          <w:rFonts w:ascii="Trebuchet MS"/>
          <w:i/>
          <w:color w:val="231F20"/>
          <w:sz w:val="12"/>
        </w:rPr>
        <w:t>32.00</w:t>
      </w:r>
    </w:p>
    <w:p w:rsidR="00C831BA" w14:paraId="0D02CDDA" w14:textId="77777777">
      <w:pPr>
        <w:pStyle w:val="BodyText"/>
        <w:spacing w:before="1"/>
        <w:rPr>
          <w:rFonts w:ascii="Trebuchet MS"/>
          <w:i/>
          <w:sz w:val="30"/>
        </w:rPr>
      </w:pPr>
      <w:r>
        <w:br w:type="column"/>
      </w:r>
    </w:p>
    <w:p w:rsidR="00C831BA" w14:paraId="3F9FE994" w14:textId="77777777">
      <w:pPr>
        <w:pStyle w:val="BodyText"/>
        <w:spacing w:line="314" w:lineRule="auto"/>
        <w:ind w:left="196" w:right="1982"/>
        <w:jc w:val="both"/>
      </w:pPr>
      <w:r>
        <w:rPr>
          <w:color w:val="231F20"/>
        </w:rPr>
        <w:t>Este resultado muestra que los entrevistados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otorgaron puntuaciones más altas a las inter-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pretaciones del G2 que a las del G1, a pesar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segmentación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precisa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diseño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secuen-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cial aleatorio que podría haber dificultado esta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percepción global. Los resultados revelan que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el mayor tiempo de preparación concedido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 intérpretes del G2 para estudiar las char-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 y las condiciones más favorables para sus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grabaciones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generaron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mejor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características sustantivas de sus interpreta-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ciones. En resumen, como era de esperar, los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intérpretes del G2, que trabajaron en condicio-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nes más favorables, superaron a los intérpre-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tes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del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G1,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lo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confirma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solidez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del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diseño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secuencial.</w:t>
      </w:r>
    </w:p>
    <w:p w:rsidR="00C831BA" w14:paraId="74D0B43F" w14:textId="77777777">
      <w:pPr>
        <w:pStyle w:val="BodyText"/>
        <w:spacing w:before="176" w:line="314" w:lineRule="auto"/>
        <w:ind w:left="196" w:right="1982"/>
        <w:jc w:val="both"/>
      </w:pPr>
      <w:r>
        <w:rPr>
          <w:color w:val="231F20"/>
        </w:rPr>
        <w:t>Se utilizaron pruebas de Tukey para comparar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por parejas las medias de los grupos en cada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uno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nueve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parámetros.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hipótesis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nula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fue que las medias entre los grupos eran igua-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les.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resultados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fueron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significativos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respec</w:t>
      </w:r>
      <w:r>
        <w:rPr>
          <w:color w:val="231F20"/>
        </w:rPr>
        <w:t>-</w:t>
      </w:r>
    </w:p>
    <w:p w:rsidR="00C831BA" w14:paraId="059FBACB" w14:textId="77777777">
      <w:pPr>
        <w:spacing w:line="314" w:lineRule="auto"/>
        <w:jc w:val="both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5575" w:space="40"/>
            <w:col w:w="6295" w:space="0"/>
          </w:cols>
        </w:sectPr>
      </w:pPr>
    </w:p>
    <w:p w:rsidR="00C831BA" w14:paraId="5BCDB26B" w14:textId="77777777">
      <w:pPr>
        <w:tabs>
          <w:tab w:val="left" w:pos="4324"/>
        </w:tabs>
        <w:spacing w:before="195"/>
        <w:ind w:left="2808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sz w:val="16"/>
        </w:rPr>
        <w:t>Grupo</w:t>
      </w:r>
      <w:r>
        <w:rPr>
          <w:rFonts w:ascii="Trebuchet MS"/>
          <w:i/>
          <w:color w:val="231F20"/>
          <w:spacing w:val="-8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1</w:t>
      </w:r>
      <w:r>
        <w:rPr>
          <w:rFonts w:ascii="Trebuchet MS"/>
          <w:i/>
          <w:color w:val="231F20"/>
          <w:sz w:val="16"/>
        </w:rPr>
        <w:tab/>
        <w:t>Grupo</w:t>
      </w:r>
      <w:r>
        <w:rPr>
          <w:rFonts w:ascii="Trebuchet MS"/>
          <w:i/>
          <w:color w:val="231F20"/>
          <w:spacing w:val="-8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2</w:t>
      </w:r>
    </w:p>
    <w:p w:rsidR="00C831BA" w14:paraId="7D42A74E" w14:textId="77777777">
      <w:pPr>
        <w:rPr>
          <w:rFonts w:ascii="Trebuchet MS"/>
          <w:sz w:val="16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011965E2" w14:textId="77777777">
      <w:pPr>
        <w:pStyle w:val="BodyText"/>
        <w:spacing w:before="108"/>
        <w:ind w:left="1984"/>
        <w:jc w:val="both"/>
      </w:pPr>
      <w:r>
        <w:rPr>
          <w:color w:val="231F20"/>
          <w:w w:val="105"/>
        </w:rPr>
        <w:t>to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al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tamaño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muestra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(n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156)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un</w:t>
      </w:r>
    </w:p>
    <w:p w:rsidR="00C831BA" w14:paraId="46663D08" w14:textId="77777777">
      <w:pPr>
        <w:pStyle w:val="BodyText"/>
        <w:spacing w:before="58"/>
        <w:ind w:left="1984"/>
        <w:jc w:val="both"/>
        <w:rPr>
          <w:rFonts w:ascii="Tahoma"/>
        </w:rPr>
      </w:pPr>
      <w:r>
        <w:rPr>
          <w:rFonts w:ascii="Tahoma"/>
          <w:color w:val="231F20"/>
          <w:spacing w:val="-2"/>
        </w:rPr>
        <w:t>nivel</w:t>
      </w:r>
      <w:r>
        <w:rPr>
          <w:rFonts w:ascii="Tahoma"/>
          <w:color w:val="231F20"/>
          <w:spacing w:val="-15"/>
        </w:rPr>
        <w:t xml:space="preserve"> </w:t>
      </w:r>
      <w:r>
        <w:rPr>
          <w:rFonts w:ascii="Tahoma"/>
          <w:color w:val="231F20"/>
          <w:spacing w:val="-2"/>
        </w:rPr>
        <w:t>de</w:t>
      </w:r>
      <w:r>
        <w:rPr>
          <w:rFonts w:ascii="Tahoma"/>
          <w:color w:val="231F20"/>
          <w:spacing w:val="-14"/>
        </w:rPr>
        <w:t xml:space="preserve"> </w:t>
      </w:r>
      <w:r>
        <w:rPr>
          <w:rFonts w:ascii="Tahoma"/>
          <w:color w:val="231F20"/>
          <w:spacing w:val="-2"/>
        </w:rPr>
        <w:t>confianza</w:t>
      </w:r>
      <w:r>
        <w:rPr>
          <w:rFonts w:ascii="Tahoma"/>
          <w:color w:val="231F20"/>
          <w:spacing w:val="-15"/>
        </w:rPr>
        <w:t xml:space="preserve"> </w:t>
      </w:r>
      <w:r>
        <w:rPr>
          <w:rFonts w:ascii="Tahoma"/>
          <w:color w:val="231F20"/>
          <w:spacing w:val="-1"/>
        </w:rPr>
        <w:t>del</w:t>
      </w:r>
      <w:r>
        <w:rPr>
          <w:rFonts w:ascii="Tahoma"/>
          <w:color w:val="231F20"/>
          <w:spacing w:val="-14"/>
        </w:rPr>
        <w:t xml:space="preserve"> </w:t>
      </w:r>
      <w:r>
        <w:rPr>
          <w:rFonts w:ascii="Tahoma"/>
          <w:color w:val="231F20"/>
          <w:spacing w:val="-1"/>
        </w:rPr>
        <w:t>5</w:t>
      </w:r>
      <w:r>
        <w:rPr>
          <w:rFonts w:ascii="Tahoma"/>
          <w:color w:val="231F20"/>
          <w:spacing w:val="-14"/>
        </w:rPr>
        <w:t xml:space="preserve"> </w:t>
      </w:r>
      <w:r>
        <w:rPr>
          <w:rFonts w:ascii="Tahoma"/>
          <w:color w:val="231F20"/>
          <w:spacing w:val="-1"/>
        </w:rPr>
        <w:t>%.</w:t>
      </w:r>
    </w:p>
    <w:p w:rsidR="00C831BA" w14:paraId="5B404302" w14:textId="77777777">
      <w:pPr>
        <w:pStyle w:val="BodyText"/>
        <w:spacing w:before="5"/>
        <w:rPr>
          <w:rFonts w:ascii="Tahoma"/>
          <w:sz w:val="19"/>
        </w:rPr>
      </w:pPr>
    </w:p>
    <w:p w:rsidR="00C831BA" w14:paraId="4B5786A2" w14:textId="77777777">
      <w:pPr>
        <w:pStyle w:val="BodyText"/>
        <w:spacing w:line="312" w:lineRule="auto"/>
        <w:ind w:left="1984"/>
        <w:jc w:val="both"/>
      </w:pPr>
      <w:r>
        <w:rPr>
          <w:color w:val="231F20"/>
        </w:rPr>
        <w:t>En este estudio se realizó un elevado número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de pruebas, lo que podría provocar una infla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ción del error de tipo I. Cuándo y cómo corre-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gir las pruebas múltiples sigue siendo un tema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muy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debatido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(Streiner,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2015).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estudio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reali-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 xml:space="preserve">zó un análisis </w:t>
      </w:r>
      <w:r>
        <w:rPr>
          <w:rFonts w:ascii="Trebuchet MS" w:hAnsi="Trebuchet MS"/>
          <w:i/>
          <w:color w:val="231F20"/>
        </w:rPr>
        <w:t xml:space="preserve">post hoc </w:t>
      </w:r>
      <w:r>
        <w:rPr>
          <w:rFonts w:ascii="Tahoma" w:hAnsi="Tahoma"/>
          <w:color w:val="231F20"/>
        </w:rPr>
        <w:t>no confirmatorio, aun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que exploratorio, cuyo nivel de significación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  <w:spacing w:val="-1"/>
        </w:rPr>
        <w:t>rara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vez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corrige,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observa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aná-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lisis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regresión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múltiple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variables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categó-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ricas matemáticamente equivalente al ANOVA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(Streiner,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2015).</w:t>
      </w:r>
    </w:p>
    <w:p w:rsidR="00C831BA" w14:paraId="77D4C5B2" w14:textId="77777777">
      <w:pPr>
        <w:pStyle w:val="BodyText"/>
        <w:spacing w:before="160"/>
        <w:ind w:left="1984"/>
        <w:jc w:val="both"/>
      </w:pPr>
      <w:r>
        <w:rPr>
          <w:color w:val="231F20"/>
          <w:w w:val="95"/>
        </w:rPr>
        <w:t>Se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analizaron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siguientes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parejas:</w:t>
      </w:r>
    </w:p>
    <w:p w:rsidR="00C831BA" w14:paraId="38B13D7E" w14:textId="77777777">
      <w:pPr>
        <w:pStyle w:val="BodyText"/>
        <w:spacing w:before="7"/>
      </w:pPr>
    </w:p>
    <w:p w:rsidR="00C831BA" w14:paraId="0290E01F" w14:textId="77777777">
      <w:pPr>
        <w:pStyle w:val="ListParagraph"/>
        <w:numPr>
          <w:ilvl w:val="0"/>
          <w:numId w:val="10"/>
        </w:numPr>
        <w:tabs>
          <w:tab w:val="left" w:pos="2296"/>
        </w:tabs>
        <w:spacing w:before="1" w:line="319" w:lineRule="auto"/>
        <w:ind w:firstLine="0"/>
        <w:rPr>
          <w:sz w:val="20"/>
        </w:rPr>
      </w:pPr>
      <w:r>
        <w:rPr>
          <w:color w:val="231F20"/>
          <w:sz w:val="20"/>
        </w:rPr>
        <w:t>Mujer</w:t>
      </w:r>
      <w:r>
        <w:rPr>
          <w:color w:val="231F20"/>
          <w:spacing w:val="43"/>
          <w:sz w:val="20"/>
        </w:rPr>
        <w:t xml:space="preserve"> </w:t>
      </w:r>
      <w:r>
        <w:rPr>
          <w:color w:val="231F20"/>
          <w:sz w:val="20"/>
        </w:rPr>
        <w:t>experimentada</w:t>
      </w:r>
      <w:r>
        <w:rPr>
          <w:color w:val="231F20"/>
          <w:spacing w:val="43"/>
          <w:sz w:val="20"/>
        </w:rPr>
        <w:t xml:space="preserve"> </w:t>
      </w:r>
      <w:r>
        <w:rPr>
          <w:color w:val="231F20"/>
          <w:sz w:val="20"/>
        </w:rPr>
        <w:t>vs.</w:t>
      </w:r>
      <w:r>
        <w:rPr>
          <w:color w:val="231F20"/>
          <w:spacing w:val="43"/>
          <w:sz w:val="20"/>
        </w:rPr>
        <w:t xml:space="preserve"> </w:t>
      </w:r>
      <w:r>
        <w:rPr>
          <w:color w:val="231F20"/>
          <w:sz w:val="20"/>
        </w:rPr>
        <w:t>Hombre</w:t>
      </w:r>
      <w:r>
        <w:rPr>
          <w:color w:val="231F20"/>
          <w:spacing w:val="43"/>
          <w:sz w:val="20"/>
        </w:rPr>
        <w:t xml:space="preserve"> </w:t>
      </w:r>
      <w:r>
        <w:rPr>
          <w:color w:val="231F20"/>
          <w:sz w:val="20"/>
        </w:rPr>
        <w:t>experi-</w:t>
      </w:r>
      <w:r>
        <w:rPr>
          <w:color w:val="231F20"/>
          <w:spacing w:val="-50"/>
          <w:sz w:val="20"/>
        </w:rPr>
        <w:t xml:space="preserve"> </w:t>
      </w:r>
      <w:r>
        <w:rPr>
          <w:color w:val="231F20"/>
          <w:sz w:val="20"/>
        </w:rPr>
        <w:t>mentado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(ME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vs.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HE)</w:t>
      </w:r>
    </w:p>
    <w:p w:rsidR="00C831BA" w14:paraId="0AF2B478" w14:textId="77777777">
      <w:pPr>
        <w:pStyle w:val="ListParagraph"/>
        <w:numPr>
          <w:ilvl w:val="0"/>
          <w:numId w:val="10"/>
        </w:numPr>
        <w:tabs>
          <w:tab w:val="left" w:pos="2264"/>
        </w:tabs>
        <w:spacing w:before="157" w:line="319" w:lineRule="auto"/>
        <w:ind w:firstLine="0"/>
        <w:rPr>
          <w:sz w:val="20"/>
        </w:rPr>
      </w:pPr>
      <w:r>
        <w:rPr>
          <w:color w:val="231F20"/>
          <w:sz w:val="20"/>
        </w:rPr>
        <w:t>Mujer experimentada vs. Mujer novata (ME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vs.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MN)</w:t>
      </w:r>
    </w:p>
    <w:p w:rsidR="00C831BA" w14:paraId="1C0223B5" w14:textId="77777777">
      <w:pPr>
        <w:pStyle w:val="ListParagraph"/>
        <w:numPr>
          <w:ilvl w:val="0"/>
          <w:numId w:val="10"/>
        </w:numPr>
        <w:tabs>
          <w:tab w:val="left" w:pos="2297"/>
        </w:tabs>
        <w:spacing w:before="158" w:line="319" w:lineRule="auto"/>
        <w:ind w:right="1" w:firstLine="0"/>
        <w:rPr>
          <w:sz w:val="20"/>
        </w:rPr>
      </w:pPr>
      <w:r>
        <w:rPr>
          <w:color w:val="231F20"/>
          <w:sz w:val="20"/>
        </w:rPr>
        <w:t>Mujer</w:t>
      </w:r>
      <w:r>
        <w:rPr>
          <w:color w:val="231F20"/>
          <w:spacing w:val="43"/>
          <w:sz w:val="20"/>
        </w:rPr>
        <w:t xml:space="preserve"> </w:t>
      </w:r>
      <w:r>
        <w:rPr>
          <w:color w:val="231F20"/>
          <w:sz w:val="20"/>
        </w:rPr>
        <w:t>experimentada</w:t>
      </w:r>
      <w:r>
        <w:rPr>
          <w:color w:val="231F20"/>
          <w:spacing w:val="43"/>
          <w:sz w:val="20"/>
        </w:rPr>
        <w:t xml:space="preserve"> </w:t>
      </w:r>
      <w:r>
        <w:rPr>
          <w:color w:val="231F20"/>
          <w:sz w:val="20"/>
        </w:rPr>
        <w:t>vs.</w:t>
      </w:r>
      <w:r>
        <w:rPr>
          <w:color w:val="231F20"/>
          <w:spacing w:val="43"/>
          <w:sz w:val="20"/>
        </w:rPr>
        <w:t xml:space="preserve"> </w:t>
      </w:r>
      <w:r>
        <w:rPr>
          <w:color w:val="231F20"/>
          <w:sz w:val="20"/>
        </w:rPr>
        <w:t>Hombre</w:t>
      </w:r>
      <w:r>
        <w:rPr>
          <w:color w:val="231F20"/>
          <w:spacing w:val="43"/>
          <w:sz w:val="20"/>
        </w:rPr>
        <w:t xml:space="preserve"> </w:t>
      </w:r>
      <w:r>
        <w:rPr>
          <w:color w:val="231F20"/>
          <w:sz w:val="20"/>
        </w:rPr>
        <w:t>novato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(ME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vs.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HN)</w:t>
      </w:r>
    </w:p>
    <w:p w:rsidR="00C831BA" w14:paraId="1920A57F" w14:textId="77777777">
      <w:pPr>
        <w:pStyle w:val="ListParagraph"/>
        <w:numPr>
          <w:ilvl w:val="0"/>
          <w:numId w:val="10"/>
        </w:numPr>
        <w:tabs>
          <w:tab w:val="left" w:pos="2297"/>
        </w:tabs>
        <w:spacing w:before="158" w:line="319" w:lineRule="auto"/>
        <w:ind w:right="1" w:firstLine="0"/>
        <w:rPr>
          <w:sz w:val="20"/>
        </w:rPr>
      </w:pPr>
      <w:r>
        <w:rPr>
          <w:color w:val="231F20"/>
          <w:sz w:val="20"/>
        </w:rPr>
        <w:t>Hombre</w:t>
      </w:r>
      <w:r>
        <w:rPr>
          <w:color w:val="231F20"/>
          <w:spacing w:val="43"/>
          <w:sz w:val="20"/>
        </w:rPr>
        <w:t xml:space="preserve"> </w:t>
      </w:r>
      <w:r>
        <w:rPr>
          <w:color w:val="231F20"/>
          <w:sz w:val="20"/>
        </w:rPr>
        <w:t>experimentado</w:t>
      </w:r>
      <w:r>
        <w:rPr>
          <w:color w:val="231F20"/>
          <w:spacing w:val="43"/>
          <w:sz w:val="20"/>
        </w:rPr>
        <w:t xml:space="preserve"> </w:t>
      </w:r>
      <w:r>
        <w:rPr>
          <w:color w:val="231F20"/>
          <w:sz w:val="20"/>
        </w:rPr>
        <w:t>vs.</w:t>
      </w:r>
      <w:r>
        <w:rPr>
          <w:color w:val="231F20"/>
          <w:spacing w:val="43"/>
          <w:sz w:val="20"/>
        </w:rPr>
        <w:t xml:space="preserve"> </w:t>
      </w:r>
      <w:r>
        <w:rPr>
          <w:color w:val="231F20"/>
          <w:sz w:val="20"/>
        </w:rPr>
        <w:t>Mujer</w:t>
      </w:r>
      <w:r>
        <w:rPr>
          <w:color w:val="231F20"/>
          <w:spacing w:val="43"/>
          <w:sz w:val="20"/>
        </w:rPr>
        <w:t xml:space="preserve"> </w:t>
      </w:r>
      <w:r>
        <w:rPr>
          <w:color w:val="231F20"/>
          <w:sz w:val="20"/>
        </w:rPr>
        <w:t>novata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(HE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vs.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MN)</w:t>
      </w:r>
    </w:p>
    <w:p w:rsidR="00C831BA" w14:paraId="1479C00F" w14:textId="77777777">
      <w:pPr>
        <w:pStyle w:val="ListParagraph"/>
        <w:numPr>
          <w:ilvl w:val="0"/>
          <w:numId w:val="10"/>
        </w:numPr>
        <w:tabs>
          <w:tab w:val="left" w:pos="2251"/>
        </w:tabs>
        <w:spacing w:before="158" w:line="319" w:lineRule="auto"/>
        <w:ind w:firstLine="0"/>
        <w:rPr>
          <w:sz w:val="20"/>
        </w:rPr>
      </w:pPr>
      <w:r>
        <w:rPr>
          <w:color w:val="231F20"/>
          <w:sz w:val="20"/>
        </w:rPr>
        <w:t>Hombre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experimentado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vs.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Hombre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novato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(HE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vs.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HN)</w:t>
      </w:r>
    </w:p>
    <w:p w:rsidR="00C831BA" w14:paraId="1DC9C326" w14:textId="77777777">
      <w:pPr>
        <w:pStyle w:val="ListParagraph"/>
        <w:numPr>
          <w:ilvl w:val="0"/>
          <w:numId w:val="10"/>
        </w:numPr>
        <w:tabs>
          <w:tab w:val="left" w:pos="2296"/>
        </w:tabs>
        <w:spacing w:before="158" w:line="319" w:lineRule="auto"/>
        <w:ind w:firstLine="0"/>
        <w:rPr>
          <w:sz w:val="20"/>
        </w:rPr>
      </w:pPr>
      <w:r>
        <w:rPr>
          <w:color w:val="231F20"/>
          <w:sz w:val="20"/>
        </w:rPr>
        <w:t>Hombre</w:t>
      </w:r>
      <w:r>
        <w:rPr>
          <w:color w:val="231F20"/>
          <w:spacing w:val="31"/>
          <w:sz w:val="20"/>
        </w:rPr>
        <w:t xml:space="preserve"> </w:t>
      </w:r>
      <w:r>
        <w:rPr>
          <w:color w:val="231F20"/>
          <w:sz w:val="20"/>
        </w:rPr>
        <w:t>novato</w:t>
      </w:r>
      <w:r>
        <w:rPr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>vs.</w:t>
      </w:r>
      <w:r>
        <w:rPr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>Mujer</w:t>
      </w:r>
      <w:r>
        <w:rPr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>novata</w:t>
      </w:r>
      <w:r>
        <w:rPr>
          <w:color w:val="231F20"/>
          <w:spacing w:val="31"/>
          <w:sz w:val="20"/>
        </w:rPr>
        <w:t xml:space="preserve"> </w:t>
      </w:r>
      <w:r>
        <w:rPr>
          <w:color w:val="231F20"/>
          <w:sz w:val="20"/>
        </w:rPr>
        <w:t>(HN</w:t>
      </w:r>
      <w:r>
        <w:rPr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>vs.</w:t>
      </w:r>
      <w:r>
        <w:rPr>
          <w:color w:val="231F20"/>
          <w:spacing w:val="-50"/>
          <w:sz w:val="20"/>
        </w:rPr>
        <w:t xml:space="preserve"> </w:t>
      </w:r>
      <w:r>
        <w:rPr>
          <w:color w:val="231F20"/>
          <w:sz w:val="20"/>
        </w:rPr>
        <w:t>MN)</w:t>
      </w:r>
    </w:p>
    <w:p w:rsidR="00C831BA" w14:paraId="605053C5" w14:textId="77777777">
      <w:pPr>
        <w:pStyle w:val="BodyText"/>
        <w:spacing w:before="154" w:line="316" w:lineRule="auto"/>
        <w:ind w:left="1984"/>
        <w:jc w:val="both"/>
      </w:pPr>
      <w:r>
        <w:rPr>
          <w:color w:val="231F20"/>
        </w:rPr>
        <w:t xml:space="preserve">Al evaluar la </w:t>
      </w:r>
      <w:r>
        <w:rPr>
          <w:rFonts w:ascii="Trebuchet MS"/>
          <w:i/>
          <w:color w:val="231F20"/>
        </w:rPr>
        <w:t xml:space="preserve">calidad </w:t>
      </w:r>
      <w:r>
        <w:rPr>
          <w:color w:val="231F20"/>
        </w:rPr>
        <w:t>percibida, las diferencias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entre medias de ME con los otros tres grupos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(HE, ME 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MN) fueron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de -0.349,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-0.369 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-0.577</w:t>
      </w:r>
    </w:p>
    <w:p w:rsidR="00C831BA" w14:paraId="04AA8F4A" w14:textId="77777777">
      <w:pPr>
        <w:pStyle w:val="BodyText"/>
        <w:spacing w:line="225" w:lineRule="exact"/>
        <w:ind w:left="1984"/>
        <w:jc w:val="both"/>
        <w:rPr>
          <w:rFonts w:ascii="Tahoma"/>
        </w:rPr>
      </w:pPr>
      <w:r>
        <w:rPr>
          <w:rFonts w:ascii="Tahoma"/>
          <w:color w:val="231F20"/>
        </w:rPr>
        <w:t>respectivamente,</w:t>
      </w:r>
      <w:r>
        <w:rPr>
          <w:rFonts w:ascii="Tahoma"/>
          <w:color w:val="231F20"/>
          <w:spacing w:val="27"/>
        </w:rPr>
        <w:t xml:space="preserve"> </w:t>
      </w:r>
      <w:r>
        <w:rPr>
          <w:rFonts w:ascii="Tahoma"/>
          <w:color w:val="231F20"/>
        </w:rPr>
        <w:t>significativas</w:t>
      </w:r>
      <w:r>
        <w:rPr>
          <w:rFonts w:ascii="Tahoma"/>
          <w:color w:val="231F20"/>
          <w:spacing w:val="27"/>
        </w:rPr>
        <w:t xml:space="preserve"> </w:t>
      </w:r>
      <w:r>
        <w:rPr>
          <w:rFonts w:ascii="Tahoma"/>
          <w:color w:val="231F20"/>
        </w:rPr>
        <w:t>a</w:t>
      </w:r>
      <w:r>
        <w:rPr>
          <w:rFonts w:ascii="Tahoma"/>
          <w:color w:val="231F20"/>
          <w:spacing w:val="27"/>
        </w:rPr>
        <w:t xml:space="preserve"> </w:t>
      </w:r>
      <w:r>
        <w:rPr>
          <w:rFonts w:ascii="Tahoma"/>
          <w:color w:val="231F20"/>
        </w:rPr>
        <w:t>favor</w:t>
      </w:r>
      <w:r>
        <w:rPr>
          <w:rFonts w:ascii="Tahoma"/>
          <w:color w:val="231F20"/>
          <w:spacing w:val="27"/>
        </w:rPr>
        <w:t xml:space="preserve"> </w:t>
      </w:r>
      <w:r>
        <w:rPr>
          <w:rFonts w:ascii="Tahoma"/>
          <w:color w:val="231F20"/>
        </w:rPr>
        <w:t>de</w:t>
      </w:r>
      <w:r>
        <w:rPr>
          <w:rFonts w:ascii="Tahoma"/>
          <w:color w:val="231F20"/>
          <w:spacing w:val="27"/>
        </w:rPr>
        <w:t xml:space="preserve"> </w:t>
      </w:r>
      <w:r>
        <w:rPr>
          <w:rFonts w:ascii="Tahoma"/>
          <w:color w:val="231F20"/>
        </w:rPr>
        <w:t>los</w:t>
      </w:r>
    </w:p>
    <w:p w:rsidR="00C831BA" w14:paraId="1E47B618" w14:textId="77777777">
      <w:pPr>
        <w:pStyle w:val="BodyText"/>
        <w:spacing w:before="59" w:line="314" w:lineRule="auto"/>
        <w:ind w:left="1984"/>
        <w:jc w:val="both"/>
        <w:rPr>
          <w:rFonts w:ascii="Tahoma" w:hAnsi="Tahoma"/>
        </w:rPr>
      </w:pPr>
      <w:r>
        <w:rPr>
          <w:rFonts w:ascii="Tahoma" w:hAnsi="Tahoma"/>
          <w:color w:val="231F20"/>
          <w:w w:val="105"/>
        </w:rPr>
        <w:t>tres grupos, con un nivel de confianza de, al</w:t>
      </w:r>
      <w:r>
        <w:rPr>
          <w:rFonts w:ascii="Tahoma" w:hAnsi="Tahoma"/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  <w:w w:val="105"/>
        </w:rPr>
        <w:t>menos,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5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%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todos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los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casos.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diferencia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</w:rPr>
        <w:t>entre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medias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fue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-0.019,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error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estándar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0.077,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siendo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prome-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  <w:w w:val="105"/>
        </w:rPr>
        <w:t>dio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entre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ambos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aproximadamente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el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mismo,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1"/>
          <w:w w:val="105"/>
        </w:rPr>
        <w:t>con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lo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que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no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se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puede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descartar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hipótesis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2"/>
        </w:rPr>
        <w:t>nula.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diferencia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entre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medias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HN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fue</w:t>
      </w:r>
      <w:r>
        <w:rPr>
          <w:rFonts w:ascii="Tahoma" w:hAnsi="Tahoma"/>
          <w:color w:val="231F20"/>
          <w:spacing w:val="-3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2"/>
        </w:rPr>
        <w:t xml:space="preserve"> </w:t>
      </w:r>
      <w:r>
        <w:rPr>
          <w:rFonts w:ascii="Tahoma" w:hAnsi="Tahoma"/>
          <w:color w:val="231F20"/>
        </w:rPr>
        <w:t>-0.228,</w:t>
      </w:r>
      <w:r>
        <w:rPr>
          <w:rFonts w:ascii="Tahoma" w:hAnsi="Tahoma"/>
          <w:color w:val="231F20"/>
          <w:spacing w:val="-2"/>
        </w:rPr>
        <w:t xml:space="preserve"> </w:t>
      </w:r>
      <w:r>
        <w:rPr>
          <w:rFonts w:ascii="Tahoma" w:hAnsi="Tahoma"/>
          <w:color w:val="231F20"/>
        </w:rPr>
        <w:t>con</w:t>
      </w:r>
      <w:r>
        <w:rPr>
          <w:rFonts w:ascii="Tahoma" w:hAnsi="Tahoma"/>
          <w:color w:val="231F20"/>
          <w:spacing w:val="-2"/>
        </w:rPr>
        <w:t xml:space="preserve"> </w:t>
      </w:r>
      <w:r>
        <w:rPr>
          <w:rFonts w:ascii="Tahoma" w:hAnsi="Tahoma"/>
          <w:color w:val="231F20"/>
        </w:rPr>
        <w:t>un</w:t>
      </w:r>
      <w:r>
        <w:rPr>
          <w:rFonts w:ascii="Tahoma" w:hAnsi="Tahoma"/>
          <w:color w:val="231F20"/>
          <w:spacing w:val="-2"/>
        </w:rPr>
        <w:t xml:space="preserve"> </w:t>
      </w:r>
      <w:r>
        <w:rPr>
          <w:rFonts w:ascii="Tahoma" w:hAnsi="Tahoma"/>
          <w:color w:val="231F20"/>
        </w:rPr>
        <w:t>nivel</w:t>
      </w:r>
      <w:r>
        <w:rPr>
          <w:rFonts w:ascii="Tahoma" w:hAnsi="Tahoma"/>
          <w:color w:val="231F20"/>
          <w:spacing w:val="-3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2"/>
        </w:rPr>
        <w:t xml:space="preserve"> </w:t>
      </w:r>
      <w:r>
        <w:rPr>
          <w:rFonts w:ascii="Tahoma" w:hAnsi="Tahoma"/>
          <w:color w:val="231F20"/>
        </w:rPr>
        <w:t>confianza</w:t>
      </w:r>
      <w:r>
        <w:rPr>
          <w:rFonts w:ascii="Tahoma" w:hAnsi="Tahoma"/>
          <w:color w:val="231F20"/>
          <w:spacing w:val="-2"/>
        </w:rPr>
        <w:t xml:space="preserve"> </w:t>
      </w:r>
      <w:r>
        <w:rPr>
          <w:rFonts w:ascii="Tahoma" w:hAnsi="Tahoma"/>
          <w:color w:val="231F20"/>
        </w:rPr>
        <w:t>de,</w:t>
      </w:r>
      <w:r>
        <w:rPr>
          <w:rFonts w:ascii="Tahoma" w:hAnsi="Tahoma"/>
          <w:color w:val="231F20"/>
          <w:spacing w:val="-2"/>
        </w:rPr>
        <w:t xml:space="preserve"> </w:t>
      </w:r>
      <w:r>
        <w:rPr>
          <w:rFonts w:ascii="Tahoma" w:hAnsi="Tahoma"/>
          <w:color w:val="231F20"/>
        </w:rPr>
        <w:t>al</w:t>
      </w:r>
    </w:p>
    <w:p w:rsidR="00C831BA" w14:paraId="402170A3" w14:textId="77777777">
      <w:pPr>
        <w:pStyle w:val="BodyText"/>
        <w:spacing w:before="108" w:line="309" w:lineRule="auto"/>
        <w:ind w:left="242" w:right="1416"/>
        <w:jc w:val="both"/>
        <w:rPr>
          <w:rFonts w:ascii="Tahoma" w:hAnsi="Tahoma"/>
        </w:rPr>
      </w:pPr>
      <w:r>
        <w:br w:type="column"/>
      </w:r>
      <w:r>
        <w:rPr>
          <w:color w:val="231F20"/>
        </w:rPr>
        <w:t>menos, 5 %. La comparación entre los grupos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HN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promedio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-.208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nivel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confianza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del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5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%.</w:t>
      </w:r>
    </w:p>
    <w:p w:rsidR="00C831BA" w14:paraId="5DEB06B6" w14:textId="77777777">
      <w:pPr>
        <w:pStyle w:val="BodyText"/>
        <w:spacing w:before="161" w:line="307" w:lineRule="auto"/>
        <w:ind w:left="242" w:right="1415"/>
        <w:jc w:val="both"/>
        <w:rPr>
          <w:rFonts w:ascii="Tahoma" w:hAnsi="Tahoma"/>
        </w:rPr>
      </w:pPr>
      <w:r>
        <w:rPr>
          <w:color w:val="231F20"/>
          <w:spacing w:val="-1"/>
        </w:rPr>
        <w:t>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analizar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</w:rPr>
        <w:t>coherencia</w:t>
      </w:r>
      <w:r>
        <w:rPr>
          <w:color w:val="231F20"/>
        </w:rPr>
        <w:t>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diferencia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medias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ME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HE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fue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–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0.218,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significativa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%,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diferencias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ME y HN fueron de -0.333 y -0.462, respecti-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vamente, con un nivel de confianza de, al me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nos,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ambas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comparaciones.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diferen-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 xml:space="preserve">cia entre HE y MN fue de </w:t>
      </w:r>
      <w:r>
        <w:rPr>
          <w:color w:val="231F20"/>
          <w:w w:val="140"/>
        </w:rPr>
        <w:t xml:space="preserve">– </w:t>
      </w:r>
      <w:r>
        <w:rPr>
          <w:color w:val="231F20"/>
        </w:rPr>
        <w:t>0.115 con un error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estándar de 0.078 y un intervalo de confianza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que incluía un valor de cero sin diferencia sig-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nificativa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entre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ellos.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diferencia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media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entre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HE y HN fue de -0.244, a favor del grupo HN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  <w:spacing w:val="-1"/>
        </w:rPr>
        <w:t>con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un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nivel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de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1"/>
        </w:rPr>
        <w:t>confianza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de,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1"/>
        </w:rPr>
        <w:t>al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menos,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5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%.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comparación entre H</w:t>
      </w:r>
      <w:r>
        <w:rPr>
          <w:color w:val="231F20"/>
        </w:rPr>
        <w:t>N y MN dio como resulta-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do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un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empate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sin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diferencias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significativas.</w:t>
      </w:r>
    </w:p>
    <w:p w:rsidR="00C831BA" w14:paraId="1C6D6ABB" w14:textId="77777777">
      <w:pPr>
        <w:pStyle w:val="BodyText"/>
        <w:spacing w:before="180" w:line="307" w:lineRule="auto"/>
        <w:ind w:left="242" w:right="1415"/>
        <w:jc w:val="both"/>
        <w:rPr>
          <w:rFonts w:ascii="Tahoma" w:hAnsi="Tahoma"/>
        </w:rPr>
      </w:pPr>
      <w:r>
        <w:rPr>
          <w:color w:val="231F20"/>
          <w:spacing w:val="-2"/>
        </w:rPr>
        <w:t>En</w:t>
      </w:r>
      <w:r>
        <w:rPr>
          <w:color w:val="231F20"/>
          <w:spacing w:val="-8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fluidez,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diferencia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medias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ME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</w:rPr>
        <w:t>HE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fue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-0.250,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a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favor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del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grupo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HE,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signifi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cativa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%.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relación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grupos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spacing w:val="-2"/>
        </w:rPr>
        <w:t>MN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  <w:spacing w:val="-2"/>
        </w:rPr>
        <w:t>fue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  <w:spacing w:val="-2"/>
        </w:rPr>
        <w:t>de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  <w:spacing w:val="-2"/>
        </w:rPr>
        <w:t>-0.196,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  <w:spacing w:val="-1"/>
        </w:rPr>
        <w:t>significativa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  <w:spacing w:val="-1"/>
        </w:rPr>
        <w:t>solo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  <w:spacing w:val="-1"/>
        </w:rPr>
        <w:t>al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  <w:spacing w:val="-1"/>
        </w:rPr>
        <w:t>10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  <w:spacing w:val="-1"/>
        </w:rPr>
        <w:t>%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  <w:spacing w:val="-1"/>
        </w:rPr>
        <w:t>y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  <w:spacing w:val="-1"/>
        </w:rPr>
        <w:t>fa</w:t>
      </w:r>
      <w:r>
        <w:rPr>
          <w:color w:val="231F20"/>
          <w:spacing w:val="-1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vorable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MN.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diferencia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ME y HN fue de -0.506, a favor del grupo HN,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  <w:spacing w:val="-1"/>
        </w:rPr>
        <w:t>con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un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nivel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de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1"/>
        </w:rPr>
        <w:t>confianza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de,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1"/>
        </w:rPr>
        <w:t>al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menos,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5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%.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comparación entre los grupos HE y MN no fue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significativa.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diferencia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media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entre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HN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HE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rFonts w:ascii="Tahoma" w:hAnsi="Tahoma"/>
          <w:color w:val="231F20"/>
        </w:rPr>
        <w:t>fue de -0.256 a favor del primero; significativa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%;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grupos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diferencia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0.311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puntos,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favor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primero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spacing w:val="-2"/>
        </w:rPr>
        <w:t>nivel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2"/>
        </w:rPr>
        <w:t>de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2"/>
        </w:rPr>
        <w:t>confianza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2"/>
        </w:rPr>
        <w:t>de,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1"/>
        </w:rPr>
        <w:t>al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1"/>
        </w:rPr>
        <w:t>menos,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1"/>
        </w:rPr>
        <w:t>5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1"/>
        </w:rPr>
        <w:t>%.</w:t>
      </w:r>
    </w:p>
    <w:p w:rsidR="00C831BA" w14:paraId="2CA45004" w14:textId="77777777">
      <w:pPr>
        <w:pStyle w:val="BodyText"/>
        <w:spacing w:before="169" w:line="314" w:lineRule="auto"/>
        <w:ind w:left="242" w:right="1415"/>
        <w:jc w:val="both"/>
      </w:pPr>
      <w:r>
        <w:rPr>
          <w:color w:val="231F20"/>
        </w:rPr>
        <w:t xml:space="preserve">Al evaluar la </w:t>
      </w:r>
      <w:r>
        <w:rPr>
          <w:rFonts w:ascii="Trebuchet MS" w:hAnsi="Trebuchet MS"/>
          <w:i/>
          <w:color w:val="231F20"/>
        </w:rPr>
        <w:t xml:space="preserve">dicción </w:t>
      </w:r>
      <w:r>
        <w:rPr>
          <w:color w:val="231F20"/>
        </w:rPr>
        <w:t>de los intérpretes, la di-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ferencia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medias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</w:t>
      </w:r>
    </w:p>
    <w:p w:rsidR="00C831BA" w14:paraId="369E7941" w14:textId="77777777">
      <w:pPr>
        <w:pStyle w:val="BodyText"/>
        <w:spacing w:before="2" w:line="309" w:lineRule="auto"/>
        <w:ind w:left="242" w:right="1414"/>
        <w:jc w:val="both"/>
      </w:pPr>
      <w:r>
        <w:rPr>
          <w:color w:val="231F20"/>
        </w:rPr>
        <w:t>-0.151, a favor del grupo HE; este valor no fue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significativo.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Las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diferencias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medias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entre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ME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MN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fueron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-0.330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-0.484,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respectivamente. Estas diferencias fueron sig-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nificativas en ambas comparaciones, al me</w:t>
      </w:r>
      <w:r>
        <w:rPr>
          <w:rFonts w:ascii="Tahoma" w:hAnsi="Tahoma"/>
          <w:color w:val="231F20"/>
        </w:rPr>
        <w:t>nos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en un 5 %. La diferencia media entre HE y MN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no mostró diferencias significativas entre tales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grupos. En el caso de HE y HN, la diferencia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principal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-0.333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favor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HN,</w:t>
      </w:r>
    </w:p>
    <w:p w:rsidR="00C831BA" w14:paraId="789E773F" w14:textId="77777777">
      <w:pPr>
        <w:spacing w:line="309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6096" w:space="40"/>
            <w:col w:w="5774" w:space="0"/>
          </w:cols>
        </w:sectPr>
      </w:pPr>
    </w:p>
    <w:p w:rsidR="00C831BA" w14:paraId="72519469" w14:textId="77777777">
      <w:pPr>
        <w:pStyle w:val="BodyText"/>
        <w:spacing w:before="92" w:line="307" w:lineRule="auto"/>
        <w:ind w:left="1417" w:right="1"/>
        <w:jc w:val="both"/>
        <w:rPr>
          <w:rFonts w:ascii="Tahoma" w:hAnsi="Tahoma"/>
        </w:rPr>
      </w:pPr>
      <w:r>
        <w:rPr>
          <w:rFonts w:ascii="Tahoma" w:hAnsi="Tahoma"/>
          <w:color w:val="231F20"/>
          <w:spacing w:val="-1"/>
        </w:rPr>
        <w:t>con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un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nivel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de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1"/>
        </w:rPr>
        <w:t>confianza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de,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1"/>
        </w:rPr>
        <w:t>al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menos,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5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%.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comparación entre HN y MN no mostró ningu-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spacing w:val="-2"/>
        </w:rPr>
        <w:t>na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2"/>
        </w:rPr>
        <w:t>diferencia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2"/>
        </w:rPr>
        <w:t>significativa.</w:t>
      </w:r>
    </w:p>
    <w:p w:rsidR="00C831BA" w14:paraId="3EB768F8" w14:textId="77777777">
      <w:pPr>
        <w:pStyle w:val="BodyText"/>
        <w:spacing w:before="165" w:line="309" w:lineRule="auto"/>
        <w:ind w:left="1417"/>
        <w:jc w:val="both"/>
      </w:pPr>
      <w:r>
        <w:rPr>
          <w:color w:val="231F20"/>
          <w:w w:val="95"/>
        </w:rPr>
        <w:t xml:space="preserve">Las diferencias medias en </w:t>
      </w:r>
      <w:r>
        <w:rPr>
          <w:rFonts w:ascii="Trebuchet MS" w:hAnsi="Trebuchet MS"/>
          <w:i/>
          <w:color w:val="231F20"/>
          <w:w w:val="95"/>
        </w:rPr>
        <w:t xml:space="preserve">entonación </w:t>
      </w:r>
      <w:r>
        <w:rPr>
          <w:color w:val="231F20"/>
          <w:w w:val="95"/>
        </w:rPr>
        <w:t>entre ME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otros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tres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grupos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(HE,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MN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HN)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fueron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sig-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nificativas,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alcanzando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-0.375,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-0.417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-0.394,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respectivamente, en favor de los tres últimos;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con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un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nivel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confianza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de,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al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menos,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5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%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todas las comparaciones por pares. La com-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paración entre HE y MN no mostró diferencias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significativas, lo que sugiere un empate entre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  <w:spacing w:val="-1"/>
        </w:rPr>
        <w:t>ambos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grupos.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comparaciones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y HN, así como entre MN y HN los resultados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no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fueron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significativos,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con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un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empate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am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bos grupos. Por lo que no se puede descartar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la hipótesis de que sus puntuaciones </w:t>
      </w:r>
      <w:r>
        <w:rPr>
          <w:rFonts w:ascii="Trebuchet MS" w:hAnsi="Trebuchet MS"/>
          <w:i/>
          <w:color w:val="231F20"/>
        </w:rPr>
        <w:t>entona-</w:t>
      </w:r>
      <w:r>
        <w:rPr>
          <w:rFonts w:ascii="Trebuchet MS" w:hAnsi="Trebuchet MS"/>
          <w:i/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ción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fueran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iguales.</w:t>
      </w:r>
    </w:p>
    <w:p w:rsidR="00C831BA" w14:paraId="1D42D06E" w14:textId="77777777">
      <w:pPr>
        <w:pStyle w:val="BodyText"/>
        <w:spacing w:before="171" w:line="309" w:lineRule="auto"/>
        <w:ind w:left="1417"/>
        <w:jc w:val="both"/>
      </w:pPr>
      <w:r>
        <w:rPr>
          <w:color w:val="231F20"/>
        </w:rPr>
        <w:t xml:space="preserve">En cuanto al </w:t>
      </w:r>
      <w:r>
        <w:rPr>
          <w:rFonts w:ascii="Trebuchet MS" w:hAnsi="Trebuchet MS"/>
          <w:i/>
          <w:color w:val="231F20"/>
        </w:rPr>
        <w:t xml:space="preserve">ritmo </w:t>
      </w:r>
      <w:r>
        <w:rPr>
          <w:color w:val="231F20"/>
        </w:rPr>
        <w:t>de las interpretaciones, los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grupos HE, MN y HN fueron 0.333, 0.304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0.625 puntos superiores a la media del grupo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ME, con una diferencia significativa de, al me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nos, 5 % en las tres comparaciones. La com-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paración entre HE y MN no arrojó diferencias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sign</w:t>
      </w:r>
      <w:r>
        <w:rPr>
          <w:rFonts w:ascii="Tahoma" w:hAnsi="Tahoma"/>
          <w:color w:val="231F20"/>
        </w:rPr>
        <w:t>ificativas, por lo que no puede descartarse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hipótesis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grupos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tengan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mismos resultados. En la comparación entre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HE y HN, se encontró una diferencia significa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tiva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0.292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puntos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con</w:t>
      </w:r>
      <w:r>
        <w:rPr>
          <w:rFonts w:ascii="Tahoma" w:hAnsi="Tahoma"/>
          <w:color w:val="231F20"/>
          <w:spacing w:val="-3"/>
        </w:rPr>
        <w:t xml:space="preserve"> </w:t>
      </w:r>
      <w:r>
        <w:rPr>
          <w:rFonts w:ascii="Tahoma" w:hAnsi="Tahoma"/>
          <w:color w:val="231F20"/>
        </w:rPr>
        <w:t>un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nivel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confianza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de, al menos, 5 %, favoreciendo al grupo HN.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 la comparación entre los grupos HN y MN,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se halló una diferencia significativa de -0.321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con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un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nivel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confianza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de,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5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%,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favor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del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HN.</w:t>
      </w:r>
    </w:p>
    <w:p w:rsidR="00C831BA" w14:paraId="2742D9BD" w14:textId="77777777">
      <w:pPr>
        <w:pStyle w:val="BodyText"/>
        <w:spacing w:before="162" w:line="312" w:lineRule="auto"/>
        <w:ind w:left="1417" w:right="1"/>
        <w:jc w:val="both"/>
        <w:rPr>
          <w:rFonts w:ascii="Tahoma" w:hAnsi="Tahoma"/>
        </w:rPr>
      </w:pPr>
      <w:r>
        <w:rPr>
          <w:color w:val="231F20"/>
          <w:w w:val="95"/>
        </w:rPr>
        <w:t xml:space="preserve">En las evaluaciones de la </w:t>
      </w:r>
      <w:r>
        <w:rPr>
          <w:rFonts w:ascii="Trebuchet MS" w:hAnsi="Trebuchet MS"/>
          <w:i/>
          <w:color w:val="231F20"/>
          <w:w w:val="95"/>
        </w:rPr>
        <w:t xml:space="preserve">voz </w:t>
      </w:r>
      <w:r>
        <w:rPr>
          <w:color w:val="231F20"/>
          <w:w w:val="95"/>
        </w:rPr>
        <w:t>de los intérpretes,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grupos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obtuvieron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medias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periores en 0.500, 0.705 y 0.702 puntos a 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 grupo ME, respectivamente, con una dife-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  <w:spacing w:val="-1"/>
        </w:rPr>
        <w:t>rencia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  <w:spacing w:val="-1"/>
        </w:rPr>
        <w:t>significativa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  <w:spacing w:val="-1"/>
        </w:rPr>
        <w:t>de,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  <w:spacing w:val="-1"/>
        </w:rPr>
        <w:t>al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  <w:spacing w:val="-1"/>
        </w:rPr>
        <w:t>menos,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  <w:spacing w:val="-1"/>
        </w:rPr>
        <w:t>5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  <w:spacing w:val="-1"/>
        </w:rPr>
        <w:t>%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  <w:spacing w:val="-1"/>
        </w:rPr>
        <w:t>en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  <w:spacing w:val="-1"/>
        </w:rPr>
        <w:t>los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  <w:spacing w:val="-1"/>
        </w:rPr>
        <w:t>tres</w:t>
      </w:r>
    </w:p>
    <w:p w:rsidR="00C831BA" w14:paraId="4AA7EFF7" w14:textId="77777777">
      <w:pPr>
        <w:pStyle w:val="BodyText"/>
        <w:spacing w:before="108" w:line="312" w:lineRule="auto"/>
        <w:ind w:left="242" w:right="1982"/>
        <w:jc w:val="both"/>
      </w:pPr>
      <w:r>
        <w:br w:type="column"/>
      </w:r>
      <w:r>
        <w:rPr>
          <w:color w:val="231F20"/>
          <w:spacing w:val="-2"/>
        </w:rPr>
        <w:t>casos.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primera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vez,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comparación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entre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grupos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obtuvo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0,205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puntos más que el grupo HE, aunque solo con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un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nivel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confianza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del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10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%.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comparación</w:t>
      </w:r>
      <w:r>
        <w:rPr>
          <w:rFonts w:ascii="Tahoma" w:hAnsi="Tahoma"/>
          <w:color w:val="231F20"/>
          <w:spacing w:val="-61"/>
        </w:rPr>
        <w:t xml:space="preserve"> </w:t>
      </w:r>
      <w:r>
        <w:rPr>
          <w:rFonts w:ascii="Tahoma" w:hAnsi="Tahoma"/>
          <w:color w:val="231F20"/>
        </w:rPr>
        <w:t>entre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HE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HN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reveló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una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diferencia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significati</w:t>
      </w:r>
      <w:r>
        <w:rPr>
          <w:color w:val="231F20"/>
        </w:rPr>
        <w:t>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va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0.202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puntos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favorecía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novatos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representaba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diferencia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%.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últi-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ma categoría de comparación entre los grupos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HN y MN no mostró diferencias significativas.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Por lo tanto, no se puede rechazar la hipótesis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 que las voces de los intérpretes de los gru-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pos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HN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percibían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igual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agradables.</w:t>
      </w:r>
    </w:p>
    <w:p w:rsidR="00C831BA" w14:paraId="27ADBB70" w14:textId="77777777">
      <w:pPr>
        <w:pStyle w:val="BodyText"/>
        <w:spacing w:before="166" w:line="314" w:lineRule="auto"/>
        <w:ind w:left="242" w:right="1982"/>
        <w:jc w:val="both"/>
      </w:pP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octavo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parámetro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análisis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rFonts w:ascii="Trebuchet MS" w:hAnsi="Trebuchet MS"/>
          <w:i/>
          <w:color w:val="231F20"/>
        </w:rPr>
        <w:t>cre-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</w:rPr>
        <w:t xml:space="preserve">dibilidad </w:t>
      </w:r>
      <w:r>
        <w:rPr>
          <w:color w:val="231F20"/>
        </w:rPr>
        <w:t>del intérprete percibida. Las medias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grupos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fueron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0.269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0.359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y 0.455 puntos superiores a las del grupo ME,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respectivamente,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con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un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nivel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confianza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de,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  <w:spacing w:val="-2"/>
        </w:rPr>
        <w:t>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menos,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5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%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todas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comparaciones.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tres últimas comparaciones de los índices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credibilidad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correspondieron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grupos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MN,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HN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HN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frente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ellas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</w:rPr>
        <w:t>encontraron diferencias significativas. Por con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siguiente, no puede descartarse la hipótesis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que las medias de estos tres grupos fueran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iguales.</w:t>
      </w:r>
    </w:p>
    <w:p w:rsidR="00C831BA" w14:paraId="4EFC6FF5" w14:textId="77777777">
      <w:pPr>
        <w:pStyle w:val="BodyText"/>
        <w:spacing w:before="149" w:line="312" w:lineRule="auto"/>
        <w:ind w:left="242" w:right="1982"/>
        <w:jc w:val="both"/>
      </w:pP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rFonts w:ascii="Trebuchet MS" w:hAnsi="Trebuchet MS"/>
          <w:i/>
          <w:color w:val="231F20"/>
        </w:rPr>
        <w:t>profesionalismo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encontró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diferencia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</w:rPr>
        <w:t>significativa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de,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al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menos,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5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%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al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comparar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ME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con HE, MN y HN. Las medias de estos tres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grupos fueron 0.317, 0.359 y 0.474 puntos su-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periores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respectivamente.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igual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caso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7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credibilidad,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compara-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ciones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MN;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HN;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frente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mostraron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diferencias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significativas.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Por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lo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tan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to, no se puede descartar la hipótesis de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medias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grupos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fueran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iguales.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tabla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6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muestra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resultados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detallados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prueba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Tukey.</w:t>
      </w:r>
    </w:p>
    <w:p w:rsidR="00C831BA" w14:paraId="455FF3A7" w14:textId="77777777">
      <w:pPr>
        <w:pStyle w:val="BodyText"/>
        <w:spacing w:before="177" w:line="319" w:lineRule="auto"/>
        <w:ind w:left="242" w:right="1982"/>
        <w:jc w:val="both"/>
      </w:pP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intérpretes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experimentados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igualaron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intérpretes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novatos(as)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entonación,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profesionalismo y credibilidad y, sin embargo,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grupos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superaron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ca-</w:t>
      </w:r>
    </w:p>
    <w:p w:rsidR="00C831BA" w14:paraId="0D132BDB" w14:textId="77777777">
      <w:pPr>
        <w:spacing w:line="319" w:lineRule="auto"/>
        <w:jc w:val="both"/>
        <w:sectPr>
          <w:pgSz w:w="11910" w:h="16840"/>
          <w:pgMar w:top="1260" w:right="0" w:bottom="1580" w:left="0" w:header="0" w:footer="1393" w:gutter="0"/>
          <w:cols w:num="2" w:space="720" w:equalWidth="0">
            <w:col w:w="5529" w:space="40"/>
            <w:col w:w="6341" w:space="0"/>
          </w:cols>
        </w:sectPr>
      </w:pPr>
    </w:p>
    <w:p w:rsidR="00C831BA" w14:paraId="33863066" w14:textId="77777777">
      <w:pPr>
        <w:pStyle w:val="BodyText"/>
      </w:pPr>
      <w:r>
        <w:pict>
          <v:shape id="_x0000_s1319" type="#_x0000_t202" style="width:29.95pt;height:333.8pt;margin-top:144.9pt;margin-left:744.5pt;mso-position-horizontal-relative:page;mso-position-vertical-relative:page;position:absolute;z-index:251751424" filled="f" stroked="f">
            <v:textbox style="layout-flow:vertical" inset="0,0,0,0">
              <w:txbxContent>
                <w:p w:rsidR="00C831BA" w14:paraId="4058DBF2" w14:textId="77777777">
                  <w:pPr>
                    <w:spacing w:before="41"/>
                    <w:ind w:left="27" w:right="27"/>
                    <w:jc w:val="center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231F20"/>
                      <w:w w:val="105"/>
                      <w:sz w:val="16"/>
                    </w:rPr>
                    <w:t>Tabla</w:t>
                  </w:r>
                  <w:r>
                    <w:rPr>
                      <w:rFonts w:ascii="Arial"/>
                      <w:b/>
                      <w:color w:val="231F20"/>
                      <w:spacing w:val="-10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231F20"/>
                      <w:w w:val="105"/>
                      <w:sz w:val="16"/>
                    </w:rPr>
                    <w:t>6</w:t>
                  </w:r>
                </w:p>
                <w:p w:rsidR="00C831BA" w14:paraId="2BFABA51" w14:textId="77777777">
                  <w:pPr>
                    <w:spacing w:before="156"/>
                    <w:ind w:left="27" w:right="27"/>
                    <w:jc w:val="center"/>
                    <w:rPr>
                      <w:rFonts w:ascii="Trebuchet MS" w:hAnsi="Trebuchet MS"/>
                      <w:i/>
                      <w:sz w:val="16"/>
                    </w:rPr>
                  </w:pPr>
                  <w:r>
                    <w:rPr>
                      <w:rFonts w:ascii="Trebuchet MS" w:hAnsi="Trebuchet MS"/>
                      <w:i/>
                      <w:color w:val="231F20"/>
                      <w:w w:val="90"/>
                      <w:sz w:val="16"/>
                    </w:rPr>
                    <w:t>Diferencia</w:t>
                  </w:r>
                  <w:r>
                    <w:rPr>
                      <w:rFonts w:ascii="Trebuchet MS" w:hAnsi="Trebuchet MS"/>
                      <w:i/>
                      <w:color w:val="231F20"/>
                      <w:spacing w:val="5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color w:val="231F20"/>
                      <w:w w:val="90"/>
                      <w:sz w:val="16"/>
                    </w:rPr>
                    <w:t>de</w:t>
                  </w:r>
                  <w:r>
                    <w:rPr>
                      <w:rFonts w:ascii="Trebuchet MS" w:hAnsi="Trebuchet MS"/>
                      <w:i/>
                      <w:color w:val="231F20"/>
                      <w:spacing w:val="6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color w:val="231F20"/>
                      <w:w w:val="90"/>
                      <w:sz w:val="16"/>
                    </w:rPr>
                    <w:t>medias,</w:t>
                  </w:r>
                  <w:r>
                    <w:rPr>
                      <w:rFonts w:ascii="Trebuchet MS" w:hAnsi="Trebuchet MS"/>
                      <w:i/>
                      <w:color w:val="231F20"/>
                      <w:spacing w:val="6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color w:val="231F20"/>
                      <w:w w:val="90"/>
                      <w:sz w:val="16"/>
                    </w:rPr>
                    <w:t>error</w:t>
                  </w:r>
                  <w:r>
                    <w:rPr>
                      <w:rFonts w:ascii="Trebuchet MS" w:hAnsi="Trebuchet MS"/>
                      <w:i/>
                      <w:color w:val="231F20"/>
                      <w:spacing w:val="5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color w:val="231F20"/>
                      <w:w w:val="90"/>
                      <w:sz w:val="16"/>
                    </w:rPr>
                    <w:t>estándar,</w:t>
                  </w:r>
                  <w:r>
                    <w:rPr>
                      <w:rFonts w:ascii="Trebuchet MS" w:hAnsi="Trebuchet MS"/>
                      <w:i/>
                      <w:color w:val="231F20"/>
                      <w:spacing w:val="6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color w:val="231F20"/>
                      <w:w w:val="90"/>
                      <w:sz w:val="16"/>
                    </w:rPr>
                    <w:t>significancia</w:t>
                  </w:r>
                  <w:r>
                    <w:rPr>
                      <w:rFonts w:ascii="Trebuchet MS" w:hAnsi="Trebuchet MS"/>
                      <w:i/>
                      <w:color w:val="231F20"/>
                      <w:spacing w:val="6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color w:val="231F20"/>
                      <w:w w:val="90"/>
                      <w:sz w:val="16"/>
                    </w:rPr>
                    <w:t>y</w:t>
                  </w:r>
                  <w:r>
                    <w:rPr>
                      <w:rFonts w:ascii="Trebuchet MS" w:hAnsi="Trebuchet MS"/>
                      <w:i/>
                      <w:color w:val="231F20"/>
                      <w:spacing w:val="6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color w:val="231F20"/>
                      <w:w w:val="90"/>
                      <w:sz w:val="16"/>
                    </w:rPr>
                    <w:t>ANOVA</w:t>
                  </w:r>
                  <w:r>
                    <w:rPr>
                      <w:rFonts w:ascii="Trebuchet MS" w:hAnsi="Trebuchet MS"/>
                      <w:i/>
                      <w:color w:val="231F20"/>
                      <w:spacing w:val="5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color w:val="231F20"/>
                      <w:w w:val="90"/>
                      <w:sz w:val="16"/>
                    </w:rPr>
                    <w:t>de</w:t>
                  </w:r>
                  <w:r>
                    <w:rPr>
                      <w:rFonts w:ascii="Trebuchet MS" w:hAnsi="Trebuchet MS"/>
                      <w:i/>
                      <w:color w:val="231F20"/>
                      <w:spacing w:val="6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color w:val="231F20"/>
                      <w:w w:val="90"/>
                      <w:sz w:val="16"/>
                    </w:rPr>
                    <w:t>dos</w:t>
                  </w:r>
                  <w:r>
                    <w:rPr>
                      <w:rFonts w:ascii="Trebuchet MS" w:hAnsi="Trebuchet MS"/>
                      <w:i/>
                      <w:color w:val="231F20"/>
                      <w:spacing w:val="6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color w:val="231F20"/>
                      <w:w w:val="90"/>
                      <w:sz w:val="16"/>
                    </w:rPr>
                    <w:t>vías</w:t>
                  </w:r>
                  <w:r>
                    <w:rPr>
                      <w:rFonts w:ascii="Trebuchet MS" w:hAnsi="Trebuchet MS"/>
                      <w:i/>
                      <w:color w:val="231F20"/>
                      <w:spacing w:val="6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color w:val="231F20"/>
                      <w:w w:val="90"/>
                      <w:sz w:val="16"/>
                    </w:rPr>
                    <w:t>de</w:t>
                  </w:r>
                  <w:r>
                    <w:rPr>
                      <w:rFonts w:ascii="Trebuchet MS" w:hAnsi="Trebuchet MS"/>
                      <w:i/>
                      <w:color w:val="231F20"/>
                      <w:spacing w:val="5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color w:val="231F20"/>
                      <w:w w:val="90"/>
                      <w:sz w:val="16"/>
                    </w:rPr>
                    <w:t>las</w:t>
                  </w:r>
                  <w:r>
                    <w:rPr>
                      <w:rFonts w:ascii="Trebuchet MS" w:hAnsi="Trebuchet MS"/>
                      <w:i/>
                      <w:color w:val="231F20"/>
                      <w:spacing w:val="6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color w:val="231F20"/>
                      <w:w w:val="90"/>
                      <w:sz w:val="16"/>
                    </w:rPr>
                    <w:t>variables</w:t>
                  </w:r>
                  <w:r>
                    <w:rPr>
                      <w:rFonts w:ascii="Trebuchet MS" w:hAnsi="Trebuchet MS"/>
                      <w:i/>
                      <w:color w:val="231F20"/>
                      <w:spacing w:val="6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color w:val="231F20"/>
                      <w:w w:val="90"/>
                      <w:sz w:val="16"/>
                    </w:rPr>
                    <w:t>del</w:t>
                  </w:r>
                  <w:r>
                    <w:rPr>
                      <w:rFonts w:ascii="Trebuchet MS" w:hAnsi="Trebuchet MS"/>
                      <w:i/>
                      <w:color w:val="231F20"/>
                      <w:spacing w:val="6"/>
                      <w:w w:val="90"/>
                      <w:sz w:val="16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color w:val="231F20"/>
                      <w:w w:val="90"/>
                      <w:sz w:val="16"/>
                    </w:rPr>
                    <w:t>estudio</w:t>
                  </w:r>
                </w:p>
              </w:txbxContent>
            </v:textbox>
          </v:shape>
        </w:pict>
      </w:r>
      <w:r>
        <w:pict>
          <v:shape id="_x0000_s1320" type="#_x0000_t202" style="width:29.25pt;height:101.25pt;margin-top:495.05pt;margin-left:50.8pt;mso-position-horizontal-relative:page;mso-position-vertical-relative:page;position:absolute;z-index:251752448" filled="f" stroked="f">
            <v:textbox style="layout-flow:vertical" inset="0,0,0,0">
              <w:txbxContent>
                <w:p w:rsidR="00C831BA" w14:paraId="0FF88B9F" w14:textId="77777777">
                  <w:pPr>
                    <w:tabs>
                      <w:tab w:val="left" w:pos="2004"/>
                    </w:tabs>
                    <w:spacing w:before="72"/>
                    <w:ind w:left="20"/>
                    <w:rPr>
                      <w:rFonts w:ascii="Trebuchet MS"/>
                      <w:b/>
                      <w:sz w:val="40"/>
                    </w:rPr>
                  </w:pPr>
                  <w:r>
                    <w:rPr>
                      <w:rFonts w:ascii="Trebuchet MS"/>
                      <w:b/>
                      <w:color w:val="FFFFFF"/>
                      <w:sz w:val="40"/>
                      <w:shd w:val="clear" w:color="auto" w:fill="15BECF"/>
                    </w:rPr>
                    <w:t>137</w:t>
                  </w:r>
                  <w:r>
                    <w:rPr>
                      <w:rFonts w:ascii="Trebuchet MS"/>
                      <w:b/>
                      <w:color w:val="FFFFFF"/>
                      <w:sz w:val="40"/>
                      <w:shd w:val="clear" w:color="auto" w:fill="15BECF"/>
                    </w:rPr>
                    <w:tab/>
                  </w:r>
                </w:p>
              </w:txbxContent>
            </v:textbox>
          </v:shape>
        </w:pict>
      </w:r>
      <w:r>
        <w:pict>
          <v:shape id="_x0000_s1321" type="#_x0000_t202" style="width:17pt;height:116.8pt;margin-top:368.65pt;margin-left:57.5pt;mso-position-horizontal-relative:page;mso-position-vertical-relative:page;position:absolute;z-index:251753472" filled="f" stroked="f">
            <v:textbox style="layout-flow:vertical" inset="0,0,0,0">
              <w:txbxContent>
                <w:p w:rsidR="00C831BA" w14:paraId="23D5450E" w14:textId="77777777">
                  <w:pPr>
                    <w:spacing w:before="52"/>
                    <w:ind w:left="20"/>
                  </w:pPr>
                  <w:r>
                    <w:rPr>
                      <w:color w:val="808285"/>
                      <w:spacing w:val="-1"/>
                    </w:rPr>
                    <w:t>Lucila</w:t>
                  </w:r>
                  <w:r>
                    <w:rPr>
                      <w:color w:val="808285"/>
                      <w:spacing w:val="-12"/>
                    </w:rPr>
                    <w:t xml:space="preserve"> </w:t>
                  </w:r>
                  <w:r>
                    <w:rPr>
                      <w:color w:val="808285"/>
                      <w:spacing w:val="-1"/>
                    </w:rPr>
                    <w:t>Christen</w:t>
                  </w:r>
                  <w:r>
                    <w:rPr>
                      <w:color w:val="808285"/>
                      <w:spacing w:val="-12"/>
                    </w:rPr>
                    <w:t xml:space="preserve"> </w:t>
                  </w:r>
                  <w:r>
                    <w:rPr>
                      <w:color w:val="808285"/>
                    </w:rPr>
                    <w:t>y</w:t>
                  </w:r>
                  <w:r>
                    <w:rPr>
                      <w:color w:val="808285"/>
                      <w:spacing w:val="-12"/>
                    </w:rPr>
                    <w:t xml:space="preserve"> </w:t>
                  </w:r>
                  <w:r>
                    <w:rPr>
                      <w:color w:val="808285"/>
                    </w:rPr>
                    <w:t>Gracia</w:t>
                  </w:r>
                </w:p>
              </w:txbxContent>
            </v:textbox>
          </v:shape>
        </w:pict>
      </w:r>
    </w:p>
    <w:p w:rsidR="00C831BA" w14:paraId="3DFB899A" w14:textId="77777777">
      <w:pPr>
        <w:pStyle w:val="BodyText"/>
      </w:pPr>
    </w:p>
    <w:p w:rsidR="00C831BA" w14:paraId="75DABCE6" w14:textId="77777777">
      <w:pPr>
        <w:pStyle w:val="BodyText"/>
      </w:pPr>
    </w:p>
    <w:p w:rsidR="00C831BA" w14:paraId="638DA93B" w14:textId="77777777">
      <w:pPr>
        <w:pStyle w:val="BodyText"/>
      </w:pPr>
    </w:p>
    <w:p w:rsidR="00C831BA" w14:paraId="4CA22901" w14:textId="77777777">
      <w:pPr>
        <w:pStyle w:val="BodyText"/>
      </w:pPr>
    </w:p>
    <w:p w:rsidR="00C831BA" w14:paraId="040BECC6" w14:textId="77777777">
      <w:pPr>
        <w:pStyle w:val="BodyText"/>
      </w:pPr>
    </w:p>
    <w:p w:rsidR="00C831BA" w14:paraId="58872080" w14:textId="77777777">
      <w:pPr>
        <w:pStyle w:val="BodyText"/>
        <w:spacing w:after="1"/>
        <w:rPr>
          <w:sz w:val="25"/>
        </w:rPr>
      </w:pPr>
    </w:p>
    <w:tbl>
      <w:tblPr>
        <w:tblStyle w:val="TableNormal0"/>
        <w:tblW w:w="0" w:type="auto"/>
        <w:tblInd w:w="33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670"/>
        <w:gridCol w:w="521"/>
        <w:gridCol w:w="657"/>
        <w:gridCol w:w="739"/>
        <w:gridCol w:w="609"/>
        <w:gridCol w:w="535"/>
        <w:gridCol w:w="475"/>
        <w:gridCol w:w="183"/>
        <w:gridCol w:w="699"/>
        <w:gridCol w:w="611"/>
        <w:gridCol w:w="634"/>
        <w:gridCol w:w="539"/>
        <w:gridCol w:w="523"/>
        <w:gridCol w:w="561"/>
        <w:gridCol w:w="611"/>
        <w:gridCol w:w="668"/>
        <w:gridCol w:w="243"/>
        <w:gridCol w:w="671"/>
        <w:gridCol w:w="565"/>
        <w:gridCol w:w="137"/>
        <w:gridCol w:w="467"/>
        <w:gridCol w:w="533"/>
      </w:tblGrid>
      <w:tr w14:paraId="4E6A7A00" w14:textId="77777777">
        <w:tblPrEx>
          <w:tblW w:w="0" w:type="auto"/>
          <w:tblInd w:w="333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1775"/>
        </w:trPr>
        <w:tc>
          <w:tcPr>
            <w:tcW w:w="11851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52F6ADA8" w14:textId="77777777">
            <w:pPr>
              <w:pStyle w:val="TableParagraph"/>
              <w:tabs>
                <w:tab w:val="left" w:pos="4621"/>
                <w:tab w:val="left" w:pos="5216"/>
                <w:tab w:val="left" w:pos="8108"/>
              </w:tabs>
              <w:spacing w:before="199" w:line="243" w:lineRule="exact"/>
              <w:ind w:left="133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Dife-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ab/>
            </w:r>
            <w:r>
              <w:rPr>
                <w:rFonts w:ascii="Trebuchet MS"/>
                <w:b/>
                <w:color w:val="FFFFFF"/>
                <w:w w:val="105"/>
                <w:sz w:val="16"/>
              </w:rPr>
              <w:t>Va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-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ab/>
              <w:t>Dife-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ab/>
            </w:r>
            <w:r>
              <w:rPr>
                <w:rFonts w:ascii="Trebuchet MS"/>
                <w:b/>
                <w:color w:val="FFFFFF"/>
                <w:w w:val="105"/>
                <w:position w:val="10"/>
                <w:sz w:val="16"/>
              </w:rPr>
              <w:t>Va</w:t>
            </w:r>
            <w:r>
              <w:rPr>
                <w:rFonts w:ascii="Arial"/>
                <w:b/>
                <w:color w:val="FFFFFF"/>
                <w:w w:val="105"/>
                <w:position w:val="10"/>
                <w:sz w:val="16"/>
              </w:rPr>
              <w:t>-</w:t>
            </w:r>
          </w:p>
          <w:p w:rsidR="00C831BA" w14:paraId="5C70FA18" w14:textId="77777777">
            <w:pPr>
              <w:pStyle w:val="TableParagraph"/>
              <w:tabs>
                <w:tab w:val="left" w:pos="3315"/>
                <w:tab w:val="left" w:pos="3473"/>
                <w:tab w:val="left" w:pos="4502"/>
                <w:tab w:val="left" w:pos="7018"/>
                <w:tab w:val="left" w:pos="7071"/>
                <w:tab w:val="left" w:pos="8041"/>
                <w:tab w:val="left" w:pos="10878"/>
                <w:tab w:val="left" w:pos="10947"/>
              </w:tabs>
              <w:spacing w:before="39" w:line="108" w:lineRule="auto"/>
              <w:ind w:left="122" w:right="92" w:firstLine="1238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rFonts w:ascii="Trebuchet MS" w:hAnsi="Trebuchet MS"/>
                <w:b/>
                <w:color w:val="FFFFFF"/>
                <w:w w:val="105"/>
                <w:position w:val="10"/>
                <w:sz w:val="16"/>
              </w:rPr>
              <w:t>ren</w:t>
            </w:r>
            <w:r>
              <w:rPr>
                <w:rFonts w:ascii="Arial" w:hAnsi="Arial"/>
                <w:b/>
                <w:color w:val="FFFFFF"/>
                <w:w w:val="105"/>
                <w:position w:val="10"/>
                <w:sz w:val="16"/>
              </w:rPr>
              <w:t xml:space="preserve">-      </w:t>
            </w:r>
            <w:r>
              <w:rPr>
                <w:rFonts w:ascii="Arial" w:hAnsi="Arial"/>
                <w:b/>
                <w:color w:val="FFFFFF"/>
                <w:spacing w:val="2"/>
                <w:w w:val="105"/>
                <w:position w:val="10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105"/>
                <w:sz w:val="16"/>
              </w:rPr>
              <w:t>Error</w:t>
            </w:r>
            <w:r>
              <w:rPr>
                <w:rFonts w:ascii="Trebuchet MS" w:hAnsi="Trebuchet MS"/>
                <w:b/>
                <w:color w:val="FFFFFF"/>
                <w:w w:val="105"/>
                <w:sz w:val="16"/>
              </w:rPr>
              <w:tab/>
            </w:r>
            <w:r>
              <w:rPr>
                <w:rFonts w:ascii="Arial" w:hAnsi="Arial"/>
                <w:b/>
                <w:color w:val="FFFFFF"/>
                <w:w w:val="105"/>
                <w:sz w:val="16"/>
              </w:rPr>
              <w:t>Intervalo</w:t>
            </w:r>
            <w:r>
              <w:rPr>
                <w:rFonts w:ascii="Arial" w:hAnsi="Arial"/>
                <w:b/>
                <w:color w:val="FFFFFF"/>
                <w:spacing w:val="-3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105"/>
                <w:sz w:val="16"/>
              </w:rPr>
              <w:t xml:space="preserve">de    </w:t>
            </w:r>
            <w:r>
              <w:rPr>
                <w:rFonts w:ascii="Arial" w:hAnsi="Arial"/>
                <w:b/>
                <w:color w:val="FFFFFF"/>
                <w:spacing w:val="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105"/>
                <w:position w:val="10"/>
                <w:sz w:val="16"/>
              </w:rPr>
              <w:t xml:space="preserve">riable    </w:t>
            </w:r>
            <w:r>
              <w:rPr>
                <w:rFonts w:ascii="Arial" w:hAnsi="Arial"/>
                <w:b/>
                <w:color w:val="FFFFFF"/>
                <w:spacing w:val="37"/>
                <w:w w:val="105"/>
                <w:position w:val="10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105"/>
                <w:position w:val="10"/>
                <w:sz w:val="16"/>
              </w:rPr>
              <w:t>ren</w:t>
            </w:r>
            <w:r>
              <w:rPr>
                <w:rFonts w:ascii="Arial" w:hAnsi="Arial"/>
                <w:b/>
                <w:color w:val="FFFFFF"/>
                <w:w w:val="105"/>
                <w:position w:val="10"/>
                <w:sz w:val="16"/>
              </w:rPr>
              <w:t xml:space="preserve">-    </w:t>
            </w:r>
            <w:r>
              <w:rPr>
                <w:rFonts w:ascii="Arial" w:hAnsi="Arial"/>
                <w:b/>
                <w:color w:val="FFFFFF"/>
                <w:spacing w:val="33"/>
                <w:w w:val="105"/>
                <w:position w:val="10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105"/>
                <w:position w:val="10"/>
                <w:sz w:val="16"/>
              </w:rPr>
              <w:t>Error</w:t>
            </w:r>
            <w:r>
              <w:rPr>
                <w:rFonts w:ascii="Trebuchet MS" w:hAnsi="Trebuchet MS"/>
                <w:b/>
                <w:color w:val="FFFFFF"/>
                <w:w w:val="105"/>
                <w:position w:val="10"/>
                <w:sz w:val="16"/>
              </w:rPr>
              <w:tab/>
            </w:r>
            <w:r>
              <w:rPr>
                <w:rFonts w:ascii="Arial" w:hAnsi="Arial"/>
                <w:b/>
                <w:color w:val="FFFFFF"/>
                <w:w w:val="105"/>
                <w:position w:val="10"/>
                <w:sz w:val="16"/>
              </w:rPr>
              <w:t xml:space="preserve">Intervalo      </w:t>
            </w:r>
            <w:r>
              <w:rPr>
                <w:rFonts w:ascii="Arial" w:hAnsi="Arial"/>
                <w:b/>
                <w:color w:val="FFFFFF"/>
                <w:spacing w:val="28"/>
                <w:w w:val="105"/>
                <w:position w:val="10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105"/>
                <w:position w:val="20"/>
                <w:sz w:val="16"/>
              </w:rPr>
              <w:t>ria</w:t>
            </w:r>
            <w:r>
              <w:rPr>
                <w:rFonts w:ascii="Arial" w:hAnsi="Arial"/>
                <w:b/>
                <w:color w:val="FFFFFF"/>
                <w:w w:val="105"/>
                <w:position w:val="20"/>
                <w:sz w:val="16"/>
              </w:rPr>
              <w:t xml:space="preserve">-      </w:t>
            </w:r>
            <w:r>
              <w:rPr>
                <w:rFonts w:ascii="Arial" w:hAnsi="Arial"/>
                <w:b/>
                <w:color w:val="FFFFFF"/>
                <w:spacing w:val="27"/>
                <w:w w:val="105"/>
                <w:position w:val="20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105"/>
                <w:position w:val="20"/>
                <w:sz w:val="16"/>
              </w:rPr>
              <w:t xml:space="preserve">Dife-       </w:t>
            </w:r>
            <w:r>
              <w:rPr>
                <w:rFonts w:ascii="Arial" w:hAnsi="Arial"/>
                <w:b/>
                <w:color w:val="FFFFFF"/>
                <w:spacing w:val="36"/>
                <w:w w:val="105"/>
                <w:position w:val="20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105"/>
                <w:sz w:val="16"/>
              </w:rPr>
              <w:t>Error</w:t>
            </w:r>
            <w:r>
              <w:rPr>
                <w:rFonts w:ascii="Trebuchet MS" w:hAnsi="Trebuchet MS"/>
                <w:b/>
                <w:color w:val="FFFFFF"/>
                <w:w w:val="105"/>
                <w:sz w:val="16"/>
              </w:rPr>
              <w:tab/>
            </w:r>
            <w:r>
              <w:rPr>
                <w:rFonts w:ascii="Trebuchet MS" w:hAnsi="Trebuchet MS"/>
                <w:b/>
                <w:color w:val="FFFFFF"/>
                <w:w w:val="105"/>
                <w:sz w:val="16"/>
              </w:rPr>
              <w:tab/>
            </w:r>
            <w:r>
              <w:rPr>
                <w:rFonts w:ascii="Arial" w:hAnsi="Arial"/>
                <w:b/>
                <w:color w:val="FFFFFF"/>
                <w:w w:val="105"/>
                <w:sz w:val="16"/>
              </w:rPr>
              <w:t>Intervalo</w:t>
            </w:r>
            <w:r>
              <w:rPr>
                <w:rFonts w:ascii="Arial" w:hAnsi="Arial"/>
                <w:b/>
                <w:color w:val="FFFFFF"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105"/>
                <w:position w:val="10"/>
                <w:sz w:val="16"/>
              </w:rPr>
              <w:t xml:space="preserve">Variable de-     </w:t>
            </w:r>
            <w:r>
              <w:rPr>
                <w:rFonts w:ascii="Arial" w:hAnsi="Arial"/>
                <w:b/>
                <w:color w:val="FFFFFF"/>
                <w:spacing w:val="1"/>
                <w:w w:val="105"/>
                <w:position w:val="10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105"/>
                <w:position w:val="10"/>
                <w:sz w:val="16"/>
              </w:rPr>
              <w:t xml:space="preserve">cia      </w:t>
            </w:r>
            <w:r>
              <w:rPr>
                <w:rFonts w:ascii="Trebuchet MS" w:hAnsi="Trebuchet MS"/>
                <w:b/>
                <w:color w:val="FFFFFF"/>
                <w:w w:val="105"/>
                <w:sz w:val="16"/>
              </w:rPr>
              <w:t>están</w:t>
            </w:r>
            <w:r>
              <w:rPr>
                <w:rFonts w:ascii="Arial" w:hAnsi="Arial"/>
                <w:b/>
                <w:color w:val="FFFFFF"/>
                <w:w w:val="105"/>
                <w:sz w:val="16"/>
              </w:rPr>
              <w:t xml:space="preserve">-      Sig.     </w:t>
            </w:r>
            <w:r>
              <w:rPr>
                <w:rFonts w:ascii="Arial" w:hAnsi="Arial"/>
                <w:b/>
                <w:color w:val="FFFFFF"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105"/>
                <w:sz w:val="16"/>
              </w:rPr>
              <w:t xml:space="preserve">confianza     </w:t>
            </w:r>
            <w:r>
              <w:rPr>
                <w:rFonts w:ascii="Arial" w:hAnsi="Arial"/>
                <w:b/>
                <w:color w:val="FFFFFF"/>
                <w:spacing w:val="1"/>
                <w:w w:val="105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105"/>
                <w:position w:val="10"/>
                <w:sz w:val="16"/>
              </w:rPr>
              <w:t>de</w:t>
            </w:r>
            <w:r>
              <w:rPr>
                <w:rFonts w:ascii="Arial" w:hAnsi="Arial"/>
                <w:b/>
                <w:color w:val="FFFFFF"/>
                <w:w w:val="105"/>
                <w:position w:val="10"/>
                <w:sz w:val="16"/>
              </w:rPr>
              <w:t xml:space="preserve">-      </w:t>
            </w:r>
            <w:r>
              <w:rPr>
                <w:rFonts w:ascii="Arial" w:hAnsi="Arial"/>
                <w:b/>
                <w:color w:val="FFFFFF"/>
                <w:spacing w:val="1"/>
                <w:w w:val="105"/>
                <w:position w:val="10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105"/>
                <w:position w:val="10"/>
                <w:sz w:val="16"/>
              </w:rPr>
              <w:t xml:space="preserve">cia     </w:t>
            </w:r>
            <w:r>
              <w:rPr>
                <w:rFonts w:ascii="Trebuchet MS" w:hAnsi="Trebuchet MS"/>
                <w:b/>
                <w:color w:val="FFFFFF"/>
                <w:spacing w:val="50"/>
                <w:w w:val="105"/>
                <w:position w:val="10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105"/>
                <w:position w:val="10"/>
                <w:sz w:val="16"/>
              </w:rPr>
              <w:t>es</w:t>
            </w:r>
            <w:r>
              <w:rPr>
                <w:rFonts w:ascii="Arial" w:hAnsi="Arial"/>
                <w:b/>
                <w:color w:val="FFFFFF"/>
                <w:w w:val="105"/>
                <w:position w:val="10"/>
                <w:sz w:val="16"/>
              </w:rPr>
              <w:t xml:space="preserve">-      </w:t>
            </w:r>
            <w:r>
              <w:rPr>
                <w:rFonts w:ascii="Arial" w:hAnsi="Arial"/>
                <w:b/>
                <w:color w:val="FFFFFF"/>
                <w:w w:val="105"/>
                <w:sz w:val="16"/>
              </w:rPr>
              <w:t xml:space="preserve">Sig.       </w:t>
            </w:r>
            <w:r>
              <w:rPr>
                <w:rFonts w:ascii="Trebuchet MS" w:hAnsi="Trebuchet MS"/>
                <w:b/>
                <w:color w:val="FFFFFF"/>
                <w:w w:val="105"/>
                <w:position w:val="10"/>
                <w:sz w:val="16"/>
              </w:rPr>
              <w:t>de con</w:t>
            </w:r>
            <w:r>
              <w:rPr>
                <w:rFonts w:ascii="Arial" w:hAnsi="Arial"/>
                <w:b/>
                <w:color w:val="FFFFFF"/>
                <w:w w:val="105"/>
                <w:position w:val="10"/>
                <w:sz w:val="16"/>
              </w:rPr>
              <w:t xml:space="preserve">-      </w:t>
            </w:r>
            <w:r>
              <w:rPr>
                <w:rFonts w:ascii="Arial" w:hAnsi="Arial"/>
                <w:b/>
                <w:color w:val="FFFFFF"/>
                <w:spacing w:val="1"/>
                <w:w w:val="105"/>
                <w:position w:val="10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105"/>
                <w:position w:val="20"/>
                <w:sz w:val="16"/>
              </w:rPr>
              <w:t xml:space="preserve">ble      </w:t>
            </w:r>
            <w:r>
              <w:rPr>
                <w:rFonts w:ascii="Arial" w:hAnsi="Arial"/>
                <w:b/>
                <w:color w:val="FFFFFF"/>
                <w:spacing w:val="1"/>
                <w:w w:val="105"/>
                <w:position w:val="20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105"/>
                <w:position w:val="20"/>
                <w:sz w:val="16"/>
              </w:rPr>
              <w:t>ren</w:t>
            </w:r>
            <w:r>
              <w:rPr>
                <w:rFonts w:ascii="Arial" w:hAnsi="Arial"/>
                <w:b/>
                <w:color w:val="FFFFFF"/>
                <w:w w:val="105"/>
                <w:position w:val="20"/>
                <w:sz w:val="16"/>
              </w:rPr>
              <w:t xml:space="preserve">-      </w:t>
            </w:r>
            <w:r>
              <w:rPr>
                <w:rFonts w:ascii="Arial" w:hAnsi="Arial"/>
                <w:b/>
                <w:color w:val="FFFFFF"/>
                <w:spacing w:val="1"/>
                <w:w w:val="105"/>
                <w:position w:val="20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105"/>
                <w:sz w:val="16"/>
              </w:rPr>
              <w:t>están</w:t>
            </w:r>
            <w:r>
              <w:rPr>
                <w:rFonts w:ascii="Arial" w:hAnsi="Arial"/>
                <w:b/>
                <w:color w:val="FFFFFF"/>
                <w:w w:val="105"/>
                <w:sz w:val="16"/>
              </w:rPr>
              <w:t>-       Sig.      de confian-</w:t>
            </w:r>
            <w:r>
              <w:rPr>
                <w:rFonts w:ascii="Arial" w:hAnsi="Arial"/>
                <w:b/>
                <w:color w:val="FFFFFF"/>
                <w:spacing w:val="1"/>
                <w:w w:val="105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105"/>
                <w:sz w:val="16"/>
              </w:rPr>
              <w:t xml:space="preserve">pendiente       </w:t>
            </w:r>
            <w:r>
              <w:rPr>
                <w:rFonts w:ascii="Trebuchet MS" w:hAnsi="Trebuchet MS"/>
                <w:b/>
                <w:color w:val="FFFFFF"/>
                <w:spacing w:val="24"/>
                <w:w w:val="105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105"/>
                <w:sz w:val="16"/>
              </w:rPr>
              <w:t xml:space="preserve">de        </w:t>
            </w:r>
            <w:r>
              <w:rPr>
                <w:rFonts w:ascii="Trebuchet MS" w:hAnsi="Trebuchet MS"/>
                <w:b/>
                <w:color w:val="FFFFFF"/>
                <w:spacing w:val="22"/>
                <w:w w:val="105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105"/>
                <w:position w:val="-9"/>
                <w:sz w:val="16"/>
              </w:rPr>
              <w:t>dar</w:t>
            </w:r>
            <w:r>
              <w:rPr>
                <w:rFonts w:ascii="Trebuchet MS" w:hAnsi="Trebuchet MS"/>
                <w:b/>
                <w:color w:val="FFFFFF"/>
                <w:w w:val="105"/>
                <w:position w:val="-9"/>
                <w:sz w:val="16"/>
              </w:rPr>
              <w:tab/>
            </w:r>
            <w:r>
              <w:rPr>
                <w:rFonts w:ascii="Trebuchet MS" w:hAnsi="Trebuchet MS"/>
                <w:b/>
                <w:color w:val="FFFFFF"/>
                <w:w w:val="105"/>
                <w:position w:val="-9"/>
                <w:sz w:val="16"/>
              </w:rPr>
              <w:tab/>
            </w:r>
            <w:r>
              <w:rPr>
                <w:rFonts w:ascii="Arial" w:hAnsi="Arial"/>
                <w:b/>
                <w:color w:val="FFFFFF"/>
                <w:w w:val="105"/>
                <w:position w:val="-9"/>
                <w:sz w:val="16"/>
              </w:rPr>
              <w:t>al</w:t>
            </w:r>
            <w:r>
              <w:rPr>
                <w:rFonts w:ascii="Arial" w:hAnsi="Arial"/>
                <w:b/>
                <w:color w:val="FFFFFF"/>
                <w:spacing w:val="-6"/>
                <w:w w:val="105"/>
                <w:position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105"/>
                <w:position w:val="-9"/>
                <w:sz w:val="16"/>
              </w:rPr>
              <w:t>95%</w:t>
            </w:r>
            <w:r>
              <w:rPr>
                <w:rFonts w:ascii="Arial" w:hAnsi="Arial"/>
                <w:b/>
                <w:color w:val="FFFFFF"/>
                <w:w w:val="105"/>
                <w:position w:val="-9"/>
                <w:sz w:val="16"/>
              </w:rPr>
              <w:tab/>
            </w:r>
            <w:r>
              <w:rPr>
                <w:rFonts w:ascii="Trebuchet MS" w:hAnsi="Trebuchet MS"/>
                <w:b/>
                <w:color w:val="FFFFFF"/>
                <w:w w:val="105"/>
                <w:sz w:val="16"/>
              </w:rPr>
              <w:t>pen</w:t>
            </w:r>
            <w:r>
              <w:rPr>
                <w:rFonts w:ascii="Arial" w:hAnsi="Arial"/>
                <w:b/>
                <w:color w:val="FFFFFF"/>
                <w:w w:val="105"/>
                <w:sz w:val="16"/>
              </w:rPr>
              <w:t xml:space="preserve">-       </w:t>
            </w:r>
            <w:r>
              <w:rPr>
                <w:rFonts w:ascii="Arial" w:hAnsi="Arial"/>
                <w:b/>
                <w:color w:val="FFFFFF"/>
                <w:spacing w:val="14"/>
                <w:w w:val="105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105"/>
                <w:sz w:val="16"/>
              </w:rPr>
              <w:t xml:space="preserve">de      </w:t>
            </w:r>
            <w:r>
              <w:rPr>
                <w:rFonts w:ascii="Trebuchet MS" w:hAnsi="Trebuchet MS"/>
                <w:b/>
                <w:color w:val="FFFFFF"/>
                <w:spacing w:val="14"/>
                <w:w w:val="105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105"/>
                <w:sz w:val="16"/>
              </w:rPr>
              <w:t>tán</w:t>
            </w:r>
            <w:r>
              <w:rPr>
                <w:rFonts w:ascii="Arial" w:hAnsi="Arial"/>
                <w:b/>
                <w:color w:val="FFFFFF"/>
                <w:w w:val="105"/>
                <w:sz w:val="16"/>
              </w:rPr>
              <w:t>-</w:t>
            </w:r>
            <w:r>
              <w:rPr>
                <w:rFonts w:ascii="Arial" w:hAnsi="Arial"/>
                <w:b/>
                <w:color w:val="FFFFFF"/>
                <w:w w:val="105"/>
                <w:sz w:val="16"/>
              </w:rPr>
              <w:tab/>
            </w:r>
            <w:r>
              <w:rPr>
                <w:rFonts w:ascii="Arial" w:hAnsi="Arial"/>
                <w:b/>
                <w:color w:val="FFFFFF"/>
                <w:w w:val="105"/>
                <w:sz w:val="16"/>
              </w:rPr>
              <w:tab/>
              <w:t>fianza</w:t>
            </w:r>
            <w:r>
              <w:rPr>
                <w:rFonts w:ascii="Arial" w:hAnsi="Arial"/>
                <w:b/>
                <w:color w:val="FFFFFF"/>
                <w:w w:val="105"/>
                <w:sz w:val="16"/>
              </w:rPr>
              <w:tab/>
            </w:r>
            <w:r>
              <w:rPr>
                <w:rFonts w:ascii="Trebuchet MS" w:hAnsi="Trebuchet MS"/>
                <w:b/>
                <w:color w:val="FFFFFF"/>
                <w:w w:val="105"/>
                <w:position w:val="10"/>
                <w:sz w:val="16"/>
              </w:rPr>
              <w:t>de</w:t>
            </w:r>
            <w:r>
              <w:rPr>
                <w:rFonts w:ascii="Arial" w:hAnsi="Arial"/>
                <w:b/>
                <w:color w:val="FFFFFF"/>
                <w:w w:val="105"/>
                <w:position w:val="10"/>
                <w:sz w:val="16"/>
              </w:rPr>
              <w:t>-</w:t>
            </w:r>
            <w:r>
              <w:rPr>
                <w:rFonts w:ascii="Arial" w:hAnsi="Arial"/>
                <w:b/>
                <w:color w:val="FFFFFF"/>
                <w:w w:val="105"/>
                <w:position w:val="-9"/>
                <w:sz w:val="16"/>
              </w:rPr>
              <w:t xml:space="preserve">-    </w:t>
            </w:r>
            <w:r>
              <w:rPr>
                <w:rFonts w:ascii="Arial" w:hAnsi="Arial"/>
                <w:b/>
                <w:color w:val="FFFFFF"/>
                <w:spacing w:val="31"/>
                <w:w w:val="105"/>
                <w:position w:val="-9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105"/>
                <w:position w:val="10"/>
                <w:sz w:val="16"/>
              </w:rPr>
              <w:t>cia</w:t>
            </w:r>
            <w:r>
              <w:rPr>
                <w:rFonts w:ascii="Trebuchet MS" w:hAnsi="Trebuchet MS"/>
                <w:b/>
                <w:color w:val="FFFFFF"/>
                <w:spacing w:val="-9"/>
                <w:w w:val="105"/>
                <w:position w:val="10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105"/>
                <w:position w:val="10"/>
                <w:sz w:val="16"/>
              </w:rPr>
              <w:t xml:space="preserve">de       </w:t>
            </w:r>
            <w:r>
              <w:rPr>
                <w:rFonts w:ascii="Trebuchet MS" w:hAnsi="Trebuchet MS"/>
                <w:b/>
                <w:color w:val="FFFFFF"/>
                <w:spacing w:val="24"/>
                <w:w w:val="105"/>
                <w:position w:val="10"/>
                <w:sz w:val="16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105"/>
                <w:position w:val="-9"/>
                <w:sz w:val="16"/>
              </w:rPr>
              <w:t>dar</w:t>
            </w:r>
            <w:r>
              <w:rPr>
                <w:rFonts w:ascii="Trebuchet MS" w:hAnsi="Trebuchet MS"/>
                <w:b/>
                <w:color w:val="FFFFFF"/>
                <w:w w:val="105"/>
                <w:position w:val="-9"/>
                <w:sz w:val="16"/>
              </w:rPr>
              <w:tab/>
            </w:r>
            <w:r>
              <w:rPr>
                <w:rFonts w:ascii="Arial" w:hAnsi="Arial"/>
                <w:b/>
                <w:color w:val="FFFFFF"/>
                <w:w w:val="105"/>
                <w:position w:val="-9"/>
                <w:sz w:val="16"/>
              </w:rPr>
              <w:t>za</w:t>
            </w:r>
            <w:r>
              <w:rPr>
                <w:rFonts w:ascii="Arial" w:hAnsi="Arial"/>
                <w:b/>
                <w:color w:val="FFFFFF"/>
                <w:spacing w:val="-6"/>
                <w:w w:val="105"/>
                <w:position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105"/>
                <w:position w:val="-9"/>
                <w:sz w:val="16"/>
              </w:rPr>
              <w:t>al</w:t>
            </w:r>
            <w:r>
              <w:rPr>
                <w:rFonts w:ascii="Arial" w:hAnsi="Arial"/>
                <w:b/>
                <w:color w:val="FFFFFF"/>
                <w:spacing w:val="-7"/>
                <w:w w:val="105"/>
                <w:position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105"/>
                <w:position w:val="-9"/>
                <w:sz w:val="16"/>
              </w:rPr>
              <w:t>95%</w:t>
            </w:r>
          </w:p>
          <w:p w:rsidR="00C831BA" w14:paraId="7537526B" w14:textId="77777777">
            <w:pPr>
              <w:pStyle w:val="TableParagraph"/>
              <w:tabs>
                <w:tab w:val="left" w:pos="4546"/>
                <w:tab w:val="left" w:pos="5252"/>
                <w:tab w:val="left" w:pos="5892"/>
                <w:tab w:val="left" w:pos="7126"/>
                <w:tab w:val="left" w:pos="8058"/>
                <w:tab w:val="left" w:pos="8754"/>
              </w:tabs>
              <w:spacing w:line="9" w:lineRule="auto"/>
              <w:ind w:left="137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Trebuchet MS"/>
                <w:b/>
                <w:color w:val="FFFFFF"/>
                <w:w w:val="105"/>
                <w:sz w:val="16"/>
              </w:rPr>
              <w:t>me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-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ab/>
            </w:r>
            <w:r>
              <w:rPr>
                <w:rFonts w:ascii="Trebuchet MS"/>
                <w:b/>
                <w:color w:val="FFFFFF"/>
                <w:w w:val="105"/>
                <w:sz w:val="16"/>
              </w:rPr>
              <w:t>dien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-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ab/>
            </w:r>
            <w:r>
              <w:rPr>
                <w:rFonts w:ascii="Trebuchet MS"/>
                <w:b/>
                <w:color w:val="FFFFFF"/>
                <w:w w:val="105"/>
                <w:sz w:val="16"/>
              </w:rPr>
              <w:t>me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-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ab/>
            </w:r>
            <w:r>
              <w:rPr>
                <w:rFonts w:ascii="Trebuchet MS"/>
                <w:b/>
                <w:color w:val="FFFFFF"/>
                <w:w w:val="105"/>
                <w:sz w:val="16"/>
              </w:rPr>
              <w:t>dar</w:t>
            </w:r>
            <w:r>
              <w:rPr>
                <w:rFonts w:ascii="Trebuchet MS"/>
                <w:b/>
                <w:color w:val="FFFFFF"/>
                <w:w w:val="105"/>
                <w:sz w:val="16"/>
              </w:rPr>
              <w:tab/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al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95%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ab/>
            </w:r>
            <w:r>
              <w:rPr>
                <w:rFonts w:ascii="Trebuchet MS"/>
                <w:b/>
                <w:color w:val="FFFFFF"/>
                <w:w w:val="105"/>
                <w:position w:val="10"/>
                <w:sz w:val="16"/>
              </w:rPr>
              <w:t>pen</w:t>
            </w:r>
            <w:r>
              <w:rPr>
                <w:rFonts w:ascii="Trebuchet MS"/>
                <w:b/>
                <w:color w:val="FFFFFF"/>
                <w:w w:val="105"/>
                <w:position w:val="10"/>
                <w:sz w:val="16"/>
              </w:rPr>
              <w:tab/>
              <w:t>me</w:t>
            </w:r>
            <w:r>
              <w:rPr>
                <w:rFonts w:ascii="Arial"/>
                <w:b/>
                <w:color w:val="FFFFFF"/>
                <w:w w:val="105"/>
                <w:position w:val="10"/>
                <w:sz w:val="16"/>
              </w:rPr>
              <w:t>-</w:t>
            </w:r>
          </w:p>
          <w:p w:rsidR="00C831BA" w14:paraId="6661BBB2" w14:textId="77777777">
            <w:pPr>
              <w:pStyle w:val="TableParagraph"/>
              <w:tabs>
                <w:tab w:val="left" w:pos="4665"/>
                <w:tab w:val="left" w:pos="5240"/>
                <w:tab w:val="left" w:pos="8033"/>
                <w:tab w:val="left" w:pos="8742"/>
              </w:tabs>
              <w:spacing w:line="129" w:lineRule="auto"/>
              <w:ind w:left="8152" w:right="2779" w:hanging="6793"/>
              <w:jc w:val="left"/>
              <w:rPr>
                <w:rFonts w:ascii="Trebuchet MS"/>
                <w:b/>
                <w:sz w:val="16"/>
              </w:rPr>
            </w:pPr>
            <w:r>
              <w:rPr>
                <w:rFonts w:ascii="Trebuchet MS"/>
                <w:b/>
                <w:color w:val="FFFFFF"/>
                <w:w w:val="110"/>
                <w:sz w:val="16"/>
              </w:rPr>
              <w:t>dias</w:t>
            </w:r>
            <w:r>
              <w:rPr>
                <w:rFonts w:ascii="Trebuchet MS"/>
                <w:b/>
                <w:color w:val="FFFFFF"/>
                <w:w w:val="110"/>
                <w:sz w:val="16"/>
              </w:rPr>
              <w:tab/>
              <w:t>te</w:t>
            </w:r>
            <w:r>
              <w:rPr>
                <w:rFonts w:ascii="Trebuchet MS"/>
                <w:b/>
                <w:color w:val="FFFFFF"/>
                <w:w w:val="110"/>
                <w:sz w:val="16"/>
              </w:rPr>
              <w:tab/>
              <w:t>dias</w:t>
            </w:r>
            <w:r>
              <w:rPr>
                <w:rFonts w:ascii="Trebuchet MS"/>
                <w:b/>
                <w:color w:val="FFFFFF"/>
                <w:w w:val="110"/>
                <w:sz w:val="16"/>
              </w:rPr>
              <w:tab/>
            </w:r>
            <w:r>
              <w:rPr>
                <w:rFonts w:ascii="Trebuchet MS"/>
                <w:b/>
                <w:color w:val="FFFFFF"/>
                <w:w w:val="110"/>
                <w:position w:val="10"/>
                <w:sz w:val="16"/>
              </w:rPr>
              <w:t>dien</w:t>
            </w:r>
            <w:r>
              <w:rPr>
                <w:rFonts w:ascii="Arial"/>
                <w:b/>
                <w:color w:val="FFFFFF"/>
                <w:w w:val="110"/>
                <w:position w:val="10"/>
                <w:sz w:val="16"/>
              </w:rPr>
              <w:t>-</w:t>
            </w:r>
            <w:r>
              <w:rPr>
                <w:rFonts w:ascii="Arial"/>
                <w:b/>
                <w:color w:val="FFFFFF"/>
                <w:w w:val="110"/>
                <w:position w:val="10"/>
                <w:sz w:val="16"/>
              </w:rPr>
              <w:tab/>
            </w:r>
            <w:r>
              <w:rPr>
                <w:rFonts w:ascii="Trebuchet MS"/>
                <w:b/>
                <w:color w:val="FFFFFF"/>
                <w:spacing w:val="-1"/>
                <w:w w:val="110"/>
                <w:position w:val="10"/>
                <w:sz w:val="16"/>
              </w:rPr>
              <w:t>dias</w:t>
            </w:r>
            <w:r>
              <w:rPr>
                <w:rFonts w:ascii="Trebuchet MS"/>
                <w:b/>
                <w:color w:val="FFFFFF"/>
                <w:spacing w:val="-51"/>
                <w:w w:val="110"/>
                <w:position w:val="10"/>
                <w:sz w:val="16"/>
              </w:rPr>
              <w:t xml:space="preserve"> </w:t>
            </w:r>
            <w:r>
              <w:rPr>
                <w:rFonts w:ascii="Trebuchet MS"/>
                <w:b/>
                <w:color w:val="FFFFFF"/>
                <w:w w:val="110"/>
                <w:sz w:val="16"/>
              </w:rPr>
              <w:t>te</w:t>
            </w:r>
          </w:p>
        </w:tc>
      </w:tr>
      <w:tr w14:paraId="511CC461" w14:textId="77777777">
        <w:tblPrEx>
          <w:tblW w:w="0" w:type="auto"/>
          <w:tblInd w:w="333" w:type="dxa"/>
          <w:tblLayout w:type="fixed"/>
          <w:tblLook w:val="01E0"/>
        </w:tblPrEx>
        <w:trPr>
          <w:trHeight w:val="341"/>
        </w:trPr>
        <w:tc>
          <w:tcPr>
            <w:tcW w:w="1191" w:type="dxa"/>
            <w:gridSpan w:val="2"/>
            <w:tcBorders>
              <w:top w:val="nil"/>
            </w:tcBorders>
          </w:tcPr>
          <w:p w:rsidR="00C831BA" w14:paraId="65D71FC6" w14:textId="7777777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57" w:type="dxa"/>
            <w:tcBorders>
              <w:top w:val="nil"/>
            </w:tcBorders>
          </w:tcPr>
          <w:p w:rsidR="00C831BA" w14:paraId="08EADD9A" w14:textId="7777777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top w:val="nil"/>
            </w:tcBorders>
          </w:tcPr>
          <w:p w:rsidR="00C831BA" w14:paraId="35441B49" w14:textId="7777777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09" w:type="dxa"/>
            <w:tcBorders>
              <w:top w:val="nil"/>
            </w:tcBorders>
          </w:tcPr>
          <w:p w:rsidR="00C831BA" w14:paraId="10D79E28" w14:textId="7777777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93" w:type="dxa"/>
            <w:gridSpan w:val="3"/>
            <w:tcBorders>
              <w:top w:val="nil"/>
              <w:bottom w:val="single" w:sz="6" w:space="0" w:color="006FC0"/>
            </w:tcBorders>
          </w:tcPr>
          <w:p w:rsidR="00C831BA" w14:paraId="3ADB27D1" w14:textId="77777777">
            <w:pPr>
              <w:pStyle w:val="TableParagraph"/>
              <w:spacing w:before="99"/>
              <w:ind w:left="409"/>
              <w:jc w:val="left"/>
              <w:rPr>
                <w:sz w:val="14"/>
              </w:rPr>
            </w:pPr>
            <w:r>
              <w:rPr>
                <w:sz w:val="14"/>
              </w:rPr>
              <w:t>Límite</w:t>
            </w:r>
          </w:p>
        </w:tc>
        <w:tc>
          <w:tcPr>
            <w:tcW w:w="699" w:type="dxa"/>
            <w:tcBorders>
              <w:top w:val="nil"/>
            </w:tcBorders>
          </w:tcPr>
          <w:p w:rsidR="00C831BA" w14:paraId="04935B1D" w14:textId="7777777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11" w:type="dxa"/>
            <w:tcBorders>
              <w:top w:val="nil"/>
            </w:tcBorders>
          </w:tcPr>
          <w:p w:rsidR="00C831BA" w14:paraId="241B2760" w14:textId="7777777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34" w:type="dxa"/>
            <w:tcBorders>
              <w:top w:val="nil"/>
            </w:tcBorders>
          </w:tcPr>
          <w:p w:rsidR="00C831BA" w14:paraId="40C25E6C" w14:textId="7777777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39" w:type="dxa"/>
            <w:tcBorders>
              <w:top w:val="nil"/>
            </w:tcBorders>
          </w:tcPr>
          <w:p w:rsidR="00C831BA" w14:paraId="7BAD392F" w14:textId="7777777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84" w:type="dxa"/>
            <w:gridSpan w:val="2"/>
            <w:tcBorders>
              <w:top w:val="nil"/>
              <w:bottom w:val="single" w:sz="6" w:space="0" w:color="006FC0"/>
              <w:right w:val="nil"/>
            </w:tcBorders>
          </w:tcPr>
          <w:p w:rsidR="00C831BA" w14:paraId="3F77CC1E" w14:textId="77777777">
            <w:pPr>
              <w:pStyle w:val="TableParagraph"/>
              <w:spacing w:before="99"/>
              <w:ind w:left="318"/>
              <w:jc w:val="left"/>
              <w:rPr>
                <w:sz w:val="14"/>
              </w:rPr>
            </w:pPr>
            <w:r>
              <w:rPr>
                <w:sz w:val="14"/>
              </w:rPr>
              <w:t>Límite</w:t>
            </w:r>
          </w:p>
        </w:tc>
        <w:tc>
          <w:tcPr>
            <w:tcW w:w="611" w:type="dxa"/>
            <w:tcBorders>
              <w:top w:val="nil"/>
              <w:left w:val="nil"/>
            </w:tcBorders>
          </w:tcPr>
          <w:p w:rsidR="00C831BA" w14:paraId="71DE611B" w14:textId="7777777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68" w:type="dxa"/>
            <w:tcBorders>
              <w:top w:val="nil"/>
            </w:tcBorders>
          </w:tcPr>
          <w:p w:rsidR="00C831BA" w14:paraId="7B402A36" w14:textId="7777777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14" w:type="dxa"/>
            <w:gridSpan w:val="2"/>
            <w:tcBorders>
              <w:top w:val="nil"/>
            </w:tcBorders>
          </w:tcPr>
          <w:p w:rsidR="00C831BA" w14:paraId="67A05EEA" w14:textId="7777777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65" w:type="dxa"/>
            <w:tcBorders>
              <w:top w:val="nil"/>
            </w:tcBorders>
          </w:tcPr>
          <w:p w:rsidR="00C831BA" w14:paraId="0E66163F" w14:textId="7777777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37" w:type="dxa"/>
            <w:gridSpan w:val="3"/>
            <w:tcBorders>
              <w:top w:val="nil"/>
              <w:bottom w:val="single" w:sz="6" w:space="0" w:color="006FC0"/>
            </w:tcBorders>
          </w:tcPr>
          <w:p w:rsidR="00C831BA" w14:paraId="7D701D30" w14:textId="77777777">
            <w:pPr>
              <w:pStyle w:val="TableParagraph"/>
              <w:spacing w:before="110"/>
              <w:ind w:left="432"/>
              <w:jc w:val="left"/>
              <w:rPr>
                <w:sz w:val="12"/>
              </w:rPr>
            </w:pPr>
            <w:r>
              <w:rPr>
                <w:sz w:val="12"/>
              </w:rPr>
              <w:t>Límite</w:t>
            </w:r>
          </w:p>
        </w:tc>
      </w:tr>
      <w:tr w14:paraId="45646242" w14:textId="77777777">
        <w:tblPrEx>
          <w:tblW w:w="0" w:type="auto"/>
          <w:tblInd w:w="333" w:type="dxa"/>
          <w:tblLayout w:type="fixed"/>
          <w:tblLook w:val="01E0"/>
        </w:tblPrEx>
        <w:trPr>
          <w:trHeight w:val="716"/>
        </w:trPr>
        <w:tc>
          <w:tcPr>
            <w:tcW w:w="1191" w:type="dxa"/>
            <w:gridSpan w:val="2"/>
            <w:tcBorders>
              <w:bottom w:val="single" w:sz="6" w:space="0" w:color="006FC0"/>
            </w:tcBorders>
          </w:tcPr>
          <w:p w:rsidR="00C831BA" w14:paraId="57A6A683" w14:textId="7777777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57" w:type="dxa"/>
            <w:tcBorders>
              <w:bottom w:val="single" w:sz="6" w:space="0" w:color="006FC0"/>
            </w:tcBorders>
          </w:tcPr>
          <w:p w:rsidR="00C831BA" w14:paraId="2F4ED14C" w14:textId="7777777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bottom w:val="single" w:sz="6" w:space="0" w:color="006FC0"/>
            </w:tcBorders>
          </w:tcPr>
          <w:p w:rsidR="00C831BA" w14:paraId="7DC0250D" w14:textId="7777777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09" w:type="dxa"/>
            <w:tcBorders>
              <w:bottom w:val="single" w:sz="6" w:space="0" w:color="006FC0"/>
            </w:tcBorders>
          </w:tcPr>
          <w:p w:rsidR="00C831BA" w14:paraId="4F5A58C3" w14:textId="7777777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35" w:type="dxa"/>
            <w:tcBorders>
              <w:top w:val="single" w:sz="6" w:space="0" w:color="006FC0"/>
              <w:bottom w:val="single" w:sz="6" w:space="0" w:color="006FC0"/>
            </w:tcBorders>
          </w:tcPr>
          <w:p w:rsidR="00C831BA" w14:paraId="580C0030" w14:textId="77777777">
            <w:pPr>
              <w:pStyle w:val="TableParagraph"/>
              <w:spacing w:before="2"/>
              <w:jc w:val="left"/>
              <w:rPr>
                <w:sz w:val="16"/>
              </w:rPr>
            </w:pPr>
          </w:p>
          <w:p w:rsidR="00C831BA" w14:paraId="5F7018FD" w14:textId="77777777">
            <w:pPr>
              <w:pStyle w:val="TableParagraph"/>
              <w:spacing w:before="1" w:line="302" w:lineRule="auto"/>
              <w:ind w:left="159" w:right="105" w:hanging="28"/>
              <w:jc w:val="left"/>
              <w:rPr>
                <w:sz w:val="14"/>
              </w:rPr>
            </w:pPr>
            <w:r>
              <w:rPr>
                <w:sz w:val="14"/>
              </w:rPr>
              <w:t>infe-</w:t>
            </w:r>
            <w:r>
              <w:rPr>
                <w:spacing w:val="-3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rior</w:t>
            </w:r>
          </w:p>
        </w:tc>
        <w:tc>
          <w:tcPr>
            <w:tcW w:w="658" w:type="dxa"/>
            <w:gridSpan w:val="2"/>
            <w:tcBorders>
              <w:top w:val="single" w:sz="6" w:space="0" w:color="006FC0"/>
              <w:bottom w:val="single" w:sz="6" w:space="0" w:color="006FC0"/>
            </w:tcBorders>
          </w:tcPr>
          <w:p w:rsidR="00C831BA" w14:paraId="6A7B7CCC" w14:textId="77777777">
            <w:pPr>
              <w:pStyle w:val="TableParagraph"/>
              <w:spacing w:before="2"/>
              <w:jc w:val="left"/>
              <w:rPr>
                <w:sz w:val="16"/>
              </w:rPr>
            </w:pPr>
          </w:p>
          <w:p w:rsidR="00C831BA" w14:paraId="1E6F849D" w14:textId="77777777">
            <w:pPr>
              <w:pStyle w:val="TableParagraph"/>
              <w:spacing w:before="1" w:line="302" w:lineRule="auto"/>
              <w:ind w:left="222" w:right="127" w:hanging="71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Supe-</w:t>
            </w:r>
            <w:r>
              <w:rPr>
                <w:spacing w:val="-33"/>
                <w:w w:val="9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rior</w:t>
            </w:r>
          </w:p>
        </w:tc>
        <w:tc>
          <w:tcPr>
            <w:tcW w:w="699" w:type="dxa"/>
            <w:tcBorders>
              <w:bottom w:val="single" w:sz="6" w:space="0" w:color="006FC0"/>
            </w:tcBorders>
          </w:tcPr>
          <w:p w:rsidR="00C831BA" w14:paraId="373F4118" w14:textId="7777777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11" w:type="dxa"/>
            <w:tcBorders>
              <w:bottom w:val="single" w:sz="6" w:space="0" w:color="006FC0"/>
            </w:tcBorders>
          </w:tcPr>
          <w:p w:rsidR="00C831BA" w14:paraId="10B10931" w14:textId="7777777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34" w:type="dxa"/>
            <w:tcBorders>
              <w:bottom w:val="single" w:sz="6" w:space="0" w:color="006FC0"/>
            </w:tcBorders>
          </w:tcPr>
          <w:p w:rsidR="00C831BA" w14:paraId="72BA5D9C" w14:textId="7777777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39" w:type="dxa"/>
            <w:tcBorders>
              <w:bottom w:val="single" w:sz="6" w:space="0" w:color="006FC0"/>
            </w:tcBorders>
          </w:tcPr>
          <w:p w:rsidR="00C831BA" w14:paraId="72A62E71" w14:textId="7777777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23" w:type="dxa"/>
            <w:tcBorders>
              <w:top w:val="single" w:sz="6" w:space="0" w:color="006FC0"/>
              <w:bottom w:val="single" w:sz="6" w:space="0" w:color="006FC0"/>
            </w:tcBorders>
          </w:tcPr>
          <w:p w:rsidR="00C831BA" w14:paraId="6C50A028" w14:textId="77777777">
            <w:pPr>
              <w:pStyle w:val="TableParagraph"/>
              <w:spacing w:before="2"/>
              <w:jc w:val="left"/>
              <w:rPr>
                <w:sz w:val="16"/>
              </w:rPr>
            </w:pPr>
          </w:p>
          <w:p w:rsidR="00C831BA" w14:paraId="6C1D0927" w14:textId="77777777">
            <w:pPr>
              <w:pStyle w:val="TableParagraph"/>
              <w:spacing w:before="1" w:line="302" w:lineRule="auto"/>
              <w:ind w:left="131" w:right="121" w:hanging="28"/>
              <w:jc w:val="left"/>
              <w:rPr>
                <w:sz w:val="14"/>
              </w:rPr>
            </w:pPr>
            <w:r>
              <w:rPr>
                <w:sz w:val="14"/>
              </w:rPr>
              <w:t>infe-</w:t>
            </w:r>
            <w:r>
              <w:rPr>
                <w:spacing w:val="-3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rior</w:t>
            </w:r>
          </w:p>
        </w:tc>
        <w:tc>
          <w:tcPr>
            <w:tcW w:w="561" w:type="dxa"/>
            <w:tcBorders>
              <w:top w:val="single" w:sz="6" w:space="0" w:color="006FC0"/>
              <w:bottom w:val="single" w:sz="6" w:space="0" w:color="006FC0"/>
              <w:right w:val="nil"/>
            </w:tcBorders>
          </w:tcPr>
          <w:p w:rsidR="00C831BA" w14:paraId="30F5094A" w14:textId="77777777">
            <w:pPr>
              <w:pStyle w:val="TableParagraph"/>
              <w:spacing w:before="84"/>
              <w:ind w:left="146"/>
              <w:jc w:val="left"/>
              <w:rPr>
                <w:sz w:val="14"/>
              </w:rPr>
            </w:pPr>
            <w:r>
              <w:rPr>
                <w:sz w:val="14"/>
              </w:rPr>
              <w:t>Su-</w:t>
            </w:r>
          </w:p>
          <w:p w:rsidR="00C831BA" w14:paraId="437239EB" w14:textId="77777777">
            <w:pPr>
              <w:pStyle w:val="TableParagraph"/>
              <w:spacing w:before="41" w:line="302" w:lineRule="auto"/>
              <w:ind w:left="137" w:right="181" w:firstLine="8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pe-</w:t>
            </w:r>
            <w:r>
              <w:rPr>
                <w:spacing w:val="-3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rior</w:t>
            </w:r>
          </w:p>
        </w:tc>
        <w:tc>
          <w:tcPr>
            <w:tcW w:w="611" w:type="dxa"/>
            <w:tcBorders>
              <w:left w:val="nil"/>
              <w:bottom w:val="single" w:sz="6" w:space="0" w:color="006FC0"/>
            </w:tcBorders>
          </w:tcPr>
          <w:p w:rsidR="00C831BA" w14:paraId="1024C4A4" w14:textId="7777777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68" w:type="dxa"/>
            <w:tcBorders>
              <w:bottom w:val="single" w:sz="6" w:space="0" w:color="006FC0"/>
            </w:tcBorders>
          </w:tcPr>
          <w:p w:rsidR="00C831BA" w14:paraId="6D987A01" w14:textId="7777777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14" w:type="dxa"/>
            <w:gridSpan w:val="2"/>
            <w:tcBorders>
              <w:bottom w:val="single" w:sz="6" w:space="0" w:color="006FC0"/>
            </w:tcBorders>
          </w:tcPr>
          <w:p w:rsidR="00C831BA" w14:paraId="0D8D5B92" w14:textId="7777777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65" w:type="dxa"/>
            <w:tcBorders>
              <w:bottom w:val="single" w:sz="6" w:space="0" w:color="006FC0"/>
            </w:tcBorders>
          </w:tcPr>
          <w:p w:rsidR="00C831BA" w14:paraId="02FEB667" w14:textId="7777777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04" w:type="dxa"/>
            <w:gridSpan w:val="2"/>
            <w:tcBorders>
              <w:top w:val="single" w:sz="6" w:space="0" w:color="006FC0"/>
              <w:bottom w:val="single" w:sz="6" w:space="0" w:color="006FC0"/>
            </w:tcBorders>
          </w:tcPr>
          <w:p w:rsidR="00C831BA" w14:paraId="00A8300A" w14:textId="77777777">
            <w:pPr>
              <w:pStyle w:val="TableParagraph"/>
              <w:spacing w:before="2"/>
              <w:jc w:val="left"/>
              <w:rPr>
                <w:sz w:val="16"/>
              </w:rPr>
            </w:pPr>
          </w:p>
          <w:p w:rsidR="00C831BA" w14:paraId="4F479FF7" w14:textId="77777777">
            <w:pPr>
              <w:pStyle w:val="TableParagraph"/>
              <w:spacing w:before="1" w:line="302" w:lineRule="auto"/>
              <w:ind w:left="202" w:right="131" w:hanging="28"/>
              <w:jc w:val="left"/>
              <w:rPr>
                <w:sz w:val="14"/>
              </w:rPr>
            </w:pPr>
            <w:r>
              <w:rPr>
                <w:sz w:val="14"/>
              </w:rPr>
              <w:t>infe-</w:t>
            </w:r>
            <w:r>
              <w:rPr>
                <w:spacing w:val="-3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rior</w:t>
            </w:r>
          </w:p>
        </w:tc>
        <w:tc>
          <w:tcPr>
            <w:tcW w:w="533" w:type="dxa"/>
            <w:tcBorders>
              <w:top w:val="single" w:sz="6" w:space="0" w:color="006FC0"/>
              <w:bottom w:val="single" w:sz="6" w:space="0" w:color="006FC0"/>
            </w:tcBorders>
          </w:tcPr>
          <w:p w:rsidR="00C831BA" w14:paraId="09D09747" w14:textId="77777777">
            <w:pPr>
              <w:pStyle w:val="TableParagraph"/>
              <w:spacing w:before="84"/>
              <w:ind w:left="179"/>
              <w:jc w:val="left"/>
              <w:rPr>
                <w:sz w:val="14"/>
              </w:rPr>
            </w:pPr>
            <w:r>
              <w:rPr>
                <w:sz w:val="14"/>
              </w:rPr>
              <w:t>Su-</w:t>
            </w:r>
          </w:p>
          <w:p w:rsidR="00C831BA" w14:paraId="22482948" w14:textId="77777777">
            <w:pPr>
              <w:pStyle w:val="TableParagraph"/>
              <w:spacing w:before="41" w:line="302" w:lineRule="auto"/>
              <w:ind w:left="170" w:right="117" w:firstLine="8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pe-</w:t>
            </w:r>
            <w:r>
              <w:rPr>
                <w:spacing w:val="-3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rior</w:t>
            </w:r>
          </w:p>
        </w:tc>
      </w:tr>
      <w:tr w14:paraId="5F13CE1C" w14:textId="77777777">
        <w:tblPrEx>
          <w:tblW w:w="0" w:type="auto"/>
          <w:tblInd w:w="333" w:type="dxa"/>
          <w:tblLayout w:type="fixed"/>
          <w:tblLook w:val="01E0"/>
        </w:tblPrEx>
        <w:trPr>
          <w:trHeight w:val="529"/>
        </w:trPr>
        <w:tc>
          <w:tcPr>
            <w:tcW w:w="4206" w:type="dxa"/>
            <w:gridSpan w:val="7"/>
            <w:tcBorders>
              <w:top w:val="single" w:sz="6" w:space="0" w:color="006FC0"/>
              <w:bottom w:val="single" w:sz="6" w:space="0" w:color="006FC0"/>
            </w:tcBorders>
          </w:tcPr>
          <w:p w:rsidR="00C831BA" w14:paraId="371A532C" w14:textId="77777777">
            <w:pPr>
              <w:pStyle w:val="TableParagraph"/>
              <w:spacing w:before="178"/>
              <w:ind w:left="707"/>
              <w:jc w:val="left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Evalúe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calidad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interpretación</w:t>
            </w:r>
          </w:p>
        </w:tc>
        <w:tc>
          <w:tcPr>
            <w:tcW w:w="3750" w:type="dxa"/>
            <w:gridSpan w:val="7"/>
            <w:tcBorders>
              <w:top w:val="single" w:sz="8" w:space="0" w:color="006FC0"/>
              <w:bottom w:val="single" w:sz="8" w:space="0" w:color="006FC0"/>
            </w:tcBorders>
          </w:tcPr>
          <w:p w:rsidR="00C831BA" w14:paraId="07F5869F" w14:textId="77777777">
            <w:pPr>
              <w:pStyle w:val="TableParagraph"/>
              <w:spacing w:before="78" w:line="264" w:lineRule="auto"/>
              <w:ind w:left="1375" w:right="208" w:hanging="1138"/>
              <w:jc w:val="left"/>
              <w:rPr>
                <w:sz w:val="16"/>
              </w:rPr>
            </w:pPr>
            <w:r>
              <w:rPr>
                <w:sz w:val="16"/>
              </w:rPr>
              <w:t>2.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Evalúe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coherencia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transmisión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9"/>
                <w:sz w:val="16"/>
              </w:rPr>
              <w:t xml:space="preserve"> </w:t>
            </w:r>
            <w:r>
              <w:rPr>
                <w:sz w:val="16"/>
              </w:rPr>
              <w:t>interpretación</w:t>
            </w:r>
          </w:p>
        </w:tc>
        <w:tc>
          <w:tcPr>
            <w:tcW w:w="3895" w:type="dxa"/>
            <w:gridSpan w:val="8"/>
            <w:tcBorders>
              <w:top w:val="single" w:sz="6" w:space="0" w:color="006FC0"/>
              <w:bottom w:val="single" w:sz="6" w:space="0" w:color="006FC0"/>
            </w:tcBorders>
          </w:tcPr>
          <w:p w:rsidR="00C831BA" w14:paraId="713A27BF" w14:textId="77777777">
            <w:pPr>
              <w:pStyle w:val="TableParagraph"/>
              <w:spacing w:before="165"/>
              <w:ind w:left="590"/>
              <w:jc w:val="left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3.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Evalúe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la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fluidez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de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la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interpretación</w:t>
            </w:r>
          </w:p>
        </w:tc>
      </w:tr>
      <w:tr w14:paraId="42A5B6BA" w14:textId="77777777">
        <w:tblPrEx>
          <w:tblW w:w="0" w:type="auto"/>
          <w:tblInd w:w="333" w:type="dxa"/>
          <w:tblLayout w:type="fixed"/>
          <w:tblLook w:val="01E0"/>
        </w:tblPrEx>
        <w:trPr>
          <w:trHeight w:val="313"/>
        </w:trPr>
        <w:tc>
          <w:tcPr>
            <w:tcW w:w="670" w:type="dxa"/>
            <w:vMerge w:val="restart"/>
            <w:tcBorders>
              <w:top w:val="single" w:sz="6" w:space="0" w:color="006FC0"/>
            </w:tcBorders>
          </w:tcPr>
          <w:p w:rsidR="00C831BA" w14:paraId="15D6EE9A" w14:textId="77777777">
            <w:pPr>
              <w:pStyle w:val="TableParagraph"/>
              <w:spacing w:before="104" w:line="302" w:lineRule="auto"/>
              <w:ind w:left="128" w:right="120" w:firstLine="23"/>
              <w:jc w:val="both"/>
              <w:rPr>
                <w:sz w:val="14"/>
              </w:rPr>
            </w:pPr>
            <w:r>
              <w:rPr>
                <w:w w:val="105"/>
                <w:sz w:val="14"/>
              </w:rPr>
              <w:t>Mujer</w:t>
            </w:r>
            <w:r>
              <w:rPr>
                <w:spacing w:val="-3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expe-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rimen-</w:t>
            </w:r>
            <w:r>
              <w:rPr>
                <w:spacing w:val="-3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tada</w:t>
            </w:r>
          </w:p>
        </w:tc>
        <w:tc>
          <w:tcPr>
            <w:tcW w:w="521" w:type="dxa"/>
            <w:tcBorders>
              <w:top w:val="single" w:sz="6" w:space="0" w:color="006FC0"/>
            </w:tcBorders>
          </w:tcPr>
          <w:p w:rsidR="00C831BA" w14:paraId="718C4908" w14:textId="77777777">
            <w:pPr>
              <w:pStyle w:val="TableParagraph"/>
              <w:spacing w:before="81"/>
              <w:ind w:left="124" w:right="11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HE</w:t>
            </w:r>
          </w:p>
        </w:tc>
        <w:tc>
          <w:tcPr>
            <w:tcW w:w="657" w:type="dxa"/>
            <w:tcBorders>
              <w:top w:val="single" w:sz="6" w:space="0" w:color="006FC0"/>
            </w:tcBorders>
          </w:tcPr>
          <w:p w:rsidR="00C831BA" w14:paraId="2DDAB5DD" w14:textId="77777777">
            <w:pPr>
              <w:pStyle w:val="TableParagraph"/>
              <w:spacing w:before="83"/>
              <w:ind w:left="127" w:right="120"/>
              <w:rPr>
                <w:sz w:val="13"/>
              </w:rPr>
            </w:pPr>
            <w:r>
              <w:rPr>
                <w:color w:val="221F1F"/>
                <w:w w:val="105"/>
                <w:sz w:val="13"/>
              </w:rPr>
              <w:t>-.349*</w:t>
            </w:r>
          </w:p>
        </w:tc>
        <w:tc>
          <w:tcPr>
            <w:tcW w:w="739" w:type="dxa"/>
            <w:tcBorders>
              <w:top w:val="single" w:sz="6" w:space="0" w:color="006FC0"/>
            </w:tcBorders>
          </w:tcPr>
          <w:p w:rsidR="00C831BA" w14:paraId="3A7F9FCD" w14:textId="77777777">
            <w:pPr>
              <w:pStyle w:val="TableParagraph"/>
              <w:spacing w:before="83"/>
              <w:ind w:left="194" w:right="186"/>
              <w:rPr>
                <w:sz w:val="13"/>
              </w:rPr>
            </w:pPr>
            <w:r>
              <w:rPr>
                <w:color w:val="221F1F"/>
                <w:sz w:val="13"/>
              </w:rPr>
              <w:t>.077</w:t>
            </w:r>
          </w:p>
        </w:tc>
        <w:tc>
          <w:tcPr>
            <w:tcW w:w="609" w:type="dxa"/>
            <w:tcBorders>
              <w:top w:val="single" w:sz="6" w:space="0" w:color="006FC0"/>
            </w:tcBorders>
          </w:tcPr>
          <w:p w:rsidR="00C831BA" w14:paraId="4D223E02" w14:textId="77777777">
            <w:pPr>
              <w:pStyle w:val="TableParagraph"/>
              <w:spacing w:before="83"/>
              <w:ind w:left="124" w:right="114"/>
              <w:rPr>
                <w:sz w:val="13"/>
              </w:rPr>
            </w:pPr>
            <w:r>
              <w:rPr>
                <w:color w:val="221F1F"/>
                <w:sz w:val="13"/>
              </w:rPr>
              <w:t>.000</w:t>
            </w:r>
          </w:p>
        </w:tc>
        <w:tc>
          <w:tcPr>
            <w:tcW w:w="535" w:type="dxa"/>
            <w:tcBorders>
              <w:top w:val="single" w:sz="6" w:space="0" w:color="006FC0"/>
            </w:tcBorders>
          </w:tcPr>
          <w:p w:rsidR="00C831BA" w14:paraId="35B1B7F5" w14:textId="77777777">
            <w:pPr>
              <w:pStyle w:val="TableParagraph"/>
              <w:spacing w:before="83"/>
              <w:ind w:left="138" w:right="127"/>
              <w:rPr>
                <w:sz w:val="13"/>
              </w:rPr>
            </w:pPr>
            <w:r>
              <w:rPr>
                <w:color w:val="221F1F"/>
                <w:sz w:val="13"/>
              </w:rPr>
              <w:t>-.55</w:t>
            </w:r>
          </w:p>
        </w:tc>
        <w:tc>
          <w:tcPr>
            <w:tcW w:w="475" w:type="dxa"/>
            <w:tcBorders>
              <w:top w:val="single" w:sz="6" w:space="0" w:color="006FC0"/>
            </w:tcBorders>
          </w:tcPr>
          <w:p w:rsidR="00C831BA" w14:paraId="7DEAF4B0" w14:textId="77777777">
            <w:pPr>
              <w:pStyle w:val="TableParagraph"/>
              <w:spacing w:before="83"/>
              <w:ind w:left="109" w:right="96"/>
              <w:rPr>
                <w:sz w:val="13"/>
              </w:rPr>
            </w:pPr>
            <w:r>
              <w:rPr>
                <w:color w:val="221F1F"/>
                <w:sz w:val="13"/>
              </w:rPr>
              <w:t>-.15</w:t>
            </w:r>
          </w:p>
        </w:tc>
        <w:tc>
          <w:tcPr>
            <w:tcW w:w="882" w:type="dxa"/>
            <w:gridSpan w:val="2"/>
            <w:tcBorders>
              <w:top w:val="single" w:sz="6" w:space="0" w:color="006FC0"/>
            </w:tcBorders>
            <w:shd w:val="clear" w:color="auto" w:fill="F7F7F7"/>
          </w:tcPr>
          <w:p w:rsidR="00C831BA" w14:paraId="39B9F71A" w14:textId="77777777">
            <w:pPr>
              <w:pStyle w:val="TableParagraph"/>
              <w:spacing w:before="81"/>
              <w:ind w:left="309" w:right="29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HE</w:t>
            </w:r>
          </w:p>
        </w:tc>
        <w:tc>
          <w:tcPr>
            <w:tcW w:w="611" w:type="dxa"/>
            <w:tcBorders>
              <w:top w:val="single" w:sz="6" w:space="0" w:color="006FC0"/>
            </w:tcBorders>
            <w:shd w:val="clear" w:color="auto" w:fill="F7F7F7"/>
          </w:tcPr>
          <w:p w:rsidR="00C831BA" w14:paraId="2E498154" w14:textId="77777777">
            <w:pPr>
              <w:pStyle w:val="TableParagraph"/>
              <w:spacing w:before="83"/>
              <w:ind w:left="110" w:right="90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-.218*</w:t>
            </w:r>
          </w:p>
        </w:tc>
        <w:tc>
          <w:tcPr>
            <w:tcW w:w="634" w:type="dxa"/>
            <w:tcBorders>
              <w:top w:val="single" w:sz="6" w:space="0" w:color="006FC0"/>
            </w:tcBorders>
            <w:shd w:val="clear" w:color="auto" w:fill="F7F7F7"/>
          </w:tcPr>
          <w:p w:rsidR="00C831BA" w14:paraId="54F34809" w14:textId="77777777">
            <w:pPr>
              <w:pStyle w:val="TableParagraph"/>
              <w:spacing w:before="83"/>
              <w:ind w:left="199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.077</w:t>
            </w:r>
          </w:p>
        </w:tc>
        <w:tc>
          <w:tcPr>
            <w:tcW w:w="539" w:type="dxa"/>
            <w:tcBorders>
              <w:top w:val="single" w:sz="6" w:space="0" w:color="006FC0"/>
            </w:tcBorders>
            <w:shd w:val="clear" w:color="auto" w:fill="F7F7F7"/>
          </w:tcPr>
          <w:p w:rsidR="00C831BA" w14:paraId="141F56EA" w14:textId="77777777">
            <w:pPr>
              <w:pStyle w:val="TableParagraph"/>
              <w:spacing w:before="83"/>
              <w:ind w:right="110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.000</w:t>
            </w:r>
          </w:p>
        </w:tc>
        <w:tc>
          <w:tcPr>
            <w:tcW w:w="523" w:type="dxa"/>
            <w:tcBorders>
              <w:top w:val="single" w:sz="6" w:space="0" w:color="006FC0"/>
            </w:tcBorders>
            <w:shd w:val="clear" w:color="auto" w:fill="F7F7F7"/>
          </w:tcPr>
          <w:p w:rsidR="00C831BA" w14:paraId="11561A17" w14:textId="77777777">
            <w:pPr>
              <w:pStyle w:val="TableParagraph"/>
              <w:spacing w:before="83"/>
              <w:ind w:right="102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-.55</w:t>
            </w:r>
          </w:p>
        </w:tc>
        <w:tc>
          <w:tcPr>
            <w:tcW w:w="561" w:type="dxa"/>
            <w:tcBorders>
              <w:top w:val="single" w:sz="6" w:space="0" w:color="006FC0"/>
            </w:tcBorders>
            <w:shd w:val="clear" w:color="auto" w:fill="F7F7F7"/>
          </w:tcPr>
          <w:p w:rsidR="00C831BA" w14:paraId="2F3397FB" w14:textId="77777777">
            <w:pPr>
              <w:pStyle w:val="TableParagraph"/>
              <w:spacing w:before="83"/>
              <w:ind w:left="176" w:right="115"/>
              <w:rPr>
                <w:sz w:val="13"/>
              </w:rPr>
            </w:pPr>
            <w:r>
              <w:rPr>
                <w:color w:val="020303"/>
                <w:sz w:val="13"/>
              </w:rPr>
              <w:t>-.15</w:t>
            </w:r>
          </w:p>
        </w:tc>
        <w:tc>
          <w:tcPr>
            <w:tcW w:w="611" w:type="dxa"/>
            <w:tcBorders>
              <w:top w:val="single" w:sz="6" w:space="0" w:color="006FC0"/>
            </w:tcBorders>
          </w:tcPr>
          <w:p w:rsidR="00C831BA" w14:paraId="695A57CA" w14:textId="77777777">
            <w:pPr>
              <w:pStyle w:val="TableParagraph"/>
              <w:spacing w:before="81"/>
              <w:ind w:left="110" w:right="4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HE</w:t>
            </w:r>
          </w:p>
        </w:tc>
        <w:tc>
          <w:tcPr>
            <w:tcW w:w="911" w:type="dxa"/>
            <w:gridSpan w:val="2"/>
            <w:tcBorders>
              <w:top w:val="single" w:sz="6" w:space="0" w:color="006FC0"/>
            </w:tcBorders>
          </w:tcPr>
          <w:p w:rsidR="00C831BA" w14:paraId="49E6D7E5" w14:textId="77777777">
            <w:pPr>
              <w:pStyle w:val="TableParagraph"/>
              <w:spacing w:before="83"/>
              <w:ind w:left="305"/>
              <w:jc w:val="left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-.250*</w:t>
            </w:r>
          </w:p>
        </w:tc>
        <w:tc>
          <w:tcPr>
            <w:tcW w:w="671" w:type="dxa"/>
            <w:tcBorders>
              <w:top w:val="single" w:sz="6" w:space="0" w:color="006FC0"/>
            </w:tcBorders>
          </w:tcPr>
          <w:p w:rsidR="00C831BA" w14:paraId="37F53B2B" w14:textId="77777777">
            <w:pPr>
              <w:pStyle w:val="TableParagraph"/>
              <w:spacing w:before="83"/>
              <w:ind w:right="164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.082</w:t>
            </w:r>
          </w:p>
        </w:tc>
        <w:tc>
          <w:tcPr>
            <w:tcW w:w="702" w:type="dxa"/>
            <w:gridSpan w:val="2"/>
            <w:tcBorders>
              <w:top w:val="single" w:sz="6" w:space="0" w:color="006FC0"/>
            </w:tcBorders>
          </w:tcPr>
          <w:p w:rsidR="00C831BA" w14:paraId="55EBA554" w14:textId="77777777">
            <w:pPr>
              <w:pStyle w:val="TableParagraph"/>
              <w:spacing w:before="83"/>
              <w:ind w:left="264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.013</w:t>
            </w:r>
          </w:p>
        </w:tc>
        <w:tc>
          <w:tcPr>
            <w:tcW w:w="467" w:type="dxa"/>
            <w:tcBorders>
              <w:top w:val="single" w:sz="6" w:space="0" w:color="006FC0"/>
            </w:tcBorders>
          </w:tcPr>
          <w:p w:rsidR="00C831BA" w14:paraId="4C327702" w14:textId="77777777">
            <w:pPr>
              <w:pStyle w:val="TableParagraph"/>
              <w:spacing w:before="83"/>
              <w:ind w:right="72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-.46</w:t>
            </w:r>
          </w:p>
        </w:tc>
        <w:tc>
          <w:tcPr>
            <w:tcW w:w="533" w:type="dxa"/>
            <w:tcBorders>
              <w:top w:val="single" w:sz="6" w:space="0" w:color="006FC0"/>
            </w:tcBorders>
          </w:tcPr>
          <w:p w:rsidR="00C831BA" w14:paraId="470C6C5B" w14:textId="77777777">
            <w:pPr>
              <w:pStyle w:val="TableParagraph"/>
              <w:spacing w:before="83"/>
              <w:ind w:left="179" w:right="84"/>
              <w:rPr>
                <w:sz w:val="13"/>
              </w:rPr>
            </w:pPr>
            <w:r>
              <w:rPr>
                <w:color w:val="020303"/>
                <w:sz w:val="13"/>
              </w:rPr>
              <w:t>-.04</w:t>
            </w:r>
          </w:p>
        </w:tc>
      </w:tr>
      <w:tr w14:paraId="3FF16DD9" w14:textId="77777777">
        <w:tblPrEx>
          <w:tblW w:w="0" w:type="auto"/>
          <w:tblInd w:w="333" w:type="dxa"/>
          <w:tblLayout w:type="fixed"/>
          <w:tblLook w:val="01E0"/>
        </w:tblPrEx>
        <w:trPr>
          <w:trHeight w:val="321"/>
        </w:trPr>
        <w:tc>
          <w:tcPr>
            <w:tcW w:w="670" w:type="dxa"/>
            <w:vMerge/>
            <w:tcBorders>
              <w:top w:val="nil"/>
            </w:tcBorders>
          </w:tcPr>
          <w:p w:rsidR="00C831BA" w14:paraId="6A5FC4FA" w14:textId="77777777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</w:tcPr>
          <w:p w:rsidR="00C831BA" w14:paraId="771488A1" w14:textId="77777777">
            <w:pPr>
              <w:pStyle w:val="TableParagraph"/>
              <w:spacing w:before="88"/>
              <w:ind w:left="124" w:right="11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5"/>
                <w:sz w:val="13"/>
              </w:rPr>
              <w:t>MN</w:t>
            </w:r>
          </w:p>
        </w:tc>
        <w:tc>
          <w:tcPr>
            <w:tcW w:w="657" w:type="dxa"/>
          </w:tcPr>
          <w:p w:rsidR="00C831BA" w14:paraId="69CA7236" w14:textId="77777777">
            <w:pPr>
              <w:pStyle w:val="TableParagraph"/>
              <w:spacing w:before="90"/>
              <w:ind w:left="127" w:right="120"/>
              <w:rPr>
                <w:sz w:val="13"/>
              </w:rPr>
            </w:pPr>
            <w:r>
              <w:rPr>
                <w:color w:val="221F1F"/>
                <w:w w:val="105"/>
                <w:sz w:val="13"/>
              </w:rPr>
              <w:t>-.369*</w:t>
            </w:r>
          </w:p>
        </w:tc>
        <w:tc>
          <w:tcPr>
            <w:tcW w:w="739" w:type="dxa"/>
          </w:tcPr>
          <w:p w:rsidR="00C831BA" w14:paraId="168C66D9" w14:textId="77777777">
            <w:pPr>
              <w:pStyle w:val="TableParagraph"/>
              <w:spacing w:before="90"/>
              <w:ind w:left="194" w:right="186"/>
              <w:rPr>
                <w:sz w:val="13"/>
              </w:rPr>
            </w:pPr>
            <w:r>
              <w:rPr>
                <w:color w:val="221F1F"/>
                <w:sz w:val="13"/>
              </w:rPr>
              <w:t>.077</w:t>
            </w:r>
          </w:p>
        </w:tc>
        <w:tc>
          <w:tcPr>
            <w:tcW w:w="609" w:type="dxa"/>
          </w:tcPr>
          <w:p w:rsidR="00C831BA" w14:paraId="23525585" w14:textId="77777777">
            <w:pPr>
              <w:pStyle w:val="TableParagraph"/>
              <w:spacing w:before="90"/>
              <w:ind w:left="124" w:right="114"/>
              <w:rPr>
                <w:sz w:val="13"/>
              </w:rPr>
            </w:pPr>
            <w:r>
              <w:rPr>
                <w:color w:val="221F1F"/>
                <w:sz w:val="13"/>
              </w:rPr>
              <w:t>.000</w:t>
            </w:r>
          </w:p>
        </w:tc>
        <w:tc>
          <w:tcPr>
            <w:tcW w:w="535" w:type="dxa"/>
          </w:tcPr>
          <w:p w:rsidR="00C831BA" w14:paraId="28A79C1F" w14:textId="77777777">
            <w:pPr>
              <w:pStyle w:val="TableParagraph"/>
              <w:spacing w:before="90"/>
              <w:ind w:left="138" w:right="127"/>
              <w:rPr>
                <w:sz w:val="13"/>
              </w:rPr>
            </w:pPr>
            <w:r>
              <w:rPr>
                <w:color w:val="221F1F"/>
                <w:sz w:val="13"/>
              </w:rPr>
              <w:t>-.57</w:t>
            </w:r>
          </w:p>
        </w:tc>
        <w:tc>
          <w:tcPr>
            <w:tcW w:w="475" w:type="dxa"/>
          </w:tcPr>
          <w:p w:rsidR="00C831BA" w14:paraId="411D0BB5" w14:textId="77777777">
            <w:pPr>
              <w:pStyle w:val="TableParagraph"/>
              <w:spacing w:before="90"/>
              <w:ind w:left="109" w:right="96"/>
              <w:rPr>
                <w:sz w:val="13"/>
              </w:rPr>
            </w:pPr>
            <w:r>
              <w:rPr>
                <w:color w:val="221F1F"/>
                <w:sz w:val="13"/>
              </w:rPr>
              <w:t>-.17</w:t>
            </w:r>
          </w:p>
        </w:tc>
        <w:tc>
          <w:tcPr>
            <w:tcW w:w="882" w:type="dxa"/>
            <w:gridSpan w:val="2"/>
            <w:shd w:val="clear" w:color="auto" w:fill="F7F7F7"/>
          </w:tcPr>
          <w:p w:rsidR="00C831BA" w14:paraId="1256EC4F" w14:textId="77777777">
            <w:pPr>
              <w:pStyle w:val="TableParagraph"/>
              <w:spacing w:before="88"/>
              <w:ind w:left="310" w:right="29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5"/>
                <w:sz w:val="13"/>
              </w:rPr>
              <w:t>MN</w:t>
            </w:r>
          </w:p>
        </w:tc>
        <w:tc>
          <w:tcPr>
            <w:tcW w:w="611" w:type="dxa"/>
            <w:shd w:val="clear" w:color="auto" w:fill="F7F7F7"/>
          </w:tcPr>
          <w:p w:rsidR="00C831BA" w14:paraId="2BB4461A" w14:textId="77777777">
            <w:pPr>
              <w:pStyle w:val="TableParagraph"/>
              <w:spacing w:before="90"/>
              <w:ind w:left="110" w:right="90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-.333*</w:t>
            </w:r>
          </w:p>
        </w:tc>
        <w:tc>
          <w:tcPr>
            <w:tcW w:w="634" w:type="dxa"/>
            <w:shd w:val="clear" w:color="auto" w:fill="F7F7F7"/>
          </w:tcPr>
          <w:p w:rsidR="00C831BA" w14:paraId="3DF21E26" w14:textId="77777777">
            <w:pPr>
              <w:pStyle w:val="TableParagraph"/>
              <w:spacing w:before="90"/>
              <w:ind w:left="199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.077</w:t>
            </w:r>
          </w:p>
        </w:tc>
        <w:tc>
          <w:tcPr>
            <w:tcW w:w="539" w:type="dxa"/>
            <w:shd w:val="clear" w:color="auto" w:fill="F7F7F7"/>
          </w:tcPr>
          <w:p w:rsidR="00C831BA" w14:paraId="0C7B7552" w14:textId="77777777">
            <w:pPr>
              <w:pStyle w:val="TableParagraph"/>
              <w:spacing w:before="90"/>
              <w:ind w:right="110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.000</w:t>
            </w:r>
          </w:p>
        </w:tc>
        <w:tc>
          <w:tcPr>
            <w:tcW w:w="523" w:type="dxa"/>
            <w:shd w:val="clear" w:color="auto" w:fill="F7F7F7"/>
          </w:tcPr>
          <w:p w:rsidR="00C831BA" w14:paraId="77507246" w14:textId="77777777">
            <w:pPr>
              <w:pStyle w:val="TableParagraph"/>
              <w:spacing w:before="90"/>
              <w:ind w:right="102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-.57</w:t>
            </w:r>
          </w:p>
        </w:tc>
        <w:tc>
          <w:tcPr>
            <w:tcW w:w="561" w:type="dxa"/>
            <w:shd w:val="clear" w:color="auto" w:fill="F7F7F7"/>
          </w:tcPr>
          <w:p w:rsidR="00C831BA" w14:paraId="643CDD11" w14:textId="77777777">
            <w:pPr>
              <w:pStyle w:val="TableParagraph"/>
              <w:spacing w:before="90"/>
              <w:ind w:left="176" w:right="115"/>
              <w:rPr>
                <w:sz w:val="13"/>
              </w:rPr>
            </w:pPr>
            <w:r>
              <w:rPr>
                <w:color w:val="020303"/>
                <w:sz w:val="13"/>
              </w:rPr>
              <w:t>-.17</w:t>
            </w:r>
          </w:p>
        </w:tc>
        <w:tc>
          <w:tcPr>
            <w:tcW w:w="611" w:type="dxa"/>
          </w:tcPr>
          <w:p w:rsidR="00C831BA" w14:paraId="0DF9B5E9" w14:textId="77777777">
            <w:pPr>
              <w:pStyle w:val="TableParagraph"/>
              <w:spacing w:before="88"/>
              <w:ind w:left="110" w:right="4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5"/>
                <w:sz w:val="13"/>
              </w:rPr>
              <w:t>MN</w:t>
            </w:r>
          </w:p>
        </w:tc>
        <w:tc>
          <w:tcPr>
            <w:tcW w:w="911" w:type="dxa"/>
            <w:gridSpan w:val="2"/>
          </w:tcPr>
          <w:p w:rsidR="00C831BA" w14:paraId="3FC4723A" w14:textId="77777777">
            <w:pPr>
              <w:pStyle w:val="TableParagraph"/>
              <w:spacing w:before="90"/>
              <w:ind w:left="341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-.196</w:t>
            </w:r>
          </w:p>
        </w:tc>
        <w:tc>
          <w:tcPr>
            <w:tcW w:w="671" w:type="dxa"/>
          </w:tcPr>
          <w:p w:rsidR="00C831BA" w14:paraId="6E5EF8F4" w14:textId="77777777">
            <w:pPr>
              <w:pStyle w:val="TableParagraph"/>
              <w:spacing w:before="90"/>
              <w:ind w:right="164"/>
              <w:jc w:val="right"/>
              <w:rPr>
                <w:sz w:val="13"/>
              </w:rPr>
            </w:pPr>
            <w:r>
              <w:rPr>
                <w:sz w:val="13"/>
              </w:rPr>
              <w:t>.082</w:t>
            </w:r>
          </w:p>
        </w:tc>
        <w:tc>
          <w:tcPr>
            <w:tcW w:w="702" w:type="dxa"/>
            <w:gridSpan w:val="2"/>
          </w:tcPr>
          <w:p w:rsidR="00C831BA" w14:paraId="4C819955" w14:textId="77777777">
            <w:pPr>
              <w:pStyle w:val="TableParagraph"/>
              <w:spacing w:before="90"/>
              <w:ind w:left="264"/>
              <w:jc w:val="left"/>
              <w:rPr>
                <w:sz w:val="13"/>
              </w:rPr>
            </w:pPr>
            <w:r>
              <w:rPr>
                <w:sz w:val="13"/>
              </w:rPr>
              <w:t>.081</w:t>
            </w:r>
          </w:p>
        </w:tc>
        <w:tc>
          <w:tcPr>
            <w:tcW w:w="467" w:type="dxa"/>
          </w:tcPr>
          <w:p w:rsidR="00C831BA" w14:paraId="22E432EA" w14:textId="77777777">
            <w:pPr>
              <w:pStyle w:val="TableParagraph"/>
              <w:spacing w:before="90"/>
              <w:ind w:right="72"/>
              <w:jc w:val="right"/>
              <w:rPr>
                <w:sz w:val="13"/>
              </w:rPr>
            </w:pPr>
            <w:r>
              <w:rPr>
                <w:sz w:val="13"/>
              </w:rPr>
              <w:t>-.41</w:t>
            </w:r>
          </w:p>
        </w:tc>
        <w:tc>
          <w:tcPr>
            <w:tcW w:w="533" w:type="dxa"/>
          </w:tcPr>
          <w:p w:rsidR="00C831BA" w14:paraId="2781F71A" w14:textId="77777777">
            <w:pPr>
              <w:pStyle w:val="TableParagraph"/>
              <w:spacing w:before="90"/>
              <w:ind w:left="179" w:right="84"/>
              <w:rPr>
                <w:sz w:val="13"/>
              </w:rPr>
            </w:pPr>
            <w:r>
              <w:rPr>
                <w:sz w:val="13"/>
              </w:rPr>
              <w:t>.02</w:t>
            </w:r>
          </w:p>
        </w:tc>
      </w:tr>
      <w:tr w14:paraId="1897F059" w14:textId="77777777">
        <w:tblPrEx>
          <w:tblW w:w="0" w:type="auto"/>
          <w:tblInd w:w="333" w:type="dxa"/>
          <w:tblLayout w:type="fixed"/>
          <w:tblLook w:val="01E0"/>
        </w:tblPrEx>
        <w:trPr>
          <w:trHeight w:val="321"/>
        </w:trPr>
        <w:tc>
          <w:tcPr>
            <w:tcW w:w="670" w:type="dxa"/>
            <w:vMerge/>
            <w:tcBorders>
              <w:top w:val="nil"/>
            </w:tcBorders>
          </w:tcPr>
          <w:p w:rsidR="00C831BA" w14:paraId="2C0FE9A9" w14:textId="77777777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</w:tcPr>
          <w:p w:rsidR="00C831BA" w14:paraId="7983CB56" w14:textId="77777777">
            <w:pPr>
              <w:pStyle w:val="TableParagraph"/>
              <w:spacing w:before="88"/>
              <w:ind w:left="124" w:right="11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0"/>
                <w:sz w:val="13"/>
              </w:rPr>
              <w:t>HN</w:t>
            </w:r>
          </w:p>
        </w:tc>
        <w:tc>
          <w:tcPr>
            <w:tcW w:w="657" w:type="dxa"/>
          </w:tcPr>
          <w:p w:rsidR="00C831BA" w14:paraId="501CA55E" w14:textId="77777777">
            <w:pPr>
              <w:pStyle w:val="TableParagraph"/>
              <w:spacing w:before="90"/>
              <w:ind w:left="127" w:right="120"/>
              <w:rPr>
                <w:sz w:val="13"/>
              </w:rPr>
            </w:pPr>
            <w:r>
              <w:rPr>
                <w:color w:val="221F1F"/>
                <w:w w:val="105"/>
                <w:sz w:val="13"/>
              </w:rPr>
              <w:t>-.577*</w:t>
            </w:r>
          </w:p>
        </w:tc>
        <w:tc>
          <w:tcPr>
            <w:tcW w:w="739" w:type="dxa"/>
          </w:tcPr>
          <w:p w:rsidR="00C831BA" w14:paraId="7600DC30" w14:textId="77777777">
            <w:pPr>
              <w:pStyle w:val="TableParagraph"/>
              <w:spacing w:before="90"/>
              <w:ind w:left="194" w:right="186"/>
              <w:rPr>
                <w:sz w:val="13"/>
              </w:rPr>
            </w:pPr>
            <w:r>
              <w:rPr>
                <w:color w:val="221F1F"/>
                <w:sz w:val="13"/>
              </w:rPr>
              <w:t>.077</w:t>
            </w:r>
          </w:p>
        </w:tc>
        <w:tc>
          <w:tcPr>
            <w:tcW w:w="609" w:type="dxa"/>
          </w:tcPr>
          <w:p w:rsidR="00C831BA" w14:paraId="1A0C23DD" w14:textId="77777777">
            <w:pPr>
              <w:pStyle w:val="TableParagraph"/>
              <w:spacing w:before="90"/>
              <w:ind w:left="124" w:right="114"/>
              <w:rPr>
                <w:sz w:val="13"/>
              </w:rPr>
            </w:pPr>
            <w:r>
              <w:rPr>
                <w:color w:val="221F1F"/>
                <w:sz w:val="13"/>
              </w:rPr>
              <w:t>.000</w:t>
            </w:r>
          </w:p>
        </w:tc>
        <w:tc>
          <w:tcPr>
            <w:tcW w:w="535" w:type="dxa"/>
          </w:tcPr>
          <w:p w:rsidR="00C831BA" w14:paraId="5EC883AA" w14:textId="77777777">
            <w:pPr>
              <w:pStyle w:val="TableParagraph"/>
              <w:spacing w:before="90"/>
              <w:ind w:left="138" w:right="127"/>
              <w:rPr>
                <w:sz w:val="13"/>
              </w:rPr>
            </w:pPr>
            <w:r>
              <w:rPr>
                <w:color w:val="221F1F"/>
                <w:sz w:val="13"/>
              </w:rPr>
              <w:t>-.77</w:t>
            </w:r>
          </w:p>
        </w:tc>
        <w:tc>
          <w:tcPr>
            <w:tcW w:w="475" w:type="dxa"/>
          </w:tcPr>
          <w:p w:rsidR="00C831BA" w14:paraId="4D6FFB4E" w14:textId="77777777">
            <w:pPr>
              <w:pStyle w:val="TableParagraph"/>
              <w:spacing w:before="90"/>
              <w:ind w:left="109" w:right="96"/>
              <w:rPr>
                <w:sz w:val="13"/>
              </w:rPr>
            </w:pPr>
            <w:r>
              <w:rPr>
                <w:color w:val="221F1F"/>
                <w:sz w:val="13"/>
              </w:rPr>
              <w:t>-.38</w:t>
            </w:r>
          </w:p>
        </w:tc>
        <w:tc>
          <w:tcPr>
            <w:tcW w:w="882" w:type="dxa"/>
            <w:gridSpan w:val="2"/>
            <w:shd w:val="clear" w:color="auto" w:fill="F7F7F7"/>
          </w:tcPr>
          <w:p w:rsidR="00C831BA" w14:paraId="5C08C46A" w14:textId="77777777">
            <w:pPr>
              <w:pStyle w:val="TableParagraph"/>
              <w:spacing w:before="88"/>
              <w:ind w:left="309" w:right="29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0"/>
                <w:sz w:val="13"/>
              </w:rPr>
              <w:t>HN</w:t>
            </w:r>
          </w:p>
        </w:tc>
        <w:tc>
          <w:tcPr>
            <w:tcW w:w="611" w:type="dxa"/>
            <w:shd w:val="clear" w:color="auto" w:fill="F7F7F7"/>
          </w:tcPr>
          <w:p w:rsidR="00C831BA" w14:paraId="5763F19F" w14:textId="77777777">
            <w:pPr>
              <w:pStyle w:val="TableParagraph"/>
              <w:spacing w:before="90"/>
              <w:ind w:left="110" w:right="90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-.462*</w:t>
            </w:r>
          </w:p>
        </w:tc>
        <w:tc>
          <w:tcPr>
            <w:tcW w:w="634" w:type="dxa"/>
            <w:shd w:val="clear" w:color="auto" w:fill="F7F7F7"/>
          </w:tcPr>
          <w:p w:rsidR="00C831BA" w14:paraId="303935CE" w14:textId="77777777">
            <w:pPr>
              <w:pStyle w:val="TableParagraph"/>
              <w:spacing w:before="90"/>
              <w:ind w:left="199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.077</w:t>
            </w:r>
          </w:p>
        </w:tc>
        <w:tc>
          <w:tcPr>
            <w:tcW w:w="539" w:type="dxa"/>
            <w:shd w:val="clear" w:color="auto" w:fill="F7F7F7"/>
          </w:tcPr>
          <w:p w:rsidR="00C831BA" w14:paraId="1DD1FFE5" w14:textId="77777777">
            <w:pPr>
              <w:pStyle w:val="TableParagraph"/>
              <w:spacing w:before="90"/>
              <w:ind w:right="110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.000</w:t>
            </w:r>
          </w:p>
        </w:tc>
        <w:tc>
          <w:tcPr>
            <w:tcW w:w="523" w:type="dxa"/>
            <w:shd w:val="clear" w:color="auto" w:fill="F7F7F7"/>
          </w:tcPr>
          <w:p w:rsidR="00C831BA" w14:paraId="1C52C8CA" w14:textId="77777777">
            <w:pPr>
              <w:pStyle w:val="TableParagraph"/>
              <w:spacing w:before="90"/>
              <w:ind w:right="102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-.77</w:t>
            </w:r>
          </w:p>
        </w:tc>
        <w:tc>
          <w:tcPr>
            <w:tcW w:w="561" w:type="dxa"/>
            <w:shd w:val="clear" w:color="auto" w:fill="F7F7F7"/>
          </w:tcPr>
          <w:p w:rsidR="00C831BA" w14:paraId="2EEDA3A2" w14:textId="77777777">
            <w:pPr>
              <w:pStyle w:val="TableParagraph"/>
              <w:spacing w:before="90"/>
              <w:ind w:left="176" w:right="115"/>
              <w:rPr>
                <w:sz w:val="13"/>
              </w:rPr>
            </w:pPr>
            <w:r>
              <w:rPr>
                <w:color w:val="020303"/>
                <w:sz w:val="13"/>
              </w:rPr>
              <w:t>-.38</w:t>
            </w:r>
          </w:p>
        </w:tc>
        <w:tc>
          <w:tcPr>
            <w:tcW w:w="611" w:type="dxa"/>
          </w:tcPr>
          <w:p w:rsidR="00C831BA" w14:paraId="6DAB44CE" w14:textId="77777777">
            <w:pPr>
              <w:pStyle w:val="TableParagraph"/>
              <w:spacing w:before="88"/>
              <w:ind w:left="110" w:right="4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0"/>
                <w:sz w:val="13"/>
              </w:rPr>
              <w:t>HN</w:t>
            </w:r>
          </w:p>
        </w:tc>
        <w:tc>
          <w:tcPr>
            <w:tcW w:w="911" w:type="dxa"/>
            <w:gridSpan w:val="2"/>
          </w:tcPr>
          <w:p w:rsidR="00C831BA" w14:paraId="5E7B9390" w14:textId="77777777">
            <w:pPr>
              <w:pStyle w:val="TableParagraph"/>
              <w:spacing w:before="90"/>
              <w:ind w:left="305"/>
              <w:jc w:val="left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-.506*</w:t>
            </w:r>
          </w:p>
        </w:tc>
        <w:tc>
          <w:tcPr>
            <w:tcW w:w="671" w:type="dxa"/>
          </w:tcPr>
          <w:p w:rsidR="00C831BA" w14:paraId="45D8D78D" w14:textId="77777777">
            <w:pPr>
              <w:pStyle w:val="TableParagraph"/>
              <w:spacing w:before="90"/>
              <w:ind w:right="164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.082</w:t>
            </w:r>
          </w:p>
        </w:tc>
        <w:tc>
          <w:tcPr>
            <w:tcW w:w="702" w:type="dxa"/>
            <w:gridSpan w:val="2"/>
          </w:tcPr>
          <w:p w:rsidR="00C831BA" w14:paraId="2AD206B4" w14:textId="77777777">
            <w:pPr>
              <w:pStyle w:val="TableParagraph"/>
              <w:spacing w:before="90"/>
              <w:ind w:left="264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.000</w:t>
            </w:r>
          </w:p>
        </w:tc>
        <w:tc>
          <w:tcPr>
            <w:tcW w:w="467" w:type="dxa"/>
          </w:tcPr>
          <w:p w:rsidR="00C831BA" w14:paraId="5657EFFF" w14:textId="77777777">
            <w:pPr>
              <w:pStyle w:val="TableParagraph"/>
              <w:spacing w:before="90"/>
              <w:ind w:right="72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-.72</w:t>
            </w:r>
          </w:p>
        </w:tc>
        <w:tc>
          <w:tcPr>
            <w:tcW w:w="533" w:type="dxa"/>
          </w:tcPr>
          <w:p w:rsidR="00C831BA" w14:paraId="069EE3DB" w14:textId="77777777">
            <w:pPr>
              <w:pStyle w:val="TableParagraph"/>
              <w:spacing w:before="90"/>
              <w:ind w:left="179" w:right="84"/>
              <w:rPr>
                <w:sz w:val="13"/>
              </w:rPr>
            </w:pPr>
            <w:r>
              <w:rPr>
                <w:color w:val="020303"/>
                <w:sz w:val="13"/>
              </w:rPr>
              <w:t>-.30</w:t>
            </w:r>
          </w:p>
        </w:tc>
      </w:tr>
      <w:tr w14:paraId="24B6A28D" w14:textId="77777777">
        <w:tblPrEx>
          <w:tblW w:w="0" w:type="auto"/>
          <w:tblInd w:w="333" w:type="dxa"/>
          <w:tblLayout w:type="fixed"/>
          <w:tblLook w:val="01E0"/>
        </w:tblPrEx>
        <w:trPr>
          <w:trHeight w:val="321"/>
        </w:trPr>
        <w:tc>
          <w:tcPr>
            <w:tcW w:w="670" w:type="dxa"/>
            <w:vMerge w:val="restart"/>
          </w:tcPr>
          <w:p w:rsidR="00C831BA" w14:paraId="17EC4B1E" w14:textId="77777777">
            <w:pPr>
              <w:pStyle w:val="TableParagraph"/>
              <w:spacing w:before="89" w:line="302" w:lineRule="auto"/>
              <w:ind w:left="128" w:right="120"/>
              <w:rPr>
                <w:sz w:val="14"/>
              </w:rPr>
            </w:pPr>
            <w:r>
              <w:rPr>
                <w:w w:val="105"/>
                <w:sz w:val="14"/>
              </w:rPr>
              <w:t>Hom-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bre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expe-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rimen-</w:t>
            </w:r>
            <w:r>
              <w:rPr>
                <w:spacing w:val="-3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tado</w:t>
            </w:r>
          </w:p>
        </w:tc>
        <w:tc>
          <w:tcPr>
            <w:tcW w:w="521" w:type="dxa"/>
          </w:tcPr>
          <w:p w:rsidR="00C831BA" w14:paraId="5F0A8DFF" w14:textId="77777777">
            <w:pPr>
              <w:pStyle w:val="TableParagraph"/>
              <w:spacing w:before="88"/>
              <w:ind w:left="124" w:right="11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ME</w:t>
            </w:r>
          </w:p>
        </w:tc>
        <w:tc>
          <w:tcPr>
            <w:tcW w:w="657" w:type="dxa"/>
          </w:tcPr>
          <w:p w:rsidR="00C831BA" w14:paraId="32F65025" w14:textId="77777777">
            <w:pPr>
              <w:pStyle w:val="TableParagraph"/>
              <w:spacing w:before="90"/>
              <w:ind w:left="127" w:right="120"/>
              <w:rPr>
                <w:sz w:val="13"/>
              </w:rPr>
            </w:pPr>
            <w:r>
              <w:rPr>
                <w:w w:val="105"/>
                <w:sz w:val="13"/>
              </w:rPr>
              <w:t>.349*</w:t>
            </w:r>
          </w:p>
        </w:tc>
        <w:tc>
          <w:tcPr>
            <w:tcW w:w="739" w:type="dxa"/>
          </w:tcPr>
          <w:p w:rsidR="00C831BA" w14:paraId="2E6D737C" w14:textId="77777777">
            <w:pPr>
              <w:pStyle w:val="TableParagraph"/>
              <w:spacing w:before="90"/>
              <w:ind w:left="194" w:right="186"/>
              <w:rPr>
                <w:sz w:val="13"/>
              </w:rPr>
            </w:pPr>
            <w:r>
              <w:rPr>
                <w:sz w:val="13"/>
              </w:rPr>
              <w:t>.077</w:t>
            </w:r>
          </w:p>
        </w:tc>
        <w:tc>
          <w:tcPr>
            <w:tcW w:w="609" w:type="dxa"/>
          </w:tcPr>
          <w:p w:rsidR="00C831BA" w14:paraId="37F41FEF" w14:textId="77777777">
            <w:pPr>
              <w:pStyle w:val="TableParagraph"/>
              <w:spacing w:before="90"/>
              <w:ind w:left="124" w:right="114"/>
              <w:rPr>
                <w:sz w:val="13"/>
              </w:rPr>
            </w:pPr>
            <w:r>
              <w:rPr>
                <w:sz w:val="13"/>
              </w:rPr>
              <w:t>.000</w:t>
            </w:r>
          </w:p>
        </w:tc>
        <w:tc>
          <w:tcPr>
            <w:tcW w:w="535" w:type="dxa"/>
          </w:tcPr>
          <w:p w:rsidR="00C831BA" w14:paraId="2B79DD08" w14:textId="77777777">
            <w:pPr>
              <w:pStyle w:val="TableParagraph"/>
              <w:spacing w:before="90"/>
              <w:ind w:left="138" w:right="127"/>
              <w:rPr>
                <w:sz w:val="13"/>
              </w:rPr>
            </w:pPr>
            <w:r>
              <w:rPr>
                <w:color w:val="221F1F"/>
                <w:sz w:val="13"/>
              </w:rPr>
              <w:t>.15</w:t>
            </w:r>
          </w:p>
        </w:tc>
        <w:tc>
          <w:tcPr>
            <w:tcW w:w="475" w:type="dxa"/>
          </w:tcPr>
          <w:p w:rsidR="00C831BA" w14:paraId="7D214123" w14:textId="77777777">
            <w:pPr>
              <w:pStyle w:val="TableParagraph"/>
              <w:spacing w:before="90"/>
              <w:ind w:left="109" w:right="96"/>
              <w:rPr>
                <w:sz w:val="13"/>
              </w:rPr>
            </w:pPr>
            <w:r>
              <w:rPr>
                <w:color w:val="221F1F"/>
                <w:sz w:val="13"/>
              </w:rPr>
              <w:t>.55</w:t>
            </w:r>
          </w:p>
        </w:tc>
        <w:tc>
          <w:tcPr>
            <w:tcW w:w="882" w:type="dxa"/>
            <w:gridSpan w:val="2"/>
            <w:shd w:val="clear" w:color="auto" w:fill="F7F7F7"/>
          </w:tcPr>
          <w:p w:rsidR="00C831BA" w14:paraId="7FCCD59F" w14:textId="77777777">
            <w:pPr>
              <w:pStyle w:val="TableParagraph"/>
              <w:spacing w:before="88"/>
              <w:ind w:left="310" w:right="29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ME</w:t>
            </w:r>
          </w:p>
        </w:tc>
        <w:tc>
          <w:tcPr>
            <w:tcW w:w="611" w:type="dxa"/>
            <w:shd w:val="clear" w:color="auto" w:fill="F7F7F7"/>
          </w:tcPr>
          <w:p w:rsidR="00C831BA" w14:paraId="702C22FB" w14:textId="77777777">
            <w:pPr>
              <w:pStyle w:val="TableParagraph"/>
              <w:spacing w:before="90"/>
              <w:ind w:left="110" w:right="90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.218*</w:t>
            </w:r>
          </w:p>
        </w:tc>
        <w:tc>
          <w:tcPr>
            <w:tcW w:w="634" w:type="dxa"/>
            <w:shd w:val="clear" w:color="auto" w:fill="F7F7F7"/>
          </w:tcPr>
          <w:p w:rsidR="00C831BA" w14:paraId="6846D883" w14:textId="77777777">
            <w:pPr>
              <w:pStyle w:val="TableParagraph"/>
              <w:spacing w:before="90"/>
              <w:ind w:left="199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.078</w:t>
            </w:r>
          </w:p>
        </w:tc>
        <w:tc>
          <w:tcPr>
            <w:tcW w:w="539" w:type="dxa"/>
            <w:shd w:val="clear" w:color="auto" w:fill="F7F7F7"/>
          </w:tcPr>
          <w:p w:rsidR="00C831BA" w14:paraId="00ED17FF" w14:textId="77777777">
            <w:pPr>
              <w:pStyle w:val="TableParagraph"/>
              <w:spacing w:before="90"/>
              <w:ind w:right="110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.027</w:t>
            </w:r>
          </w:p>
        </w:tc>
        <w:tc>
          <w:tcPr>
            <w:tcW w:w="523" w:type="dxa"/>
            <w:shd w:val="clear" w:color="auto" w:fill="F7F7F7"/>
          </w:tcPr>
          <w:p w:rsidR="00C831BA" w14:paraId="22BE5586" w14:textId="77777777">
            <w:pPr>
              <w:pStyle w:val="TableParagraph"/>
              <w:spacing w:before="90"/>
              <w:ind w:right="102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-.42</w:t>
            </w:r>
          </w:p>
        </w:tc>
        <w:tc>
          <w:tcPr>
            <w:tcW w:w="561" w:type="dxa"/>
            <w:shd w:val="clear" w:color="auto" w:fill="F7F7F7"/>
          </w:tcPr>
          <w:p w:rsidR="00C831BA" w14:paraId="7AE3BEE2" w14:textId="77777777">
            <w:pPr>
              <w:pStyle w:val="TableParagraph"/>
              <w:spacing w:before="90"/>
              <w:ind w:left="176" w:right="115"/>
              <w:rPr>
                <w:sz w:val="13"/>
              </w:rPr>
            </w:pPr>
            <w:r>
              <w:rPr>
                <w:color w:val="020303"/>
                <w:sz w:val="13"/>
              </w:rPr>
              <w:t>-.02</w:t>
            </w:r>
          </w:p>
        </w:tc>
        <w:tc>
          <w:tcPr>
            <w:tcW w:w="611" w:type="dxa"/>
          </w:tcPr>
          <w:p w:rsidR="00C831BA" w14:paraId="0E1EDB34" w14:textId="77777777">
            <w:pPr>
              <w:pStyle w:val="TableParagraph"/>
              <w:spacing w:before="88"/>
              <w:ind w:left="110" w:right="4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ME</w:t>
            </w:r>
          </w:p>
        </w:tc>
        <w:tc>
          <w:tcPr>
            <w:tcW w:w="911" w:type="dxa"/>
            <w:gridSpan w:val="2"/>
          </w:tcPr>
          <w:p w:rsidR="00C831BA" w14:paraId="50CC15C2" w14:textId="77777777">
            <w:pPr>
              <w:pStyle w:val="TableParagraph"/>
              <w:spacing w:before="90"/>
              <w:ind w:left="326"/>
              <w:jc w:val="left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.250*</w:t>
            </w:r>
          </w:p>
        </w:tc>
        <w:tc>
          <w:tcPr>
            <w:tcW w:w="671" w:type="dxa"/>
          </w:tcPr>
          <w:p w:rsidR="00C831BA" w14:paraId="406B9256" w14:textId="77777777">
            <w:pPr>
              <w:pStyle w:val="TableParagraph"/>
              <w:spacing w:before="90"/>
              <w:ind w:right="164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.082</w:t>
            </w:r>
          </w:p>
        </w:tc>
        <w:tc>
          <w:tcPr>
            <w:tcW w:w="702" w:type="dxa"/>
            <w:gridSpan w:val="2"/>
          </w:tcPr>
          <w:p w:rsidR="00C831BA" w14:paraId="79D9C56E" w14:textId="77777777">
            <w:pPr>
              <w:pStyle w:val="TableParagraph"/>
              <w:spacing w:before="90"/>
              <w:ind w:left="264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.013</w:t>
            </w:r>
          </w:p>
        </w:tc>
        <w:tc>
          <w:tcPr>
            <w:tcW w:w="467" w:type="dxa"/>
          </w:tcPr>
          <w:p w:rsidR="00C831BA" w14:paraId="32780526" w14:textId="77777777">
            <w:pPr>
              <w:pStyle w:val="TableParagraph"/>
              <w:spacing w:before="90"/>
              <w:ind w:right="93"/>
              <w:jc w:val="right"/>
              <w:rPr>
                <w:sz w:val="13"/>
              </w:rPr>
            </w:pPr>
            <w:r>
              <w:rPr>
                <w:sz w:val="13"/>
              </w:rPr>
              <w:t>.04</w:t>
            </w:r>
          </w:p>
        </w:tc>
        <w:tc>
          <w:tcPr>
            <w:tcW w:w="533" w:type="dxa"/>
          </w:tcPr>
          <w:p w:rsidR="00C831BA" w14:paraId="416A43C5" w14:textId="77777777">
            <w:pPr>
              <w:pStyle w:val="TableParagraph"/>
              <w:spacing w:before="90"/>
              <w:ind w:left="179" w:right="84"/>
              <w:rPr>
                <w:sz w:val="13"/>
              </w:rPr>
            </w:pPr>
            <w:r>
              <w:rPr>
                <w:sz w:val="13"/>
              </w:rPr>
              <w:t>.46</w:t>
            </w:r>
          </w:p>
        </w:tc>
      </w:tr>
      <w:tr w14:paraId="5825CD9C" w14:textId="77777777">
        <w:tblPrEx>
          <w:tblW w:w="0" w:type="auto"/>
          <w:tblInd w:w="333" w:type="dxa"/>
          <w:tblLayout w:type="fixed"/>
          <w:tblLook w:val="01E0"/>
        </w:tblPrEx>
        <w:trPr>
          <w:trHeight w:val="321"/>
        </w:trPr>
        <w:tc>
          <w:tcPr>
            <w:tcW w:w="670" w:type="dxa"/>
            <w:vMerge/>
            <w:tcBorders>
              <w:top w:val="nil"/>
            </w:tcBorders>
          </w:tcPr>
          <w:p w:rsidR="00C831BA" w14:paraId="0D86C7BA" w14:textId="77777777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</w:tcPr>
          <w:p w:rsidR="00C831BA" w14:paraId="06A8EF82" w14:textId="77777777">
            <w:pPr>
              <w:pStyle w:val="TableParagraph"/>
              <w:spacing w:before="88"/>
              <w:ind w:left="124" w:right="11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5"/>
                <w:sz w:val="13"/>
              </w:rPr>
              <w:t>MN</w:t>
            </w:r>
          </w:p>
        </w:tc>
        <w:tc>
          <w:tcPr>
            <w:tcW w:w="657" w:type="dxa"/>
          </w:tcPr>
          <w:p w:rsidR="00C831BA" w14:paraId="19F905E7" w14:textId="77777777">
            <w:pPr>
              <w:pStyle w:val="TableParagraph"/>
              <w:spacing w:before="90"/>
              <w:ind w:left="127" w:right="120"/>
              <w:rPr>
                <w:sz w:val="13"/>
              </w:rPr>
            </w:pPr>
            <w:r>
              <w:rPr>
                <w:color w:val="221F1F"/>
                <w:sz w:val="13"/>
              </w:rPr>
              <w:t>-.019</w:t>
            </w:r>
          </w:p>
        </w:tc>
        <w:tc>
          <w:tcPr>
            <w:tcW w:w="739" w:type="dxa"/>
          </w:tcPr>
          <w:p w:rsidR="00C831BA" w14:paraId="016420D3" w14:textId="77777777">
            <w:pPr>
              <w:pStyle w:val="TableParagraph"/>
              <w:spacing w:before="90"/>
              <w:ind w:left="194" w:right="186"/>
              <w:rPr>
                <w:sz w:val="13"/>
              </w:rPr>
            </w:pPr>
            <w:r>
              <w:rPr>
                <w:color w:val="221F1F"/>
                <w:sz w:val="13"/>
              </w:rPr>
              <w:t>.077</w:t>
            </w:r>
          </w:p>
        </w:tc>
        <w:tc>
          <w:tcPr>
            <w:tcW w:w="609" w:type="dxa"/>
          </w:tcPr>
          <w:p w:rsidR="00C831BA" w14:paraId="794BF113" w14:textId="77777777">
            <w:pPr>
              <w:pStyle w:val="TableParagraph"/>
              <w:spacing w:before="90"/>
              <w:ind w:left="124" w:right="114"/>
              <w:rPr>
                <w:sz w:val="13"/>
              </w:rPr>
            </w:pPr>
            <w:r>
              <w:rPr>
                <w:color w:val="221F1F"/>
                <w:sz w:val="13"/>
              </w:rPr>
              <w:t>.994</w:t>
            </w:r>
          </w:p>
        </w:tc>
        <w:tc>
          <w:tcPr>
            <w:tcW w:w="535" w:type="dxa"/>
          </w:tcPr>
          <w:p w:rsidR="00C831BA" w14:paraId="716C6F78" w14:textId="77777777">
            <w:pPr>
              <w:pStyle w:val="TableParagraph"/>
              <w:spacing w:before="90"/>
              <w:ind w:left="138" w:right="127"/>
              <w:rPr>
                <w:sz w:val="13"/>
              </w:rPr>
            </w:pPr>
            <w:r>
              <w:rPr>
                <w:color w:val="221F1F"/>
                <w:sz w:val="13"/>
              </w:rPr>
              <w:t>-.22</w:t>
            </w:r>
          </w:p>
        </w:tc>
        <w:tc>
          <w:tcPr>
            <w:tcW w:w="475" w:type="dxa"/>
          </w:tcPr>
          <w:p w:rsidR="00C831BA" w14:paraId="67FD46DA" w14:textId="77777777">
            <w:pPr>
              <w:pStyle w:val="TableParagraph"/>
              <w:spacing w:before="90"/>
              <w:ind w:left="109" w:right="96"/>
              <w:rPr>
                <w:sz w:val="13"/>
              </w:rPr>
            </w:pPr>
            <w:r>
              <w:rPr>
                <w:color w:val="221F1F"/>
                <w:sz w:val="13"/>
              </w:rPr>
              <w:t>.18</w:t>
            </w:r>
          </w:p>
        </w:tc>
        <w:tc>
          <w:tcPr>
            <w:tcW w:w="882" w:type="dxa"/>
            <w:gridSpan w:val="2"/>
            <w:shd w:val="clear" w:color="auto" w:fill="F7F7F7"/>
          </w:tcPr>
          <w:p w:rsidR="00C831BA" w14:paraId="7A940790" w14:textId="77777777">
            <w:pPr>
              <w:pStyle w:val="TableParagraph"/>
              <w:spacing w:before="88"/>
              <w:ind w:left="310" w:right="29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5"/>
                <w:sz w:val="13"/>
              </w:rPr>
              <w:t>MN</w:t>
            </w:r>
          </w:p>
        </w:tc>
        <w:tc>
          <w:tcPr>
            <w:tcW w:w="611" w:type="dxa"/>
            <w:shd w:val="clear" w:color="auto" w:fill="F7F7F7"/>
          </w:tcPr>
          <w:p w:rsidR="00C831BA" w14:paraId="1BF30E82" w14:textId="77777777">
            <w:pPr>
              <w:pStyle w:val="TableParagraph"/>
              <w:spacing w:before="90"/>
              <w:ind w:left="110" w:right="90"/>
              <w:rPr>
                <w:sz w:val="13"/>
              </w:rPr>
            </w:pPr>
            <w:r>
              <w:rPr>
                <w:color w:val="020303"/>
                <w:sz w:val="13"/>
              </w:rPr>
              <w:t>-.115</w:t>
            </w:r>
          </w:p>
        </w:tc>
        <w:tc>
          <w:tcPr>
            <w:tcW w:w="634" w:type="dxa"/>
            <w:shd w:val="clear" w:color="auto" w:fill="F7F7F7"/>
          </w:tcPr>
          <w:p w:rsidR="00C831BA" w14:paraId="568059FB" w14:textId="77777777">
            <w:pPr>
              <w:pStyle w:val="TableParagraph"/>
              <w:spacing w:before="90"/>
              <w:ind w:left="199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.078</w:t>
            </w:r>
          </w:p>
        </w:tc>
        <w:tc>
          <w:tcPr>
            <w:tcW w:w="539" w:type="dxa"/>
            <w:shd w:val="clear" w:color="auto" w:fill="F7F7F7"/>
          </w:tcPr>
          <w:p w:rsidR="00C831BA" w14:paraId="1508DA56" w14:textId="77777777">
            <w:pPr>
              <w:pStyle w:val="TableParagraph"/>
              <w:spacing w:before="90"/>
              <w:ind w:right="110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.000</w:t>
            </w:r>
          </w:p>
        </w:tc>
        <w:tc>
          <w:tcPr>
            <w:tcW w:w="523" w:type="dxa"/>
            <w:shd w:val="clear" w:color="auto" w:fill="F7F7F7"/>
          </w:tcPr>
          <w:p w:rsidR="00C831BA" w14:paraId="0FACDB27" w14:textId="77777777">
            <w:pPr>
              <w:pStyle w:val="TableParagraph"/>
              <w:spacing w:before="90"/>
              <w:ind w:right="102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-.53</w:t>
            </w:r>
          </w:p>
        </w:tc>
        <w:tc>
          <w:tcPr>
            <w:tcW w:w="561" w:type="dxa"/>
            <w:shd w:val="clear" w:color="auto" w:fill="F7F7F7"/>
          </w:tcPr>
          <w:p w:rsidR="00C831BA" w14:paraId="75602CB3" w14:textId="77777777">
            <w:pPr>
              <w:pStyle w:val="TableParagraph"/>
              <w:spacing w:before="90"/>
              <w:ind w:left="176" w:right="115"/>
              <w:rPr>
                <w:sz w:val="13"/>
              </w:rPr>
            </w:pPr>
            <w:r>
              <w:rPr>
                <w:color w:val="020303"/>
                <w:sz w:val="13"/>
              </w:rPr>
              <w:t>-.13</w:t>
            </w:r>
          </w:p>
        </w:tc>
        <w:tc>
          <w:tcPr>
            <w:tcW w:w="611" w:type="dxa"/>
          </w:tcPr>
          <w:p w:rsidR="00C831BA" w14:paraId="059FBE73" w14:textId="77777777">
            <w:pPr>
              <w:pStyle w:val="TableParagraph"/>
              <w:spacing w:before="88"/>
              <w:ind w:left="110" w:right="4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5"/>
                <w:sz w:val="13"/>
              </w:rPr>
              <w:t>MN</w:t>
            </w:r>
          </w:p>
        </w:tc>
        <w:tc>
          <w:tcPr>
            <w:tcW w:w="911" w:type="dxa"/>
            <w:gridSpan w:val="2"/>
          </w:tcPr>
          <w:p w:rsidR="00C831BA" w14:paraId="5C59F926" w14:textId="77777777">
            <w:pPr>
              <w:pStyle w:val="TableParagraph"/>
              <w:spacing w:before="90"/>
              <w:ind w:left="362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.054</w:t>
            </w:r>
          </w:p>
        </w:tc>
        <w:tc>
          <w:tcPr>
            <w:tcW w:w="671" w:type="dxa"/>
          </w:tcPr>
          <w:p w:rsidR="00C831BA" w14:paraId="02B80990" w14:textId="77777777">
            <w:pPr>
              <w:pStyle w:val="TableParagraph"/>
              <w:spacing w:before="90"/>
              <w:ind w:right="164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.082</w:t>
            </w:r>
          </w:p>
        </w:tc>
        <w:tc>
          <w:tcPr>
            <w:tcW w:w="702" w:type="dxa"/>
            <w:gridSpan w:val="2"/>
          </w:tcPr>
          <w:p w:rsidR="00C831BA" w14:paraId="69539C39" w14:textId="77777777">
            <w:pPr>
              <w:pStyle w:val="TableParagraph"/>
              <w:spacing w:before="90"/>
              <w:ind w:left="264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.910</w:t>
            </w:r>
          </w:p>
        </w:tc>
        <w:tc>
          <w:tcPr>
            <w:tcW w:w="467" w:type="dxa"/>
          </w:tcPr>
          <w:p w:rsidR="00C831BA" w14:paraId="479D186A" w14:textId="77777777">
            <w:pPr>
              <w:pStyle w:val="TableParagraph"/>
              <w:spacing w:before="90"/>
              <w:ind w:right="72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-.16</w:t>
            </w:r>
          </w:p>
        </w:tc>
        <w:tc>
          <w:tcPr>
            <w:tcW w:w="533" w:type="dxa"/>
          </w:tcPr>
          <w:p w:rsidR="00C831BA" w14:paraId="70BE85F4" w14:textId="77777777">
            <w:pPr>
              <w:pStyle w:val="TableParagraph"/>
              <w:spacing w:before="90"/>
              <w:ind w:left="179" w:right="84"/>
              <w:rPr>
                <w:sz w:val="13"/>
              </w:rPr>
            </w:pPr>
            <w:r>
              <w:rPr>
                <w:color w:val="020303"/>
                <w:sz w:val="13"/>
              </w:rPr>
              <w:t>-27</w:t>
            </w:r>
          </w:p>
        </w:tc>
      </w:tr>
      <w:tr w14:paraId="50DDF23B" w14:textId="77777777">
        <w:tblPrEx>
          <w:tblW w:w="0" w:type="auto"/>
          <w:tblInd w:w="333" w:type="dxa"/>
          <w:tblLayout w:type="fixed"/>
          <w:tblLook w:val="01E0"/>
        </w:tblPrEx>
        <w:trPr>
          <w:trHeight w:val="476"/>
        </w:trPr>
        <w:tc>
          <w:tcPr>
            <w:tcW w:w="670" w:type="dxa"/>
            <w:vMerge/>
            <w:tcBorders>
              <w:top w:val="nil"/>
            </w:tcBorders>
          </w:tcPr>
          <w:p w:rsidR="00C831BA" w14:paraId="3D4DD022" w14:textId="77777777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</w:tcPr>
          <w:p w:rsidR="00C831BA" w14:paraId="6D3688DB" w14:textId="77777777">
            <w:pPr>
              <w:pStyle w:val="TableParagraph"/>
              <w:spacing w:before="7"/>
              <w:jc w:val="left"/>
              <w:rPr>
                <w:sz w:val="14"/>
              </w:rPr>
            </w:pPr>
          </w:p>
          <w:p w:rsidR="00C831BA" w14:paraId="602D37F6" w14:textId="77777777">
            <w:pPr>
              <w:pStyle w:val="TableParagraph"/>
              <w:ind w:left="124" w:right="11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0"/>
                <w:sz w:val="13"/>
              </w:rPr>
              <w:t>HN</w:t>
            </w:r>
          </w:p>
        </w:tc>
        <w:tc>
          <w:tcPr>
            <w:tcW w:w="657" w:type="dxa"/>
          </w:tcPr>
          <w:p w:rsidR="00C831BA" w14:paraId="41C8C2B1" w14:textId="77777777">
            <w:pPr>
              <w:pStyle w:val="TableParagraph"/>
              <w:spacing w:before="9"/>
              <w:jc w:val="left"/>
              <w:rPr>
                <w:sz w:val="14"/>
              </w:rPr>
            </w:pPr>
          </w:p>
          <w:p w:rsidR="00C831BA" w14:paraId="4DE1D079" w14:textId="77777777">
            <w:pPr>
              <w:pStyle w:val="TableParagraph"/>
              <w:ind w:left="127" w:right="120"/>
              <w:rPr>
                <w:sz w:val="13"/>
              </w:rPr>
            </w:pPr>
            <w:r>
              <w:rPr>
                <w:color w:val="221F1F"/>
                <w:w w:val="105"/>
                <w:sz w:val="13"/>
              </w:rPr>
              <w:t>-.228*</w:t>
            </w:r>
          </w:p>
        </w:tc>
        <w:tc>
          <w:tcPr>
            <w:tcW w:w="739" w:type="dxa"/>
          </w:tcPr>
          <w:p w:rsidR="00C831BA" w14:paraId="6B07996E" w14:textId="77777777">
            <w:pPr>
              <w:pStyle w:val="TableParagraph"/>
              <w:spacing w:before="9"/>
              <w:jc w:val="left"/>
              <w:rPr>
                <w:sz w:val="14"/>
              </w:rPr>
            </w:pPr>
          </w:p>
          <w:p w:rsidR="00C831BA" w14:paraId="1D960B3F" w14:textId="77777777">
            <w:pPr>
              <w:pStyle w:val="TableParagraph"/>
              <w:ind w:left="194" w:right="186"/>
              <w:rPr>
                <w:sz w:val="13"/>
              </w:rPr>
            </w:pPr>
            <w:r>
              <w:rPr>
                <w:color w:val="221F1F"/>
                <w:sz w:val="13"/>
              </w:rPr>
              <w:t>.077</w:t>
            </w:r>
          </w:p>
        </w:tc>
        <w:tc>
          <w:tcPr>
            <w:tcW w:w="609" w:type="dxa"/>
          </w:tcPr>
          <w:p w:rsidR="00C831BA" w14:paraId="203A3426" w14:textId="77777777">
            <w:pPr>
              <w:pStyle w:val="TableParagraph"/>
              <w:spacing w:before="9"/>
              <w:jc w:val="left"/>
              <w:rPr>
                <w:sz w:val="14"/>
              </w:rPr>
            </w:pPr>
          </w:p>
          <w:p w:rsidR="00C831BA" w14:paraId="73EF5B7C" w14:textId="77777777">
            <w:pPr>
              <w:pStyle w:val="TableParagraph"/>
              <w:ind w:left="124" w:right="114"/>
              <w:rPr>
                <w:sz w:val="13"/>
              </w:rPr>
            </w:pPr>
            <w:r>
              <w:rPr>
                <w:color w:val="221F1F"/>
                <w:sz w:val="13"/>
              </w:rPr>
              <w:t>.016</w:t>
            </w:r>
          </w:p>
        </w:tc>
        <w:tc>
          <w:tcPr>
            <w:tcW w:w="535" w:type="dxa"/>
          </w:tcPr>
          <w:p w:rsidR="00C831BA" w14:paraId="4095A167" w14:textId="77777777">
            <w:pPr>
              <w:pStyle w:val="TableParagraph"/>
              <w:spacing w:before="9"/>
              <w:jc w:val="left"/>
              <w:rPr>
                <w:sz w:val="14"/>
              </w:rPr>
            </w:pPr>
          </w:p>
          <w:p w:rsidR="00C831BA" w14:paraId="475DC1E9" w14:textId="77777777">
            <w:pPr>
              <w:pStyle w:val="TableParagraph"/>
              <w:ind w:left="138" w:right="127"/>
              <w:rPr>
                <w:sz w:val="13"/>
              </w:rPr>
            </w:pPr>
            <w:r>
              <w:rPr>
                <w:color w:val="221F1F"/>
                <w:sz w:val="13"/>
              </w:rPr>
              <w:t>-.42</w:t>
            </w:r>
          </w:p>
        </w:tc>
        <w:tc>
          <w:tcPr>
            <w:tcW w:w="475" w:type="dxa"/>
          </w:tcPr>
          <w:p w:rsidR="00C831BA" w14:paraId="72E4EB26" w14:textId="77777777">
            <w:pPr>
              <w:pStyle w:val="TableParagraph"/>
              <w:spacing w:before="9"/>
              <w:jc w:val="left"/>
              <w:rPr>
                <w:sz w:val="14"/>
              </w:rPr>
            </w:pPr>
          </w:p>
          <w:p w:rsidR="00C831BA" w14:paraId="531DF309" w14:textId="77777777">
            <w:pPr>
              <w:pStyle w:val="TableParagraph"/>
              <w:ind w:left="109" w:right="96"/>
              <w:rPr>
                <w:sz w:val="13"/>
              </w:rPr>
            </w:pPr>
            <w:r>
              <w:rPr>
                <w:color w:val="221F1F"/>
                <w:sz w:val="13"/>
              </w:rPr>
              <w:t>-.03</w:t>
            </w:r>
          </w:p>
        </w:tc>
        <w:tc>
          <w:tcPr>
            <w:tcW w:w="882" w:type="dxa"/>
            <w:gridSpan w:val="2"/>
            <w:shd w:val="clear" w:color="auto" w:fill="F7F7F7"/>
          </w:tcPr>
          <w:p w:rsidR="00C831BA" w14:paraId="3F017F34" w14:textId="77777777">
            <w:pPr>
              <w:pStyle w:val="TableParagraph"/>
              <w:spacing w:before="7"/>
              <w:jc w:val="left"/>
              <w:rPr>
                <w:sz w:val="14"/>
              </w:rPr>
            </w:pPr>
          </w:p>
          <w:p w:rsidR="00C831BA" w14:paraId="3779CD0D" w14:textId="77777777">
            <w:pPr>
              <w:pStyle w:val="TableParagraph"/>
              <w:ind w:left="309" w:right="29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0"/>
                <w:sz w:val="13"/>
              </w:rPr>
              <w:t>HN</w:t>
            </w:r>
          </w:p>
        </w:tc>
        <w:tc>
          <w:tcPr>
            <w:tcW w:w="611" w:type="dxa"/>
            <w:shd w:val="clear" w:color="auto" w:fill="F7F7F7"/>
          </w:tcPr>
          <w:p w:rsidR="00C831BA" w14:paraId="56BC396C" w14:textId="77777777">
            <w:pPr>
              <w:pStyle w:val="TableParagraph"/>
              <w:spacing w:before="9"/>
              <w:jc w:val="left"/>
              <w:rPr>
                <w:sz w:val="14"/>
              </w:rPr>
            </w:pPr>
          </w:p>
          <w:p w:rsidR="00C831BA" w14:paraId="0DF3CBF0" w14:textId="77777777">
            <w:pPr>
              <w:pStyle w:val="TableParagraph"/>
              <w:ind w:left="110" w:right="90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-.244*</w:t>
            </w:r>
          </w:p>
        </w:tc>
        <w:tc>
          <w:tcPr>
            <w:tcW w:w="634" w:type="dxa"/>
            <w:shd w:val="clear" w:color="auto" w:fill="F7F7F7"/>
          </w:tcPr>
          <w:p w:rsidR="00C831BA" w14:paraId="5CE378A6" w14:textId="77777777">
            <w:pPr>
              <w:pStyle w:val="TableParagraph"/>
              <w:spacing w:before="9"/>
              <w:jc w:val="left"/>
              <w:rPr>
                <w:sz w:val="14"/>
              </w:rPr>
            </w:pPr>
          </w:p>
          <w:p w:rsidR="00C831BA" w14:paraId="1D985691" w14:textId="77777777">
            <w:pPr>
              <w:pStyle w:val="TableParagraph"/>
              <w:ind w:left="199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.078</w:t>
            </w:r>
          </w:p>
        </w:tc>
        <w:tc>
          <w:tcPr>
            <w:tcW w:w="539" w:type="dxa"/>
            <w:shd w:val="clear" w:color="auto" w:fill="F7F7F7"/>
          </w:tcPr>
          <w:p w:rsidR="00C831BA" w14:paraId="783DBF7B" w14:textId="77777777">
            <w:pPr>
              <w:pStyle w:val="TableParagraph"/>
              <w:spacing w:before="9"/>
              <w:jc w:val="left"/>
              <w:rPr>
                <w:sz w:val="14"/>
              </w:rPr>
            </w:pPr>
          </w:p>
          <w:p w:rsidR="00C831BA" w14:paraId="73E7C479" w14:textId="77777777">
            <w:pPr>
              <w:pStyle w:val="TableParagraph"/>
              <w:ind w:right="110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.000</w:t>
            </w:r>
          </w:p>
        </w:tc>
        <w:tc>
          <w:tcPr>
            <w:tcW w:w="523" w:type="dxa"/>
            <w:shd w:val="clear" w:color="auto" w:fill="F7F7F7"/>
          </w:tcPr>
          <w:p w:rsidR="00C831BA" w14:paraId="1D693A4A" w14:textId="77777777">
            <w:pPr>
              <w:pStyle w:val="TableParagraph"/>
              <w:spacing w:before="9"/>
              <w:jc w:val="left"/>
              <w:rPr>
                <w:sz w:val="14"/>
              </w:rPr>
            </w:pPr>
          </w:p>
          <w:p w:rsidR="00C831BA" w14:paraId="68EDE4C0" w14:textId="77777777">
            <w:pPr>
              <w:pStyle w:val="TableParagraph"/>
              <w:ind w:right="102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-.66</w:t>
            </w:r>
          </w:p>
        </w:tc>
        <w:tc>
          <w:tcPr>
            <w:tcW w:w="561" w:type="dxa"/>
            <w:shd w:val="clear" w:color="auto" w:fill="F7F7F7"/>
          </w:tcPr>
          <w:p w:rsidR="00C831BA" w14:paraId="096D789D" w14:textId="77777777">
            <w:pPr>
              <w:pStyle w:val="TableParagraph"/>
              <w:spacing w:before="9"/>
              <w:jc w:val="left"/>
              <w:rPr>
                <w:sz w:val="14"/>
              </w:rPr>
            </w:pPr>
          </w:p>
          <w:p w:rsidR="00C831BA" w14:paraId="47B8D0DD" w14:textId="77777777">
            <w:pPr>
              <w:pStyle w:val="TableParagraph"/>
              <w:ind w:left="176" w:right="115"/>
              <w:rPr>
                <w:sz w:val="13"/>
              </w:rPr>
            </w:pPr>
            <w:r>
              <w:rPr>
                <w:color w:val="020303"/>
                <w:sz w:val="13"/>
              </w:rPr>
              <w:t>-.26</w:t>
            </w:r>
          </w:p>
        </w:tc>
        <w:tc>
          <w:tcPr>
            <w:tcW w:w="611" w:type="dxa"/>
          </w:tcPr>
          <w:p w:rsidR="00C831BA" w14:paraId="1831801C" w14:textId="77777777">
            <w:pPr>
              <w:pStyle w:val="TableParagraph"/>
              <w:spacing w:before="7"/>
              <w:jc w:val="left"/>
              <w:rPr>
                <w:sz w:val="14"/>
              </w:rPr>
            </w:pPr>
          </w:p>
          <w:p w:rsidR="00C831BA" w14:paraId="3E0C7323" w14:textId="77777777">
            <w:pPr>
              <w:pStyle w:val="TableParagraph"/>
              <w:ind w:left="110" w:right="4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0"/>
                <w:sz w:val="13"/>
              </w:rPr>
              <w:t>HN</w:t>
            </w:r>
          </w:p>
        </w:tc>
        <w:tc>
          <w:tcPr>
            <w:tcW w:w="911" w:type="dxa"/>
            <w:gridSpan w:val="2"/>
          </w:tcPr>
          <w:p w:rsidR="00C831BA" w14:paraId="7EA9CBB2" w14:textId="77777777">
            <w:pPr>
              <w:pStyle w:val="TableParagraph"/>
              <w:spacing w:before="9"/>
              <w:jc w:val="left"/>
              <w:rPr>
                <w:sz w:val="14"/>
              </w:rPr>
            </w:pPr>
          </w:p>
          <w:p w:rsidR="00C831BA" w14:paraId="52F85E87" w14:textId="77777777">
            <w:pPr>
              <w:pStyle w:val="TableParagraph"/>
              <w:ind w:left="305"/>
              <w:jc w:val="left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-.256*</w:t>
            </w:r>
          </w:p>
        </w:tc>
        <w:tc>
          <w:tcPr>
            <w:tcW w:w="671" w:type="dxa"/>
          </w:tcPr>
          <w:p w:rsidR="00C831BA" w14:paraId="1D4F4C6B" w14:textId="77777777">
            <w:pPr>
              <w:pStyle w:val="TableParagraph"/>
              <w:spacing w:before="9"/>
              <w:jc w:val="left"/>
              <w:rPr>
                <w:sz w:val="14"/>
              </w:rPr>
            </w:pPr>
          </w:p>
          <w:p w:rsidR="00C831BA" w14:paraId="06336384" w14:textId="77777777">
            <w:pPr>
              <w:pStyle w:val="TableParagraph"/>
              <w:ind w:right="164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.082</w:t>
            </w:r>
          </w:p>
        </w:tc>
        <w:tc>
          <w:tcPr>
            <w:tcW w:w="702" w:type="dxa"/>
            <w:gridSpan w:val="2"/>
          </w:tcPr>
          <w:p w:rsidR="00C831BA" w14:paraId="7C7D6CBB" w14:textId="77777777">
            <w:pPr>
              <w:pStyle w:val="TableParagraph"/>
              <w:spacing w:before="9"/>
              <w:jc w:val="left"/>
              <w:rPr>
                <w:sz w:val="14"/>
              </w:rPr>
            </w:pPr>
          </w:p>
          <w:p w:rsidR="00C831BA" w14:paraId="72C14175" w14:textId="77777777">
            <w:pPr>
              <w:pStyle w:val="TableParagraph"/>
              <w:ind w:left="264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.010</w:t>
            </w:r>
          </w:p>
        </w:tc>
        <w:tc>
          <w:tcPr>
            <w:tcW w:w="467" w:type="dxa"/>
          </w:tcPr>
          <w:p w:rsidR="00C831BA" w14:paraId="7AF92BB2" w14:textId="77777777">
            <w:pPr>
              <w:pStyle w:val="TableParagraph"/>
              <w:spacing w:before="9"/>
              <w:jc w:val="left"/>
              <w:rPr>
                <w:sz w:val="14"/>
              </w:rPr>
            </w:pPr>
          </w:p>
          <w:p w:rsidR="00C831BA" w14:paraId="440E5828" w14:textId="77777777">
            <w:pPr>
              <w:pStyle w:val="TableParagraph"/>
              <w:ind w:right="72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-.47</w:t>
            </w:r>
          </w:p>
        </w:tc>
        <w:tc>
          <w:tcPr>
            <w:tcW w:w="533" w:type="dxa"/>
          </w:tcPr>
          <w:p w:rsidR="00C831BA" w14:paraId="7558C02F" w14:textId="77777777">
            <w:pPr>
              <w:pStyle w:val="TableParagraph"/>
              <w:spacing w:before="9"/>
              <w:jc w:val="left"/>
              <w:rPr>
                <w:sz w:val="14"/>
              </w:rPr>
            </w:pPr>
          </w:p>
          <w:p w:rsidR="00C831BA" w14:paraId="68D1BA1E" w14:textId="77777777">
            <w:pPr>
              <w:pStyle w:val="TableParagraph"/>
              <w:ind w:left="179" w:right="84"/>
              <w:rPr>
                <w:sz w:val="13"/>
              </w:rPr>
            </w:pPr>
            <w:r>
              <w:rPr>
                <w:color w:val="020303"/>
                <w:sz w:val="13"/>
              </w:rPr>
              <w:t>-.05</w:t>
            </w:r>
          </w:p>
        </w:tc>
      </w:tr>
      <w:tr w14:paraId="6F3B254E" w14:textId="77777777">
        <w:tblPrEx>
          <w:tblW w:w="0" w:type="auto"/>
          <w:tblInd w:w="333" w:type="dxa"/>
          <w:tblLayout w:type="fixed"/>
          <w:tblLook w:val="01E0"/>
        </w:tblPrEx>
        <w:trPr>
          <w:trHeight w:val="321"/>
        </w:trPr>
        <w:tc>
          <w:tcPr>
            <w:tcW w:w="670" w:type="dxa"/>
            <w:vMerge w:val="restart"/>
          </w:tcPr>
          <w:p w:rsidR="00C831BA" w14:paraId="6DA29966" w14:textId="77777777">
            <w:pPr>
              <w:pStyle w:val="TableParagraph"/>
              <w:jc w:val="left"/>
              <w:rPr>
                <w:sz w:val="18"/>
              </w:rPr>
            </w:pPr>
          </w:p>
          <w:p w:rsidR="00C831BA" w14:paraId="11E3C156" w14:textId="77777777">
            <w:pPr>
              <w:pStyle w:val="TableParagraph"/>
              <w:spacing w:before="107" w:line="302" w:lineRule="auto"/>
              <w:ind w:left="123" w:right="101" w:firstLine="28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Mujer</w:t>
            </w:r>
            <w:r>
              <w:rPr>
                <w:spacing w:val="-37"/>
                <w:w w:val="105"/>
                <w:sz w:val="14"/>
              </w:rPr>
              <w:t xml:space="preserve"> </w:t>
            </w:r>
            <w:r>
              <w:rPr>
                <w:sz w:val="14"/>
              </w:rPr>
              <w:t>novata</w:t>
            </w:r>
          </w:p>
        </w:tc>
        <w:tc>
          <w:tcPr>
            <w:tcW w:w="521" w:type="dxa"/>
          </w:tcPr>
          <w:p w:rsidR="00C831BA" w14:paraId="697CCDA4" w14:textId="77777777">
            <w:pPr>
              <w:pStyle w:val="TableParagraph"/>
              <w:spacing w:before="88"/>
              <w:ind w:left="124" w:right="11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ME</w:t>
            </w:r>
          </w:p>
        </w:tc>
        <w:tc>
          <w:tcPr>
            <w:tcW w:w="657" w:type="dxa"/>
          </w:tcPr>
          <w:p w:rsidR="00C831BA" w14:paraId="73E9FEC4" w14:textId="77777777">
            <w:pPr>
              <w:pStyle w:val="TableParagraph"/>
              <w:spacing w:before="90"/>
              <w:ind w:left="127" w:right="120"/>
              <w:rPr>
                <w:sz w:val="13"/>
              </w:rPr>
            </w:pPr>
            <w:r>
              <w:rPr>
                <w:color w:val="221F1F"/>
                <w:w w:val="105"/>
                <w:sz w:val="13"/>
              </w:rPr>
              <w:t>.369*</w:t>
            </w:r>
          </w:p>
        </w:tc>
        <w:tc>
          <w:tcPr>
            <w:tcW w:w="739" w:type="dxa"/>
          </w:tcPr>
          <w:p w:rsidR="00C831BA" w14:paraId="72DF9E82" w14:textId="77777777">
            <w:pPr>
              <w:pStyle w:val="TableParagraph"/>
              <w:spacing w:before="90"/>
              <w:ind w:left="194" w:right="186"/>
              <w:rPr>
                <w:sz w:val="13"/>
              </w:rPr>
            </w:pPr>
            <w:r>
              <w:rPr>
                <w:color w:val="221F1F"/>
                <w:sz w:val="13"/>
              </w:rPr>
              <w:t>.077</w:t>
            </w:r>
          </w:p>
        </w:tc>
        <w:tc>
          <w:tcPr>
            <w:tcW w:w="609" w:type="dxa"/>
          </w:tcPr>
          <w:p w:rsidR="00C831BA" w14:paraId="07D0E46E" w14:textId="77777777">
            <w:pPr>
              <w:pStyle w:val="TableParagraph"/>
              <w:spacing w:before="90"/>
              <w:ind w:left="124" w:right="114"/>
              <w:rPr>
                <w:sz w:val="13"/>
              </w:rPr>
            </w:pPr>
            <w:r>
              <w:rPr>
                <w:color w:val="221F1F"/>
                <w:sz w:val="13"/>
              </w:rPr>
              <w:t>.000</w:t>
            </w:r>
          </w:p>
        </w:tc>
        <w:tc>
          <w:tcPr>
            <w:tcW w:w="535" w:type="dxa"/>
          </w:tcPr>
          <w:p w:rsidR="00C831BA" w14:paraId="73D80588" w14:textId="77777777">
            <w:pPr>
              <w:pStyle w:val="TableParagraph"/>
              <w:spacing w:before="90"/>
              <w:ind w:left="138" w:right="127"/>
              <w:rPr>
                <w:sz w:val="13"/>
              </w:rPr>
            </w:pPr>
            <w:r>
              <w:rPr>
                <w:color w:val="221F1F"/>
                <w:sz w:val="13"/>
              </w:rPr>
              <w:t>.17</w:t>
            </w:r>
          </w:p>
        </w:tc>
        <w:tc>
          <w:tcPr>
            <w:tcW w:w="475" w:type="dxa"/>
          </w:tcPr>
          <w:p w:rsidR="00C831BA" w14:paraId="41592DBD" w14:textId="77777777">
            <w:pPr>
              <w:pStyle w:val="TableParagraph"/>
              <w:spacing w:before="90"/>
              <w:ind w:left="109" w:right="96"/>
              <w:rPr>
                <w:sz w:val="13"/>
              </w:rPr>
            </w:pPr>
            <w:r>
              <w:rPr>
                <w:color w:val="221F1F"/>
                <w:sz w:val="13"/>
              </w:rPr>
              <w:t>.57</w:t>
            </w:r>
          </w:p>
        </w:tc>
        <w:tc>
          <w:tcPr>
            <w:tcW w:w="882" w:type="dxa"/>
            <w:gridSpan w:val="2"/>
            <w:shd w:val="clear" w:color="auto" w:fill="F7F7F7"/>
          </w:tcPr>
          <w:p w:rsidR="00C831BA" w14:paraId="153C84E7" w14:textId="77777777">
            <w:pPr>
              <w:pStyle w:val="TableParagraph"/>
              <w:spacing w:before="88"/>
              <w:ind w:left="310" w:right="29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ME</w:t>
            </w:r>
          </w:p>
        </w:tc>
        <w:tc>
          <w:tcPr>
            <w:tcW w:w="611" w:type="dxa"/>
            <w:shd w:val="clear" w:color="auto" w:fill="F7F7F7"/>
          </w:tcPr>
          <w:p w:rsidR="00C831BA" w14:paraId="4DC35235" w14:textId="77777777">
            <w:pPr>
              <w:pStyle w:val="TableParagraph"/>
              <w:spacing w:before="90"/>
              <w:ind w:left="110" w:right="90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.369*</w:t>
            </w:r>
          </w:p>
        </w:tc>
        <w:tc>
          <w:tcPr>
            <w:tcW w:w="634" w:type="dxa"/>
            <w:shd w:val="clear" w:color="auto" w:fill="F7F7F7"/>
          </w:tcPr>
          <w:p w:rsidR="00C831BA" w14:paraId="59358F3F" w14:textId="77777777">
            <w:pPr>
              <w:pStyle w:val="TableParagraph"/>
              <w:spacing w:before="90"/>
              <w:ind w:left="199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.078</w:t>
            </w:r>
          </w:p>
        </w:tc>
        <w:tc>
          <w:tcPr>
            <w:tcW w:w="539" w:type="dxa"/>
            <w:shd w:val="clear" w:color="auto" w:fill="F7F7F7"/>
          </w:tcPr>
          <w:p w:rsidR="00C831BA" w14:paraId="76C5557A" w14:textId="77777777">
            <w:pPr>
              <w:pStyle w:val="TableParagraph"/>
              <w:spacing w:before="90"/>
              <w:ind w:right="110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.000</w:t>
            </w:r>
          </w:p>
        </w:tc>
        <w:tc>
          <w:tcPr>
            <w:tcW w:w="523" w:type="dxa"/>
            <w:shd w:val="clear" w:color="auto" w:fill="F7F7F7"/>
          </w:tcPr>
          <w:p w:rsidR="00C831BA" w14:paraId="0B6D1140" w14:textId="77777777">
            <w:pPr>
              <w:pStyle w:val="TableParagraph"/>
              <w:spacing w:before="90"/>
              <w:ind w:right="123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.17</w:t>
            </w:r>
          </w:p>
        </w:tc>
        <w:tc>
          <w:tcPr>
            <w:tcW w:w="561" w:type="dxa"/>
            <w:shd w:val="clear" w:color="auto" w:fill="F7F7F7"/>
          </w:tcPr>
          <w:p w:rsidR="00C831BA" w14:paraId="723B7553" w14:textId="77777777">
            <w:pPr>
              <w:pStyle w:val="TableParagraph"/>
              <w:spacing w:before="90"/>
              <w:ind w:left="176" w:right="115"/>
              <w:rPr>
                <w:sz w:val="13"/>
              </w:rPr>
            </w:pPr>
            <w:r>
              <w:rPr>
                <w:color w:val="020303"/>
                <w:sz w:val="13"/>
              </w:rPr>
              <w:t>.42</w:t>
            </w:r>
          </w:p>
        </w:tc>
        <w:tc>
          <w:tcPr>
            <w:tcW w:w="611" w:type="dxa"/>
          </w:tcPr>
          <w:p w:rsidR="00C831BA" w14:paraId="6E10F061" w14:textId="77777777">
            <w:pPr>
              <w:pStyle w:val="TableParagraph"/>
              <w:spacing w:before="88"/>
              <w:ind w:left="110" w:right="4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ME</w:t>
            </w:r>
          </w:p>
        </w:tc>
        <w:tc>
          <w:tcPr>
            <w:tcW w:w="911" w:type="dxa"/>
            <w:gridSpan w:val="2"/>
          </w:tcPr>
          <w:p w:rsidR="00C831BA" w14:paraId="1AE2A390" w14:textId="77777777">
            <w:pPr>
              <w:pStyle w:val="TableParagraph"/>
              <w:spacing w:before="90"/>
              <w:ind w:left="362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.196</w:t>
            </w:r>
          </w:p>
        </w:tc>
        <w:tc>
          <w:tcPr>
            <w:tcW w:w="671" w:type="dxa"/>
          </w:tcPr>
          <w:p w:rsidR="00C831BA" w14:paraId="03A99B91" w14:textId="77777777">
            <w:pPr>
              <w:pStyle w:val="TableParagraph"/>
              <w:spacing w:before="90"/>
              <w:ind w:right="164"/>
              <w:jc w:val="right"/>
              <w:rPr>
                <w:sz w:val="13"/>
              </w:rPr>
            </w:pPr>
            <w:r>
              <w:rPr>
                <w:sz w:val="13"/>
              </w:rPr>
              <w:t>.082</w:t>
            </w:r>
          </w:p>
        </w:tc>
        <w:tc>
          <w:tcPr>
            <w:tcW w:w="702" w:type="dxa"/>
            <w:gridSpan w:val="2"/>
          </w:tcPr>
          <w:p w:rsidR="00C831BA" w14:paraId="1CC1AB65" w14:textId="77777777">
            <w:pPr>
              <w:pStyle w:val="TableParagraph"/>
              <w:spacing w:before="90"/>
              <w:ind w:left="264"/>
              <w:jc w:val="left"/>
              <w:rPr>
                <w:sz w:val="13"/>
              </w:rPr>
            </w:pPr>
            <w:r>
              <w:rPr>
                <w:sz w:val="13"/>
              </w:rPr>
              <w:t>.081</w:t>
            </w:r>
          </w:p>
        </w:tc>
        <w:tc>
          <w:tcPr>
            <w:tcW w:w="467" w:type="dxa"/>
          </w:tcPr>
          <w:p w:rsidR="00C831BA" w14:paraId="4CD9117D" w14:textId="77777777">
            <w:pPr>
              <w:pStyle w:val="TableParagraph"/>
              <w:spacing w:before="90"/>
              <w:ind w:right="72"/>
              <w:jc w:val="right"/>
              <w:rPr>
                <w:sz w:val="13"/>
              </w:rPr>
            </w:pPr>
            <w:r>
              <w:rPr>
                <w:sz w:val="13"/>
              </w:rPr>
              <w:t>-.02</w:t>
            </w:r>
          </w:p>
        </w:tc>
        <w:tc>
          <w:tcPr>
            <w:tcW w:w="533" w:type="dxa"/>
          </w:tcPr>
          <w:p w:rsidR="00C831BA" w14:paraId="3E80D368" w14:textId="77777777">
            <w:pPr>
              <w:pStyle w:val="TableParagraph"/>
              <w:spacing w:before="90"/>
              <w:ind w:left="179" w:right="84"/>
              <w:rPr>
                <w:sz w:val="13"/>
              </w:rPr>
            </w:pPr>
            <w:r>
              <w:rPr>
                <w:sz w:val="13"/>
              </w:rPr>
              <w:t>.41</w:t>
            </w:r>
          </w:p>
        </w:tc>
      </w:tr>
      <w:tr w14:paraId="024C8D0C" w14:textId="77777777">
        <w:tblPrEx>
          <w:tblW w:w="0" w:type="auto"/>
          <w:tblInd w:w="333" w:type="dxa"/>
          <w:tblLayout w:type="fixed"/>
          <w:tblLook w:val="01E0"/>
        </w:tblPrEx>
        <w:trPr>
          <w:trHeight w:val="321"/>
        </w:trPr>
        <w:tc>
          <w:tcPr>
            <w:tcW w:w="670" w:type="dxa"/>
            <w:vMerge/>
            <w:tcBorders>
              <w:top w:val="nil"/>
            </w:tcBorders>
          </w:tcPr>
          <w:p w:rsidR="00C831BA" w14:paraId="4B130A16" w14:textId="77777777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</w:tcPr>
          <w:p w:rsidR="00C831BA" w14:paraId="3476C56F" w14:textId="77777777">
            <w:pPr>
              <w:pStyle w:val="TableParagraph"/>
              <w:spacing w:before="88"/>
              <w:ind w:left="124" w:right="11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HE</w:t>
            </w:r>
          </w:p>
        </w:tc>
        <w:tc>
          <w:tcPr>
            <w:tcW w:w="657" w:type="dxa"/>
          </w:tcPr>
          <w:p w:rsidR="00C831BA" w14:paraId="4B810C30" w14:textId="77777777">
            <w:pPr>
              <w:pStyle w:val="TableParagraph"/>
              <w:spacing w:before="90"/>
              <w:ind w:left="127" w:right="120"/>
              <w:rPr>
                <w:sz w:val="13"/>
              </w:rPr>
            </w:pPr>
            <w:r>
              <w:rPr>
                <w:color w:val="221F1F"/>
                <w:sz w:val="13"/>
              </w:rPr>
              <w:t>.019</w:t>
            </w:r>
          </w:p>
        </w:tc>
        <w:tc>
          <w:tcPr>
            <w:tcW w:w="739" w:type="dxa"/>
          </w:tcPr>
          <w:p w:rsidR="00C831BA" w14:paraId="30BD779D" w14:textId="77777777">
            <w:pPr>
              <w:pStyle w:val="TableParagraph"/>
              <w:spacing w:before="90"/>
              <w:ind w:left="194" w:right="186"/>
              <w:rPr>
                <w:sz w:val="13"/>
              </w:rPr>
            </w:pPr>
            <w:r>
              <w:rPr>
                <w:color w:val="221F1F"/>
                <w:sz w:val="13"/>
              </w:rPr>
              <w:t>.077</w:t>
            </w:r>
          </w:p>
        </w:tc>
        <w:tc>
          <w:tcPr>
            <w:tcW w:w="609" w:type="dxa"/>
          </w:tcPr>
          <w:p w:rsidR="00C831BA" w14:paraId="6FA28445" w14:textId="77777777">
            <w:pPr>
              <w:pStyle w:val="TableParagraph"/>
              <w:spacing w:before="90"/>
              <w:ind w:left="124" w:right="114"/>
              <w:rPr>
                <w:sz w:val="13"/>
              </w:rPr>
            </w:pPr>
            <w:r>
              <w:rPr>
                <w:color w:val="221F1F"/>
                <w:sz w:val="13"/>
              </w:rPr>
              <w:t>.994</w:t>
            </w:r>
          </w:p>
        </w:tc>
        <w:tc>
          <w:tcPr>
            <w:tcW w:w="535" w:type="dxa"/>
          </w:tcPr>
          <w:p w:rsidR="00C831BA" w14:paraId="48B93AC9" w14:textId="77777777">
            <w:pPr>
              <w:pStyle w:val="TableParagraph"/>
              <w:spacing w:before="90"/>
              <w:ind w:left="138" w:right="127"/>
              <w:rPr>
                <w:sz w:val="13"/>
              </w:rPr>
            </w:pPr>
            <w:r>
              <w:rPr>
                <w:color w:val="221F1F"/>
                <w:sz w:val="13"/>
              </w:rPr>
              <w:t>-.18</w:t>
            </w:r>
          </w:p>
        </w:tc>
        <w:tc>
          <w:tcPr>
            <w:tcW w:w="475" w:type="dxa"/>
          </w:tcPr>
          <w:p w:rsidR="00C831BA" w14:paraId="05110445" w14:textId="77777777">
            <w:pPr>
              <w:pStyle w:val="TableParagraph"/>
              <w:spacing w:before="90"/>
              <w:ind w:left="109" w:right="96"/>
              <w:rPr>
                <w:sz w:val="13"/>
              </w:rPr>
            </w:pPr>
            <w:r>
              <w:rPr>
                <w:color w:val="221F1F"/>
                <w:sz w:val="13"/>
              </w:rPr>
              <w:t>.22</w:t>
            </w:r>
          </w:p>
        </w:tc>
        <w:tc>
          <w:tcPr>
            <w:tcW w:w="882" w:type="dxa"/>
            <w:gridSpan w:val="2"/>
            <w:shd w:val="clear" w:color="auto" w:fill="F7F7F7"/>
          </w:tcPr>
          <w:p w:rsidR="00C831BA" w14:paraId="78DD76F9" w14:textId="77777777">
            <w:pPr>
              <w:pStyle w:val="TableParagraph"/>
              <w:spacing w:before="88"/>
              <w:ind w:left="309" w:right="29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HE</w:t>
            </w:r>
          </w:p>
        </w:tc>
        <w:tc>
          <w:tcPr>
            <w:tcW w:w="611" w:type="dxa"/>
            <w:shd w:val="clear" w:color="auto" w:fill="F7F7F7"/>
          </w:tcPr>
          <w:p w:rsidR="00C831BA" w14:paraId="632A193A" w14:textId="77777777">
            <w:pPr>
              <w:pStyle w:val="TableParagraph"/>
              <w:spacing w:before="90"/>
              <w:ind w:left="110" w:right="90"/>
              <w:rPr>
                <w:sz w:val="13"/>
              </w:rPr>
            </w:pPr>
            <w:r>
              <w:rPr>
                <w:color w:val="020303"/>
                <w:sz w:val="13"/>
              </w:rPr>
              <w:t>.115</w:t>
            </w:r>
          </w:p>
        </w:tc>
        <w:tc>
          <w:tcPr>
            <w:tcW w:w="634" w:type="dxa"/>
            <w:shd w:val="clear" w:color="auto" w:fill="F7F7F7"/>
          </w:tcPr>
          <w:p w:rsidR="00C831BA" w14:paraId="6116C020" w14:textId="77777777">
            <w:pPr>
              <w:pStyle w:val="TableParagraph"/>
              <w:spacing w:before="90"/>
              <w:ind w:left="199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.078</w:t>
            </w:r>
          </w:p>
        </w:tc>
        <w:tc>
          <w:tcPr>
            <w:tcW w:w="539" w:type="dxa"/>
            <w:shd w:val="clear" w:color="auto" w:fill="F7F7F7"/>
          </w:tcPr>
          <w:p w:rsidR="00C831BA" w14:paraId="40D587B5" w14:textId="77777777">
            <w:pPr>
              <w:pStyle w:val="TableParagraph"/>
              <w:spacing w:before="90"/>
              <w:ind w:right="110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.448</w:t>
            </w:r>
          </w:p>
        </w:tc>
        <w:tc>
          <w:tcPr>
            <w:tcW w:w="523" w:type="dxa"/>
            <w:shd w:val="clear" w:color="auto" w:fill="F7F7F7"/>
          </w:tcPr>
          <w:p w:rsidR="00C831BA" w14:paraId="5AC3FCCD" w14:textId="77777777">
            <w:pPr>
              <w:pStyle w:val="TableParagraph"/>
              <w:spacing w:before="90"/>
              <w:ind w:right="102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-.08</w:t>
            </w:r>
          </w:p>
        </w:tc>
        <w:tc>
          <w:tcPr>
            <w:tcW w:w="561" w:type="dxa"/>
            <w:shd w:val="clear" w:color="auto" w:fill="F7F7F7"/>
          </w:tcPr>
          <w:p w:rsidR="00C831BA" w14:paraId="2BC61A58" w14:textId="77777777">
            <w:pPr>
              <w:pStyle w:val="TableParagraph"/>
              <w:spacing w:before="90"/>
              <w:ind w:left="176" w:right="115"/>
              <w:rPr>
                <w:sz w:val="13"/>
              </w:rPr>
            </w:pPr>
            <w:r>
              <w:rPr>
                <w:color w:val="020303"/>
                <w:sz w:val="13"/>
              </w:rPr>
              <w:t>.32</w:t>
            </w:r>
          </w:p>
        </w:tc>
        <w:tc>
          <w:tcPr>
            <w:tcW w:w="611" w:type="dxa"/>
          </w:tcPr>
          <w:p w:rsidR="00C831BA" w14:paraId="69ED5B96" w14:textId="77777777">
            <w:pPr>
              <w:pStyle w:val="TableParagraph"/>
              <w:spacing w:before="88"/>
              <w:ind w:left="110" w:right="4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HE</w:t>
            </w:r>
          </w:p>
        </w:tc>
        <w:tc>
          <w:tcPr>
            <w:tcW w:w="911" w:type="dxa"/>
            <w:gridSpan w:val="2"/>
          </w:tcPr>
          <w:p w:rsidR="00C831BA" w14:paraId="51DF7D7B" w14:textId="77777777">
            <w:pPr>
              <w:pStyle w:val="TableParagraph"/>
              <w:spacing w:before="90"/>
              <w:ind w:left="341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-.054</w:t>
            </w:r>
          </w:p>
        </w:tc>
        <w:tc>
          <w:tcPr>
            <w:tcW w:w="671" w:type="dxa"/>
          </w:tcPr>
          <w:p w:rsidR="00C831BA" w14:paraId="05DDB86B" w14:textId="77777777">
            <w:pPr>
              <w:pStyle w:val="TableParagraph"/>
              <w:spacing w:before="90"/>
              <w:ind w:right="164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.082</w:t>
            </w:r>
          </w:p>
        </w:tc>
        <w:tc>
          <w:tcPr>
            <w:tcW w:w="702" w:type="dxa"/>
            <w:gridSpan w:val="2"/>
          </w:tcPr>
          <w:p w:rsidR="00C831BA" w14:paraId="25F8A775" w14:textId="77777777">
            <w:pPr>
              <w:pStyle w:val="TableParagraph"/>
              <w:spacing w:before="90"/>
              <w:ind w:left="264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.910</w:t>
            </w:r>
          </w:p>
        </w:tc>
        <w:tc>
          <w:tcPr>
            <w:tcW w:w="467" w:type="dxa"/>
          </w:tcPr>
          <w:p w:rsidR="00C831BA" w14:paraId="4F3CEB06" w14:textId="77777777">
            <w:pPr>
              <w:pStyle w:val="TableParagraph"/>
              <w:spacing w:before="90"/>
              <w:ind w:right="72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-.27</w:t>
            </w:r>
          </w:p>
        </w:tc>
        <w:tc>
          <w:tcPr>
            <w:tcW w:w="533" w:type="dxa"/>
          </w:tcPr>
          <w:p w:rsidR="00C831BA" w14:paraId="6F1135DF" w14:textId="77777777">
            <w:pPr>
              <w:pStyle w:val="TableParagraph"/>
              <w:spacing w:before="90"/>
              <w:ind w:left="179" w:right="84"/>
              <w:rPr>
                <w:sz w:val="13"/>
              </w:rPr>
            </w:pPr>
            <w:r>
              <w:rPr>
                <w:color w:val="020303"/>
                <w:sz w:val="13"/>
              </w:rPr>
              <w:t>.16</w:t>
            </w:r>
          </w:p>
        </w:tc>
      </w:tr>
      <w:tr w14:paraId="456EE32C" w14:textId="77777777">
        <w:tblPrEx>
          <w:tblW w:w="0" w:type="auto"/>
          <w:tblInd w:w="333" w:type="dxa"/>
          <w:tblLayout w:type="fixed"/>
          <w:tblLook w:val="01E0"/>
        </w:tblPrEx>
        <w:trPr>
          <w:trHeight w:val="321"/>
        </w:trPr>
        <w:tc>
          <w:tcPr>
            <w:tcW w:w="670" w:type="dxa"/>
            <w:vMerge/>
            <w:tcBorders>
              <w:top w:val="nil"/>
            </w:tcBorders>
          </w:tcPr>
          <w:p w:rsidR="00C831BA" w14:paraId="4DCBC187" w14:textId="77777777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</w:tcPr>
          <w:p w:rsidR="00C831BA" w14:paraId="1CCC2C6B" w14:textId="77777777">
            <w:pPr>
              <w:pStyle w:val="TableParagraph"/>
              <w:spacing w:before="88"/>
              <w:ind w:left="124" w:right="11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10"/>
                <w:sz w:val="13"/>
              </w:rPr>
              <w:t>HN</w:t>
            </w:r>
          </w:p>
        </w:tc>
        <w:tc>
          <w:tcPr>
            <w:tcW w:w="657" w:type="dxa"/>
          </w:tcPr>
          <w:p w:rsidR="00C831BA" w14:paraId="5FD0BD37" w14:textId="77777777">
            <w:pPr>
              <w:pStyle w:val="TableParagraph"/>
              <w:spacing w:before="90"/>
              <w:ind w:left="127" w:right="120"/>
              <w:rPr>
                <w:sz w:val="13"/>
              </w:rPr>
            </w:pPr>
            <w:r>
              <w:rPr>
                <w:w w:val="105"/>
                <w:sz w:val="13"/>
              </w:rPr>
              <w:t>.208*</w:t>
            </w:r>
          </w:p>
        </w:tc>
        <w:tc>
          <w:tcPr>
            <w:tcW w:w="739" w:type="dxa"/>
          </w:tcPr>
          <w:p w:rsidR="00C831BA" w14:paraId="65F7D798" w14:textId="77777777">
            <w:pPr>
              <w:pStyle w:val="TableParagraph"/>
              <w:spacing w:before="90"/>
              <w:ind w:left="194" w:right="186"/>
              <w:rPr>
                <w:sz w:val="13"/>
              </w:rPr>
            </w:pPr>
            <w:r>
              <w:rPr>
                <w:sz w:val="13"/>
              </w:rPr>
              <w:t>.077</w:t>
            </w:r>
          </w:p>
        </w:tc>
        <w:tc>
          <w:tcPr>
            <w:tcW w:w="609" w:type="dxa"/>
          </w:tcPr>
          <w:p w:rsidR="00C831BA" w14:paraId="7016E2A5" w14:textId="77777777">
            <w:pPr>
              <w:pStyle w:val="TableParagraph"/>
              <w:spacing w:before="90"/>
              <w:ind w:left="124" w:right="114"/>
              <w:rPr>
                <w:sz w:val="13"/>
              </w:rPr>
            </w:pPr>
            <w:r>
              <w:rPr>
                <w:sz w:val="13"/>
              </w:rPr>
              <w:t>.034</w:t>
            </w:r>
          </w:p>
        </w:tc>
        <w:tc>
          <w:tcPr>
            <w:tcW w:w="535" w:type="dxa"/>
          </w:tcPr>
          <w:p w:rsidR="00C831BA" w14:paraId="3901BA85" w14:textId="77777777">
            <w:pPr>
              <w:pStyle w:val="TableParagraph"/>
              <w:spacing w:before="90"/>
              <w:ind w:left="138" w:right="127"/>
              <w:rPr>
                <w:sz w:val="13"/>
              </w:rPr>
            </w:pPr>
            <w:r>
              <w:rPr>
                <w:color w:val="221F1F"/>
                <w:sz w:val="13"/>
              </w:rPr>
              <w:t>-.41</w:t>
            </w:r>
          </w:p>
        </w:tc>
        <w:tc>
          <w:tcPr>
            <w:tcW w:w="475" w:type="dxa"/>
          </w:tcPr>
          <w:p w:rsidR="00C831BA" w14:paraId="125D4D6C" w14:textId="77777777">
            <w:pPr>
              <w:pStyle w:val="TableParagraph"/>
              <w:spacing w:before="90"/>
              <w:ind w:left="109" w:right="96"/>
              <w:rPr>
                <w:sz w:val="13"/>
              </w:rPr>
            </w:pPr>
            <w:r>
              <w:rPr>
                <w:color w:val="221F1F"/>
                <w:sz w:val="13"/>
              </w:rPr>
              <w:t>-.01</w:t>
            </w:r>
          </w:p>
        </w:tc>
        <w:tc>
          <w:tcPr>
            <w:tcW w:w="882" w:type="dxa"/>
            <w:gridSpan w:val="2"/>
            <w:shd w:val="clear" w:color="auto" w:fill="F7F7F7"/>
          </w:tcPr>
          <w:p w:rsidR="00C831BA" w14:paraId="206FD831" w14:textId="77777777">
            <w:pPr>
              <w:pStyle w:val="TableParagraph"/>
              <w:spacing w:before="88"/>
              <w:ind w:left="309" w:right="29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0"/>
                <w:sz w:val="13"/>
              </w:rPr>
              <w:t>HN</w:t>
            </w:r>
          </w:p>
        </w:tc>
        <w:tc>
          <w:tcPr>
            <w:tcW w:w="611" w:type="dxa"/>
            <w:shd w:val="clear" w:color="auto" w:fill="F7F7F7"/>
          </w:tcPr>
          <w:p w:rsidR="00C831BA" w14:paraId="7DC58CDD" w14:textId="77777777">
            <w:pPr>
              <w:pStyle w:val="TableParagraph"/>
              <w:spacing w:before="90"/>
              <w:ind w:left="110" w:right="90"/>
              <w:rPr>
                <w:sz w:val="13"/>
              </w:rPr>
            </w:pPr>
            <w:r>
              <w:rPr>
                <w:color w:val="020303"/>
                <w:sz w:val="13"/>
              </w:rPr>
              <w:t>-.128</w:t>
            </w:r>
          </w:p>
        </w:tc>
        <w:tc>
          <w:tcPr>
            <w:tcW w:w="634" w:type="dxa"/>
            <w:shd w:val="clear" w:color="auto" w:fill="F7F7F7"/>
          </w:tcPr>
          <w:p w:rsidR="00C831BA" w14:paraId="1EB9FBEA" w14:textId="77777777">
            <w:pPr>
              <w:pStyle w:val="TableParagraph"/>
              <w:spacing w:before="90"/>
              <w:ind w:left="199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.078</w:t>
            </w:r>
          </w:p>
        </w:tc>
        <w:tc>
          <w:tcPr>
            <w:tcW w:w="539" w:type="dxa"/>
            <w:shd w:val="clear" w:color="auto" w:fill="F7F7F7"/>
          </w:tcPr>
          <w:p w:rsidR="00C831BA" w14:paraId="6001FCC6" w14:textId="77777777">
            <w:pPr>
              <w:pStyle w:val="TableParagraph"/>
              <w:spacing w:before="90"/>
              <w:ind w:right="110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.352</w:t>
            </w:r>
          </w:p>
        </w:tc>
        <w:tc>
          <w:tcPr>
            <w:tcW w:w="523" w:type="dxa"/>
            <w:shd w:val="clear" w:color="auto" w:fill="F7F7F7"/>
          </w:tcPr>
          <w:p w:rsidR="00C831BA" w14:paraId="474B1DAF" w14:textId="77777777">
            <w:pPr>
              <w:pStyle w:val="TableParagraph"/>
              <w:spacing w:before="90"/>
              <w:ind w:right="102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-.33</w:t>
            </w:r>
          </w:p>
        </w:tc>
        <w:tc>
          <w:tcPr>
            <w:tcW w:w="561" w:type="dxa"/>
            <w:shd w:val="clear" w:color="auto" w:fill="F7F7F7"/>
          </w:tcPr>
          <w:p w:rsidR="00C831BA" w14:paraId="27BE8FAD" w14:textId="77777777">
            <w:pPr>
              <w:pStyle w:val="TableParagraph"/>
              <w:spacing w:before="90"/>
              <w:ind w:left="176" w:right="115"/>
              <w:rPr>
                <w:sz w:val="13"/>
              </w:rPr>
            </w:pPr>
            <w:r>
              <w:rPr>
                <w:color w:val="020303"/>
                <w:sz w:val="13"/>
              </w:rPr>
              <w:t>.07</w:t>
            </w:r>
          </w:p>
        </w:tc>
        <w:tc>
          <w:tcPr>
            <w:tcW w:w="611" w:type="dxa"/>
          </w:tcPr>
          <w:p w:rsidR="00C831BA" w14:paraId="549AB62A" w14:textId="77777777">
            <w:pPr>
              <w:pStyle w:val="TableParagraph"/>
              <w:spacing w:before="88"/>
              <w:ind w:left="110" w:right="4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0"/>
                <w:sz w:val="13"/>
              </w:rPr>
              <w:t>HN</w:t>
            </w:r>
          </w:p>
        </w:tc>
        <w:tc>
          <w:tcPr>
            <w:tcW w:w="911" w:type="dxa"/>
            <w:gridSpan w:val="2"/>
          </w:tcPr>
          <w:p w:rsidR="00C831BA" w14:paraId="4E4B4CB0" w14:textId="77777777">
            <w:pPr>
              <w:pStyle w:val="TableParagraph"/>
              <w:spacing w:before="90"/>
              <w:ind w:left="305"/>
              <w:jc w:val="left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-.311*</w:t>
            </w:r>
          </w:p>
        </w:tc>
        <w:tc>
          <w:tcPr>
            <w:tcW w:w="671" w:type="dxa"/>
          </w:tcPr>
          <w:p w:rsidR="00C831BA" w14:paraId="39C9D733" w14:textId="77777777">
            <w:pPr>
              <w:pStyle w:val="TableParagraph"/>
              <w:spacing w:before="90"/>
              <w:ind w:right="164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.082</w:t>
            </w:r>
          </w:p>
        </w:tc>
        <w:tc>
          <w:tcPr>
            <w:tcW w:w="702" w:type="dxa"/>
            <w:gridSpan w:val="2"/>
          </w:tcPr>
          <w:p w:rsidR="00C831BA" w14:paraId="0F51A283" w14:textId="77777777">
            <w:pPr>
              <w:pStyle w:val="TableParagraph"/>
              <w:spacing w:before="90"/>
              <w:ind w:left="264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.001</w:t>
            </w:r>
          </w:p>
        </w:tc>
        <w:tc>
          <w:tcPr>
            <w:tcW w:w="467" w:type="dxa"/>
          </w:tcPr>
          <w:p w:rsidR="00C831BA" w14:paraId="49D42D0B" w14:textId="77777777">
            <w:pPr>
              <w:pStyle w:val="TableParagraph"/>
              <w:spacing w:before="90"/>
              <w:ind w:right="72"/>
              <w:jc w:val="right"/>
              <w:rPr>
                <w:sz w:val="13"/>
              </w:rPr>
            </w:pPr>
            <w:r>
              <w:rPr>
                <w:sz w:val="13"/>
              </w:rPr>
              <w:t>-.52</w:t>
            </w:r>
          </w:p>
        </w:tc>
        <w:tc>
          <w:tcPr>
            <w:tcW w:w="533" w:type="dxa"/>
          </w:tcPr>
          <w:p w:rsidR="00C831BA" w14:paraId="6BD0D456" w14:textId="77777777">
            <w:pPr>
              <w:pStyle w:val="TableParagraph"/>
              <w:spacing w:before="90"/>
              <w:ind w:left="179" w:right="84"/>
              <w:rPr>
                <w:sz w:val="13"/>
              </w:rPr>
            </w:pPr>
            <w:r>
              <w:rPr>
                <w:sz w:val="13"/>
              </w:rPr>
              <w:t>-.10</w:t>
            </w:r>
          </w:p>
        </w:tc>
      </w:tr>
    </w:tbl>
    <w:p w:rsidR="00C831BA" w14:paraId="4A0DF99B" w14:textId="77777777">
      <w:pPr>
        <w:rPr>
          <w:sz w:val="13"/>
        </w:rPr>
        <w:sectPr>
          <w:footerReference w:type="default" r:id="rId161"/>
          <w:pgSz w:w="16840" w:h="11910" w:orient="landscape"/>
          <w:pgMar w:top="1100" w:right="1780" w:bottom="280" w:left="2420" w:header="0" w:footer="0" w:gutter="0"/>
          <w:cols w:space="720"/>
        </w:sectPr>
      </w:pPr>
    </w:p>
    <w:p w:rsidR="00C831BA" w14:paraId="152D9B5C" w14:textId="77777777">
      <w:pPr>
        <w:pStyle w:val="BodyText"/>
      </w:pPr>
      <w:r>
        <w:pict>
          <v:shape id="_x0000_s1322" type="#_x0000_t202" style="width:28.9pt;height:387.8pt;margin-top:110.25pt;margin-left:51.8pt;mso-position-horizontal-relative:page;mso-position-vertical-relative:page;position:absolute;z-index:251754496" filled="f" stroked="f">
            <v:textbox style="layout-flow:vertical" inset="0,0,0,0">
              <w:txbxContent>
                <w:p w:rsidR="00C831BA" w14:paraId="359B930D" w14:textId="77777777">
                  <w:pPr>
                    <w:spacing w:before="62" w:line="228" w:lineRule="auto"/>
                    <w:ind w:left="20" w:right="17"/>
                  </w:pPr>
                  <w:r>
                    <w:rPr>
                      <w:color w:val="808285"/>
                    </w:rPr>
                    <w:t>Estereotipos relativos a la edad y el sexo aplicados a la comunicación mediada</w:t>
                  </w:r>
                  <w:r>
                    <w:rPr>
                      <w:color w:val="808285"/>
                      <w:spacing w:val="-56"/>
                    </w:rPr>
                    <w:t xml:space="preserve"> </w:t>
                  </w:r>
                  <w:r>
                    <w:rPr>
                      <w:color w:val="808285"/>
                    </w:rPr>
                    <w:t>por</w:t>
                  </w:r>
                  <w:r>
                    <w:rPr>
                      <w:color w:val="808285"/>
                      <w:spacing w:val="-2"/>
                    </w:rPr>
                    <w:t xml:space="preserve"> </w:t>
                  </w:r>
                  <w:r>
                    <w:rPr>
                      <w:color w:val="808285"/>
                    </w:rPr>
                    <w:t>intérpretes</w:t>
                  </w:r>
                  <w:r>
                    <w:rPr>
                      <w:color w:val="808285"/>
                      <w:spacing w:val="-1"/>
                    </w:rPr>
                    <w:t xml:space="preserve"> </w:t>
                  </w:r>
                  <w:r>
                    <w:rPr>
                      <w:color w:val="808285"/>
                    </w:rPr>
                    <w:t>de</w:t>
                  </w:r>
                  <w:r>
                    <w:rPr>
                      <w:color w:val="808285"/>
                      <w:spacing w:val="-1"/>
                    </w:rPr>
                    <w:t xml:space="preserve"> </w:t>
                  </w:r>
                  <w:r>
                    <w:rPr>
                      <w:color w:val="808285"/>
                    </w:rPr>
                    <w:t>conferencias</w:t>
                  </w:r>
                </w:p>
              </w:txbxContent>
            </v:textbox>
          </v:shape>
        </w:pict>
      </w:r>
      <w:r>
        <w:pict>
          <v:shape id="_x0000_s1323" type="#_x0000_t202" style="width:29.25pt;height:101.25pt;margin-top:-1pt;margin-left:50.8pt;mso-position-horizontal-relative:page;mso-position-vertical-relative:page;position:absolute;z-index:251755520" filled="f" stroked="f">
            <v:textbox style="layout-flow:vertical" inset="0,0,0,0">
              <w:txbxContent>
                <w:p w:rsidR="00C831BA" w14:paraId="403BBB36" w14:textId="77777777">
                  <w:pPr>
                    <w:tabs>
                      <w:tab w:val="left" w:pos="1167"/>
                    </w:tabs>
                    <w:spacing w:before="72"/>
                    <w:ind w:left="20"/>
                    <w:rPr>
                      <w:rFonts w:ascii="Trebuchet MS"/>
                      <w:b/>
                      <w:sz w:val="40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86"/>
                      <w:sz w:val="40"/>
                      <w:shd w:val="clear" w:color="auto" w:fill="15BECF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FFFFFF"/>
                      <w:sz w:val="40"/>
                      <w:shd w:val="clear" w:color="auto" w:fill="15BECF"/>
                    </w:rPr>
                    <w:tab/>
                    <w:t>138</w:t>
                  </w:r>
                  <w:r>
                    <w:rPr>
                      <w:rFonts w:ascii="Trebuchet MS"/>
                      <w:b/>
                      <w:color w:val="FFFFFF"/>
                      <w:spacing w:val="30"/>
                      <w:sz w:val="40"/>
                      <w:shd w:val="clear" w:color="auto" w:fill="15BECF"/>
                    </w:rPr>
                    <w:t xml:space="preserve"> </w:t>
                  </w:r>
                </w:p>
              </w:txbxContent>
            </v:textbox>
          </v:shape>
        </w:pict>
      </w:r>
    </w:p>
    <w:p w:rsidR="00C831BA" w14:paraId="11ADC90E" w14:textId="77777777">
      <w:pPr>
        <w:pStyle w:val="BodyText"/>
      </w:pPr>
    </w:p>
    <w:p w:rsidR="00C831BA" w14:paraId="5306CD24" w14:textId="77777777">
      <w:pPr>
        <w:pStyle w:val="BodyText"/>
      </w:pPr>
    </w:p>
    <w:p w:rsidR="00C831BA" w14:paraId="46F8BA9D" w14:textId="77777777">
      <w:pPr>
        <w:pStyle w:val="BodyText"/>
      </w:pPr>
    </w:p>
    <w:p w:rsidR="00C831BA" w14:paraId="4F1BFF63" w14:textId="77777777">
      <w:pPr>
        <w:pStyle w:val="BodyText"/>
      </w:pPr>
    </w:p>
    <w:p w:rsidR="00C831BA" w14:paraId="00215774" w14:textId="77777777">
      <w:pPr>
        <w:pStyle w:val="BodyText"/>
      </w:pPr>
    </w:p>
    <w:p w:rsidR="00C831BA" w14:paraId="1A24B27E" w14:textId="77777777">
      <w:pPr>
        <w:pStyle w:val="BodyText"/>
      </w:pPr>
    </w:p>
    <w:p w:rsidR="00C831BA" w14:paraId="0CE04BD8" w14:textId="77777777">
      <w:pPr>
        <w:pStyle w:val="BodyText"/>
        <w:spacing w:before="6" w:after="1"/>
        <w:rPr>
          <w:sz w:val="13"/>
        </w:rPr>
      </w:pPr>
    </w:p>
    <w:tbl>
      <w:tblPr>
        <w:tblStyle w:val="TableNormal0"/>
        <w:tblW w:w="0" w:type="auto"/>
        <w:tblInd w:w="641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670"/>
        <w:gridCol w:w="521"/>
        <w:gridCol w:w="657"/>
        <w:gridCol w:w="739"/>
        <w:gridCol w:w="609"/>
        <w:gridCol w:w="535"/>
        <w:gridCol w:w="475"/>
        <w:gridCol w:w="883"/>
        <w:gridCol w:w="611"/>
        <w:gridCol w:w="634"/>
        <w:gridCol w:w="539"/>
        <w:gridCol w:w="523"/>
        <w:gridCol w:w="501"/>
        <w:gridCol w:w="671"/>
        <w:gridCol w:w="668"/>
        <w:gridCol w:w="243"/>
        <w:gridCol w:w="671"/>
        <w:gridCol w:w="565"/>
        <w:gridCol w:w="137"/>
        <w:gridCol w:w="467"/>
        <w:gridCol w:w="533"/>
      </w:tblGrid>
      <w:tr w14:paraId="2BA864A9" w14:textId="77777777">
        <w:tblPrEx>
          <w:tblW w:w="0" w:type="auto"/>
          <w:tblInd w:w="641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316"/>
        </w:trPr>
        <w:tc>
          <w:tcPr>
            <w:tcW w:w="670" w:type="dxa"/>
            <w:vMerge w:val="restart"/>
            <w:tcBorders>
              <w:bottom w:val="single" w:sz="6" w:space="0" w:color="006FC0"/>
            </w:tcBorders>
          </w:tcPr>
          <w:p w:rsidR="00C831BA" w14:paraId="13CA4491" w14:textId="77777777">
            <w:pPr>
              <w:pStyle w:val="TableParagraph"/>
              <w:spacing w:before="7"/>
              <w:jc w:val="left"/>
              <w:rPr>
                <w:sz w:val="18"/>
              </w:rPr>
            </w:pPr>
          </w:p>
          <w:p w:rsidR="00C831BA" w14:paraId="51B522F5" w14:textId="77777777">
            <w:pPr>
              <w:pStyle w:val="TableParagraph"/>
              <w:spacing w:line="302" w:lineRule="auto"/>
              <w:ind w:left="119" w:right="111" w:hanging="1"/>
              <w:rPr>
                <w:sz w:val="14"/>
              </w:rPr>
            </w:pPr>
            <w:r>
              <w:rPr>
                <w:w w:val="105"/>
                <w:sz w:val="14"/>
              </w:rPr>
              <w:t>Hom-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bre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z w:val="14"/>
              </w:rPr>
              <w:t>novato</w:t>
            </w:r>
          </w:p>
        </w:tc>
        <w:tc>
          <w:tcPr>
            <w:tcW w:w="521" w:type="dxa"/>
          </w:tcPr>
          <w:p w:rsidR="00C831BA" w14:paraId="2D0AEA73" w14:textId="77777777">
            <w:pPr>
              <w:pStyle w:val="TableParagraph"/>
              <w:spacing w:before="88"/>
              <w:ind w:left="163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ME</w:t>
            </w:r>
          </w:p>
        </w:tc>
        <w:tc>
          <w:tcPr>
            <w:tcW w:w="657" w:type="dxa"/>
          </w:tcPr>
          <w:p w:rsidR="00C831BA" w14:paraId="16D11AD7" w14:textId="77777777">
            <w:pPr>
              <w:pStyle w:val="TableParagraph"/>
              <w:spacing w:before="90"/>
              <w:ind w:left="127" w:right="120"/>
              <w:rPr>
                <w:sz w:val="13"/>
              </w:rPr>
            </w:pPr>
            <w:r>
              <w:rPr>
                <w:color w:val="221F1F"/>
                <w:w w:val="105"/>
                <w:sz w:val="13"/>
              </w:rPr>
              <w:t>.577*</w:t>
            </w:r>
          </w:p>
        </w:tc>
        <w:tc>
          <w:tcPr>
            <w:tcW w:w="739" w:type="dxa"/>
          </w:tcPr>
          <w:p w:rsidR="00C831BA" w14:paraId="6EFF7482" w14:textId="77777777">
            <w:pPr>
              <w:pStyle w:val="TableParagraph"/>
              <w:spacing w:before="90"/>
              <w:ind w:left="195" w:right="186"/>
              <w:rPr>
                <w:sz w:val="13"/>
              </w:rPr>
            </w:pPr>
            <w:r>
              <w:rPr>
                <w:color w:val="221F1F"/>
                <w:sz w:val="13"/>
              </w:rPr>
              <w:t>.077</w:t>
            </w:r>
          </w:p>
        </w:tc>
        <w:tc>
          <w:tcPr>
            <w:tcW w:w="609" w:type="dxa"/>
          </w:tcPr>
          <w:p w:rsidR="00C831BA" w14:paraId="5925873A" w14:textId="77777777">
            <w:pPr>
              <w:pStyle w:val="TableParagraph"/>
              <w:spacing w:before="90"/>
              <w:ind w:left="124" w:right="114"/>
              <w:rPr>
                <w:sz w:val="13"/>
              </w:rPr>
            </w:pPr>
            <w:r>
              <w:rPr>
                <w:color w:val="221F1F"/>
                <w:sz w:val="13"/>
              </w:rPr>
              <w:t>.000</w:t>
            </w:r>
          </w:p>
        </w:tc>
        <w:tc>
          <w:tcPr>
            <w:tcW w:w="535" w:type="dxa"/>
          </w:tcPr>
          <w:p w:rsidR="00C831BA" w14:paraId="0FC19A69" w14:textId="77777777">
            <w:pPr>
              <w:pStyle w:val="TableParagraph"/>
              <w:spacing w:before="90"/>
              <w:ind w:left="138" w:right="127"/>
              <w:rPr>
                <w:sz w:val="13"/>
              </w:rPr>
            </w:pPr>
            <w:r>
              <w:rPr>
                <w:color w:val="221F1F"/>
                <w:sz w:val="13"/>
              </w:rPr>
              <w:t>.38</w:t>
            </w:r>
          </w:p>
        </w:tc>
        <w:tc>
          <w:tcPr>
            <w:tcW w:w="475" w:type="dxa"/>
          </w:tcPr>
          <w:p w:rsidR="00C831BA" w14:paraId="114D558F" w14:textId="77777777">
            <w:pPr>
              <w:pStyle w:val="TableParagraph"/>
              <w:spacing w:before="90"/>
              <w:ind w:left="152"/>
              <w:jc w:val="left"/>
              <w:rPr>
                <w:sz w:val="13"/>
              </w:rPr>
            </w:pPr>
            <w:r>
              <w:rPr>
                <w:color w:val="221F1F"/>
                <w:sz w:val="13"/>
              </w:rPr>
              <w:t>.77</w:t>
            </w:r>
          </w:p>
        </w:tc>
        <w:tc>
          <w:tcPr>
            <w:tcW w:w="883" w:type="dxa"/>
            <w:shd w:val="clear" w:color="auto" w:fill="F7F7F7"/>
          </w:tcPr>
          <w:p w:rsidR="00C831BA" w14:paraId="5ED81741" w14:textId="77777777">
            <w:pPr>
              <w:pStyle w:val="TableParagraph"/>
              <w:spacing w:before="88"/>
              <w:ind w:left="349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ME</w:t>
            </w:r>
          </w:p>
        </w:tc>
        <w:tc>
          <w:tcPr>
            <w:tcW w:w="611" w:type="dxa"/>
            <w:shd w:val="clear" w:color="auto" w:fill="F7F7F7"/>
          </w:tcPr>
          <w:p w:rsidR="00C831BA" w14:paraId="2300FD52" w14:textId="77777777">
            <w:pPr>
              <w:pStyle w:val="TableParagraph"/>
              <w:spacing w:before="90"/>
              <w:ind w:right="128"/>
              <w:jc w:val="right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.462*</w:t>
            </w:r>
          </w:p>
        </w:tc>
        <w:tc>
          <w:tcPr>
            <w:tcW w:w="634" w:type="dxa"/>
            <w:shd w:val="clear" w:color="auto" w:fill="F7F7F7"/>
          </w:tcPr>
          <w:p w:rsidR="00C831BA" w14:paraId="7802EB0F" w14:textId="77777777">
            <w:pPr>
              <w:pStyle w:val="TableParagraph"/>
              <w:spacing w:before="90"/>
              <w:ind w:left="178" w:right="157"/>
              <w:rPr>
                <w:sz w:val="13"/>
              </w:rPr>
            </w:pPr>
            <w:r>
              <w:rPr>
                <w:color w:val="020303"/>
                <w:sz w:val="13"/>
              </w:rPr>
              <w:t>.078</w:t>
            </w:r>
          </w:p>
        </w:tc>
        <w:tc>
          <w:tcPr>
            <w:tcW w:w="539" w:type="dxa"/>
            <w:shd w:val="clear" w:color="auto" w:fill="F7F7F7"/>
          </w:tcPr>
          <w:p w:rsidR="00C831BA" w14:paraId="2300881A" w14:textId="77777777">
            <w:pPr>
              <w:pStyle w:val="TableParagraph"/>
              <w:spacing w:before="90"/>
              <w:ind w:left="118" w:right="65"/>
              <w:rPr>
                <w:sz w:val="13"/>
              </w:rPr>
            </w:pPr>
            <w:r>
              <w:rPr>
                <w:color w:val="020303"/>
                <w:sz w:val="13"/>
              </w:rPr>
              <w:t>.000</w:t>
            </w:r>
          </w:p>
        </w:tc>
        <w:tc>
          <w:tcPr>
            <w:tcW w:w="523" w:type="dxa"/>
            <w:shd w:val="clear" w:color="auto" w:fill="F7F7F7"/>
          </w:tcPr>
          <w:p w:rsidR="00C831BA" w14:paraId="6672056A" w14:textId="77777777">
            <w:pPr>
              <w:pStyle w:val="TableParagraph"/>
              <w:spacing w:before="90"/>
              <w:ind w:left="111" w:right="25"/>
              <w:rPr>
                <w:sz w:val="13"/>
              </w:rPr>
            </w:pPr>
            <w:r>
              <w:rPr>
                <w:color w:val="020303"/>
                <w:sz w:val="13"/>
              </w:rPr>
              <w:t>.26</w:t>
            </w:r>
          </w:p>
        </w:tc>
        <w:tc>
          <w:tcPr>
            <w:tcW w:w="501" w:type="dxa"/>
            <w:tcBorders>
              <w:right w:val="nil"/>
            </w:tcBorders>
            <w:shd w:val="clear" w:color="auto" w:fill="F7F7F7"/>
          </w:tcPr>
          <w:p w:rsidR="00C831BA" w14:paraId="3F46A7A6" w14:textId="77777777">
            <w:pPr>
              <w:pStyle w:val="TableParagraph"/>
              <w:spacing w:before="90"/>
              <w:ind w:right="98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.66</w:t>
            </w:r>
          </w:p>
        </w:tc>
        <w:tc>
          <w:tcPr>
            <w:tcW w:w="671" w:type="dxa"/>
            <w:tcBorders>
              <w:left w:val="nil"/>
            </w:tcBorders>
          </w:tcPr>
          <w:p w:rsidR="00C831BA" w14:paraId="149A539D" w14:textId="77777777">
            <w:pPr>
              <w:pStyle w:val="TableParagraph"/>
              <w:spacing w:before="88"/>
              <w:ind w:left="299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ME</w:t>
            </w:r>
          </w:p>
        </w:tc>
        <w:tc>
          <w:tcPr>
            <w:tcW w:w="911" w:type="dxa"/>
            <w:gridSpan w:val="2"/>
          </w:tcPr>
          <w:p w:rsidR="00C831BA" w14:paraId="7F866C5F" w14:textId="77777777">
            <w:pPr>
              <w:pStyle w:val="TableParagraph"/>
              <w:spacing w:before="90"/>
              <w:ind w:left="325"/>
              <w:jc w:val="left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.506*</w:t>
            </w:r>
          </w:p>
        </w:tc>
        <w:tc>
          <w:tcPr>
            <w:tcW w:w="671" w:type="dxa"/>
          </w:tcPr>
          <w:p w:rsidR="00C831BA" w14:paraId="62F87D82" w14:textId="77777777">
            <w:pPr>
              <w:pStyle w:val="TableParagraph"/>
              <w:spacing w:before="90"/>
              <w:ind w:right="165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.082</w:t>
            </w:r>
          </w:p>
        </w:tc>
        <w:tc>
          <w:tcPr>
            <w:tcW w:w="702" w:type="dxa"/>
            <w:gridSpan w:val="2"/>
          </w:tcPr>
          <w:p w:rsidR="00C831BA" w14:paraId="71F3CDF3" w14:textId="77777777">
            <w:pPr>
              <w:pStyle w:val="TableParagraph"/>
              <w:spacing w:before="90"/>
              <w:ind w:left="263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.000</w:t>
            </w:r>
          </w:p>
        </w:tc>
        <w:tc>
          <w:tcPr>
            <w:tcW w:w="467" w:type="dxa"/>
          </w:tcPr>
          <w:p w:rsidR="00C831BA" w14:paraId="3130C86F" w14:textId="77777777">
            <w:pPr>
              <w:pStyle w:val="TableParagraph"/>
              <w:spacing w:before="90"/>
              <w:ind w:left="165" w:right="76"/>
              <w:rPr>
                <w:sz w:val="13"/>
              </w:rPr>
            </w:pPr>
            <w:r>
              <w:rPr>
                <w:color w:val="020303"/>
                <w:sz w:val="13"/>
              </w:rPr>
              <w:t>.30</w:t>
            </w:r>
          </w:p>
        </w:tc>
        <w:tc>
          <w:tcPr>
            <w:tcW w:w="533" w:type="dxa"/>
          </w:tcPr>
          <w:p w:rsidR="00C831BA" w14:paraId="37860631" w14:textId="77777777">
            <w:pPr>
              <w:pStyle w:val="TableParagraph"/>
              <w:spacing w:before="90"/>
              <w:ind w:left="220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.72</w:t>
            </w:r>
          </w:p>
        </w:tc>
      </w:tr>
      <w:tr w14:paraId="3576832D" w14:textId="77777777">
        <w:tblPrEx>
          <w:tblW w:w="0" w:type="auto"/>
          <w:tblInd w:w="641" w:type="dxa"/>
          <w:tblLayout w:type="fixed"/>
          <w:tblLook w:val="01E0"/>
        </w:tblPrEx>
        <w:trPr>
          <w:trHeight w:val="311"/>
        </w:trPr>
        <w:tc>
          <w:tcPr>
            <w:tcW w:w="670" w:type="dxa"/>
            <w:vMerge/>
            <w:tcBorders>
              <w:top w:val="nil"/>
              <w:bottom w:val="single" w:sz="6" w:space="0" w:color="006FC0"/>
            </w:tcBorders>
          </w:tcPr>
          <w:p w:rsidR="00C831BA" w14:paraId="762A7F95" w14:textId="77777777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</w:tcPr>
          <w:p w:rsidR="00C831BA" w14:paraId="576D6F50" w14:textId="77777777">
            <w:pPr>
              <w:pStyle w:val="TableParagraph"/>
              <w:spacing w:before="83"/>
              <w:ind w:left="17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HE</w:t>
            </w:r>
          </w:p>
        </w:tc>
        <w:tc>
          <w:tcPr>
            <w:tcW w:w="657" w:type="dxa"/>
          </w:tcPr>
          <w:p w:rsidR="00C831BA" w14:paraId="1C543764" w14:textId="77777777">
            <w:pPr>
              <w:pStyle w:val="TableParagraph"/>
              <w:spacing w:before="85"/>
              <w:ind w:left="127" w:right="120"/>
              <w:rPr>
                <w:sz w:val="13"/>
              </w:rPr>
            </w:pPr>
            <w:r>
              <w:rPr>
                <w:color w:val="221F1F"/>
                <w:w w:val="105"/>
                <w:sz w:val="13"/>
              </w:rPr>
              <w:t>.228*</w:t>
            </w:r>
          </w:p>
        </w:tc>
        <w:tc>
          <w:tcPr>
            <w:tcW w:w="739" w:type="dxa"/>
          </w:tcPr>
          <w:p w:rsidR="00C831BA" w14:paraId="65DDBD4F" w14:textId="77777777">
            <w:pPr>
              <w:pStyle w:val="TableParagraph"/>
              <w:spacing w:before="85"/>
              <w:ind w:left="195" w:right="186"/>
              <w:rPr>
                <w:sz w:val="13"/>
              </w:rPr>
            </w:pPr>
            <w:r>
              <w:rPr>
                <w:color w:val="221F1F"/>
                <w:sz w:val="13"/>
              </w:rPr>
              <w:t>.077</w:t>
            </w:r>
          </w:p>
        </w:tc>
        <w:tc>
          <w:tcPr>
            <w:tcW w:w="609" w:type="dxa"/>
          </w:tcPr>
          <w:p w:rsidR="00C831BA" w14:paraId="06B47291" w14:textId="77777777">
            <w:pPr>
              <w:pStyle w:val="TableParagraph"/>
              <w:spacing w:before="85"/>
              <w:ind w:left="124" w:right="114"/>
              <w:rPr>
                <w:sz w:val="13"/>
              </w:rPr>
            </w:pPr>
            <w:r>
              <w:rPr>
                <w:color w:val="221F1F"/>
                <w:sz w:val="13"/>
              </w:rPr>
              <w:t>.016</w:t>
            </w:r>
          </w:p>
        </w:tc>
        <w:tc>
          <w:tcPr>
            <w:tcW w:w="535" w:type="dxa"/>
          </w:tcPr>
          <w:p w:rsidR="00C831BA" w14:paraId="539BE99C" w14:textId="77777777">
            <w:pPr>
              <w:pStyle w:val="TableParagraph"/>
              <w:spacing w:before="85"/>
              <w:ind w:left="138" w:right="127"/>
              <w:rPr>
                <w:sz w:val="13"/>
              </w:rPr>
            </w:pPr>
            <w:r>
              <w:rPr>
                <w:color w:val="221F1F"/>
                <w:sz w:val="13"/>
              </w:rPr>
              <w:t>.03</w:t>
            </w:r>
          </w:p>
        </w:tc>
        <w:tc>
          <w:tcPr>
            <w:tcW w:w="475" w:type="dxa"/>
          </w:tcPr>
          <w:p w:rsidR="00C831BA" w14:paraId="1F5DE3B6" w14:textId="77777777">
            <w:pPr>
              <w:pStyle w:val="TableParagraph"/>
              <w:spacing w:before="85"/>
              <w:ind w:left="152"/>
              <w:jc w:val="left"/>
              <w:rPr>
                <w:sz w:val="13"/>
              </w:rPr>
            </w:pPr>
            <w:r>
              <w:rPr>
                <w:color w:val="221F1F"/>
                <w:sz w:val="13"/>
              </w:rPr>
              <w:t>.42</w:t>
            </w:r>
          </w:p>
        </w:tc>
        <w:tc>
          <w:tcPr>
            <w:tcW w:w="883" w:type="dxa"/>
            <w:shd w:val="clear" w:color="auto" w:fill="F7F7F7"/>
          </w:tcPr>
          <w:p w:rsidR="00C831BA" w14:paraId="6FF56F04" w14:textId="77777777">
            <w:pPr>
              <w:pStyle w:val="TableParagraph"/>
              <w:spacing w:before="83"/>
              <w:ind w:left="360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HE</w:t>
            </w:r>
          </w:p>
        </w:tc>
        <w:tc>
          <w:tcPr>
            <w:tcW w:w="611" w:type="dxa"/>
            <w:shd w:val="clear" w:color="auto" w:fill="F7F7F7"/>
          </w:tcPr>
          <w:p w:rsidR="00C831BA" w14:paraId="35B0EB9B" w14:textId="77777777">
            <w:pPr>
              <w:pStyle w:val="TableParagraph"/>
              <w:spacing w:before="85"/>
              <w:ind w:right="128"/>
              <w:jc w:val="right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.244*</w:t>
            </w:r>
          </w:p>
        </w:tc>
        <w:tc>
          <w:tcPr>
            <w:tcW w:w="634" w:type="dxa"/>
            <w:shd w:val="clear" w:color="auto" w:fill="F7F7F7"/>
          </w:tcPr>
          <w:p w:rsidR="00C831BA" w14:paraId="5F4B7C96" w14:textId="77777777">
            <w:pPr>
              <w:pStyle w:val="TableParagraph"/>
              <w:spacing w:before="85"/>
              <w:ind w:left="178" w:right="157"/>
              <w:rPr>
                <w:sz w:val="13"/>
              </w:rPr>
            </w:pPr>
            <w:r>
              <w:rPr>
                <w:color w:val="020303"/>
                <w:sz w:val="13"/>
              </w:rPr>
              <w:t>.082</w:t>
            </w:r>
          </w:p>
        </w:tc>
        <w:tc>
          <w:tcPr>
            <w:tcW w:w="539" w:type="dxa"/>
            <w:shd w:val="clear" w:color="auto" w:fill="F7F7F7"/>
          </w:tcPr>
          <w:p w:rsidR="00C831BA" w14:paraId="6DF77A2E" w14:textId="77777777">
            <w:pPr>
              <w:pStyle w:val="TableParagraph"/>
              <w:spacing w:before="85"/>
              <w:ind w:left="118" w:right="65"/>
              <w:rPr>
                <w:sz w:val="13"/>
              </w:rPr>
            </w:pPr>
            <w:r>
              <w:rPr>
                <w:color w:val="020303"/>
                <w:sz w:val="13"/>
              </w:rPr>
              <w:t>.010</w:t>
            </w:r>
          </w:p>
        </w:tc>
        <w:tc>
          <w:tcPr>
            <w:tcW w:w="523" w:type="dxa"/>
            <w:shd w:val="clear" w:color="auto" w:fill="F7F7F7"/>
          </w:tcPr>
          <w:p w:rsidR="00C831BA" w14:paraId="4A1721EF" w14:textId="77777777">
            <w:pPr>
              <w:pStyle w:val="TableParagraph"/>
              <w:spacing w:before="85"/>
              <w:ind w:left="111" w:right="25"/>
              <w:rPr>
                <w:sz w:val="13"/>
              </w:rPr>
            </w:pPr>
            <w:r>
              <w:rPr>
                <w:color w:val="020303"/>
                <w:sz w:val="13"/>
              </w:rPr>
              <w:t>.04</w:t>
            </w:r>
          </w:p>
        </w:tc>
        <w:tc>
          <w:tcPr>
            <w:tcW w:w="501" w:type="dxa"/>
            <w:tcBorders>
              <w:right w:val="nil"/>
            </w:tcBorders>
            <w:shd w:val="clear" w:color="auto" w:fill="F7F7F7"/>
          </w:tcPr>
          <w:p w:rsidR="00C831BA" w14:paraId="747DA4F7" w14:textId="77777777">
            <w:pPr>
              <w:pStyle w:val="TableParagraph"/>
              <w:spacing w:before="85"/>
              <w:ind w:right="98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.44</w:t>
            </w:r>
          </w:p>
        </w:tc>
        <w:tc>
          <w:tcPr>
            <w:tcW w:w="671" w:type="dxa"/>
            <w:tcBorders>
              <w:left w:val="nil"/>
            </w:tcBorders>
          </w:tcPr>
          <w:p w:rsidR="00C831BA" w14:paraId="132E7B17" w14:textId="77777777">
            <w:pPr>
              <w:pStyle w:val="TableParagraph"/>
              <w:spacing w:before="83"/>
              <w:ind w:left="311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HE</w:t>
            </w:r>
          </w:p>
        </w:tc>
        <w:tc>
          <w:tcPr>
            <w:tcW w:w="911" w:type="dxa"/>
            <w:gridSpan w:val="2"/>
          </w:tcPr>
          <w:p w:rsidR="00C831BA" w14:paraId="7934CF6F" w14:textId="77777777">
            <w:pPr>
              <w:pStyle w:val="TableParagraph"/>
              <w:spacing w:before="85"/>
              <w:ind w:left="325"/>
              <w:jc w:val="left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.256*</w:t>
            </w:r>
          </w:p>
        </w:tc>
        <w:tc>
          <w:tcPr>
            <w:tcW w:w="671" w:type="dxa"/>
          </w:tcPr>
          <w:p w:rsidR="00C831BA" w14:paraId="7A06CA5C" w14:textId="77777777">
            <w:pPr>
              <w:pStyle w:val="TableParagraph"/>
              <w:spacing w:before="85"/>
              <w:ind w:right="165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.082</w:t>
            </w:r>
          </w:p>
        </w:tc>
        <w:tc>
          <w:tcPr>
            <w:tcW w:w="702" w:type="dxa"/>
            <w:gridSpan w:val="2"/>
          </w:tcPr>
          <w:p w:rsidR="00C831BA" w14:paraId="718E2122" w14:textId="77777777">
            <w:pPr>
              <w:pStyle w:val="TableParagraph"/>
              <w:spacing w:before="85"/>
              <w:ind w:left="263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.010</w:t>
            </w:r>
          </w:p>
        </w:tc>
        <w:tc>
          <w:tcPr>
            <w:tcW w:w="467" w:type="dxa"/>
          </w:tcPr>
          <w:p w:rsidR="00C831BA" w14:paraId="7499FCF9" w14:textId="77777777">
            <w:pPr>
              <w:pStyle w:val="TableParagraph"/>
              <w:spacing w:before="85"/>
              <w:ind w:left="165" w:right="76"/>
              <w:rPr>
                <w:sz w:val="13"/>
              </w:rPr>
            </w:pPr>
            <w:r>
              <w:rPr>
                <w:color w:val="020303"/>
                <w:sz w:val="13"/>
              </w:rPr>
              <w:t>.05</w:t>
            </w:r>
          </w:p>
        </w:tc>
        <w:tc>
          <w:tcPr>
            <w:tcW w:w="533" w:type="dxa"/>
          </w:tcPr>
          <w:p w:rsidR="00C831BA" w14:paraId="528AE4C0" w14:textId="77777777">
            <w:pPr>
              <w:pStyle w:val="TableParagraph"/>
              <w:spacing w:before="85"/>
              <w:ind w:left="220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.47</w:t>
            </w:r>
          </w:p>
        </w:tc>
      </w:tr>
      <w:tr w14:paraId="11117CA2" w14:textId="77777777">
        <w:tblPrEx>
          <w:tblW w:w="0" w:type="auto"/>
          <w:tblInd w:w="641" w:type="dxa"/>
          <w:tblLayout w:type="fixed"/>
          <w:tblLook w:val="01E0"/>
        </w:tblPrEx>
        <w:trPr>
          <w:trHeight w:val="311"/>
        </w:trPr>
        <w:tc>
          <w:tcPr>
            <w:tcW w:w="670" w:type="dxa"/>
            <w:vMerge/>
            <w:tcBorders>
              <w:top w:val="nil"/>
              <w:bottom w:val="single" w:sz="6" w:space="0" w:color="006FC0"/>
            </w:tcBorders>
          </w:tcPr>
          <w:p w:rsidR="00C831BA" w14:paraId="1E931EA1" w14:textId="77777777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tcBorders>
              <w:bottom w:val="single" w:sz="6" w:space="0" w:color="006FC0"/>
            </w:tcBorders>
          </w:tcPr>
          <w:p w:rsidR="00C831BA" w14:paraId="0D0AD2B2" w14:textId="77777777">
            <w:pPr>
              <w:pStyle w:val="TableParagraph"/>
              <w:spacing w:before="83"/>
              <w:ind w:left="14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5"/>
                <w:sz w:val="13"/>
              </w:rPr>
              <w:t>MN</w:t>
            </w:r>
          </w:p>
        </w:tc>
        <w:tc>
          <w:tcPr>
            <w:tcW w:w="657" w:type="dxa"/>
            <w:tcBorders>
              <w:bottom w:val="single" w:sz="6" w:space="0" w:color="006FC0"/>
            </w:tcBorders>
          </w:tcPr>
          <w:p w:rsidR="00C831BA" w14:paraId="73419FB9" w14:textId="77777777">
            <w:pPr>
              <w:pStyle w:val="TableParagraph"/>
              <w:spacing w:before="85"/>
              <w:ind w:left="127" w:right="120"/>
              <w:rPr>
                <w:sz w:val="13"/>
              </w:rPr>
            </w:pPr>
            <w:r>
              <w:rPr>
                <w:color w:val="221F1F"/>
                <w:w w:val="105"/>
                <w:sz w:val="13"/>
              </w:rPr>
              <w:t>.208*</w:t>
            </w:r>
          </w:p>
        </w:tc>
        <w:tc>
          <w:tcPr>
            <w:tcW w:w="739" w:type="dxa"/>
            <w:tcBorders>
              <w:bottom w:val="single" w:sz="6" w:space="0" w:color="006FC0"/>
            </w:tcBorders>
          </w:tcPr>
          <w:p w:rsidR="00C831BA" w14:paraId="37996ABA" w14:textId="77777777">
            <w:pPr>
              <w:pStyle w:val="TableParagraph"/>
              <w:spacing w:before="85"/>
              <w:ind w:left="195" w:right="186"/>
              <w:rPr>
                <w:sz w:val="13"/>
              </w:rPr>
            </w:pPr>
            <w:r>
              <w:rPr>
                <w:color w:val="221F1F"/>
                <w:sz w:val="13"/>
              </w:rPr>
              <w:t>.077</w:t>
            </w:r>
          </w:p>
        </w:tc>
        <w:tc>
          <w:tcPr>
            <w:tcW w:w="609" w:type="dxa"/>
            <w:tcBorders>
              <w:bottom w:val="single" w:sz="6" w:space="0" w:color="006FC0"/>
            </w:tcBorders>
          </w:tcPr>
          <w:p w:rsidR="00C831BA" w14:paraId="13A0386A" w14:textId="77777777">
            <w:pPr>
              <w:pStyle w:val="TableParagraph"/>
              <w:spacing w:before="85"/>
              <w:ind w:left="124" w:right="114"/>
              <w:rPr>
                <w:sz w:val="13"/>
              </w:rPr>
            </w:pPr>
            <w:r>
              <w:rPr>
                <w:color w:val="221F1F"/>
                <w:sz w:val="13"/>
              </w:rPr>
              <w:t>.034</w:t>
            </w:r>
          </w:p>
        </w:tc>
        <w:tc>
          <w:tcPr>
            <w:tcW w:w="535" w:type="dxa"/>
            <w:tcBorders>
              <w:bottom w:val="single" w:sz="6" w:space="0" w:color="006FC0"/>
            </w:tcBorders>
          </w:tcPr>
          <w:p w:rsidR="00C831BA" w14:paraId="04A101FE" w14:textId="77777777">
            <w:pPr>
              <w:pStyle w:val="TableParagraph"/>
              <w:spacing w:before="85"/>
              <w:ind w:left="138" w:right="127"/>
              <w:rPr>
                <w:sz w:val="13"/>
              </w:rPr>
            </w:pPr>
            <w:r>
              <w:rPr>
                <w:color w:val="221F1F"/>
                <w:sz w:val="13"/>
              </w:rPr>
              <w:t>.01</w:t>
            </w:r>
          </w:p>
        </w:tc>
        <w:tc>
          <w:tcPr>
            <w:tcW w:w="475" w:type="dxa"/>
            <w:tcBorders>
              <w:bottom w:val="single" w:sz="6" w:space="0" w:color="006FC0"/>
            </w:tcBorders>
          </w:tcPr>
          <w:p w:rsidR="00C831BA" w14:paraId="2FD62BB1" w14:textId="77777777">
            <w:pPr>
              <w:pStyle w:val="TableParagraph"/>
              <w:spacing w:before="85"/>
              <w:ind w:left="152"/>
              <w:jc w:val="left"/>
              <w:rPr>
                <w:sz w:val="13"/>
              </w:rPr>
            </w:pPr>
            <w:r>
              <w:rPr>
                <w:color w:val="221F1F"/>
                <w:sz w:val="13"/>
              </w:rPr>
              <w:t>.41</w:t>
            </w:r>
          </w:p>
        </w:tc>
        <w:tc>
          <w:tcPr>
            <w:tcW w:w="883" w:type="dxa"/>
            <w:tcBorders>
              <w:bottom w:val="single" w:sz="6" w:space="0" w:color="006FC0"/>
            </w:tcBorders>
            <w:shd w:val="clear" w:color="auto" w:fill="F7F7F7"/>
          </w:tcPr>
          <w:p w:rsidR="00C831BA" w14:paraId="4656E48A" w14:textId="77777777">
            <w:pPr>
              <w:pStyle w:val="TableParagraph"/>
              <w:spacing w:before="83"/>
              <w:ind w:left="332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5"/>
                <w:sz w:val="13"/>
              </w:rPr>
              <w:t>MN</w:t>
            </w:r>
          </w:p>
        </w:tc>
        <w:tc>
          <w:tcPr>
            <w:tcW w:w="611" w:type="dxa"/>
            <w:tcBorders>
              <w:bottom w:val="single" w:sz="6" w:space="0" w:color="006FC0"/>
            </w:tcBorders>
            <w:shd w:val="clear" w:color="auto" w:fill="F7F7F7"/>
          </w:tcPr>
          <w:p w:rsidR="00C831BA" w14:paraId="0E8A67AA" w14:textId="77777777">
            <w:pPr>
              <w:pStyle w:val="TableParagraph"/>
              <w:spacing w:before="85"/>
              <w:ind w:right="164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.128</w:t>
            </w:r>
          </w:p>
        </w:tc>
        <w:tc>
          <w:tcPr>
            <w:tcW w:w="634" w:type="dxa"/>
            <w:tcBorders>
              <w:bottom w:val="single" w:sz="6" w:space="0" w:color="006FC0"/>
            </w:tcBorders>
            <w:shd w:val="clear" w:color="auto" w:fill="F7F7F7"/>
          </w:tcPr>
          <w:p w:rsidR="00C831BA" w14:paraId="6EB79CF4" w14:textId="77777777">
            <w:pPr>
              <w:pStyle w:val="TableParagraph"/>
              <w:spacing w:before="85"/>
              <w:ind w:left="178" w:right="157"/>
              <w:rPr>
                <w:sz w:val="13"/>
              </w:rPr>
            </w:pPr>
            <w:r>
              <w:rPr>
                <w:color w:val="020303"/>
                <w:sz w:val="13"/>
              </w:rPr>
              <w:t>.078</w:t>
            </w:r>
          </w:p>
        </w:tc>
        <w:tc>
          <w:tcPr>
            <w:tcW w:w="539" w:type="dxa"/>
            <w:tcBorders>
              <w:bottom w:val="single" w:sz="6" w:space="0" w:color="006FC0"/>
            </w:tcBorders>
            <w:shd w:val="clear" w:color="auto" w:fill="F7F7F7"/>
          </w:tcPr>
          <w:p w:rsidR="00C831BA" w14:paraId="150D1F53" w14:textId="77777777">
            <w:pPr>
              <w:pStyle w:val="TableParagraph"/>
              <w:spacing w:before="85"/>
              <w:ind w:left="118" w:right="65"/>
              <w:rPr>
                <w:sz w:val="13"/>
              </w:rPr>
            </w:pPr>
            <w:r>
              <w:rPr>
                <w:color w:val="020303"/>
                <w:sz w:val="13"/>
              </w:rPr>
              <w:t>.352</w:t>
            </w:r>
          </w:p>
        </w:tc>
        <w:tc>
          <w:tcPr>
            <w:tcW w:w="523" w:type="dxa"/>
            <w:tcBorders>
              <w:bottom w:val="single" w:sz="6" w:space="0" w:color="006FC0"/>
            </w:tcBorders>
            <w:shd w:val="clear" w:color="auto" w:fill="F7F7F7"/>
          </w:tcPr>
          <w:p w:rsidR="00C831BA" w14:paraId="33776F2C" w14:textId="77777777">
            <w:pPr>
              <w:pStyle w:val="TableParagraph"/>
              <w:spacing w:before="85"/>
              <w:ind w:left="111" w:right="25"/>
              <w:rPr>
                <w:sz w:val="13"/>
              </w:rPr>
            </w:pPr>
            <w:r>
              <w:rPr>
                <w:color w:val="020303"/>
                <w:sz w:val="13"/>
              </w:rPr>
              <w:t>-.07</w:t>
            </w:r>
          </w:p>
        </w:tc>
        <w:tc>
          <w:tcPr>
            <w:tcW w:w="501" w:type="dxa"/>
            <w:tcBorders>
              <w:bottom w:val="single" w:sz="6" w:space="0" w:color="006FC0"/>
              <w:right w:val="nil"/>
            </w:tcBorders>
            <w:shd w:val="clear" w:color="auto" w:fill="F7F7F7"/>
          </w:tcPr>
          <w:p w:rsidR="00C831BA" w14:paraId="07F0B16C" w14:textId="77777777">
            <w:pPr>
              <w:pStyle w:val="TableParagraph"/>
              <w:spacing w:before="85"/>
              <w:ind w:right="98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.33</w:t>
            </w:r>
          </w:p>
        </w:tc>
        <w:tc>
          <w:tcPr>
            <w:tcW w:w="671" w:type="dxa"/>
            <w:tcBorders>
              <w:left w:val="nil"/>
              <w:bottom w:val="single" w:sz="6" w:space="0" w:color="006FC0"/>
            </w:tcBorders>
          </w:tcPr>
          <w:p w:rsidR="00C831BA" w14:paraId="37D325D2" w14:textId="77777777">
            <w:pPr>
              <w:pStyle w:val="TableParagraph"/>
              <w:spacing w:before="83"/>
              <w:ind w:left="283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5"/>
                <w:sz w:val="13"/>
              </w:rPr>
              <w:t>MN</w:t>
            </w:r>
          </w:p>
        </w:tc>
        <w:tc>
          <w:tcPr>
            <w:tcW w:w="911" w:type="dxa"/>
            <w:gridSpan w:val="2"/>
            <w:tcBorders>
              <w:bottom w:val="single" w:sz="6" w:space="0" w:color="006FC0"/>
            </w:tcBorders>
          </w:tcPr>
          <w:p w:rsidR="00C831BA" w14:paraId="3A5EBBDC" w14:textId="77777777">
            <w:pPr>
              <w:pStyle w:val="TableParagraph"/>
              <w:spacing w:before="85"/>
              <w:ind w:left="325"/>
              <w:jc w:val="left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.311*</w:t>
            </w:r>
          </w:p>
        </w:tc>
        <w:tc>
          <w:tcPr>
            <w:tcW w:w="671" w:type="dxa"/>
            <w:tcBorders>
              <w:bottom w:val="single" w:sz="6" w:space="0" w:color="006FC0"/>
            </w:tcBorders>
          </w:tcPr>
          <w:p w:rsidR="00C831BA" w14:paraId="5F59C734" w14:textId="77777777">
            <w:pPr>
              <w:pStyle w:val="TableParagraph"/>
              <w:spacing w:before="85"/>
              <w:ind w:right="165"/>
              <w:jc w:val="right"/>
              <w:rPr>
                <w:sz w:val="13"/>
              </w:rPr>
            </w:pPr>
            <w:r>
              <w:rPr>
                <w:sz w:val="13"/>
              </w:rPr>
              <w:t>.082</w:t>
            </w:r>
          </w:p>
        </w:tc>
        <w:tc>
          <w:tcPr>
            <w:tcW w:w="702" w:type="dxa"/>
            <w:gridSpan w:val="2"/>
            <w:tcBorders>
              <w:bottom w:val="single" w:sz="6" w:space="0" w:color="006FC0"/>
            </w:tcBorders>
          </w:tcPr>
          <w:p w:rsidR="00C831BA" w14:paraId="123BFF65" w14:textId="77777777">
            <w:pPr>
              <w:pStyle w:val="TableParagraph"/>
              <w:spacing w:before="85"/>
              <w:ind w:left="263"/>
              <w:jc w:val="left"/>
              <w:rPr>
                <w:sz w:val="13"/>
              </w:rPr>
            </w:pPr>
            <w:r>
              <w:rPr>
                <w:sz w:val="13"/>
              </w:rPr>
              <w:t>.001</w:t>
            </w:r>
          </w:p>
        </w:tc>
        <w:tc>
          <w:tcPr>
            <w:tcW w:w="467" w:type="dxa"/>
            <w:tcBorders>
              <w:bottom w:val="single" w:sz="6" w:space="0" w:color="006FC0"/>
            </w:tcBorders>
          </w:tcPr>
          <w:p w:rsidR="00C831BA" w14:paraId="22C16F94" w14:textId="77777777">
            <w:pPr>
              <w:pStyle w:val="TableParagraph"/>
              <w:spacing w:before="85"/>
              <w:ind w:left="165" w:right="76"/>
              <w:rPr>
                <w:sz w:val="13"/>
              </w:rPr>
            </w:pPr>
            <w:r>
              <w:rPr>
                <w:sz w:val="13"/>
              </w:rPr>
              <w:t>.10</w:t>
            </w:r>
          </w:p>
        </w:tc>
        <w:tc>
          <w:tcPr>
            <w:tcW w:w="533" w:type="dxa"/>
            <w:tcBorders>
              <w:bottom w:val="single" w:sz="6" w:space="0" w:color="006FC0"/>
            </w:tcBorders>
          </w:tcPr>
          <w:p w:rsidR="00C831BA" w14:paraId="71E248D8" w14:textId="77777777">
            <w:pPr>
              <w:pStyle w:val="TableParagraph"/>
              <w:spacing w:before="85"/>
              <w:ind w:left="220"/>
              <w:jc w:val="left"/>
              <w:rPr>
                <w:sz w:val="13"/>
              </w:rPr>
            </w:pPr>
            <w:r>
              <w:rPr>
                <w:sz w:val="13"/>
              </w:rPr>
              <w:t>.52</w:t>
            </w:r>
          </w:p>
        </w:tc>
      </w:tr>
      <w:tr w14:paraId="736E09E0" w14:textId="77777777">
        <w:tblPrEx>
          <w:tblW w:w="0" w:type="auto"/>
          <w:tblInd w:w="641" w:type="dxa"/>
          <w:tblLayout w:type="fixed"/>
          <w:tblLook w:val="01E0"/>
        </w:tblPrEx>
        <w:trPr>
          <w:trHeight w:val="441"/>
        </w:trPr>
        <w:tc>
          <w:tcPr>
            <w:tcW w:w="4206" w:type="dxa"/>
            <w:gridSpan w:val="7"/>
            <w:tcBorders>
              <w:top w:val="single" w:sz="6" w:space="0" w:color="006FC0"/>
              <w:bottom w:val="single" w:sz="6" w:space="0" w:color="006FC0"/>
            </w:tcBorders>
          </w:tcPr>
          <w:p w:rsidR="00C831BA" w14:paraId="66E7178F" w14:textId="77777777">
            <w:pPr>
              <w:pStyle w:val="TableParagraph"/>
              <w:spacing w:before="135"/>
              <w:ind w:left="919"/>
              <w:jc w:val="left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Evalúe 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dicción del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intérprete</w:t>
            </w:r>
          </w:p>
        </w:tc>
        <w:tc>
          <w:tcPr>
            <w:tcW w:w="3691" w:type="dxa"/>
            <w:gridSpan w:val="6"/>
            <w:tcBorders>
              <w:top w:val="single" w:sz="6" w:space="0" w:color="006FC0"/>
              <w:bottom w:val="single" w:sz="6" w:space="0" w:color="006FC0"/>
              <w:right w:val="nil"/>
            </w:tcBorders>
          </w:tcPr>
          <w:p w:rsidR="00C831BA" w14:paraId="4A7FB871" w14:textId="77777777">
            <w:pPr>
              <w:pStyle w:val="TableParagraph"/>
              <w:spacing w:before="135"/>
              <w:ind w:left="548"/>
              <w:jc w:val="left"/>
              <w:rPr>
                <w:sz w:val="16"/>
              </w:rPr>
            </w:pPr>
            <w:r>
              <w:rPr>
                <w:sz w:val="16"/>
              </w:rPr>
              <w:t>5.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Evalúe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entonación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intérprete</w:t>
            </w:r>
          </w:p>
        </w:tc>
        <w:tc>
          <w:tcPr>
            <w:tcW w:w="3955" w:type="dxa"/>
            <w:gridSpan w:val="8"/>
            <w:tcBorders>
              <w:top w:val="single" w:sz="6" w:space="0" w:color="006FC0"/>
              <w:left w:val="nil"/>
              <w:bottom w:val="single" w:sz="8" w:space="0" w:color="006FC0"/>
            </w:tcBorders>
          </w:tcPr>
          <w:p w:rsidR="00C831BA" w14:paraId="20D3ABAF" w14:textId="77777777">
            <w:pPr>
              <w:pStyle w:val="TableParagraph"/>
              <w:spacing w:before="135"/>
              <w:ind w:left="432"/>
              <w:jc w:val="left"/>
              <w:rPr>
                <w:sz w:val="16"/>
              </w:rPr>
            </w:pPr>
            <w:r>
              <w:rPr>
                <w:sz w:val="16"/>
              </w:rPr>
              <w:t>6.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Evalúe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ritmo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mantiene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intérprete</w:t>
            </w:r>
          </w:p>
        </w:tc>
      </w:tr>
      <w:tr w14:paraId="1CA5C18B" w14:textId="77777777">
        <w:tblPrEx>
          <w:tblW w:w="0" w:type="auto"/>
          <w:tblInd w:w="641" w:type="dxa"/>
          <w:tblLayout w:type="fixed"/>
          <w:tblLook w:val="01E0"/>
        </w:tblPrEx>
        <w:trPr>
          <w:trHeight w:val="311"/>
        </w:trPr>
        <w:tc>
          <w:tcPr>
            <w:tcW w:w="670" w:type="dxa"/>
            <w:vMerge w:val="restart"/>
            <w:tcBorders>
              <w:top w:val="single" w:sz="6" w:space="0" w:color="006FC0"/>
              <w:left w:val="single" w:sz="4" w:space="0" w:color="231F20"/>
              <w:right w:val="single" w:sz="4" w:space="0" w:color="231F20"/>
            </w:tcBorders>
          </w:tcPr>
          <w:p w:rsidR="00C831BA" w14:paraId="5F7DC425" w14:textId="77777777">
            <w:pPr>
              <w:pStyle w:val="TableParagraph"/>
              <w:spacing w:before="109" w:line="326" w:lineRule="auto"/>
              <w:ind w:left="124" w:right="116"/>
              <w:rPr>
                <w:sz w:val="13"/>
              </w:rPr>
            </w:pPr>
            <w:r>
              <w:rPr>
                <w:color w:val="221F1F"/>
                <w:w w:val="105"/>
                <w:sz w:val="13"/>
              </w:rPr>
              <w:t>Mujer</w:t>
            </w:r>
            <w:r>
              <w:rPr>
                <w:color w:val="221F1F"/>
                <w:spacing w:val="1"/>
                <w:w w:val="105"/>
                <w:sz w:val="13"/>
              </w:rPr>
              <w:t xml:space="preserve"> </w:t>
            </w:r>
            <w:r>
              <w:rPr>
                <w:color w:val="221F1F"/>
                <w:spacing w:val="-1"/>
                <w:w w:val="105"/>
                <w:sz w:val="13"/>
              </w:rPr>
              <w:t>experi-</w:t>
            </w:r>
            <w:r>
              <w:rPr>
                <w:color w:val="221F1F"/>
                <w:spacing w:val="-34"/>
                <w:w w:val="105"/>
                <w:sz w:val="13"/>
              </w:rPr>
              <w:t xml:space="preserve"> </w:t>
            </w:r>
            <w:r>
              <w:rPr>
                <w:color w:val="221F1F"/>
                <w:sz w:val="13"/>
              </w:rPr>
              <w:t>menta-</w:t>
            </w:r>
            <w:r>
              <w:rPr>
                <w:color w:val="221F1F"/>
                <w:spacing w:val="-32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da</w:t>
            </w:r>
          </w:p>
        </w:tc>
        <w:tc>
          <w:tcPr>
            <w:tcW w:w="521" w:type="dxa"/>
            <w:tcBorders>
              <w:top w:val="single" w:sz="6" w:space="0" w:color="006FC0"/>
            </w:tcBorders>
            <w:shd w:val="clear" w:color="auto" w:fill="F7F7F7"/>
          </w:tcPr>
          <w:p w:rsidR="00C831BA" w14:paraId="76DA9D53" w14:textId="77777777">
            <w:pPr>
              <w:pStyle w:val="TableParagraph"/>
              <w:spacing w:before="81"/>
              <w:ind w:left="17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HE</w:t>
            </w:r>
          </w:p>
        </w:tc>
        <w:tc>
          <w:tcPr>
            <w:tcW w:w="657" w:type="dxa"/>
            <w:tcBorders>
              <w:top w:val="single" w:sz="6" w:space="0" w:color="006FC0"/>
            </w:tcBorders>
            <w:shd w:val="clear" w:color="auto" w:fill="F7F7F7"/>
          </w:tcPr>
          <w:p w:rsidR="00C831BA" w14:paraId="3BD269D8" w14:textId="77777777">
            <w:pPr>
              <w:pStyle w:val="TableParagraph"/>
              <w:spacing w:before="83"/>
              <w:ind w:left="127" w:right="120"/>
              <w:rPr>
                <w:sz w:val="13"/>
              </w:rPr>
            </w:pPr>
            <w:r>
              <w:rPr>
                <w:color w:val="020303"/>
                <w:sz w:val="13"/>
              </w:rPr>
              <w:t>-.151</w:t>
            </w:r>
          </w:p>
        </w:tc>
        <w:tc>
          <w:tcPr>
            <w:tcW w:w="739" w:type="dxa"/>
            <w:tcBorders>
              <w:top w:val="single" w:sz="6" w:space="0" w:color="006FC0"/>
            </w:tcBorders>
            <w:shd w:val="clear" w:color="auto" w:fill="F7F7F7"/>
          </w:tcPr>
          <w:p w:rsidR="00C831BA" w14:paraId="12336481" w14:textId="77777777">
            <w:pPr>
              <w:pStyle w:val="TableParagraph"/>
              <w:spacing w:before="83"/>
              <w:ind w:left="195" w:right="186"/>
              <w:rPr>
                <w:sz w:val="13"/>
              </w:rPr>
            </w:pPr>
            <w:r>
              <w:rPr>
                <w:color w:val="020303"/>
                <w:sz w:val="13"/>
              </w:rPr>
              <w:t>.080</w:t>
            </w:r>
          </w:p>
        </w:tc>
        <w:tc>
          <w:tcPr>
            <w:tcW w:w="609" w:type="dxa"/>
            <w:tcBorders>
              <w:top w:val="single" w:sz="6" w:space="0" w:color="006FC0"/>
            </w:tcBorders>
            <w:shd w:val="clear" w:color="auto" w:fill="F7F7F7"/>
          </w:tcPr>
          <w:p w:rsidR="00C831BA" w14:paraId="58A364F4" w14:textId="77777777">
            <w:pPr>
              <w:pStyle w:val="TableParagraph"/>
              <w:spacing w:before="83"/>
              <w:ind w:left="124" w:right="114"/>
              <w:rPr>
                <w:sz w:val="13"/>
              </w:rPr>
            </w:pPr>
            <w:r>
              <w:rPr>
                <w:color w:val="020303"/>
                <w:sz w:val="13"/>
              </w:rPr>
              <w:t>.231</w:t>
            </w:r>
          </w:p>
        </w:tc>
        <w:tc>
          <w:tcPr>
            <w:tcW w:w="535" w:type="dxa"/>
            <w:tcBorders>
              <w:top w:val="single" w:sz="6" w:space="0" w:color="006FC0"/>
            </w:tcBorders>
            <w:shd w:val="clear" w:color="auto" w:fill="F7F7F7"/>
          </w:tcPr>
          <w:p w:rsidR="00C831BA" w14:paraId="0F64D868" w14:textId="77777777">
            <w:pPr>
              <w:pStyle w:val="TableParagraph"/>
              <w:spacing w:before="83"/>
              <w:ind w:left="138" w:right="127"/>
              <w:rPr>
                <w:sz w:val="13"/>
              </w:rPr>
            </w:pPr>
            <w:r>
              <w:rPr>
                <w:color w:val="020303"/>
                <w:sz w:val="13"/>
              </w:rPr>
              <w:t>-.36</w:t>
            </w:r>
          </w:p>
        </w:tc>
        <w:tc>
          <w:tcPr>
            <w:tcW w:w="475" w:type="dxa"/>
            <w:tcBorders>
              <w:top w:val="single" w:sz="6" w:space="0" w:color="006FC0"/>
            </w:tcBorders>
            <w:shd w:val="clear" w:color="auto" w:fill="F7F7F7"/>
          </w:tcPr>
          <w:p w:rsidR="00C831BA" w14:paraId="2ACED99C" w14:textId="77777777">
            <w:pPr>
              <w:pStyle w:val="TableParagraph"/>
              <w:spacing w:before="83"/>
              <w:ind w:left="131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-.05</w:t>
            </w:r>
          </w:p>
        </w:tc>
        <w:tc>
          <w:tcPr>
            <w:tcW w:w="883" w:type="dxa"/>
            <w:tcBorders>
              <w:top w:val="single" w:sz="6" w:space="0" w:color="006FC0"/>
            </w:tcBorders>
          </w:tcPr>
          <w:p w:rsidR="00C831BA" w14:paraId="5C7F089E" w14:textId="77777777">
            <w:pPr>
              <w:pStyle w:val="TableParagraph"/>
              <w:spacing w:before="81"/>
              <w:ind w:left="360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HE</w:t>
            </w:r>
          </w:p>
        </w:tc>
        <w:tc>
          <w:tcPr>
            <w:tcW w:w="611" w:type="dxa"/>
            <w:tcBorders>
              <w:top w:val="single" w:sz="6" w:space="0" w:color="006FC0"/>
            </w:tcBorders>
          </w:tcPr>
          <w:p w:rsidR="00C831BA" w14:paraId="107A722A" w14:textId="77777777">
            <w:pPr>
              <w:pStyle w:val="TableParagraph"/>
              <w:spacing w:before="83"/>
              <w:ind w:right="108"/>
              <w:jc w:val="right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-.375*</w:t>
            </w:r>
          </w:p>
        </w:tc>
        <w:tc>
          <w:tcPr>
            <w:tcW w:w="634" w:type="dxa"/>
            <w:tcBorders>
              <w:top w:val="single" w:sz="6" w:space="0" w:color="006FC0"/>
            </w:tcBorders>
          </w:tcPr>
          <w:p w:rsidR="00C831BA" w14:paraId="447A63CA" w14:textId="77777777">
            <w:pPr>
              <w:pStyle w:val="TableParagraph"/>
              <w:spacing w:before="83"/>
              <w:ind w:left="178" w:right="157"/>
              <w:rPr>
                <w:sz w:val="13"/>
              </w:rPr>
            </w:pPr>
            <w:r>
              <w:rPr>
                <w:color w:val="020303"/>
                <w:sz w:val="13"/>
              </w:rPr>
              <w:t>.085</w:t>
            </w:r>
          </w:p>
        </w:tc>
        <w:tc>
          <w:tcPr>
            <w:tcW w:w="539" w:type="dxa"/>
            <w:tcBorders>
              <w:top w:val="single" w:sz="6" w:space="0" w:color="006FC0"/>
            </w:tcBorders>
          </w:tcPr>
          <w:p w:rsidR="00C831BA" w14:paraId="26530E82" w14:textId="77777777">
            <w:pPr>
              <w:pStyle w:val="TableParagraph"/>
              <w:spacing w:before="83"/>
              <w:ind w:left="90" w:right="94"/>
              <w:rPr>
                <w:sz w:val="13"/>
              </w:rPr>
            </w:pPr>
            <w:r>
              <w:rPr>
                <w:color w:val="020303"/>
                <w:sz w:val="13"/>
              </w:rPr>
              <w:t>.000</w:t>
            </w:r>
          </w:p>
        </w:tc>
        <w:tc>
          <w:tcPr>
            <w:tcW w:w="523" w:type="dxa"/>
            <w:tcBorders>
              <w:top w:val="single" w:sz="6" w:space="0" w:color="006FC0"/>
            </w:tcBorders>
          </w:tcPr>
          <w:p w:rsidR="00C831BA" w14:paraId="5B6047B3" w14:textId="77777777">
            <w:pPr>
              <w:pStyle w:val="TableParagraph"/>
              <w:spacing w:before="83"/>
              <w:ind w:left="53" w:right="84"/>
              <w:rPr>
                <w:sz w:val="13"/>
              </w:rPr>
            </w:pPr>
            <w:r>
              <w:rPr>
                <w:color w:val="020303"/>
                <w:sz w:val="13"/>
              </w:rPr>
              <w:t>-.59</w:t>
            </w:r>
          </w:p>
        </w:tc>
        <w:tc>
          <w:tcPr>
            <w:tcW w:w="501" w:type="dxa"/>
            <w:tcBorders>
              <w:top w:val="single" w:sz="6" w:space="0" w:color="006FC0"/>
            </w:tcBorders>
          </w:tcPr>
          <w:p w:rsidR="00C831BA" w14:paraId="17AB79E4" w14:textId="77777777">
            <w:pPr>
              <w:pStyle w:val="TableParagraph"/>
              <w:spacing w:before="83"/>
              <w:ind w:right="135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-.16</w:t>
            </w:r>
          </w:p>
        </w:tc>
        <w:tc>
          <w:tcPr>
            <w:tcW w:w="671" w:type="dxa"/>
            <w:tcBorders>
              <w:top w:val="single" w:sz="6" w:space="0" w:color="006FC0"/>
            </w:tcBorders>
            <w:shd w:val="clear" w:color="auto" w:fill="F7F7F7"/>
          </w:tcPr>
          <w:p w:rsidR="00C831BA" w14:paraId="286FEDD5" w14:textId="77777777">
            <w:pPr>
              <w:pStyle w:val="TableParagraph"/>
              <w:spacing w:before="81"/>
              <w:ind w:left="248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HE</w:t>
            </w:r>
          </w:p>
        </w:tc>
        <w:tc>
          <w:tcPr>
            <w:tcW w:w="668" w:type="dxa"/>
            <w:tcBorders>
              <w:top w:val="single" w:sz="6" w:space="0" w:color="006FC0"/>
            </w:tcBorders>
            <w:shd w:val="clear" w:color="auto" w:fill="F7F7F7"/>
          </w:tcPr>
          <w:p w:rsidR="00C831BA" w14:paraId="6903BB39" w14:textId="77777777">
            <w:pPr>
              <w:pStyle w:val="TableParagraph"/>
              <w:spacing w:before="83"/>
              <w:ind w:left="152"/>
              <w:jc w:val="left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-.333*</w:t>
            </w:r>
          </w:p>
        </w:tc>
        <w:tc>
          <w:tcPr>
            <w:tcW w:w="914" w:type="dxa"/>
            <w:gridSpan w:val="2"/>
            <w:tcBorders>
              <w:top w:val="single" w:sz="6" w:space="0" w:color="006FC0"/>
            </w:tcBorders>
            <w:shd w:val="clear" w:color="auto" w:fill="F7F7F7"/>
          </w:tcPr>
          <w:p w:rsidR="00C831BA" w14:paraId="4F327869" w14:textId="77777777">
            <w:pPr>
              <w:pStyle w:val="TableParagraph"/>
              <w:spacing w:before="83"/>
              <w:ind w:left="315" w:right="301"/>
              <w:rPr>
                <w:sz w:val="13"/>
              </w:rPr>
            </w:pPr>
            <w:r>
              <w:rPr>
                <w:color w:val="020303"/>
                <w:sz w:val="13"/>
              </w:rPr>
              <w:t>.087</w:t>
            </w:r>
          </w:p>
        </w:tc>
        <w:tc>
          <w:tcPr>
            <w:tcW w:w="565" w:type="dxa"/>
            <w:tcBorders>
              <w:top w:val="single" w:sz="6" w:space="0" w:color="006FC0"/>
            </w:tcBorders>
            <w:shd w:val="clear" w:color="auto" w:fill="F7F7F7"/>
          </w:tcPr>
          <w:p w:rsidR="00C831BA" w14:paraId="5E4233E7" w14:textId="77777777">
            <w:pPr>
              <w:pStyle w:val="TableParagraph"/>
              <w:spacing w:before="83"/>
              <w:ind w:left="144" w:right="123"/>
              <w:rPr>
                <w:sz w:val="13"/>
              </w:rPr>
            </w:pPr>
            <w:r>
              <w:rPr>
                <w:color w:val="020303"/>
                <w:sz w:val="13"/>
              </w:rPr>
              <w:t>.001</w:t>
            </w:r>
          </w:p>
        </w:tc>
        <w:tc>
          <w:tcPr>
            <w:tcW w:w="604" w:type="dxa"/>
            <w:gridSpan w:val="2"/>
            <w:tcBorders>
              <w:top w:val="single" w:sz="8" w:space="0" w:color="006FC0"/>
              <w:bottom w:val="single" w:sz="4" w:space="0" w:color="231F20"/>
            </w:tcBorders>
            <w:shd w:val="clear" w:color="auto" w:fill="F7F7F7"/>
          </w:tcPr>
          <w:p w:rsidR="00C831BA" w14:paraId="2CCE0401" w14:textId="77777777">
            <w:pPr>
              <w:pStyle w:val="TableParagraph"/>
              <w:spacing w:before="83"/>
              <w:ind w:left="202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-.56</w:t>
            </w:r>
          </w:p>
        </w:tc>
        <w:tc>
          <w:tcPr>
            <w:tcW w:w="533" w:type="dxa"/>
            <w:tcBorders>
              <w:top w:val="single" w:sz="6" w:space="0" w:color="006FC0"/>
            </w:tcBorders>
            <w:shd w:val="clear" w:color="auto" w:fill="F7F7F7"/>
          </w:tcPr>
          <w:p w:rsidR="00C831BA" w14:paraId="767C6118" w14:textId="77777777">
            <w:pPr>
              <w:pStyle w:val="TableParagraph"/>
              <w:spacing w:before="83"/>
              <w:ind w:left="169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-.11</w:t>
            </w:r>
          </w:p>
        </w:tc>
      </w:tr>
      <w:tr w14:paraId="2359992F" w14:textId="77777777">
        <w:tblPrEx>
          <w:tblW w:w="0" w:type="auto"/>
          <w:tblInd w:w="641" w:type="dxa"/>
          <w:tblLayout w:type="fixed"/>
          <w:tblLook w:val="01E0"/>
        </w:tblPrEx>
        <w:trPr>
          <w:trHeight w:val="316"/>
        </w:trPr>
        <w:tc>
          <w:tcPr>
            <w:tcW w:w="670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 w:rsidR="00C831BA" w14:paraId="1DFEB3A9" w14:textId="77777777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shd w:val="clear" w:color="auto" w:fill="F7F7F7"/>
          </w:tcPr>
          <w:p w:rsidR="00C831BA" w14:paraId="4F3F1CC8" w14:textId="77777777">
            <w:pPr>
              <w:pStyle w:val="TableParagraph"/>
              <w:spacing w:before="86"/>
              <w:ind w:left="14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5"/>
                <w:sz w:val="13"/>
              </w:rPr>
              <w:t>MN</w:t>
            </w:r>
          </w:p>
        </w:tc>
        <w:tc>
          <w:tcPr>
            <w:tcW w:w="657" w:type="dxa"/>
            <w:shd w:val="clear" w:color="auto" w:fill="F7F7F7"/>
          </w:tcPr>
          <w:p w:rsidR="00C831BA" w14:paraId="433FFBF3" w14:textId="77777777">
            <w:pPr>
              <w:pStyle w:val="TableParagraph"/>
              <w:spacing w:before="88"/>
              <w:ind w:left="127" w:right="120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-.330*</w:t>
            </w:r>
          </w:p>
        </w:tc>
        <w:tc>
          <w:tcPr>
            <w:tcW w:w="739" w:type="dxa"/>
            <w:shd w:val="clear" w:color="auto" w:fill="F7F7F7"/>
          </w:tcPr>
          <w:p w:rsidR="00C831BA" w14:paraId="08B16436" w14:textId="77777777">
            <w:pPr>
              <w:pStyle w:val="TableParagraph"/>
              <w:spacing w:before="88"/>
              <w:ind w:left="195" w:right="186"/>
              <w:rPr>
                <w:sz w:val="13"/>
              </w:rPr>
            </w:pPr>
            <w:r>
              <w:rPr>
                <w:color w:val="020303"/>
                <w:sz w:val="13"/>
              </w:rPr>
              <w:t>.080</w:t>
            </w:r>
          </w:p>
        </w:tc>
        <w:tc>
          <w:tcPr>
            <w:tcW w:w="609" w:type="dxa"/>
            <w:shd w:val="clear" w:color="auto" w:fill="F7F7F7"/>
          </w:tcPr>
          <w:p w:rsidR="00C831BA" w14:paraId="185E114F" w14:textId="77777777">
            <w:pPr>
              <w:pStyle w:val="TableParagraph"/>
              <w:spacing w:before="88"/>
              <w:ind w:left="124" w:right="114"/>
              <w:rPr>
                <w:sz w:val="13"/>
              </w:rPr>
            </w:pPr>
            <w:r>
              <w:rPr>
                <w:color w:val="020303"/>
                <w:sz w:val="13"/>
              </w:rPr>
              <w:t>.000</w:t>
            </w:r>
          </w:p>
        </w:tc>
        <w:tc>
          <w:tcPr>
            <w:tcW w:w="535" w:type="dxa"/>
            <w:shd w:val="clear" w:color="auto" w:fill="F7F7F7"/>
          </w:tcPr>
          <w:p w:rsidR="00C831BA" w14:paraId="6BCAC52F" w14:textId="77777777">
            <w:pPr>
              <w:pStyle w:val="TableParagraph"/>
              <w:spacing w:before="88"/>
              <w:ind w:left="138" w:right="127"/>
              <w:rPr>
                <w:sz w:val="13"/>
              </w:rPr>
            </w:pPr>
            <w:r>
              <w:rPr>
                <w:color w:val="020303"/>
                <w:sz w:val="13"/>
              </w:rPr>
              <w:t>-.53</w:t>
            </w:r>
          </w:p>
        </w:tc>
        <w:tc>
          <w:tcPr>
            <w:tcW w:w="475" w:type="dxa"/>
            <w:shd w:val="clear" w:color="auto" w:fill="F7F7F7"/>
          </w:tcPr>
          <w:p w:rsidR="00C831BA" w14:paraId="5CFB92D6" w14:textId="77777777">
            <w:pPr>
              <w:pStyle w:val="TableParagraph"/>
              <w:spacing w:before="88"/>
              <w:ind w:left="131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-.13</w:t>
            </w:r>
          </w:p>
        </w:tc>
        <w:tc>
          <w:tcPr>
            <w:tcW w:w="883" w:type="dxa"/>
          </w:tcPr>
          <w:p w:rsidR="00C831BA" w14:paraId="3A3CF1D6" w14:textId="77777777">
            <w:pPr>
              <w:pStyle w:val="TableParagraph"/>
              <w:spacing w:before="86"/>
              <w:ind w:left="332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5"/>
                <w:sz w:val="13"/>
              </w:rPr>
              <w:t>MN</w:t>
            </w:r>
          </w:p>
        </w:tc>
        <w:tc>
          <w:tcPr>
            <w:tcW w:w="611" w:type="dxa"/>
          </w:tcPr>
          <w:p w:rsidR="00C831BA" w14:paraId="4F166D44" w14:textId="77777777">
            <w:pPr>
              <w:pStyle w:val="TableParagraph"/>
              <w:spacing w:before="88"/>
              <w:ind w:right="108"/>
              <w:jc w:val="right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-.417*</w:t>
            </w:r>
          </w:p>
        </w:tc>
        <w:tc>
          <w:tcPr>
            <w:tcW w:w="634" w:type="dxa"/>
          </w:tcPr>
          <w:p w:rsidR="00C831BA" w14:paraId="2A6AB155" w14:textId="77777777">
            <w:pPr>
              <w:pStyle w:val="TableParagraph"/>
              <w:spacing w:before="88"/>
              <w:ind w:left="178" w:right="157"/>
              <w:rPr>
                <w:sz w:val="13"/>
              </w:rPr>
            </w:pPr>
            <w:r>
              <w:rPr>
                <w:color w:val="020303"/>
                <w:sz w:val="13"/>
              </w:rPr>
              <w:t>.085</w:t>
            </w:r>
          </w:p>
        </w:tc>
        <w:tc>
          <w:tcPr>
            <w:tcW w:w="539" w:type="dxa"/>
          </w:tcPr>
          <w:p w:rsidR="00C831BA" w14:paraId="5A21C55F" w14:textId="77777777">
            <w:pPr>
              <w:pStyle w:val="TableParagraph"/>
              <w:spacing w:before="88"/>
              <w:ind w:left="90" w:right="94"/>
              <w:rPr>
                <w:sz w:val="13"/>
              </w:rPr>
            </w:pPr>
            <w:r>
              <w:rPr>
                <w:color w:val="020303"/>
                <w:sz w:val="13"/>
              </w:rPr>
              <w:t>.000</w:t>
            </w:r>
          </w:p>
        </w:tc>
        <w:tc>
          <w:tcPr>
            <w:tcW w:w="523" w:type="dxa"/>
          </w:tcPr>
          <w:p w:rsidR="00C831BA" w14:paraId="5C9DAFE4" w14:textId="77777777">
            <w:pPr>
              <w:pStyle w:val="TableParagraph"/>
              <w:spacing w:before="88"/>
              <w:ind w:left="53" w:right="84"/>
              <w:rPr>
                <w:sz w:val="13"/>
              </w:rPr>
            </w:pPr>
            <w:r>
              <w:rPr>
                <w:color w:val="020303"/>
                <w:sz w:val="13"/>
              </w:rPr>
              <w:t>-.63</w:t>
            </w:r>
          </w:p>
        </w:tc>
        <w:tc>
          <w:tcPr>
            <w:tcW w:w="501" w:type="dxa"/>
          </w:tcPr>
          <w:p w:rsidR="00C831BA" w14:paraId="2871AAA0" w14:textId="77777777">
            <w:pPr>
              <w:pStyle w:val="TableParagraph"/>
              <w:spacing w:before="88"/>
              <w:ind w:right="135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-.20</w:t>
            </w:r>
          </w:p>
        </w:tc>
        <w:tc>
          <w:tcPr>
            <w:tcW w:w="671" w:type="dxa"/>
            <w:shd w:val="clear" w:color="auto" w:fill="F7F7F7"/>
          </w:tcPr>
          <w:p w:rsidR="00C831BA" w14:paraId="2BAB8C13" w14:textId="77777777">
            <w:pPr>
              <w:pStyle w:val="TableParagraph"/>
              <w:spacing w:before="86"/>
              <w:ind w:left="220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5"/>
                <w:sz w:val="13"/>
              </w:rPr>
              <w:t>MN</w:t>
            </w:r>
          </w:p>
        </w:tc>
        <w:tc>
          <w:tcPr>
            <w:tcW w:w="668" w:type="dxa"/>
            <w:shd w:val="clear" w:color="auto" w:fill="F7F7F7"/>
          </w:tcPr>
          <w:p w:rsidR="00C831BA" w14:paraId="6F298779" w14:textId="77777777">
            <w:pPr>
              <w:pStyle w:val="TableParagraph"/>
              <w:spacing w:before="88"/>
              <w:ind w:left="152"/>
              <w:jc w:val="left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-.304*</w:t>
            </w:r>
          </w:p>
        </w:tc>
        <w:tc>
          <w:tcPr>
            <w:tcW w:w="914" w:type="dxa"/>
            <w:gridSpan w:val="2"/>
            <w:shd w:val="clear" w:color="auto" w:fill="F7F7F7"/>
          </w:tcPr>
          <w:p w:rsidR="00C831BA" w14:paraId="273F0D3E" w14:textId="77777777">
            <w:pPr>
              <w:pStyle w:val="TableParagraph"/>
              <w:spacing w:before="88"/>
              <w:ind w:left="315" w:right="301"/>
              <w:rPr>
                <w:sz w:val="13"/>
              </w:rPr>
            </w:pPr>
            <w:r>
              <w:rPr>
                <w:sz w:val="13"/>
              </w:rPr>
              <w:t>.087</w:t>
            </w:r>
          </w:p>
        </w:tc>
        <w:tc>
          <w:tcPr>
            <w:tcW w:w="565" w:type="dxa"/>
            <w:shd w:val="clear" w:color="auto" w:fill="F7F7F7"/>
          </w:tcPr>
          <w:p w:rsidR="00C831BA" w14:paraId="38EBC6BC" w14:textId="77777777">
            <w:pPr>
              <w:pStyle w:val="TableParagraph"/>
              <w:spacing w:before="88"/>
              <w:ind w:left="144" w:right="123"/>
              <w:rPr>
                <w:sz w:val="13"/>
              </w:rPr>
            </w:pPr>
            <w:r>
              <w:rPr>
                <w:sz w:val="13"/>
              </w:rPr>
              <w:t>.003</w:t>
            </w:r>
          </w:p>
        </w:tc>
        <w:tc>
          <w:tcPr>
            <w:tcW w:w="604" w:type="dxa"/>
            <w:gridSpan w:val="2"/>
            <w:tcBorders>
              <w:top w:val="single" w:sz="4" w:space="0" w:color="231F20"/>
              <w:bottom w:val="single" w:sz="4" w:space="0" w:color="231F20"/>
            </w:tcBorders>
            <w:shd w:val="clear" w:color="auto" w:fill="F7F7F7"/>
          </w:tcPr>
          <w:p w:rsidR="00C831BA" w14:paraId="4833F183" w14:textId="77777777">
            <w:pPr>
              <w:pStyle w:val="TableParagraph"/>
              <w:spacing w:before="88"/>
              <w:ind w:left="202"/>
              <w:jc w:val="left"/>
              <w:rPr>
                <w:sz w:val="13"/>
              </w:rPr>
            </w:pPr>
            <w:r>
              <w:rPr>
                <w:sz w:val="13"/>
              </w:rPr>
              <w:t>-.53</w:t>
            </w:r>
          </w:p>
        </w:tc>
        <w:tc>
          <w:tcPr>
            <w:tcW w:w="533" w:type="dxa"/>
            <w:shd w:val="clear" w:color="auto" w:fill="F7F7F7"/>
          </w:tcPr>
          <w:p w:rsidR="00C831BA" w14:paraId="0BC518EB" w14:textId="77777777">
            <w:pPr>
              <w:pStyle w:val="TableParagraph"/>
              <w:spacing w:before="88"/>
              <w:ind w:left="169"/>
              <w:jc w:val="left"/>
              <w:rPr>
                <w:sz w:val="13"/>
              </w:rPr>
            </w:pPr>
            <w:r>
              <w:rPr>
                <w:sz w:val="13"/>
              </w:rPr>
              <w:t>-.08</w:t>
            </w:r>
          </w:p>
        </w:tc>
      </w:tr>
      <w:tr w14:paraId="22EA64F2" w14:textId="77777777">
        <w:tblPrEx>
          <w:tblW w:w="0" w:type="auto"/>
          <w:tblInd w:w="641" w:type="dxa"/>
          <w:tblLayout w:type="fixed"/>
          <w:tblLook w:val="01E0"/>
        </w:tblPrEx>
        <w:trPr>
          <w:trHeight w:val="318"/>
        </w:trPr>
        <w:tc>
          <w:tcPr>
            <w:tcW w:w="670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 w:rsidR="00C831BA" w14:paraId="3F566130" w14:textId="77777777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shd w:val="clear" w:color="auto" w:fill="F7F7F7"/>
          </w:tcPr>
          <w:p w:rsidR="00C831BA" w14:paraId="6FDB425B" w14:textId="77777777">
            <w:pPr>
              <w:pStyle w:val="TableParagraph"/>
              <w:spacing w:before="86"/>
              <w:ind w:left="158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0"/>
                <w:sz w:val="13"/>
              </w:rPr>
              <w:t>HN</w:t>
            </w:r>
          </w:p>
        </w:tc>
        <w:tc>
          <w:tcPr>
            <w:tcW w:w="657" w:type="dxa"/>
            <w:shd w:val="clear" w:color="auto" w:fill="F7F7F7"/>
          </w:tcPr>
          <w:p w:rsidR="00C831BA" w14:paraId="498D87AE" w14:textId="77777777">
            <w:pPr>
              <w:pStyle w:val="TableParagraph"/>
              <w:spacing w:before="88"/>
              <w:ind w:left="127" w:right="120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-.484*</w:t>
            </w:r>
          </w:p>
        </w:tc>
        <w:tc>
          <w:tcPr>
            <w:tcW w:w="739" w:type="dxa"/>
            <w:shd w:val="clear" w:color="auto" w:fill="F7F7F7"/>
          </w:tcPr>
          <w:p w:rsidR="00C831BA" w14:paraId="559B0A55" w14:textId="77777777">
            <w:pPr>
              <w:pStyle w:val="TableParagraph"/>
              <w:spacing w:before="88"/>
              <w:ind w:left="195" w:right="186"/>
              <w:rPr>
                <w:sz w:val="13"/>
              </w:rPr>
            </w:pPr>
            <w:r>
              <w:rPr>
                <w:color w:val="020303"/>
                <w:sz w:val="13"/>
              </w:rPr>
              <w:t>.080</w:t>
            </w:r>
          </w:p>
        </w:tc>
        <w:tc>
          <w:tcPr>
            <w:tcW w:w="609" w:type="dxa"/>
            <w:shd w:val="clear" w:color="auto" w:fill="F7F7F7"/>
          </w:tcPr>
          <w:p w:rsidR="00C831BA" w14:paraId="37E83CD7" w14:textId="77777777">
            <w:pPr>
              <w:pStyle w:val="TableParagraph"/>
              <w:spacing w:before="88"/>
              <w:ind w:left="124" w:right="114"/>
              <w:rPr>
                <w:sz w:val="13"/>
              </w:rPr>
            </w:pPr>
            <w:r>
              <w:rPr>
                <w:color w:val="020303"/>
                <w:sz w:val="13"/>
              </w:rPr>
              <w:t>.000</w:t>
            </w:r>
          </w:p>
        </w:tc>
        <w:tc>
          <w:tcPr>
            <w:tcW w:w="535" w:type="dxa"/>
            <w:shd w:val="clear" w:color="auto" w:fill="F7F7F7"/>
          </w:tcPr>
          <w:p w:rsidR="00C831BA" w14:paraId="6372D567" w14:textId="77777777">
            <w:pPr>
              <w:pStyle w:val="TableParagraph"/>
              <w:spacing w:before="88"/>
              <w:ind w:left="138" w:right="127"/>
              <w:rPr>
                <w:sz w:val="13"/>
              </w:rPr>
            </w:pPr>
            <w:r>
              <w:rPr>
                <w:color w:val="020303"/>
                <w:sz w:val="13"/>
              </w:rPr>
              <w:t>-.69</w:t>
            </w:r>
          </w:p>
        </w:tc>
        <w:tc>
          <w:tcPr>
            <w:tcW w:w="475" w:type="dxa"/>
            <w:shd w:val="clear" w:color="auto" w:fill="F7F7F7"/>
          </w:tcPr>
          <w:p w:rsidR="00C831BA" w14:paraId="4771AD54" w14:textId="77777777">
            <w:pPr>
              <w:pStyle w:val="TableParagraph"/>
              <w:spacing w:before="88"/>
              <w:ind w:left="131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-.28</w:t>
            </w:r>
          </w:p>
        </w:tc>
        <w:tc>
          <w:tcPr>
            <w:tcW w:w="883" w:type="dxa"/>
          </w:tcPr>
          <w:p w:rsidR="00C831BA" w14:paraId="6F135258" w14:textId="77777777">
            <w:pPr>
              <w:pStyle w:val="TableParagraph"/>
              <w:spacing w:before="86"/>
              <w:ind w:left="34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0"/>
                <w:sz w:val="13"/>
              </w:rPr>
              <w:t>HN</w:t>
            </w:r>
          </w:p>
        </w:tc>
        <w:tc>
          <w:tcPr>
            <w:tcW w:w="611" w:type="dxa"/>
          </w:tcPr>
          <w:p w:rsidR="00C831BA" w14:paraId="534AEA36" w14:textId="77777777">
            <w:pPr>
              <w:pStyle w:val="TableParagraph"/>
              <w:spacing w:before="88"/>
              <w:ind w:right="108"/>
              <w:jc w:val="right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-.394*</w:t>
            </w:r>
          </w:p>
        </w:tc>
        <w:tc>
          <w:tcPr>
            <w:tcW w:w="634" w:type="dxa"/>
          </w:tcPr>
          <w:p w:rsidR="00C831BA" w14:paraId="7C07F759" w14:textId="77777777">
            <w:pPr>
              <w:pStyle w:val="TableParagraph"/>
              <w:spacing w:before="88"/>
              <w:ind w:left="178" w:right="157"/>
              <w:rPr>
                <w:sz w:val="13"/>
              </w:rPr>
            </w:pPr>
            <w:r>
              <w:rPr>
                <w:color w:val="020303"/>
                <w:sz w:val="13"/>
              </w:rPr>
              <w:t>.085</w:t>
            </w:r>
          </w:p>
        </w:tc>
        <w:tc>
          <w:tcPr>
            <w:tcW w:w="539" w:type="dxa"/>
          </w:tcPr>
          <w:p w:rsidR="00C831BA" w14:paraId="58A91A73" w14:textId="77777777">
            <w:pPr>
              <w:pStyle w:val="TableParagraph"/>
              <w:spacing w:before="88"/>
              <w:ind w:left="90" w:right="94"/>
              <w:rPr>
                <w:sz w:val="13"/>
              </w:rPr>
            </w:pPr>
            <w:r>
              <w:rPr>
                <w:color w:val="020303"/>
                <w:sz w:val="13"/>
              </w:rPr>
              <w:t>.000</w:t>
            </w:r>
          </w:p>
        </w:tc>
        <w:tc>
          <w:tcPr>
            <w:tcW w:w="523" w:type="dxa"/>
          </w:tcPr>
          <w:p w:rsidR="00C831BA" w14:paraId="6A689733" w14:textId="77777777">
            <w:pPr>
              <w:pStyle w:val="TableParagraph"/>
              <w:spacing w:before="88"/>
              <w:ind w:left="53" w:right="84"/>
              <w:rPr>
                <w:sz w:val="13"/>
              </w:rPr>
            </w:pPr>
            <w:r>
              <w:rPr>
                <w:color w:val="020303"/>
                <w:sz w:val="13"/>
              </w:rPr>
              <w:t>-.61</w:t>
            </w:r>
          </w:p>
        </w:tc>
        <w:tc>
          <w:tcPr>
            <w:tcW w:w="501" w:type="dxa"/>
          </w:tcPr>
          <w:p w:rsidR="00C831BA" w14:paraId="497D6F2C" w14:textId="77777777">
            <w:pPr>
              <w:pStyle w:val="TableParagraph"/>
              <w:spacing w:before="88"/>
              <w:ind w:right="135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-.18</w:t>
            </w:r>
          </w:p>
        </w:tc>
        <w:tc>
          <w:tcPr>
            <w:tcW w:w="671" w:type="dxa"/>
            <w:shd w:val="clear" w:color="auto" w:fill="F7F7F7"/>
          </w:tcPr>
          <w:p w:rsidR="00C831BA" w14:paraId="6C1EB72F" w14:textId="77777777">
            <w:pPr>
              <w:pStyle w:val="TableParagraph"/>
              <w:spacing w:before="86"/>
              <w:ind w:left="232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0"/>
                <w:sz w:val="13"/>
              </w:rPr>
              <w:t>HN</w:t>
            </w:r>
          </w:p>
        </w:tc>
        <w:tc>
          <w:tcPr>
            <w:tcW w:w="668" w:type="dxa"/>
            <w:shd w:val="clear" w:color="auto" w:fill="F7F7F7"/>
          </w:tcPr>
          <w:p w:rsidR="00C831BA" w14:paraId="71667BDC" w14:textId="77777777">
            <w:pPr>
              <w:pStyle w:val="TableParagraph"/>
              <w:spacing w:before="88"/>
              <w:ind w:left="152"/>
              <w:jc w:val="left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-.625*</w:t>
            </w:r>
          </w:p>
        </w:tc>
        <w:tc>
          <w:tcPr>
            <w:tcW w:w="914" w:type="dxa"/>
            <w:gridSpan w:val="2"/>
            <w:shd w:val="clear" w:color="auto" w:fill="F7F7F7"/>
          </w:tcPr>
          <w:p w:rsidR="00C831BA" w14:paraId="03AA9572" w14:textId="77777777">
            <w:pPr>
              <w:pStyle w:val="TableParagraph"/>
              <w:spacing w:before="88"/>
              <w:ind w:left="315" w:right="301"/>
              <w:rPr>
                <w:sz w:val="13"/>
              </w:rPr>
            </w:pPr>
            <w:r>
              <w:rPr>
                <w:color w:val="020303"/>
                <w:sz w:val="13"/>
              </w:rPr>
              <w:t>.087</w:t>
            </w:r>
          </w:p>
        </w:tc>
        <w:tc>
          <w:tcPr>
            <w:tcW w:w="565" w:type="dxa"/>
            <w:shd w:val="clear" w:color="auto" w:fill="F7F7F7"/>
          </w:tcPr>
          <w:p w:rsidR="00C831BA" w14:paraId="4233E6E5" w14:textId="77777777">
            <w:pPr>
              <w:pStyle w:val="TableParagraph"/>
              <w:spacing w:before="88"/>
              <w:ind w:left="144" w:right="123"/>
              <w:rPr>
                <w:sz w:val="13"/>
              </w:rPr>
            </w:pPr>
            <w:r>
              <w:rPr>
                <w:color w:val="020303"/>
                <w:sz w:val="13"/>
              </w:rPr>
              <w:t>.000</w:t>
            </w:r>
          </w:p>
        </w:tc>
        <w:tc>
          <w:tcPr>
            <w:tcW w:w="604" w:type="dxa"/>
            <w:gridSpan w:val="2"/>
            <w:tcBorders>
              <w:top w:val="single" w:sz="4" w:space="0" w:color="231F20"/>
            </w:tcBorders>
            <w:shd w:val="clear" w:color="auto" w:fill="F7F7F7"/>
          </w:tcPr>
          <w:p w:rsidR="00C831BA" w14:paraId="5C2DA6AC" w14:textId="77777777">
            <w:pPr>
              <w:pStyle w:val="TableParagraph"/>
              <w:spacing w:before="88"/>
              <w:ind w:left="202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-.85</w:t>
            </w:r>
          </w:p>
        </w:tc>
        <w:tc>
          <w:tcPr>
            <w:tcW w:w="533" w:type="dxa"/>
            <w:shd w:val="clear" w:color="auto" w:fill="F7F7F7"/>
          </w:tcPr>
          <w:p w:rsidR="00C831BA" w14:paraId="5E5FF943" w14:textId="77777777">
            <w:pPr>
              <w:pStyle w:val="TableParagraph"/>
              <w:spacing w:before="88"/>
              <w:ind w:left="169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-.40</w:t>
            </w:r>
          </w:p>
        </w:tc>
      </w:tr>
      <w:tr w14:paraId="4A4FEDB4" w14:textId="77777777">
        <w:tblPrEx>
          <w:tblW w:w="0" w:type="auto"/>
          <w:tblInd w:w="641" w:type="dxa"/>
          <w:tblLayout w:type="fixed"/>
          <w:tblLook w:val="01E0"/>
        </w:tblPrEx>
        <w:trPr>
          <w:trHeight w:val="321"/>
        </w:trPr>
        <w:tc>
          <w:tcPr>
            <w:tcW w:w="670" w:type="dxa"/>
            <w:vMerge w:val="restart"/>
          </w:tcPr>
          <w:p w:rsidR="00C831BA" w14:paraId="152F5715" w14:textId="77777777">
            <w:pPr>
              <w:pStyle w:val="TableParagraph"/>
              <w:spacing w:before="90" w:line="326" w:lineRule="auto"/>
              <w:ind w:left="126" w:right="119"/>
              <w:rPr>
                <w:sz w:val="13"/>
              </w:rPr>
            </w:pPr>
            <w:r>
              <w:rPr>
                <w:color w:val="221F1F"/>
                <w:w w:val="105"/>
                <w:sz w:val="13"/>
              </w:rPr>
              <w:t>Hom-</w:t>
            </w:r>
            <w:r>
              <w:rPr>
                <w:color w:val="221F1F"/>
                <w:spacing w:val="1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bre</w:t>
            </w:r>
            <w:r>
              <w:rPr>
                <w:color w:val="221F1F"/>
                <w:spacing w:val="1"/>
                <w:w w:val="105"/>
                <w:sz w:val="13"/>
              </w:rPr>
              <w:t xml:space="preserve"> </w:t>
            </w:r>
            <w:r>
              <w:rPr>
                <w:color w:val="221F1F"/>
                <w:spacing w:val="-1"/>
                <w:w w:val="105"/>
                <w:sz w:val="13"/>
              </w:rPr>
              <w:t>experi-</w:t>
            </w:r>
            <w:r>
              <w:rPr>
                <w:color w:val="221F1F"/>
                <w:spacing w:val="-34"/>
                <w:w w:val="105"/>
                <w:sz w:val="13"/>
              </w:rPr>
              <w:t xml:space="preserve"> </w:t>
            </w:r>
            <w:r>
              <w:rPr>
                <w:color w:val="221F1F"/>
                <w:sz w:val="13"/>
              </w:rPr>
              <w:t>menta-</w:t>
            </w:r>
            <w:r>
              <w:rPr>
                <w:color w:val="221F1F"/>
                <w:spacing w:val="-32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do</w:t>
            </w:r>
          </w:p>
        </w:tc>
        <w:tc>
          <w:tcPr>
            <w:tcW w:w="521" w:type="dxa"/>
            <w:shd w:val="clear" w:color="auto" w:fill="F7F7F7"/>
          </w:tcPr>
          <w:p w:rsidR="00C831BA" w14:paraId="542C78D3" w14:textId="77777777">
            <w:pPr>
              <w:pStyle w:val="TableParagraph"/>
              <w:spacing w:before="88"/>
              <w:ind w:left="163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ME</w:t>
            </w:r>
          </w:p>
        </w:tc>
        <w:tc>
          <w:tcPr>
            <w:tcW w:w="657" w:type="dxa"/>
            <w:shd w:val="clear" w:color="auto" w:fill="F7F7F7"/>
          </w:tcPr>
          <w:p w:rsidR="00C831BA" w14:paraId="49241955" w14:textId="77777777">
            <w:pPr>
              <w:pStyle w:val="TableParagraph"/>
              <w:spacing w:before="90"/>
              <w:ind w:left="127" w:right="120"/>
              <w:rPr>
                <w:sz w:val="13"/>
              </w:rPr>
            </w:pPr>
            <w:r>
              <w:rPr>
                <w:color w:val="020303"/>
                <w:sz w:val="13"/>
              </w:rPr>
              <w:t>.151</w:t>
            </w:r>
          </w:p>
        </w:tc>
        <w:tc>
          <w:tcPr>
            <w:tcW w:w="739" w:type="dxa"/>
            <w:shd w:val="clear" w:color="auto" w:fill="F7F7F7"/>
          </w:tcPr>
          <w:p w:rsidR="00C831BA" w14:paraId="08ECB430" w14:textId="77777777">
            <w:pPr>
              <w:pStyle w:val="TableParagraph"/>
              <w:spacing w:before="90"/>
              <w:ind w:left="195" w:right="186"/>
              <w:rPr>
                <w:sz w:val="13"/>
              </w:rPr>
            </w:pPr>
            <w:r>
              <w:rPr>
                <w:color w:val="020303"/>
                <w:sz w:val="13"/>
              </w:rPr>
              <w:t>.080</w:t>
            </w:r>
          </w:p>
        </w:tc>
        <w:tc>
          <w:tcPr>
            <w:tcW w:w="609" w:type="dxa"/>
            <w:shd w:val="clear" w:color="auto" w:fill="F7F7F7"/>
          </w:tcPr>
          <w:p w:rsidR="00C831BA" w14:paraId="7BC954E6" w14:textId="77777777">
            <w:pPr>
              <w:pStyle w:val="TableParagraph"/>
              <w:spacing w:before="90"/>
              <w:ind w:left="124" w:right="114"/>
              <w:rPr>
                <w:sz w:val="13"/>
              </w:rPr>
            </w:pPr>
            <w:r>
              <w:rPr>
                <w:color w:val="020303"/>
                <w:sz w:val="13"/>
              </w:rPr>
              <w:t>.231</w:t>
            </w:r>
          </w:p>
        </w:tc>
        <w:tc>
          <w:tcPr>
            <w:tcW w:w="535" w:type="dxa"/>
            <w:shd w:val="clear" w:color="auto" w:fill="F7F7F7"/>
          </w:tcPr>
          <w:p w:rsidR="00C831BA" w14:paraId="75CAF5FC" w14:textId="77777777">
            <w:pPr>
              <w:pStyle w:val="TableParagraph"/>
              <w:spacing w:before="90"/>
              <w:ind w:left="138" w:right="127"/>
              <w:rPr>
                <w:sz w:val="13"/>
              </w:rPr>
            </w:pPr>
            <w:r>
              <w:rPr>
                <w:color w:val="020303"/>
                <w:sz w:val="13"/>
              </w:rPr>
              <w:t>-.05</w:t>
            </w:r>
          </w:p>
        </w:tc>
        <w:tc>
          <w:tcPr>
            <w:tcW w:w="475" w:type="dxa"/>
            <w:shd w:val="clear" w:color="auto" w:fill="F7F7F7"/>
          </w:tcPr>
          <w:p w:rsidR="00C831BA" w14:paraId="064BBD43" w14:textId="77777777">
            <w:pPr>
              <w:pStyle w:val="TableParagraph"/>
              <w:spacing w:before="90"/>
              <w:ind w:left="152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.36</w:t>
            </w:r>
          </w:p>
        </w:tc>
        <w:tc>
          <w:tcPr>
            <w:tcW w:w="883" w:type="dxa"/>
          </w:tcPr>
          <w:p w:rsidR="00C831BA" w14:paraId="22A8586E" w14:textId="77777777">
            <w:pPr>
              <w:pStyle w:val="TableParagraph"/>
              <w:spacing w:before="88"/>
              <w:ind w:left="349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ME</w:t>
            </w:r>
          </w:p>
        </w:tc>
        <w:tc>
          <w:tcPr>
            <w:tcW w:w="611" w:type="dxa"/>
          </w:tcPr>
          <w:p w:rsidR="00C831BA" w14:paraId="2F554A6E" w14:textId="77777777">
            <w:pPr>
              <w:pStyle w:val="TableParagraph"/>
              <w:spacing w:before="90"/>
              <w:ind w:right="128"/>
              <w:jc w:val="right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.375*</w:t>
            </w:r>
          </w:p>
        </w:tc>
        <w:tc>
          <w:tcPr>
            <w:tcW w:w="634" w:type="dxa"/>
          </w:tcPr>
          <w:p w:rsidR="00C831BA" w14:paraId="761528F6" w14:textId="77777777">
            <w:pPr>
              <w:pStyle w:val="TableParagraph"/>
              <w:spacing w:before="90"/>
              <w:ind w:left="178" w:right="157"/>
              <w:rPr>
                <w:sz w:val="13"/>
              </w:rPr>
            </w:pPr>
            <w:r>
              <w:rPr>
                <w:color w:val="020303"/>
                <w:sz w:val="13"/>
              </w:rPr>
              <w:t>.085</w:t>
            </w:r>
          </w:p>
        </w:tc>
        <w:tc>
          <w:tcPr>
            <w:tcW w:w="539" w:type="dxa"/>
          </w:tcPr>
          <w:p w:rsidR="00C831BA" w14:paraId="24D15EC1" w14:textId="77777777">
            <w:pPr>
              <w:pStyle w:val="TableParagraph"/>
              <w:spacing w:before="90"/>
              <w:ind w:left="90" w:right="94"/>
              <w:rPr>
                <w:sz w:val="13"/>
              </w:rPr>
            </w:pPr>
            <w:r>
              <w:rPr>
                <w:color w:val="020303"/>
                <w:sz w:val="13"/>
              </w:rPr>
              <w:t>.000</w:t>
            </w:r>
          </w:p>
        </w:tc>
        <w:tc>
          <w:tcPr>
            <w:tcW w:w="523" w:type="dxa"/>
          </w:tcPr>
          <w:p w:rsidR="00C831BA" w14:paraId="0F2CCF7C" w14:textId="77777777">
            <w:pPr>
              <w:pStyle w:val="TableParagraph"/>
              <w:spacing w:before="90"/>
              <w:ind w:left="53" w:right="84"/>
              <w:rPr>
                <w:sz w:val="13"/>
              </w:rPr>
            </w:pPr>
            <w:r>
              <w:rPr>
                <w:color w:val="020303"/>
                <w:sz w:val="13"/>
              </w:rPr>
              <w:t>.16</w:t>
            </w:r>
          </w:p>
        </w:tc>
        <w:tc>
          <w:tcPr>
            <w:tcW w:w="501" w:type="dxa"/>
          </w:tcPr>
          <w:p w:rsidR="00C831BA" w14:paraId="45207275" w14:textId="77777777">
            <w:pPr>
              <w:pStyle w:val="TableParagraph"/>
              <w:spacing w:before="90"/>
              <w:ind w:right="156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.59</w:t>
            </w:r>
          </w:p>
        </w:tc>
        <w:tc>
          <w:tcPr>
            <w:tcW w:w="671" w:type="dxa"/>
            <w:shd w:val="clear" w:color="auto" w:fill="F7F7F7"/>
          </w:tcPr>
          <w:p w:rsidR="00C831BA" w14:paraId="08D3C501" w14:textId="77777777">
            <w:pPr>
              <w:pStyle w:val="TableParagraph"/>
              <w:spacing w:before="88"/>
              <w:ind w:left="237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ME</w:t>
            </w:r>
          </w:p>
        </w:tc>
        <w:tc>
          <w:tcPr>
            <w:tcW w:w="668" w:type="dxa"/>
            <w:shd w:val="clear" w:color="auto" w:fill="F7F7F7"/>
          </w:tcPr>
          <w:p w:rsidR="00C831BA" w14:paraId="3F396A51" w14:textId="77777777">
            <w:pPr>
              <w:pStyle w:val="TableParagraph"/>
              <w:spacing w:before="90"/>
              <w:ind w:left="172"/>
              <w:jc w:val="left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.333*</w:t>
            </w:r>
          </w:p>
        </w:tc>
        <w:tc>
          <w:tcPr>
            <w:tcW w:w="914" w:type="dxa"/>
            <w:gridSpan w:val="2"/>
            <w:shd w:val="clear" w:color="auto" w:fill="F7F7F7"/>
          </w:tcPr>
          <w:p w:rsidR="00C831BA" w14:paraId="18B06CAF" w14:textId="77777777">
            <w:pPr>
              <w:pStyle w:val="TableParagraph"/>
              <w:spacing w:before="90"/>
              <w:ind w:left="315" w:right="301"/>
              <w:rPr>
                <w:sz w:val="13"/>
              </w:rPr>
            </w:pPr>
            <w:r>
              <w:rPr>
                <w:color w:val="020303"/>
                <w:sz w:val="13"/>
              </w:rPr>
              <w:t>.087</w:t>
            </w:r>
          </w:p>
        </w:tc>
        <w:tc>
          <w:tcPr>
            <w:tcW w:w="565" w:type="dxa"/>
            <w:shd w:val="clear" w:color="auto" w:fill="F7F7F7"/>
          </w:tcPr>
          <w:p w:rsidR="00C831BA" w14:paraId="43464573" w14:textId="77777777">
            <w:pPr>
              <w:pStyle w:val="TableParagraph"/>
              <w:spacing w:before="90"/>
              <w:ind w:left="144" w:right="123"/>
              <w:rPr>
                <w:sz w:val="13"/>
              </w:rPr>
            </w:pPr>
            <w:r>
              <w:rPr>
                <w:color w:val="020303"/>
                <w:sz w:val="13"/>
              </w:rPr>
              <w:t>.001</w:t>
            </w:r>
          </w:p>
        </w:tc>
        <w:tc>
          <w:tcPr>
            <w:tcW w:w="604" w:type="dxa"/>
            <w:gridSpan w:val="2"/>
            <w:shd w:val="clear" w:color="auto" w:fill="F7F7F7"/>
          </w:tcPr>
          <w:p w:rsidR="00C831BA" w14:paraId="79E31860" w14:textId="77777777">
            <w:pPr>
              <w:pStyle w:val="TableParagraph"/>
              <w:spacing w:before="90"/>
              <w:ind w:left="223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.11</w:t>
            </w:r>
          </w:p>
        </w:tc>
        <w:tc>
          <w:tcPr>
            <w:tcW w:w="533" w:type="dxa"/>
            <w:shd w:val="clear" w:color="auto" w:fill="F7F7F7"/>
          </w:tcPr>
          <w:p w:rsidR="00C831BA" w14:paraId="182B25A5" w14:textId="77777777">
            <w:pPr>
              <w:pStyle w:val="TableParagraph"/>
              <w:spacing w:before="90"/>
              <w:ind w:left="190"/>
              <w:jc w:val="left"/>
              <w:rPr>
                <w:sz w:val="13"/>
              </w:rPr>
            </w:pPr>
            <w:r>
              <w:rPr>
                <w:sz w:val="13"/>
              </w:rPr>
              <w:t>.56</w:t>
            </w:r>
          </w:p>
        </w:tc>
      </w:tr>
      <w:tr w14:paraId="468B53C1" w14:textId="77777777">
        <w:tblPrEx>
          <w:tblW w:w="0" w:type="auto"/>
          <w:tblInd w:w="641" w:type="dxa"/>
          <w:tblLayout w:type="fixed"/>
          <w:tblLook w:val="01E0"/>
        </w:tblPrEx>
        <w:trPr>
          <w:trHeight w:val="321"/>
        </w:trPr>
        <w:tc>
          <w:tcPr>
            <w:tcW w:w="670" w:type="dxa"/>
            <w:vMerge/>
            <w:tcBorders>
              <w:top w:val="nil"/>
            </w:tcBorders>
          </w:tcPr>
          <w:p w:rsidR="00C831BA" w14:paraId="775EE628" w14:textId="77777777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shd w:val="clear" w:color="auto" w:fill="F7F7F7"/>
          </w:tcPr>
          <w:p w:rsidR="00C831BA" w14:paraId="0EB08F96" w14:textId="77777777">
            <w:pPr>
              <w:pStyle w:val="TableParagraph"/>
              <w:spacing w:before="88"/>
              <w:ind w:left="14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5"/>
                <w:sz w:val="13"/>
              </w:rPr>
              <w:t>MN</w:t>
            </w:r>
          </w:p>
        </w:tc>
        <w:tc>
          <w:tcPr>
            <w:tcW w:w="657" w:type="dxa"/>
            <w:shd w:val="clear" w:color="auto" w:fill="F7F7F7"/>
          </w:tcPr>
          <w:p w:rsidR="00C831BA" w14:paraId="26811522" w14:textId="77777777">
            <w:pPr>
              <w:pStyle w:val="TableParagraph"/>
              <w:spacing w:before="90"/>
              <w:ind w:left="127" w:right="120"/>
              <w:rPr>
                <w:sz w:val="13"/>
              </w:rPr>
            </w:pPr>
            <w:r>
              <w:rPr>
                <w:color w:val="020303"/>
                <w:sz w:val="13"/>
              </w:rPr>
              <w:t>-.179</w:t>
            </w:r>
          </w:p>
        </w:tc>
        <w:tc>
          <w:tcPr>
            <w:tcW w:w="739" w:type="dxa"/>
            <w:shd w:val="clear" w:color="auto" w:fill="F7F7F7"/>
          </w:tcPr>
          <w:p w:rsidR="00C831BA" w14:paraId="41147033" w14:textId="77777777">
            <w:pPr>
              <w:pStyle w:val="TableParagraph"/>
              <w:spacing w:before="90"/>
              <w:ind w:left="195" w:right="186"/>
              <w:rPr>
                <w:sz w:val="13"/>
              </w:rPr>
            </w:pPr>
            <w:r>
              <w:rPr>
                <w:color w:val="020303"/>
                <w:sz w:val="13"/>
              </w:rPr>
              <w:t>.080</w:t>
            </w:r>
          </w:p>
        </w:tc>
        <w:tc>
          <w:tcPr>
            <w:tcW w:w="609" w:type="dxa"/>
            <w:shd w:val="clear" w:color="auto" w:fill="F7F7F7"/>
          </w:tcPr>
          <w:p w:rsidR="00C831BA" w14:paraId="48212CDE" w14:textId="77777777">
            <w:pPr>
              <w:pStyle w:val="TableParagraph"/>
              <w:spacing w:before="90"/>
              <w:ind w:left="124" w:right="114"/>
              <w:rPr>
                <w:sz w:val="13"/>
              </w:rPr>
            </w:pPr>
            <w:r>
              <w:rPr>
                <w:color w:val="020303"/>
                <w:sz w:val="13"/>
              </w:rPr>
              <w:t>.109</w:t>
            </w:r>
          </w:p>
        </w:tc>
        <w:tc>
          <w:tcPr>
            <w:tcW w:w="535" w:type="dxa"/>
            <w:shd w:val="clear" w:color="auto" w:fill="F7F7F7"/>
          </w:tcPr>
          <w:p w:rsidR="00C831BA" w14:paraId="3BC32068" w14:textId="77777777">
            <w:pPr>
              <w:pStyle w:val="TableParagraph"/>
              <w:spacing w:before="90"/>
              <w:ind w:left="138" w:right="127"/>
              <w:rPr>
                <w:sz w:val="13"/>
              </w:rPr>
            </w:pPr>
            <w:r>
              <w:rPr>
                <w:color w:val="020303"/>
                <w:sz w:val="13"/>
              </w:rPr>
              <w:t>-.38</w:t>
            </w:r>
          </w:p>
        </w:tc>
        <w:tc>
          <w:tcPr>
            <w:tcW w:w="475" w:type="dxa"/>
            <w:shd w:val="clear" w:color="auto" w:fill="F7F7F7"/>
          </w:tcPr>
          <w:p w:rsidR="00C831BA" w14:paraId="47BF14DD" w14:textId="77777777">
            <w:pPr>
              <w:pStyle w:val="TableParagraph"/>
              <w:spacing w:before="90"/>
              <w:ind w:left="152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.03</w:t>
            </w:r>
          </w:p>
        </w:tc>
        <w:tc>
          <w:tcPr>
            <w:tcW w:w="883" w:type="dxa"/>
          </w:tcPr>
          <w:p w:rsidR="00C831BA" w14:paraId="08904F62" w14:textId="77777777">
            <w:pPr>
              <w:pStyle w:val="TableParagraph"/>
              <w:spacing w:before="88"/>
              <w:ind w:left="332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5"/>
                <w:sz w:val="13"/>
              </w:rPr>
              <w:t>MN</w:t>
            </w:r>
          </w:p>
        </w:tc>
        <w:tc>
          <w:tcPr>
            <w:tcW w:w="611" w:type="dxa"/>
          </w:tcPr>
          <w:p w:rsidR="00C831BA" w14:paraId="23422810" w14:textId="77777777">
            <w:pPr>
              <w:pStyle w:val="TableParagraph"/>
              <w:spacing w:before="90"/>
              <w:ind w:right="143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-.042</w:t>
            </w:r>
          </w:p>
        </w:tc>
        <w:tc>
          <w:tcPr>
            <w:tcW w:w="634" w:type="dxa"/>
          </w:tcPr>
          <w:p w:rsidR="00C831BA" w14:paraId="3C07AFE6" w14:textId="77777777">
            <w:pPr>
              <w:pStyle w:val="TableParagraph"/>
              <w:spacing w:before="90"/>
              <w:ind w:left="178" w:right="157"/>
              <w:rPr>
                <w:sz w:val="13"/>
              </w:rPr>
            </w:pPr>
            <w:r>
              <w:rPr>
                <w:color w:val="020303"/>
                <w:sz w:val="13"/>
              </w:rPr>
              <w:t>.085</w:t>
            </w:r>
          </w:p>
        </w:tc>
        <w:tc>
          <w:tcPr>
            <w:tcW w:w="539" w:type="dxa"/>
          </w:tcPr>
          <w:p w:rsidR="00C831BA" w14:paraId="0DF3EC57" w14:textId="77777777">
            <w:pPr>
              <w:pStyle w:val="TableParagraph"/>
              <w:spacing w:before="90"/>
              <w:ind w:left="90" w:right="94"/>
              <w:rPr>
                <w:sz w:val="13"/>
              </w:rPr>
            </w:pPr>
            <w:r>
              <w:rPr>
                <w:color w:val="020303"/>
                <w:sz w:val="13"/>
              </w:rPr>
              <w:t>.961</w:t>
            </w:r>
          </w:p>
        </w:tc>
        <w:tc>
          <w:tcPr>
            <w:tcW w:w="523" w:type="dxa"/>
          </w:tcPr>
          <w:p w:rsidR="00C831BA" w14:paraId="61BE7AA7" w14:textId="77777777">
            <w:pPr>
              <w:pStyle w:val="TableParagraph"/>
              <w:spacing w:before="90"/>
              <w:ind w:left="53" w:right="84"/>
              <w:rPr>
                <w:sz w:val="13"/>
              </w:rPr>
            </w:pPr>
            <w:r>
              <w:rPr>
                <w:color w:val="020303"/>
                <w:sz w:val="13"/>
              </w:rPr>
              <w:t>-.26</w:t>
            </w:r>
          </w:p>
        </w:tc>
        <w:tc>
          <w:tcPr>
            <w:tcW w:w="501" w:type="dxa"/>
          </w:tcPr>
          <w:p w:rsidR="00C831BA" w14:paraId="63744995" w14:textId="77777777">
            <w:pPr>
              <w:pStyle w:val="TableParagraph"/>
              <w:spacing w:before="90"/>
              <w:ind w:right="156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.18</w:t>
            </w:r>
          </w:p>
        </w:tc>
        <w:tc>
          <w:tcPr>
            <w:tcW w:w="671" w:type="dxa"/>
            <w:shd w:val="clear" w:color="auto" w:fill="F7F7F7"/>
          </w:tcPr>
          <w:p w:rsidR="00C831BA" w14:paraId="7F37CF10" w14:textId="77777777">
            <w:pPr>
              <w:pStyle w:val="TableParagraph"/>
              <w:spacing w:before="88"/>
              <w:ind w:left="220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5"/>
                <w:sz w:val="13"/>
              </w:rPr>
              <w:t>MN</w:t>
            </w:r>
          </w:p>
        </w:tc>
        <w:tc>
          <w:tcPr>
            <w:tcW w:w="668" w:type="dxa"/>
            <w:shd w:val="clear" w:color="auto" w:fill="F7F7F7"/>
          </w:tcPr>
          <w:p w:rsidR="00C831BA" w14:paraId="1B0F9545" w14:textId="77777777">
            <w:pPr>
              <w:pStyle w:val="TableParagraph"/>
              <w:spacing w:before="90"/>
              <w:ind w:left="208"/>
              <w:jc w:val="left"/>
              <w:rPr>
                <w:sz w:val="13"/>
              </w:rPr>
            </w:pPr>
            <w:r>
              <w:rPr>
                <w:sz w:val="13"/>
              </w:rPr>
              <w:t>.029</w:t>
            </w:r>
          </w:p>
        </w:tc>
        <w:tc>
          <w:tcPr>
            <w:tcW w:w="914" w:type="dxa"/>
            <w:gridSpan w:val="2"/>
            <w:shd w:val="clear" w:color="auto" w:fill="F7F7F7"/>
          </w:tcPr>
          <w:p w:rsidR="00C831BA" w14:paraId="3FDE46AB" w14:textId="77777777">
            <w:pPr>
              <w:pStyle w:val="TableParagraph"/>
              <w:spacing w:before="90"/>
              <w:ind w:left="315" w:right="301"/>
              <w:rPr>
                <w:sz w:val="13"/>
              </w:rPr>
            </w:pPr>
            <w:r>
              <w:rPr>
                <w:sz w:val="13"/>
              </w:rPr>
              <w:t>.087</w:t>
            </w:r>
          </w:p>
        </w:tc>
        <w:tc>
          <w:tcPr>
            <w:tcW w:w="565" w:type="dxa"/>
            <w:shd w:val="clear" w:color="auto" w:fill="F7F7F7"/>
          </w:tcPr>
          <w:p w:rsidR="00C831BA" w14:paraId="4D49D65A" w14:textId="77777777">
            <w:pPr>
              <w:pStyle w:val="TableParagraph"/>
              <w:spacing w:before="90"/>
              <w:ind w:left="144" w:right="123"/>
              <w:rPr>
                <w:sz w:val="13"/>
              </w:rPr>
            </w:pPr>
            <w:r>
              <w:rPr>
                <w:sz w:val="13"/>
              </w:rPr>
              <w:t>.987</w:t>
            </w:r>
          </w:p>
        </w:tc>
        <w:tc>
          <w:tcPr>
            <w:tcW w:w="604" w:type="dxa"/>
            <w:gridSpan w:val="2"/>
            <w:shd w:val="clear" w:color="auto" w:fill="F7F7F7"/>
          </w:tcPr>
          <w:p w:rsidR="00C831BA" w14:paraId="24B1186F" w14:textId="77777777">
            <w:pPr>
              <w:pStyle w:val="TableParagraph"/>
              <w:spacing w:before="90"/>
              <w:ind w:left="202"/>
              <w:jc w:val="left"/>
              <w:rPr>
                <w:sz w:val="13"/>
              </w:rPr>
            </w:pPr>
            <w:r>
              <w:rPr>
                <w:sz w:val="13"/>
              </w:rPr>
              <w:t>-.19</w:t>
            </w:r>
          </w:p>
        </w:tc>
        <w:tc>
          <w:tcPr>
            <w:tcW w:w="533" w:type="dxa"/>
            <w:shd w:val="clear" w:color="auto" w:fill="F7F7F7"/>
          </w:tcPr>
          <w:p w:rsidR="00C831BA" w14:paraId="390316B8" w14:textId="77777777">
            <w:pPr>
              <w:pStyle w:val="TableParagraph"/>
              <w:spacing w:before="90"/>
              <w:ind w:left="190"/>
              <w:jc w:val="left"/>
              <w:rPr>
                <w:sz w:val="13"/>
              </w:rPr>
            </w:pPr>
            <w:r>
              <w:rPr>
                <w:sz w:val="13"/>
              </w:rPr>
              <w:t>.25</w:t>
            </w:r>
          </w:p>
        </w:tc>
      </w:tr>
      <w:tr w14:paraId="7D2976C9" w14:textId="77777777">
        <w:tblPrEx>
          <w:tblW w:w="0" w:type="auto"/>
          <w:tblInd w:w="641" w:type="dxa"/>
          <w:tblLayout w:type="fixed"/>
          <w:tblLook w:val="01E0"/>
        </w:tblPrEx>
        <w:trPr>
          <w:trHeight w:val="468"/>
        </w:trPr>
        <w:tc>
          <w:tcPr>
            <w:tcW w:w="670" w:type="dxa"/>
            <w:vMerge/>
            <w:tcBorders>
              <w:top w:val="nil"/>
            </w:tcBorders>
          </w:tcPr>
          <w:p w:rsidR="00C831BA" w14:paraId="6A18F4D1" w14:textId="77777777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shd w:val="clear" w:color="auto" w:fill="F7F7F7"/>
          </w:tcPr>
          <w:p w:rsidR="00C831BA" w14:paraId="5A74F0BB" w14:textId="77777777">
            <w:pPr>
              <w:pStyle w:val="TableParagraph"/>
              <w:spacing w:before="3"/>
              <w:jc w:val="left"/>
              <w:rPr>
                <w:sz w:val="14"/>
              </w:rPr>
            </w:pPr>
          </w:p>
          <w:p w:rsidR="00C831BA" w14:paraId="53442AF9" w14:textId="77777777">
            <w:pPr>
              <w:pStyle w:val="TableParagraph"/>
              <w:ind w:left="158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0"/>
                <w:sz w:val="13"/>
              </w:rPr>
              <w:t>HN</w:t>
            </w:r>
          </w:p>
        </w:tc>
        <w:tc>
          <w:tcPr>
            <w:tcW w:w="657" w:type="dxa"/>
            <w:shd w:val="clear" w:color="auto" w:fill="F7F7F7"/>
          </w:tcPr>
          <w:p w:rsidR="00C831BA" w14:paraId="793161A7" w14:textId="77777777">
            <w:pPr>
              <w:pStyle w:val="TableParagraph"/>
              <w:spacing w:before="5"/>
              <w:jc w:val="left"/>
              <w:rPr>
                <w:sz w:val="14"/>
              </w:rPr>
            </w:pPr>
          </w:p>
          <w:p w:rsidR="00C831BA" w14:paraId="767C43A4" w14:textId="77777777">
            <w:pPr>
              <w:pStyle w:val="TableParagraph"/>
              <w:spacing w:before="1"/>
              <w:ind w:left="127" w:right="120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-.333*</w:t>
            </w:r>
          </w:p>
        </w:tc>
        <w:tc>
          <w:tcPr>
            <w:tcW w:w="739" w:type="dxa"/>
            <w:shd w:val="clear" w:color="auto" w:fill="F7F7F7"/>
          </w:tcPr>
          <w:p w:rsidR="00C831BA" w14:paraId="183BF413" w14:textId="77777777">
            <w:pPr>
              <w:pStyle w:val="TableParagraph"/>
              <w:spacing w:before="5"/>
              <w:jc w:val="left"/>
              <w:rPr>
                <w:sz w:val="14"/>
              </w:rPr>
            </w:pPr>
          </w:p>
          <w:p w:rsidR="00C831BA" w14:paraId="4F0F3C5E" w14:textId="77777777">
            <w:pPr>
              <w:pStyle w:val="TableParagraph"/>
              <w:spacing w:before="1"/>
              <w:ind w:left="195" w:right="186"/>
              <w:rPr>
                <w:sz w:val="13"/>
              </w:rPr>
            </w:pPr>
            <w:r>
              <w:rPr>
                <w:color w:val="020303"/>
                <w:sz w:val="13"/>
              </w:rPr>
              <w:t>.080</w:t>
            </w:r>
          </w:p>
        </w:tc>
        <w:tc>
          <w:tcPr>
            <w:tcW w:w="609" w:type="dxa"/>
            <w:shd w:val="clear" w:color="auto" w:fill="F7F7F7"/>
          </w:tcPr>
          <w:p w:rsidR="00C831BA" w14:paraId="168BB639" w14:textId="77777777">
            <w:pPr>
              <w:pStyle w:val="TableParagraph"/>
              <w:spacing w:before="5"/>
              <w:jc w:val="left"/>
              <w:rPr>
                <w:sz w:val="14"/>
              </w:rPr>
            </w:pPr>
          </w:p>
          <w:p w:rsidR="00C831BA" w14:paraId="08DA548B" w14:textId="77777777">
            <w:pPr>
              <w:pStyle w:val="TableParagraph"/>
              <w:spacing w:before="1"/>
              <w:ind w:left="124" w:right="114"/>
              <w:rPr>
                <w:sz w:val="13"/>
              </w:rPr>
            </w:pPr>
            <w:r>
              <w:rPr>
                <w:color w:val="020303"/>
                <w:sz w:val="13"/>
              </w:rPr>
              <w:t>.000</w:t>
            </w:r>
          </w:p>
        </w:tc>
        <w:tc>
          <w:tcPr>
            <w:tcW w:w="535" w:type="dxa"/>
            <w:shd w:val="clear" w:color="auto" w:fill="F7F7F7"/>
          </w:tcPr>
          <w:p w:rsidR="00C831BA" w14:paraId="3AEA15F0" w14:textId="77777777">
            <w:pPr>
              <w:pStyle w:val="TableParagraph"/>
              <w:spacing w:before="5"/>
              <w:jc w:val="left"/>
              <w:rPr>
                <w:sz w:val="14"/>
              </w:rPr>
            </w:pPr>
          </w:p>
          <w:p w:rsidR="00C831BA" w14:paraId="41586FEE" w14:textId="77777777">
            <w:pPr>
              <w:pStyle w:val="TableParagraph"/>
              <w:spacing w:before="1"/>
              <w:ind w:left="138" w:right="127"/>
              <w:rPr>
                <w:sz w:val="13"/>
              </w:rPr>
            </w:pPr>
            <w:r>
              <w:rPr>
                <w:color w:val="020303"/>
                <w:sz w:val="13"/>
              </w:rPr>
              <w:t>-.54</w:t>
            </w:r>
          </w:p>
        </w:tc>
        <w:tc>
          <w:tcPr>
            <w:tcW w:w="475" w:type="dxa"/>
            <w:shd w:val="clear" w:color="auto" w:fill="F7F7F7"/>
          </w:tcPr>
          <w:p w:rsidR="00C831BA" w14:paraId="78CACBD5" w14:textId="77777777">
            <w:pPr>
              <w:pStyle w:val="TableParagraph"/>
              <w:spacing w:before="5"/>
              <w:jc w:val="left"/>
              <w:rPr>
                <w:sz w:val="14"/>
              </w:rPr>
            </w:pPr>
          </w:p>
          <w:p w:rsidR="00C831BA" w14:paraId="16FAAA6F" w14:textId="77777777">
            <w:pPr>
              <w:pStyle w:val="TableParagraph"/>
              <w:spacing w:before="1"/>
              <w:ind w:left="131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-.13</w:t>
            </w:r>
          </w:p>
        </w:tc>
        <w:tc>
          <w:tcPr>
            <w:tcW w:w="883" w:type="dxa"/>
          </w:tcPr>
          <w:p w:rsidR="00C831BA" w14:paraId="29692823" w14:textId="77777777">
            <w:pPr>
              <w:pStyle w:val="TableParagraph"/>
              <w:spacing w:before="3"/>
              <w:jc w:val="left"/>
              <w:rPr>
                <w:sz w:val="14"/>
              </w:rPr>
            </w:pPr>
          </w:p>
          <w:p w:rsidR="00C831BA" w14:paraId="423588F4" w14:textId="77777777">
            <w:pPr>
              <w:pStyle w:val="TableParagraph"/>
              <w:ind w:left="34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0"/>
                <w:sz w:val="13"/>
              </w:rPr>
              <w:t>HN</w:t>
            </w:r>
          </w:p>
        </w:tc>
        <w:tc>
          <w:tcPr>
            <w:tcW w:w="611" w:type="dxa"/>
          </w:tcPr>
          <w:p w:rsidR="00C831BA" w14:paraId="1AD3C1FF" w14:textId="77777777">
            <w:pPr>
              <w:pStyle w:val="TableParagraph"/>
              <w:spacing w:before="5"/>
              <w:jc w:val="left"/>
              <w:rPr>
                <w:sz w:val="14"/>
              </w:rPr>
            </w:pPr>
          </w:p>
          <w:p w:rsidR="00C831BA" w14:paraId="48C626CF" w14:textId="77777777">
            <w:pPr>
              <w:pStyle w:val="TableParagraph"/>
              <w:spacing w:before="1"/>
              <w:ind w:right="143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-.019</w:t>
            </w:r>
          </w:p>
        </w:tc>
        <w:tc>
          <w:tcPr>
            <w:tcW w:w="634" w:type="dxa"/>
          </w:tcPr>
          <w:p w:rsidR="00C831BA" w14:paraId="74CB9E80" w14:textId="77777777">
            <w:pPr>
              <w:pStyle w:val="TableParagraph"/>
              <w:spacing w:before="5"/>
              <w:jc w:val="left"/>
              <w:rPr>
                <w:sz w:val="14"/>
              </w:rPr>
            </w:pPr>
          </w:p>
          <w:p w:rsidR="00C831BA" w14:paraId="428C8365" w14:textId="77777777">
            <w:pPr>
              <w:pStyle w:val="TableParagraph"/>
              <w:spacing w:before="1"/>
              <w:ind w:left="178" w:right="157"/>
              <w:rPr>
                <w:sz w:val="13"/>
              </w:rPr>
            </w:pPr>
            <w:r>
              <w:rPr>
                <w:color w:val="020303"/>
                <w:sz w:val="13"/>
              </w:rPr>
              <w:t>.085</w:t>
            </w:r>
          </w:p>
        </w:tc>
        <w:tc>
          <w:tcPr>
            <w:tcW w:w="539" w:type="dxa"/>
          </w:tcPr>
          <w:p w:rsidR="00C831BA" w14:paraId="23998CF0" w14:textId="77777777">
            <w:pPr>
              <w:pStyle w:val="TableParagraph"/>
              <w:spacing w:before="5"/>
              <w:jc w:val="left"/>
              <w:rPr>
                <w:sz w:val="14"/>
              </w:rPr>
            </w:pPr>
          </w:p>
          <w:p w:rsidR="00C831BA" w14:paraId="54C0A575" w14:textId="77777777">
            <w:pPr>
              <w:pStyle w:val="TableParagraph"/>
              <w:spacing w:before="1"/>
              <w:ind w:left="90" w:right="94"/>
              <w:rPr>
                <w:sz w:val="13"/>
              </w:rPr>
            </w:pPr>
            <w:r>
              <w:rPr>
                <w:color w:val="020303"/>
                <w:sz w:val="13"/>
              </w:rPr>
              <w:t>.996</w:t>
            </w:r>
          </w:p>
        </w:tc>
        <w:tc>
          <w:tcPr>
            <w:tcW w:w="523" w:type="dxa"/>
          </w:tcPr>
          <w:p w:rsidR="00C831BA" w14:paraId="7D986446" w14:textId="77777777">
            <w:pPr>
              <w:pStyle w:val="TableParagraph"/>
              <w:spacing w:before="5"/>
              <w:jc w:val="left"/>
              <w:rPr>
                <w:sz w:val="14"/>
              </w:rPr>
            </w:pPr>
          </w:p>
          <w:p w:rsidR="00C831BA" w14:paraId="5A4BCB69" w14:textId="77777777">
            <w:pPr>
              <w:pStyle w:val="TableParagraph"/>
              <w:spacing w:before="1"/>
              <w:ind w:left="53" w:right="84"/>
              <w:rPr>
                <w:sz w:val="13"/>
              </w:rPr>
            </w:pPr>
            <w:r>
              <w:rPr>
                <w:color w:val="020303"/>
                <w:sz w:val="13"/>
              </w:rPr>
              <w:t>-.24</w:t>
            </w:r>
          </w:p>
        </w:tc>
        <w:tc>
          <w:tcPr>
            <w:tcW w:w="501" w:type="dxa"/>
          </w:tcPr>
          <w:p w:rsidR="00C831BA" w14:paraId="28C77042" w14:textId="77777777">
            <w:pPr>
              <w:pStyle w:val="TableParagraph"/>
              <w:spacing w:before="5"/>
              <w:jc w:val="left"/>
              <w:rPr>
                <w:sz w:val="14"/>
              </w:rPr>
            </w:pPr>
          </w:p>
          <w:p w:rsidR="00C831BA" w14:paraId="062A6A26" w14:textId="77777777">
            <w:pPr>
              <w:pStyle w:val="TableParagraph"/>
              <w:spacing w:before="1"/>
              <w:ind w:right="156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.20</w:t>
            </w:r>
          </w:p>
        </w:tc>
        <w:tc>
          <w:tcPr>
            <w:tcW w:w="671" w:type="dxa"/>
            <w:shd w:val="clear" w:color="auto" w:fill="F7F7F7"/>
          </w:tcPr>
          <w:p w:rsidR="00C831BA" w14:paraId="2436E2F0" w14:textId="77777777">
            <w:pPr>
              <w:pStyle w:val="TableParagraph"/>
              <w:spacing w:before="3"/>
              <w:jc w:val="left"/>
              <w:rPr>
                <w:sz w:val="14"/>
              </w:rPr>
            </w:pPr>
          </w:p>
          <w:p w:rsidR="00C831BA" w14:paraId="68ACCE54" w14:textId="77777777">
            <w:pPr>
              <w:pStyle w:val="TableParagraph"/>
              <w:ind w:left="232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0"/>
                <w:sz w:val="13"/>
              </w:rPr>
              <w:t>HN</w:t>
            </w:r>
          </w:p>
        </w:tc>
        <w:tc>
          <w:tcPr>
            <w:tcW w:w="668" w:type="dxa"/>
            <w:shd w:val="clear" w:color="auto" w:fill="F7F7F7"/>
          </w:tcPr>
          <w:p w:rsidR="00C831BA" w14:paraId="48744EBF" w14:textId="77777777">
            <w:pPr>
              <w:pStyle w:val="TableParagraph"/>
              <w:spacing w:before="5"/>
              <w:jc w:val="left"/>
              <w:rPr>
                <w:sz w:val="14"/>
              </w:rPr>
            </w:pPr>
          </w:p>
          <w:p w:rsidR="00C831BA" w14:paraId="30FDD43F" w14:textId="77777777">
            <w:pPr>
              <w:pStyle w:val="TableParagraph"/>
              <w:spacing w:before="1"/>
              <w:ind w:left="152"/>
              <w:jc w:val="left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-.292*</w:t>
            </w:r>
          </w:p>
        </w:tc>
        <w:tc>
          <w:tcPr>
            <w:tcW w:w="914" w:type="dxa"/>
            <w:gridSpan w:val="2"/>
            <w:shd w:val="clear" w:color="auto" w:fill="F7F7F7"/>
          </w:tcPr>
          <w:p w:rsidR="00C831BA" w14:paraId="14C44D15" w14:textId="77777777">
            <w:pPr>
              <w:pStyle w:val="TableParagraph"/>
              <w:spacing w:before="5"/>
              <w:jc w:val="left"/>
              <w:rPr>
                <w:sz w:val="14"/>
              </w:rPr>
            </w:pPr>
          </w:p>
          <w:p w:rsidR="00C831BA" w14:paraId="49CDCA16" w14:textId="77777777">
            <w:pPr>
              <w:pStyle w:val="TableParagraph"/>
              <w:spacing w:before="1"/>
              <w:ind w:left="315" w:right="301"/>
              <w:rPr>
                <w:sz w:val="13"/>
              </w:rPr>
            </w:pPr>
            <w:r>
              <w:rPr>
                <w:color w:val="020303"/>
                <w:sz w:val="13"/>
              </w:rPr>
              <w:t>.087</w:t>
            </w:r>
          </w:p>
        </w:tc>
        <w:tc>
          <w:tcPr>
            <w:tcW w:w="565" w:type="dxa"/>
            <w:shd w:val="clear" w:color="auto" w:fill="F7F7F7"/>
          </w:tcPr>
          <w:p w:rsidR="00C831BA" w14:paraId="76CE9551" w14:textId="77777777">
            <w:pPr>
              <w:pStyle w:val="TableParagraph"/>
              <w:spacing w:before="5"/>
              <w:jc w:val="left"/>
              <w:rPr>
                <w:sz w:val="14"/>
              </w:rPr>
            </w:pPr>
          </w:p>
          <w:p w:rsidR="00C831BA" w14:paraId="6E4330C5" w14:textId="77777777">
            <w:pPr>
              <w:pStyle w:val="TableParagraph"/>
              <w:spacing w:before="1"/>
              <w:ind w:left="144" w:right="123"/>
              <w:rPr>
                <w:sz w:val="13"/>
              </w:rPr>
            </w:pPr>
            <w:r>
              <w:rPr>
                <w:color w:val="020303"/>
                <w:sz w:val="13"/>
              </w:rPr>
              <w:t>.004</w:t>
            </w:r>
          </w:p>
        </w:tc>
        <w:tc>
          <w:tcPr>
            <w:tcW w:w="604" w:type="dxa"/>
            <w:gridSpan w:val="2"/>
            <w:shd w:val="clear" w:color="auto" w:fill="F7F7F7"/>
          </w:tcPr>
          <w:p w:rsidR="00C831BA" w14:paraId="22B2E895" w14:textId="77777777">
            <w:pPr>
              <w:pStyle w:val="TableParagraph"/>
              <w:spacing w:before="5"/>
              <w:jc w:val="left"/>
              <w:rPr>
                <w:sz w:val="14"/>
              </w:rPr>
            </w:pPr>
          </w:p>
          <w:p w:rsidR="00C831BA" w14:paraId="44916F13" w14:textId="77777777">
            <w:pPr>
              <w:pStyle w:val="TableParagraph"/>
              <w:spacing w:before="1"/>
              <w:ind w:left="202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-.51</w:t>
            </w:r>
          </w:p>
        </w:tc>
        <w:tc>
          <w:tcPr>
            <w:tcW w:w="533" w:type="dxa"/>
            <w:shd w:val="clear" w:color="auto" w:fill="F7F7F7"/>
          </w:tcPr>
          <w:p w:rsidR="00C831BA" w14:paraId="1A5F08AB" w14:textId="77777777">
            <w:pPr>
              <w:pStyle w:val="TableParagraph"/>
              <w:spacing w:before="5"/>
              <w:jc w:val="left"/>
              <w:rPr>
                <w:sz w:val="14"/>
              </w:rPr>
            </w:pPr>
          </w:p>
          <w:p w:rsidR="00C831BA" w14:paraId="4ADC36A7" w14:textId="77777777">
            <w:pPr>
              <w:pStyle w:val="TableParagraph"/>
              <w:spacing w:before="1"/>
              <w:ind w:left="169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-.07</w:t>
            </w:r>
          </w:p>
        </w:tc>
      </w:tr>
      <w:tr w14:paraId="4A8DABAA" w14:textId="77777777">
        <w:tblPrEx>
          <w:tblW w:w="0" w:type="auto"/>
          <w:tblInd w:w="641" w:type="dxa"/>
          <w:tblLayout w:type="fixed"/>
          <w:tblLook w:val="01E0"/>
        </w:tblPrEx>
        <w:trPr>
          <w:trHeight w:val="321"/>
        </w:trPr>
        <w:tc>
          <w:tcPr>
            <w:tcW w:w="670" w:type="dxa"/>
            <w:vMerge w:val="restart"/>
          </w:tcPr>
          <w:p w:rsidR="00C831BA" w14:paraId="3ABF0038" w14:textId="77777777">
            <w:pPr>
              <w:pStyle w:val="TableParagraph"/>
              <w:jc w:val="left"/>
              <w:rPr>
                <w:sz w:val="18"/>
              </w:rPr>
            </w:pPr>
          </w:p>
          <w:p w:rsidR="00C831BA" w14:paraId="4C784048" w14:textId="77777777">
            <w:pPr>
              <w:pStyle w:val="TableParagraph"/>
              <w:spacing w:before="113" w:line="326" w:lineRule="auto"/>
              <w:ind w:left="138" w:right="116" w:firstLine="26"/>
              <w:jc w:val="left"/>
              <w:rPr>
                <w:sz w:val="13"/>
              </w:rPr>
            </w:pPr>
            <w:r>
              <w:rPr>
                <w:color w:val="221F1F"/>
                <w:w w:val="105"/>
                <w:sz w:val="13"/>
              </w:rPr>
              <w:t>Mujer</w:t>
            </w:r>
            <w:r>
              <w:rPr>
                <w:color w:val="221F1F"/>
                <w:spacing w:val="-34"/>
                <w:w w:val="105"/>
                <w:sz w:val="13"/>
              </w:rPr>
              <w:t xml:space="preserve"> </w:t>
            </w:r>
            <w:r>
              <w:rPr>
                <w:color w:val="221F1F"/>
                <w:sz w:val="13"/>
              </w:rPr>
              <w:t>novata</w:t>
            </w:r>
          </w:p>
        </w:tc>
        <w:tc>
          <w:tcPr>
            <w:tcW w:w="521" w:type="dxa"/>
            <w:shd w:val="clear" w:color="auto" w:fill="F7F7F7"/>
          </w:tcPr>
          <w:p w:rsidR="00C831BA" w14:paraId="3C46DF20" w14:textId="77777777">
            <w:pPr>
              <w:pStyle w:val="TableParagraph"/>
              <w:spacing w:before="88"/>
              <w:ind w:left="163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ME</w:t>
            </w:r>
          </w:p>
        </w:tc>
        <w:tc>
          <w:tcPr>
            <w:tcW w:w="657" w:type="dxa"/>
            <w:shd w:val="clear" w:color="auto" w:fill="F7F7F7"/>
          </w:tcPr>
          <w:p w:rsidR="00C831BA" w14:paraId="05EAA7B8" w14:textId="77777777">
            <w:pPr>
              <w:pStyle w:val="TableParagraph"/>
              <w:spacing w:before="90"/>
              <w:ind w:left="127" w:right="120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.330*</w:t>
            </w:r>
          </w:p>
        </w:tc>
        <w:tc>
          <w:tcPr>
            <w:tcW w:w="739" w:type="dxa"/>
            <w:shd w:val="clear" w:color="auto" w:fill="F7F7F7"/>
          </w:tcPr>
          <w:p w:rsidR="00C831BA" w14:paraId="1630F033" w14:textId="77777777">
            <w:pPr>
              <w:pStyle w:val="TableParagraph"/>
              <w:spacing w:before="90"/>
              <w:ind w:left="195" w:right="186"/>
              <w:rPr>
                <w:sz w:val="13"/>
              </w:rPr>
            </w:pPr>
            <w:r>
              <w:rPr>
                <w:color w:val="020303"/>
                <w:sz w:val="13"/>
              </w:rPr>
              <w:t>.080</w:t>
            </w:r>
          </w:p>
        </w:tc>
        <w:tc>
          <w:tcPr>
            <w:tcW w:w="609" w:type="dxa"/>
            <w:shd w:val="clear" w:color="auto" w:fill="F7F7F7"/>
          </w:tcPr>
          <w:p w:rsidR="00C831BA" w14:paraId="6E7B8A66" w14:textId="77777777">
            <w:pPr>
              <w:pStyle w:val="TableParagraph"/>
              <w:spacing w:before="90"/>
              <w:ind w:left="124" w:right="114"/>
              <w:rPr>
                <w:sz w:val="13"/>
              </w:rPr>
            </w:pPr>
            <w:r>
              <w:rPr>
                <w:color w:val="020303"/>
                <w:sz w:val="13"/>
              </w:rPr>
              <w:t>.000</w:t>
            </w:r>
          </w:p>
        </w:tc>
        <w:tc>
          <w:tcPr>
            <w:tcW w:w="535" w:type="dxa"/>
            <w:shd w:val="clear" w:color="auto" w:fill="F7F7F7"/>
          </w:tcPr>
          <w:p w:rsidR="00C831BA" w14:paraId="14795BE6" w14:textId="77777777">
            <w:pPr>
              <w:pStyle w:val="TableParagraph"/>
              <w:spacing w:before="90"/>
              <w:ind w:left="138" w:right="127"/>
              <w:rPr>
                <w:sz w:val="13"/>
              </w:rPr>
            </w:pPr>
            <w:r>
              <w:rPr>
                <w:color w:val="020303"/>
                <w:sz w:val="13"/>
              </w:rPr>
              <w:t>.13</w:t>
            </w:r>
          </w:p>
        </w:tc>
        <w:tc>
          <w:tcPr>
            <w:tcW w:w="475" w:type="dxa"/>
            <w:shd w:val="clear" w:color="auto" w:fill="F7F7F7"/>
          </w:tcPr>
          <w:p w:rsidR="00C831BA" w14:paraId="0EC74F50" w14:textId="77777777">
            <w:pPr>
              <w:pStyle w:val="TableParagraph"/>
              <w:spacing w:before="90"/>
              <w:ind w:left="152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.53</w:t>
            </w:r>
          </w:p>
        </w:tc>
        <w:tc>
          <w:tcPr>
            <w:tcW w:w="883" w:type="dxa"/>
          </w:tcPr>
          <w:p w:rsidR="00C831BA" w14:paraId="0F3A71DA" w14:textId="77777777">
            <w:pPr>
              <w:pStyle w:val="TableParagraph"/>
              <w:spacing w:before="88"/>
              <w:ind w:left="349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ME</w:t>
            </w:r>
          </w:p>
        </w:tc>
        <w:tc>
          <w:tcPr>
            <w:tcW w:w="611" w:type="dxa"/>
          </w:tcPr>
          <w:p w:rsidR="00C831BA" w14:paraId="502E7E1A" w14:textId="77777777">
            <w:pPr>
              <w:pStyle w:val="TableParagraph"/>
              <w:spacing w:before="90"/>
              <w:ind w:right="128"/>
              <w:jc w:val="right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.417*</w:t>
            </w:r>
          </w:p>
        </w:tc>
        <w:tc>
          <w:tcPr>
            <w:tcW w:w="634" w:type="dxa"/>
          </w:tcPr>
          <w:p w:rsidR="00C831BA" w14:paraId="22A89758" w14:textId="77777777">
            <w:pPr>
              <w:pStyle w:val="TableParagraph"/>
              <w:spacing w:before="90"/>
              <w:ind w:left="178" w:right="157"/>
              <w:rPr>
                <w:sz w:val="13"/>
              </w:rPr>
            </w:pPr>
            <w:r>
              <w:rPr>
                <w:color w:val="020303"/>
                <w:sz w:val="13"/>
              </w:rPr>
              <w:t>.085</w:t>
            </w:r>
          </w:p>
        </w:tc>
        <w:tc>
          <w:tcPr>
            <w:tcW w:w="539" w:type="dxa"/>
          </w:tcPr>
          <w:p w:rsidR="00C831BA" w14:paraId="38C2D406" w14:textId="77777777">
            <w:pPr>
              <w:pStyle w:val="TableParagraph"/>
              <w:spacing w:before="90"/>
              <w:ind w:left="90" w:right="94"/>
              <w:rPr>
                <w:sz w:val="13"/>
              </w:rPr>
            </w:pPr>
            <w:r>
              <w:rPr>
                <w:color w:val="020303"/>
                <w:sz w:val="13"/>
              </w:rPr>
              <w:t>.000</w:t>
            </w:r>
          </w:p>
        </w:tc>
        <w:tc>
          <w:tcPr>
            <w:tcW w:w="523" w:type="dxa"/>
          </w:tcPr>
          <w:p w:rsidR="00C831BA" w14:paraId="254CC7D8" w14:textId="77777777">
            <w:pPr>
              <w:pStyle w:val="TableParagraph"/>
              <w:spacing w:before="90"/>
              <w:ind w:left="53" w:right="84"/>
              <w:rPr>
                <w:sz w:val="13"/>
              </w:rPr>
            </w:pPr>
            <w:r>
              <w:rPr>
                <w:color w:val="020303"/>
                <w:sz w:val="13"/>
              </w:rPr>
              <w:t>.20</w:t>
            </w:r>
          </w:p>
        </w:tc>
        <w:tc>
          <w:tcPr>
            <w:tcW w:w="501" w:type="dxa"/>
          </w:tcPr>
          <w:p w:rsidR="00C831BA" w14:paraId="0D9B5EE5" w14:textId="77777777">
            <w:pPr>
              <w:pStyle w:val="TableParagraph"/>
              <w:spacing w:before="90"/>
              <w:ind w:right="156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.63</w:t>
            </w:r>
          </w:p>
        </w:tc>
        <w:tc>
          <w:tcPr>
            <w:tcW w:w="671" w:type="dxa"/>
            <w:shd w:val="clear" w:color="auto" w:fill="F7F7F7"/>
          </w:tcPr>
          <w:p w:rsidR="00C831BA" w14:paraId="1C943E3A" w14:textId="77777777">
            <w:pPr>
              <w:pStyle w:val="TableParagraph"/>
              <w:spacing w:before="88"/>
              <w:ind w:left="237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ME</w:t>
            </w:r>
          </w:p>
        </w:tc>
        <w:tc>
          <w:tcPr>
            <w:tcW w:w="668" w:type="dxa"/>
            <w:shd w:val="clear" w:color="auto" w:fill="F7F7F7"/>
          </w:tcPr>
          <w:p w:rsidR="00C831BA" w14:paraId="7E23F209" w14:textId="77777777">
            <w:pPr>
              <w:pStyle w:val="TableParagraph"/>
              <w:spacing w:before="90"/>
              <w:ind w:left="172"/>
              <w:jc w:val="left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.304*</w:t>
            </w:r>
          </w:p>
        </w:tc>
        <w:tc>
          <w:tcPr>
            <w:tcW w:w="914" w:type="dxa"/>
            <w:gridSpan w:val="2"/>
            <w:shd w:val="clear" w:color="auto" w:fill="F7F7F7"/>
          </w:tcPr>
          <w:p w:rsidR="00C831BA" w14:paraId="44094199" w14:textId="77777777">
            <w:pPr>
              <w:pStyle w:val="TableParagraph"/>
              <w:spacing w:before="90"/>
              <w:ind w:left="315" w:right="301"/>
              <w:rPr>
                <w:sz w:val="13"/>
              </w:rPr>
            </w:pPr>
            <w:r>
              <w:rPr>
                <w:color w:val="020303"/>
                <w:sz w:val="13"/>
              </w:rPr>
              <w:t>.087</w:t>
            </w:r>
          </w:p>
        </w:tc>
        <w:tc>
          <w:tcPr>
            <w:tcW w:w="565" w:type="dxa"/>
            <w:shd w:val="clear" w:color="auto" w:fill="F7F7F7"/>
          </w:tcPr>
          <w:p w:rsidR="00C831BA" w14:paraId="32266E03" w14:textId="77777777">
            <w:pPr>
              <w:pStyle w:val="TableParagraph"/>
              <w:spacing w:before="90"/>
              <w:ind w:left="144" w:right="123"/>
              <w:rPr>
                <w:sz w:val="13"/>
              </w:rPr>
            </w:pPr>
            <w:r>
              <w:rPr>
                <w:color w:val="020303"/>
                <w:sz w:val="13"/>
              </w:rPr>
              <w:t>.003</w:t>
            </w:r>
          </w:p>
        </w:tc>
        <w:tc>
          <w:tcPr>
            <w:tcW w:w="604" w:type="dxa"/>
            <w:gridSpan w:val="2"/>
            <w:shd w:val="clear" w:color="auto" w:fill="F7F7F7"/>
          </w:tcPr>
          <w:p w:rsidR="00C831BA" w14:paraId="0757445B" w14:textId="77777777">
            <w:pPr>
              <w:pStyle w:val="TableParagraph"/>
              <w:spacing w:before="90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.08</w:t>
            </w:r>
          </w:p>
        </w:tc>
        <w:tc>
          <w:tcPr>
            <w:tcW w:w="533" w:type="dxa"/>
            <w:shd w:val="clear" w:color="auto" w:fill="F7F7F7"/>
          </w:tcPr>
          <w:p w:rsidR="00C831BA" w14:paraId="39E613AD" w14:textId="77777777">
            <w:pPr>
              <w:pStyle w:val="TableParagraph"/>
              <w:spacing w:before="90"/>
              <w:ind w:left="190"/>
              <w:jc w:val="left"/>
              <w:rPr>
                <w:sz w:val="13"/>
              </w:rPr>
            </w:pPr>
            <w:r>
              <w:rPr>
                <w:sz w:val="13"/>
              </w:rPr>
              <w:t>.53</w:t>
            </w:r>
          </w:p>
        </w:tc>
      </w:tr>
      <w:tr w14:paraId="53E777AA" w14:textId="77777777">
        <w:tblPrEx>
          <w:tblW w:w="0" w:type="auto"/>
          <w:tblInd w:w="641" w:type="dxa"/>
          <w:tblLayout w:type="fixed"/>
          <w:tblLook w:val="01E0"/>
        </w:tblPrEx>
        <w:trPr>
          <w:trHeight w:val="321"/>
        </w:trPr>
        <w:tc>
          <w:tcPr>
            <w:tcW w:w="670" w:type="dxa"/>
            <w:vMerge/>
            <w:tcBorders>
              <w:top w:val="nil"/>
            </w:tcBorders>
          </w:tcPr>
          <w:p w:rsidR="00C831BA" w14:paraId="37FF6E1A" w14:textId="77777777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shd w:val="clear" w:color="auto" w:fill="F7F7F7"/>
          </w:tcPr>
          <w:p w:rsidR="00C831BA" w14:paraId="5D2FB103" w14:textId="77777777">
            <w:pPr>
              <w:pStyle w:val="TableParagraph"/>
              <w:spacing w:before="88"/>
              <w:ind w:left="17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HE</w:t>
            </w:r>
          </w:p>
        </w:tc>
        <w:tc>
          <w:tcPr>
            <w:tcW w:w="657" w:type="dxa"/>
            <w:shd w:val="clear" w:color="auto" w:fill="F7F7F7"/>
          </w:tcPr>
          <w:p w:rsidR="00C831BA" w14:paraId="09A6AA91" w14:textId="77777777">
            <w:pPr>
              <w:pStyle w:val="TableParagraph"/>
              <w:spacing w:before="90"/>
              <w:ind w:left="127" w:right="120"/>
              <w:rPr>
                <w:sz w:val="13"/>
              </w:rPr>
            </w:pPr>
            <w:r>
              <w:rPr>
                <w:color w:val="020303"/>
                <w:sz w:val="13"/>
              </w:rPr>
              <w:t>.179</w:t>
            </w:r>
          </w:p>
        </w:tc>
        <w:tc>
          <w:tcPr>
            <w:tcW w:w="739" w:type="dxa"/>
            <w:shd w:val="clear" w:color="auto" w:fill="F7F7F7"/>
          </w:tcPr>
          <w:p w:rsidR="00C831BA" w14:paraId="59EA346C" w14:textId="77777777">
            <w:pPr>
              <w:pStyle w:val="TableParagraph"/>
              <w:spacing w:before="90"/>
              <w:ind w:left="195" w:right="186"/>
              <w:rPr>
                <w:sz w:val="13"/>
              </w:rPr>
            </w:pPr>
            <w:r>
              <w:rPr>
                <w:color w:val="020303"/>
                <w:sz w:val="13"/>
              </w:rPr>
              <w:t>.080</w:t>
            </w:r>
          </w:p>
        </w:tc>
        <w:tc>
          <w:tcPr>
            <w:tcW w:w="609" w:type="dxa"/>
            <w:shd w:val="clear" w:color="auto" w:fill="F7F7F7"/>
          </w:tcPr>
          <w:p w:rsidR="00C831BA" w14:paraId="08E9F279" w14:textId="77777777">
            <w:pPr>
              <w:pStyle w:val="TableParagraph"/>
              <w:spacing w:before="90"/>
              <w:ind w:left="124" w:right="114"/>
              <w:rPr>
                <w:sz w:val="13"/>
              </w:rPr>
            </w:pPr>
            <w:r>
              <w:rPr>
                <w:color w:val="020303"/>
                <w:sz w:val="13"/>
              </w:rPr>
              <w:t>.109</w:t>
            </w:r>
          </w:p>
        </w:tc>
        <w:tc>
          <w:tcPr>
            <w:tcW w:w="535" w:type="dxa"/>
            <w:shd w:val="clear" w:color="auto" w:fill="F7F7F7"/>
          </w:tcPr>
          <w:p w:rsidR="00C831BA" w14:paraId="1207BA44" w14:textId="77777777">
            <w:pPr>
              <w:pStyle w:val="TableParagraph"/>
              <w:spacing w:before="90"/>
              <w:ind w:left="138" w:right="127"/>
              <w:rPr>
                <w:sz w:val="13"/>
              </w:rPr>
            </w:pPr>
            <w:r>
              <w:rPr>
                <w:color w:val="020303"/>
                <w:sz w:val="13"/>
              </w:rPr>
              <w:t>-.03</w:t>
            </w:r>
          </w:p>
        </w:tc>
        <w:tc>
          <w:tcPr>
            <w:tcW w:w="475" w:type="dxa"/>
            <w:shd w:val="clear" w:color="auto" w:fill="F7F7F7"/>
          </w:tcPr>
          <w:p w:rsidR="00C831BA" w14:paraId="4D817FEB" w14:textId="77777777">
            <w:pPr>
              <w:pStyle w:val="TableParagraph"/>
              <w:spacing w:before="90"/>
              <w:ind w:left="152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.38</w:t>
            </w:r>
          </w:p>
        </w:tc>
        <w:tc>
          <w:tcPr>
            <w:tcW w:w="883" w:type="dxa"/>
          </w:tcPr>
          <w:p w:rsidR="00C831BA" w14:paraId="7C154391" w14:textId="77777777">
            <w:pPr>
              <w:pStyle w:val="TableParagraph"/>
              <w:spacing w:before="88"/>
              <w:ind w:left="360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HE</w:t>
            </w:r>
          </w:p>
        </w:tc>
        <w:tc>
          <w:tcPr>
            <w:tcW w:w="611" w:type="dxa"/>
          </w:tcPr>
          <w:p w:rsidR="00C831BA" w14:paraId="56CE12C7" w14:textId="77777777">
            <w:pPr>
              <w:pStyle w:val="TableParagraph"/>
              <w:spacing w:before="90"/>
              <w:ind w:right="164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.042</w:t>
            </w:r>
          </w:p>
        </w:tc>
        <w:tc>
          <w:tcPr>
            <w:tcW w:w="634" w:type="dxa"/>
          </w:tcPr>
          <w:p w:rsidR="00C831BA" w14:paraId="3AB334EF" w14:textId="77777777">
            <w:pPr>
              <w:pStyle w:val="TableParagraph"/>
              <w:spacing w:before="90"/>
              <w:ind w:left="178" w:right="157"/>
              <w:rPr>
                <w:sz w:val="13"/>
              </w:rPr>
            </w:pPr>
            <w:r>
              <w:rPr>
                <w:color w:val="020303"/>
                <w:sz w:val="13"/>
              </w:rPr>
              <w:t>.085</w:t>
            </w:r>
          </w:p>
        </w:tc>
        <w:tc>
          <w:tcPr>
            <w:tcW w:w="539" w:type="dxa"/>
          </w:tcPr>
          <w:p w:rsidR="00C831BA" w14:paraId="08028A19" w14:textId="77777777">
            <w:pPr>
              <w:pStyle w:val="TableParagraph"/>
              <w:spacing w:before="90"/>
              <w:ind w:left="90" w:right="94"/>
              <w:rPr>
                <w:sz w:val="13"/>
              </w:rPr>
            </w:pPr>
            <w:r>
              <w:rPr>
                <w:color w:val="020303"/>
                <w:sz w:val="13"/>
              </w:rPr>
              <w:t>.961</w:t>
            </w:r>
          </w:p>
        </w:tc>
        <w:tc>
          <w:tcPr>
            <w:tcW w:w="523" w:type="dxa"/>
          </w:tcPr>
          <w:p w:rsidR="00C831BA" w14:paraId="64788951" w14:textId="77777777">
            <w:pPr>
              <w:pStyle w:val="TableParagraph"/>
              <w:spacing w:before="90"/>
              <w:ind w:left="53" w:right="84"/>
              <w:rPr>
                <w:sz w:val="13"/>
              </w:rPr>
            </w:pPr>
            <w:r>
              <w:rPr>
                <w:color w:val="020303"/>
                <w:sz w:val="13"/>
              </w:rPr>
              <w:t>-.18</w:t>
            </w:r>
          </w:p>
        </w:tc>
        <w:tc>
          <w:tcPr>
            <w:tcW w:w="501" w:type="dxa"/>
          </w:tcPr>
          <w:p w:rsidR="00C831BA" w14:paraId="7F38D704" w14:textId="77777777">
            <w:pPr>
              <w:pStyle w:val="TableParagraph"/>
              <w:spacing w:before="90"/>
              <w:ind w:right="156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.26</w:t>
            </w:r>
          </w:p>
        </w:tc>
        <w:tc>
          <w:tcPr>
            <w:tcW w:w="671" w:type="dxa"/>
            <w:shd w:val="clear" w:color="auto" w:fill="F7F7F7"/>
          </w:tcPr>
          <w:p w:rsidR="00C831BA" w14:paraId="429DB88D" w14:textId="77777777">
            <w:pPr>
              <w:pStyle w:val="TableParagraph"/>
              <w:spacing w:before="88"/>
              <w:ind w:left="248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HE</w:t>
            </w:r>
          </w:p>
        </w:tc>
        <w:tc>
          <w:tcPr>
            <w:tcW w:w="668" w:type="dxa"/>
            <w:shd w:val="clear" w:color="auto" w:fill="F7F7F7"/>
          </w:tcPr>
          <w:p w:rsidR="00C831BA" w14:paraId="37BDDC0E" w14:textId="77777777">
            <w:pPr>
              <w:pStyle w:val="TableParagraph"/>
              <w:spacing w:before="90"/>
              <w:ind w:left="187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-.029</w:t>
            </w:r>
          </w:p>
        </w:tc>
        <w:tc>
          <w:tcPr>
            <w:tcW w:w="914" w:type="dxa"/>
            <w:gridSpan w:val="2"/>
            <w:shd w:val="clear" w:color="auto" w:fill="F7F7F7"/>
          </w:tcPr>
          <w:p w:rsidR="00C831BA" w14:paraId="09AFCEF8" w14:textId="77777777">
            <w:pPr>
              <w:pStyle w:val="TableParagraph"/>
              <w:spacing w:before="90"/>
              <w:ind w:left="315" w:right="301"/>
              <w:rPr>
                <w:sz w:val="13"/>
              </w:rPr>
            </w:pPr>
            <w:r>
              <w:rPr>
                <w:color w:val="020303"/>
                <w:sz w:val="13"/>
              </w:rPr>
              <w:t>.087</w:t>
            </w:r>
          </w:p>
        </w:tc>
        <w:tc>
          <w:tcPr>
            <w:tcW w:w="565" w:type="dxa"/>
            <w:shd w:val="clear" w:color="auto" w:fill="F7F7F7"/>
          </w:tcPr>
          <w:p w:rsidR="00C831BA" w14:paraId="38A3B751" w14:textId="77777777">
            <w:pPr>
              <w:pStyle w:val="TableParagraph"/>
              <w:spacing w:before="90"/>
              <w:ind w:left="144" w:right="123"/>
              <w:rPr>
                <w:sz w:val="13"/>
              </w:rPr>
            </w:pPr>
            <w:r>
              <w:rPr>
                <w:color w:val="020303"/>
                <w:sz w:val="13"/>
              </w:rPr>
              <w:t>.987</w:t>
            </w:r>
          </w:p>
        </w:tc>
        <w:tc>
          <w:tcPr>
            <w:tcW w:w="604" w:type="dxa"/>
            <w:gridSpan w:val="2"/>
            <w:shd w:val="clear" w:color="auto" w:fill="F7F7F7"/>
          </w:tcPr>
          <w:p w:rsidR="00C831BA" w14:paraId="7BBC733E" w14:textId="77777777">
            <w:pPr>
              <w:pStyle w:val="TableParagraph"/>
              <w:spacing w:before="90"/>
              <w:ind w:left="202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-.25</w:t>
            </w:r>
          </w:p>
        </w:tc>
        <w:tc>
          <w:tcPr>
            <w:tcW w:w="533" w:type="dxa"/>
            <w:shd w:val="clear" w:color="auto" w:fill="F7F7F7"/>
          </w:tcPr>
          <w:p w:rsidR="00C831BA" w14:paraId="079E030B" w14:textId="77777777">
            <w:pPr>
              <w:pStyle w:val="TableParagraph"/>
              <w:spacing w:before="90"/>
              <w:ind w:left="190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.19</w:t>
            </w:r>
          </w:p>
        </w:tc>
      </w:tr>
      <w:tr w14:paraId="0E1D7758" w14:textId="77777777">
        <w:tblPrEx>
          <w:tblW w:w="0" w:type="auto"/>
          <w:tblInd w:w="641" w:type="dxa"/>
          <w:tblLayout w:type="fixed"/>
          <w:tblLook w:val="01E0"/>
        </w:tblPrEx>
        <w:trPr>
          <w:trHeight w:val="321"/>
        </w:trPr>
        <w:tc>
          <w:tcPr>
            <w:tcW w:w="670" w:type="dxa"/>
            <w:vMerge/>
            <w:tcBorders>
              <w:top w:val="nil"/>
            </w:tcBorders>
          </w:tcPr>
          <w:p w:rsidR="00C831BA" w14:paraId="71E69736" w14:textId="77777777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shd w:val="clear" w:color="auto" w:fill="F7F7F7"/>
          </w:tcPr>
          <w:p w:rsidR="00C831BA" w14:paraId="3643E662" w14:textId="77777777">
            <w:pPr>
              <w:pStyle w:val="TableParagraph"/>
              <w:spacing w:before="88"/>
              <w:ind w:left="158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0"/>
                <w:sz w:val="13"/>
              </w:rPr>
              <w:t>HN</w:t>
            </w:r>
          </w:p>
        </w:tc>
        <w:tc>
          <w:tcPr>
            <w:tcW w:w="657" w:type="dxa"/>
            <w:shd w:val="clear" w:color="auto" w:fill="F7F7F7"/>
          </w:tcPr>
          <w:p w:rsidR="00C831BA" w14:paraId="65EA0980" w14:textId="77777777">
            <w:pPr>
              <w:pStyle w:val="TableParagraph"/>
              <w:spacing w:before="90"/>
              <w:ind w:left="127" w:right="120"/>
              <w:rPr>
                <w:sz w:val="13"/>
              </w:rPr>
            </w:pPr>
            <w:r>
              <w:rPr>
                <w:color w:val="020303"/>
                <w:sz w:val="13"/>
              </w:rPr>
              <w:t>-.154</w:t>
            </w:r>
          </w:p>
        </w:tc>
        <w:tc>
          <w:tcPr>
            <w:tcW w:w="739" w:type="dxa"/>
            <w:shd w:val="clear" w:color="auto" w:fill="F7F7F7"/>
          </w:tcPr>
          <w:p w:rsidR="00C831BA" w14:paraId="5E7B73C7" w14:textId="77777777">
            <w:pPr>
              <w:pStyle w:val="TableParagraph"/>
              <w:spacing w:before="90"/>
              <w:ind w:left="195" w:right="186"/>
              <w:rPr>
                <w:sz w:val="13"/>
              </w:rPr>
            </w:pPr>
            <w:r>
              <w:rPr>
                <w:color w:val="020303"/>
                <w:sz w:val="13"/>
              </w:rPr>
              <w:t>.080</w:t>
            </w:r>
          </w:p>
        </w:tc>
        <w:tc>
          <w:tcPr>
            <w:tcW w:w="609" w:type="dxa"/>
            <w:shd w:val="clear" w:color="auto" w:fill="F7F7F7"/>
          </w:tcPr>
          <w:p w:rsidR="00C831BA" w14:paraId="411571EF" w14:textId="77777777">
            <w:pPr>
              <w:pStyle w:val="TableParagraph"/>
              <w:spacing w:before="90"/>
              <w:ind w:left="124" w:right="114"/>
              <w:rPr>
                <w:sz w:val="13"/>
              </w:rPr>
            </w:pPr>
            <w:r>
              <w:rPr>
                <w:color w:val="020303"/>
                <w:sz w:val="13"/>
              </w:rPr>
              <w:t>.215</w:t>
            </w:r>
          </w:p>
        </w:tc>
        <w:tc>
          <w:tcPr>
            <w:tcW w:w="535" w:type="dxa"/>
            <w:shd w:val="clear" w:color="auto" w:fill="F7F7F7"/>
          </w:tcPr>
          <w:p w:rsidR="00C831BA" w14:paraId="6EC0B317" w14:textId="77777777">
            <w:pPr>
              <w:pStyle w:val="TableParagraph"/>
              <w:spacing w:before="90"/>
              <w:ind w:left="138" w:right="127"/>
              <w:rPr>
                <w:sz w:val="13"/>
              </w:rPr>
            </w:pPr>
            <w:r>
              <w:rPr>
                <w:color w:val="020303"/>
                <w:sz w:val="13"/>
              </w:rPr>
              <w:t>-.36</w:t>
            </w:r>
          </w:p>
        </w:tc>
        <w:tc>
          <w:tcPr>
            <w:tcW w:w="475" w:type="dxa"/>
            <w:shd w:val="clear" w:color="auto" w:fill="F7F7F7"/>
          </w:tcPr>
          <w:p w:rsidR="00C831BA" w14:paraId="71A36E51" w14:textId="77777777">
            <w:pPr>
              <w:pStyle w:val="TableParagraph"/>
              <w:spacing w:before="90"/>
              <w:ind w:left="131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-.05</w:t>
            </w:r>
          </w:p>
        </w:tc>
        <w:tc>
          <w:tcPr>
            <w:tcW w:w="883" w:type="dxa"/>
          </w:tcPr>
          <w:p w:rsidR="00C831BA" w14:paraId="25CC0819" w14:textId="77777777">
            <w:pPr>
              <w:pStyle w:val="TableParagraph"/>
              <w:spacing w:before="88"/>
              <w:ind w:left="34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0"/>
                <w:sz w:val="13"/>
              </w:rPr>
              <w:t>HN</w:t>
            </w:r>
          </w:p>
        </w:tc>
        <w:tc>
          <w:tcPr>
            <w:tcW w:w="611" w:type="dxa"/>
          </w:tcPr>
          <w:p w:rsidR="00C831BA" w14:paraId="1F5F6580" w14:textId="77777777">
            <w:pPr>
              <w:pStyle w:val="TableParagraph"/>
              <w:spacing w:before="90"/>
              <w:ind w:right="164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.022</w:t>
            </w:r>
          </w:p>
        </w:tc>
        <w:tc>
          <w:tcPr>
            <w:tcW w:w="634" w:type="dxa"/>
          </w:tcPr>
          <w:p w:rsidR="00C831BA" w14:paraId="29C59EBE" w14:textId="77777777">
            <w:pPr>
              <w:pStyle w:val="TableParagraph"/>
              <w:spacing w:before="90"/>
              <w:ind w:left="178" w:right="157"/>
              <w:rPr>
                <w:sz w:val="13"/>
              </w:rPr>
            </w:pPr>
            <w:r>
              <w:rPr>
                <w:color w:val="020303"/>
                <w:sz w:val="13"/>
              </w:rPr>
              <w:t>.085</w:t>
            </w:r>
          </w:p>
        </w:tc>
        <w:tc>
          <w:tcPr>
            <w:tcW w:w="539" w:type="dxa"/>
          </w:tcPr>
          <w:p w:rsidR="00C831BA" w14:paraId="1D679E31" w14:textId="77777777">
            <w:pPr>
              <w:pStyle w:val="TableParagraph"/>
              <w:spacing w:before="90"/>
              <w:ind w:left="90" w:right="94"/>
              <w:rPr>
                <w:sz w:val="13"/>
              </w:rPr>
            </w:pPr>
            <w:r>
              <w:rPr>
                <w:color w:val="020303"/>
                <w:sz w:val="13"/>
              </w:rPr>
              <w:t>.994</w:t>
            </w:r>
          </w:p>
        </w:tc>
        <w:tc>
          <w:tcPr>
            <w:tcW w:w="523" w:type="dxa"/>
          </w:tcPr>
          <w:p w:rsidR="00C831BA" w14:paraId="2B2C7600" w14:textId="77777777">
            <w:pPr>
              <w:pStyle w:val="TableParagraph"/>
              <w:spacing w:before="90"/>
              <w:ind w:left="53" w:right="84"/>
              <w:rPr>
                <w:sz w:val="13"/>
              </w:rPr>
            </w:pPr>
            <w:r>
              <w:rPr>
                <w:color w:val="020303"/>
                <w:sz w:val="13"/>
              </w:rPr>
              <w:t>-.20</w:t>
            </w:r>
          </w:p>
        </w:tc>
        <w:tc>
          <w:tcPr>
            <w:tcW w:w="501" w:type="dxa"/>
          </w:tcPr>
          <w:p w:rsidR="00C831BA" w14:paraId="63B79A51" w14:textId="77777777">
            <w:pPr>
              <w:pStyle w:val="TableParagraph"/>
              <w:spacing w:before="90"/>
              <w:ind w:right="156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.24</w:t>
            </w:r>
          </w:p>
        </w:tc>
        <w:tc>
          <w:tcPr>
            <w:tcW w:w="671" w:type="dxa"/>
            <w:shd w:val="clear" w:color="auto" w:fill="F7F7F7"/>
          </w:tcPr>
          <w:p w:rsidR="00C831BA" w14:paraId="15A7F7BC" w14:textId="77777777">
            <w:pPr>
              <w:pStyle w:val="TableParagraph"/>
              <w:spacing w:before="88"/>
              <w:ind w:left="232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0"/>
                <w:sz w:val="13"/>
              </w:rPr>
              <w:t>HN</w:t>
            </w:r>
          </w:p>
        </w:tc>
        <w:tc>
          <w:tcPr>
            <w:tcW w:w="668" w:type="dxa"/>
            <w:shd w:val="clear" w:color="auto" w:fill="F7F7F7"/>
          </w:tcPr>
          <w:p w:rsidR="00C831BA" w14:paraId="67D7A6C2" w14:textId="77777777">
            <w:pPr>
              <w:pStyle w:val="TableParagraph"/>
              <w:spacing w:before="90"/>
              <w:ind w:left="187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-.321</w:t>
            </w:r>
          </w:p>
        </w:tc>
        <w:tc>
          <w:tcPr>
            <w:tcW w:w="914" w:type="dxa"/>
            <w:gridSpan w:val="2"/>
            <w:shd w:val="clear" w:color="auto" w:fill="F7F7F7"/>
          </w:tcPr>
          <w:p w:rsidR="00C831BA" w14:paraId="57255AE9" w14:textId="77777777">
            <w:pPr>
              <w:pStyle w:val="TableParagraph"/>
              <w:spacing w:before="90"/>
              <w:ind w:left="315" w:right="301"/>
              <w:rPr>
                <w:sz w:val="13"/>
              </w:rPr>
            </w:pPr>
            <w:r>
              <w:rPr>
                <w:color w:val="020303"/>
                <w:sz w:val="13"/>
              </w:rPr>
              <w:t>.087</w:t>
            </w:r>
          </w:p>
        </w:tc>
        <w:tc>
          <w:tcPr>
            <w:tcW w:w="565" w:type="dxa"/>
            <w:shd w:val="clear" w:color="auto" w:fill="F7F7F7"/>
          </w:tcPr>
          <w:p w:rsidR="00C831BA" w14:paraId="4F1D6ED7" w14:textId="77777777">
            <w:pPr>
              <w:pStyle w:val="TableParagraph"/>
              <w:spacing w:before="90"/>
              <w:ind w:left="144" w:right="123"/>
              <w:rPr>
                <w:sz w:val="13"/>
              </w:rPr>
            </w:pPr>
            <w:r>
              <w:rPr>
                <w:color w:val="020303"/>
                <w:sz w:val="13"/>
              </w:rPr>
              <w:t>.001</w:t>
            </w:r>
          </w:p>
        </w:tc>
        <w:tc>
          <w:tcPr>
            <w:tcW w:w="604" w:type="dxa"/>
            <w:gridSpan w:val="2"/>
            <w:shd w:val="clear" w:color="auto" w:fill="F7F7F7"/>
          </w:tcPr>
          <w:p w:rsidR="00C831BA" w14:paraId="373211E9" w14:textId="77777777">
            <w:pPr>
              <w:pStyle w:val="TableParagraph"/>
              <w:spacing w:before="90"/>
              <w:ind w:left="202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-.54</w:t>
            </w:r>
          </w:p>
        </w:tc>
        <w:tc>
          <w:tcPr>
            <w:tcW w:w="533" w:type="dxa"/>
            <w:shd w:val="clear" w:color="auto" w:fill="F7F7F7"/>
          </w:tcPr>
          <w:p w:rsidR="00C831BA" w14:paraId="16E5EF63" w14:textId="77777777">
            <w:pPr>
              <w:pStyle w:val="TableParagraph"/>
              <w:spacing w:before="90"/>
              <w:ind w:left="169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-.10</w:t>
            </w:r>
          </w:p>
        </w:tc>
      </w:tr>
      <w:tr w14:paraId="34D2DDEF" w14:textId="77777777">
        <w:tblPrEx>
          <w:tblW w:w="0" w:type="auto"/>
          <w:tblInd w:w="641" w:type="dxa"/>
          <w:tblLayout w:type="fixed"/>
          <w:tblLook w:val="01E0"/>
        </w:tblPrEx>
        <w:trPr>
          <w:trHeight w:val="339"/>
        </w:trPr>
        <w:tc>
          <w:tcPr>
            <w:tcW w:w="670" w:type="dxa"/>
            <w:vMerge w:val="restart"/>
            <w:tcBorders>
              <w:bottom w:val="single" w:sz="6" w:space="0" w:color="006FC0"/>
            </w:tcBorders>
          </w:tcPr>
          <w:p w:rsidR="00C831BA" w14:paraId="1B781E4C" w14:textId="77777777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C831BA" w14:paraId="6A2F0D58" w14:textId="77777777">
            <w:pPr>
              <w:pStyle w:val="TableParagraph"/>
              <w:spacing w:line="326" w:lineRule="auto"/>
              <w:ind w:left="134" w:right="127" w:hanging="1"/>
              <w:rPr>
                <w:sz w:val="13"/>
              </w:rPr>
            </w:pPr>
            <w:r>
              <w:rPr>
                <w:w w:val="105"/>
                <w:sz w:val="13"/>
              </w:rPr>
              <w:t>Hom-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bre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sz w:val="13"/>
              </w:rPr>
              <w:t>novato</w:t>
            </w:r>
          </w:p>
        </w:tc>
        <w:tc>
          <w:tcPr>
            <w:tcW w:w="521" w:type="dxa"/>
            <w:shd w:val="clear" w:color="auto" w:fill="F7F7F7"/>
          </w:tcPr>
          <w:p w:rsidR="00C831BA" w14:paraId="2A1FCA9A" w14:textId="77777777">
            <w:pPr>
              <w:pStyle w:val="TableParagraph"/>
              <w:spacing w:before="100"/>
              <w:ind w:left="163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ME</w:t>
            </w:r>
          </w:p>
        </w:tc>
        <w:tc>
          <w:tcPr>
            <w:tcW w:w="657" w:type="dxa"/>
            <w:shd w:val="clear" w:color="auto" w:fill="F7F7F7"/>
          </w:tcPr>
          <w:p w:rsidR="00C831BA" w14:paraId="20AC436C" w14:textId="77777777">
            <w:pPr>
              <w:pStyle w:val="TableParagraph"/>
              <w:spacing w:before="102"/>
              <w:ind w:left="127" w:right="120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.484*</w:t>
            </w:r>
          </w:p>
        </w:tc>
        <w:tc>
          <w:tcPr>
            <w:tcW w:w="739" w:type="dxa"/>
            <w:shd w:val="clear" w:color="auto" w:fill="F7F7F7"/>
          </w:tcPr>
          <w:p w:rsidR="00C831BA" w14:paraId="0BA35909" w14:textId="77777777">
            <w:pPr>
              <w:pStyle w:val="TableParagraph"/>
              <w:spacing w:before="102"/>
              <w:ind w:left="195" w:right="186"/>
              <w:rPr>
                <w:sz w:val="13"/>
              </w:rPr>
            </w:pPr>
            <w:r>
              <w:rPr>
                <w:color w:val="020303"/>
                <w:sz w:val="13"/>
              </w:rPr>
              <w:t>.080</w:t>
            </w:r>
          </w:p>
        </w:tc>
        <w:tc>
          <w:tcPr>
            <w:tcW w:w="609" w:type="dxa"/>
            <w:shd w:val="clear" w:color="auto" w:fill="F7F7F7"/>
          </w:tcPr>
          <w:p w:rsidR="00C831BA" w14:paraId="149B56BC" w14:textId="77777777">
            <w:pPr>
              <w:pStyle w:val="TableParagraph"/>
              <w:spacing w:before="102"/>
              <w:ind w:left="124" w:right="114"/>
              <w:rPr>
                <w:sz w:val="13"/>
              </w:rPr>
            </w:pPr>
            <w:r>
              <w:rPr>
                <w:color w:val="020303"/>
                <w:sz w:val="13"/>
              </w:rPr>
              <w:t>.000</w:t>
            </w:r>
          </w:p>
        </w:tc>
        <w:tc>
          <w:tcPr>
            <w:tcW w:w="535" w:type="dxa"/>
            <w:shd w:val="clear" w:color="auto" w:fill="F7F7F7"/>
          </w:tcPr>
          <w:p w:rsidR="00C831BA" w14:paraId="265B2112" w14:textId="77777777">
            <w:pPr>
              <w:pStyle w:val="TableParagraph"/>
              <w:spacing w:before="102"/>
              <w:ind w:left="138" w:right="127"/>
              <w:rPr>
                <w:sz w:val="13"/>
              </w:rPr>
            </w:pPr>
            <w:r>
              <w:rPr>
                <w:color w:val="020303"/>
                <w:sz w:val="13"/>
              </w:rPr>
              <w:t>.28</w:t>
            </w:r>
          </w:p>
        </w:tc>
        <w:tc>
          <w:tcPr>
            <w:tcW w:w="475" w:type="dxa"/>
            <w:shd w:val="clear" w:color="auto" w:fill="F7F7F7"/>
          </w:tcPr>
          <w:p w:rsidR="00C831BA" w14:paraId="111080EA" w14:textId="77777777">
            <w:pPr>
              <w:pStyle w:val="TableParagraph"/>
              <w:spacing w:before="102"/>
              <w:ind w:left="152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.69</w:t>
            </w:r>
          </w:p>
        </w:tc>
        <w:tc>
          <w:tcPr>
            <w:tcW w:w="883" w:type="dxa"/>
          </w:tcPr>
          <w:p w:rsidR="00C831BA" w14:paraId="412E4E86" w14:textId="77777777">
            <w:pPr>
              <w:pStyle w:val="TableParagraph"/>
              <w:spacing w:before="100"/>
              <w:ind w:left="349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ME</w:t>
            </w:r>
          </w:p>
        </w:tc>
        <w:tc>
          <w:tcPr>
            <w:tcW w:w="611" w:type="dxa"/>
          </w:tcPr>
          <w:p w:rsidR="00C831BA" w14:paraId="28874964" w14:textId="77777777">
            <w:pPr>
              <w:pStyle w:val="TableParagraph"/>
              <w:spacing w:before="102"/>
              <w:ind w:right="128"/>
              <w:jc w:val="right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.394*</w:t>
            </w:r>
          </w:p>
        </w:tc>
        <w:tc>
          <w:tcPr>
            <w:tcW w:w="634" w:type="dxa"/>
          </w:tcPr>
          <w:p w:rsidR="00C831BA" w14:paraId="69174B94" w14:textId="77777777">
            <w:pPr>
              <w:pStyle w:val="TableParagraph"/>
              <w:spacing w:before="102"/>
              <w:ind w:left="178" w:right="157"/>
              <w:rPr>
                <w:sz w:val="13"/>
              </w:rPr>
            </w:pPr>
            <w:r>
              <w:rPr>
                <w:color w:val="020303"/>
                <w:sz w:val="13"/>
              </w:rPr>
              <w:t>.085</w:t>
            </w:r>
          </w:p>
        </w:tc>
        <w:tc>
          <w:tcPr>
            <w:tcW w:w="539" w:type="dxa"/>
          </w:tcPr>
          <w:p w:rsidR="00C831BA" w14:paraId="3DBB6D31" w14:textId="77777777">
            <w:pPr>
              <w:pStyle w:val="TableParagraph"/>
              <w:spacing w:before="102"/>
              <w:ind w:left="90" w:right="94"/>
              <w:rPr>
                <w:sz w:val="13"/>
              </w:rPr>
            </w:pPr>
            <w:r>
              <w:rPr>
                <w:color w:val="020303"/>
                <w:sz w:val="13"/>
              </w:rPr>
              <w:t>.000</w:t>
            </w:r>
          </w:p>
        </w:tc>
        <w:tc>
          <w:tcPr>
            <w:tcW w:w="523" w:type="dxa"/>
          </w:tcPr>
          <w:p w:rsidR="00C831BA" w14:paraId="5A58D760" w14:textId="77777777">
            <w:pPr>
              <w:pStyle w:val="TableParagraph"/>
              <w:spacing w:before="102"/>
              <w:ind w:left="53" w:right="84"/>
              <w:rPr>
                <w:sz w:val="13"/>
              </w:rPr>
            </w:pPr>
            <w:r>
              <w:rPr>
                <w:color w:val="020303"/>
                <w:sz w:val="13"/>
              </w:rPr>
              <w:t>.18</w:t>
            </w:r>
          </w:p>
        </w:tc>
        <w:tc>
          <w:tcPr>
            <w:tcW w:w="501" w:type="dxa"/>
          </w:tcPr>
          <w:p w:rsidR="00C831BA" w14:paraId="1D4B7144" w14:textId="77777777">
            <w:pPr>
              <w:pStyle w:val="TableParagraph"/>
              <w:spacing w:before="102"/>
              <w:ind w:right="156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.61</w:t>
            </w:r>
          </w:p>
        </w:tc>
        <w:tc>
          <w:tcPr>
            <w:tcW w:w="671" w:type="dxa"/>
            <w:shd w:val="clear" w:color="auto" w:fill="F7F7F7"/>
          </w:tcPr>
          <w:p w:rsidR="00C831BA" w14:paraId="72450D0D" w14:textId="77777777">
            <w:pPr>
              <w:pStyle w:val="TableParagraph"/>
              <w:spacing w:before="100"/>
              <w:ind w:left="237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ME</w:t>
            </w:r>
          </w:p>
        </w:tc>
        <w:tc>
          <w:tcPr>
            <w:tcW w:w="668" w:type="dxa"/>
            <w:shd w:val="clear" w:color="auto" w:fill="F7F7F7"/>
          </w:tcPr>
          <w:p w:rsidR="00C831BA" w14:paraId="5E129346" w14:textId="77777777">
            <w:pPr>
              <w:pStyle w:val="TableParagraph"/>
              <w:spacing w:before="102"/>
              <w:ind w:left="172"/>
              <w:jc w:val="left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.625*</w:t>
            </w:r>
          </w:p>
        </w:tc>
        <w:tc>
          <w:tcPr>
            <w:tcW w:w="914" w:type="dxa"/>
            <w:gridSpan w:val="2"/>
            <w:shd w:val="clear" w:color="auto" w:fill="F7F7F7"/>
          </w:tcPr>
          <w:p w:rsidR="00C831BA" w14:paraId="09A8BF79" w14:textId="77777777">
            <w:pPr>
              <w:pStyle w:val="TableParagraph"/>
              <w:spacing w:before="102"/>
              <w:ind w:left="315" w:right="301"/>
              <w:rPr>
                <w:sz w:val="13"/>
              </w:rPr>
            </w:pPr>
            <w:r>
              <w:rPr>
                <w:color w:val="020303"/>
                <w:sz w:val="13"/>
              </w:rPr>
              <w:t>.087</w:t>
            </w:r>
          </w:p>
        </w:tc>
        <w:tc>
          <w:tcPr>
            <w:tcW w:w="565" w:type="dxa"/>
            <w:shd w:val="clear" w:color="auto" w:fill="F7F7F7"/>
          </w:tcPr>
          <w:p w:rsidR="00C831BA" w14:paraId="29C62CAC" w14:textId="77777777">
            <w:pPr>
              <w:pStyle w:val="TableParagraph"/>
              <w:spacing w:before="102"/>
              <w:ind w:left="144" w:right="123"/>
              <w:rPr>
                <w:sz w:val="13"/>
              </w:rPr>
            </w:pPr>
            <w:r>
              <w:rPr>
                <w:sz w:val="13"/>
              </w:rPr>
              <w:t>.000</w:t>
            </w:r>
          </w:p>
        </w:tc>
        <w:tc>
          <w:tcPr>
            <w:tcW w:w="604" w:type="dxa"/>
            <w:gridSpan w:val="2"/>
            <w:shd w:val="clear" w:color="auto" w:fill="F7F7F7"/>
          </w:tcPr>
          <w:p w:rsidR="00C831BA" w14:paraId="32AC804D" w14:textId="77777777">
            <w:pPr>
              <w:pStyle w:val="TableParagraph"/>
              <w:spacing w:before="86"/>
              <w:ind w:left="202"/>
              <w:jc w:val="left"/>
              <w:rPr>
                <w:sz w:val="16"/>
              </w:rPr>
            </w:pPr>
            <w:r>
              <w:rPr>
                <w:sz w:val="16"/>
              </w:rPr>
              <w:t>.40</w:t>
            </w:r>
          </w:p>
        </w:tc>
        <w:tc>
          <w:tcPr>
            <w:tcW w:w="533" w:type="dxa"/>
            <w:shd w:val="clear" w:color="auto" w:fill="F7F7F7"/>
          </w:tcPr>
          <w:p w:rsidR="00C831BA" w14:paraId="1EC2DE32" w14:textId="77777777">
            <w:pPr>
              <w:pStyle w:val="TableParagraph"/>
              <w:spacing w:before="86"/>
              <w:ind w:left="170"/>
              <w:jc w:val="left"/>
              <w:rPr>
                <w:sz w:val="16"/>
              </w:rPr>
            </w:pPr>
            <w:r>
              <w:rPr>
                <w:sz w:val="16"/>
              </w:rPr>
              <w:t>.85</w:t>
            </w:r>
          </w:p>
        </w:tc>
      </w:tr>
      <w:tr w14:paraId="0B606687" w14:textId="77777777">
        <w:tblPrEx>
          <w:tblW w:w="0" w:type="auto"/>
          <w:tblInd w:w="641" w:type="dxa"/>
          <w:tblLayout w:type="fixed"/>
          <w:tblLook w:val="01E0"/>
        </w:tblPrEx>
        <w:trPr>
          <w:trHeight w:val="334"/>
        </w:trPr>
        <w:tc>
          <w:tcPr>
            <w:tcW w:w="670" w:type="dxa"/>
            <w:vMerge/>
            <w:tcBorders>
              <w:top w:val="nil"/>
              <w:bottom w:val="single" w:sz="6" w:space="0" w:color="006FC0"/>
            </w:tcBorders>
          </w:tcPr>
          <w:p w:rsidR="00C831BA" w14:paraId="1898F564" w14:textId="77777777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shd w:val="clear" w:color="auto" w:fill="F7F7F7"/>
          </w:tcPr>
          <w:p w:rsidR="00C831BA" w14:paraId="3F0AAF75" w14:textId="77777777">
            <w:pPr>
              <w:pStyle w:val="TableParagraph"/>
              <w:spacing w:before="95"/>
              <w:ind w:left="17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HE</w:t>
            </w:r>
          </w:p>
        </w:tc>
        <w:tc>
          <w:tcPr>
            <w:tcW w:w="657" w:type="dxa"/>
            <w:shd w:val="clear" w:color="auto" w:fill="F7F7F7"/>
          </w:tcPr>
          <w:p w:rsidR="00C831BA" w14:paraId="17F9E2D7" w14:textId="77777777">
            <w:pPr>
              <w:pStyle w:val="TableParagraph"/>
              <w:spacing w:before="97"/>
              <w:ind w:left="127" w:right="120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.333*</w:t>
            </w:r>
          </w:p>
        </w:tc>
        <w:tc>
          <w:tcPr>
            <w:tcW w:w="739" w:type="dxa"/>
            <w:shd w:val="clear" w:color="auto" w:fill="F7F7F7"/>
          </w:tcPr>
          <w:p w:rsidR="00C831BA" w14:paraId="68800295" w14:textId="77777777">
            <w:pPr>
              <w:pStyle w:val="TableParagraph"/>
              <w:spacing w:before="97"/>
              <w:ind w:left="195" w:right="186"/>
              <w:rPr>
                <w:sz w:val="13"/>
              </w:rPr>
            </w:pPr>
            <w:r>
              <w:rPr>
                <w:color w:val="020303"/>
                <w:sz w:val="13"/>
              </w:rPr>
              <w:t>.080</w:t>
            </w:r>
          </w:p>
        </w:tc>
        <w:tc>
          <w:tcPr>
            <w:tcW w:w="609" w:type="dxa"/>
            <w:shd w:val="clear" w:color="auto" w:fill="F7F7F7"/>
          </w:tcPr>
          <w:p w:rsidR="00C831BA" w14:paraId="11EFFBFA" w14:textId="77777777">
            <w:pPr>
              <w:pStyle w:val="TableParagraph"/>
              <w:spacing w:before="97"/>
              <w:ind w:left="124" w:right="114"/>
              <w:rPr>
                <w:sz w:val="13"/>
              </w:rPr>
            </w:pPr>
            <w:r>
              <w:rPr>
                <w:color w:val="020303"/>
                <w:sz w:val="13"/>
              </w:rPr>
              <w:t>.000</w:t>
            </w:r>
          </w:p>
        </w:tc>
        <w:tc>
          <w:tcPr>
            <w:tcW w:w="535" w:type="dxa"/>
            <w:shd w:val="clear" w:color="auto" w:fill="F7F7F7"/>
          </w:tcPr>
          <w:p w:rsidR="00C831BA" w14:paraId="3EA2643C" w14:textId="77777777">
            <w:pPr>
              <w:pStyle w:val="TableParagraph"/>
              <w:spacing w:before="97"/>
              <w:ind w:left="138" w:right="127"/>
              <w:rPr>
                <w:sz w:val="13"/>
              </w:rPr>
            </w:pPr>
            <w:r>
              <w:rPr>
                <w:color w:val="020303"/>
                <w:sz w:val="13"/>
              </w:rPr>
              <w:t>.13</w:t>
            </w:r>
          </w:p>
        </w:tc>
        <w:tc>
          <w:tcPr>
            <w:tcW w:w="475" w:type="dxa"/>
            <w:shd w:val="clear" w:color="auto" w:fill="F7F7F7"/>
          </w:tcPr>
          <w:p w:rsidR="00C831BA" w14:paraId="76EC3766" w14:textId="77777777">
            <w:pPr>
              <w:pStyle w:val="TableParagraph"/>
              <w:spacing w:before="97"/>
              <w:ind w:left="152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.54</w:t>
            </w:r>
          </w:p>
        </w:tc>
        <w:tc>
          <w:tcPr>
            <w:tcW w:w="883" w:type="dxa"/>
          </w:tcPr>
          <w:p w:rsidR="00C831BA" w14:paraId="5F162995" w14:textId="77777777">
            <w:pPr>
              <w:pStyle w:val="TableParagraph"/>
              <w:spacing w:before="95"/>
              <w:ind w:left="360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HE</w:t>
            </w:r>
          </w:p>
        </w:tc>
        <w:tc>
          <w:tcPr>
            <w:tcW w:w="611" w:type="dxa"/>
          </w:tcPr>
          <w:p w:rsidR="00C831BA" w14:paraId="704617C3" w14:textId="77777777">
            <w:pPr>
              <w:pStyle w:val="TableParagraph"/>
              <w:spacing w:before="97"/>
              <w:ind w:right="164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.019</w:t>
            </w:r>
          </w:p>
        </w:tc>
        <w:tc>
          <w:tcPr>
            <w:tcW w:w="634" w:type="dxa"/>
          </w:tcPr>
          <w:p w:rsidR="00C831BA" w14:paraId="4C0A7D7D" w14:textId="77777777">
            <w:pPr>
              <w:pStyle w:val="TableParagraph"/>
              <w:spacing w:before="97"/>
              <w:ind w:left="178" w:right="157"/>
              <w:rPr>
                <w:sz w:val="13"/>
              </w:rPr>
            </w:pPr>
            <w:r>
              <w:rPr>
                <w:color w:val="020303"/>
                <w:sz w:val="13"/>
              </w:rPr>
              <w:t>.085</w:t>
            </w:r>
          </w:p>
        </w:tc>
        <w:tc>
          <w:tcPr>
            <w:tcW w:w="539" w:type="dxa"/>
          </w:tcPr>
          <w:p w:rsidR="00C831BA" w14:paraId="497D02BF" w14:textId="77777777">
            <w:pPr>
              <w:pStyle w:val="TableParagraph"/>
              <w:spacing w:before="97"/>
              <w:ind w:left="90" w:right="94"/>
              <w:rPr>
                <w:sz w:val="13"/>
              </w:rPr>
            </w:pPr>
            <w:r>
              <w:rPr>
                <w:color w:val="020303"/>
                <w:sz w:val="13"/>
              </w:rPr>
              <w:t>.996</w:t>
            </w:r>
          </w:p>
        </w:tc>
        <w:tc>
          <w:tcPr>
            <w:tcW w:w="523" w:type="dxa"/>
          </w:tcPr>
          <w:p w:rsidR="00C831BA" w14:paraId="5BDF2729" w14:textId="77777777">
            <w:pPr>
              <w:pStyle w:val="TableParagraph"/>
              <w:spacing w:before="97"/>
              <w:ind w:left="53" w:right="84"/>
              <w:rPr>
                <w:sz w:val="13"/>
              </w:rPr>
            </w:pPr>
            <w:r>
              <w:rPr>
                <w:color w:val="020303"/>
                <w:sz w:val="13"/>
              </w:rPr>
              <w:t>-.20</w:t>
            </w:r>
          </w:p>
        </w:tc>
        <w:tc>
          <w:tcPr>
            <w:tcW w:w="501" w:type="dxa"/>
          </w:tcPr>
          <w:p w:rsidR="00C831BA" w14:paraId="1AEE3E91" w14:textId="77777777">
            <w:pPr>
              <w:pStyle w:val="TableParagraph"/>
              <w:spacing w:before="81"/>
              <w:ind w:right="135"/>
              <w:jc w:val="right"/>
              <w:rPr>
                <w:sz w:val="16"/>
              </w:rPr>
            </w:pPr>
            <w:r>
              <w:rPr>
                <w:color w:val="020303"/>
                <w:sz w:val="16"/>
              </w:rPr>
              <w:t>.24</w:t>
            </w:r>
          </w:p>
        </w:tc>
        <w:tc>
          <w:tcPr>
            <w:tcW w:w="671" w:type="dxa"/>
            <w:shd w:val="clear" w:color="auto" w:fill="F7F7F7"/>
          </w:tcPr>
          <w:p w:rsidR="00C831BA" w14:paraId="40E2FF04" w14:textId="77777777">
            <w:pPr>
              <w:pStyle w:val="TableParagraph"/>
              <w:spacing w:before="78"/>
              <w:ind w:left="22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21F1F"/>
                <w:sz w:val="16"/>
              </w:rPr>
              <w:t>HE</w:t>
            </w:r>
          </w:p>
        </w:tc>
        <w:tc>
          <w:tcPr>
            <w:tcW w:w="668" w:type="dxa"/>
            <w:shd w:val="clear" w:color="auto" w:fill="F7F7F7"/>
          </w:tcPr>
          <w:p w:rsidR="00C831BA" w14:paraId="5F5E1B16" w14:textId="77777777">
            <w:pPr>
              <w:pStyle w:val="TableParagraph"/>
              <w:spacing w:before="97"/>
              <w:ind w:left="172"/>
              <w:jc w:val="left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.292*</w:t>
            </w:r>
          </w:p>
        </w:tc>
        <w:tc>
          <w:tcPr>
            <w:tcW w:w="914" w:type="dxa"/>
            <w:gridSpan w:val="2"/>
            <w:shd w:val="clear" w:color="auto" w:fill="F7F7F7"/>
          </w:tcPr>
          <w:p w:rsidR="00C831BA" w14:paraId="384204A4" w14:textId="77777777">
            <w:pPr>
              <w:pStyle w:val="TableParagraph"/>
              <w:spacing w:before="97"/>
              <w:ind w:left="315" w:right="301"/>
              <w:rPr>
                <w:sz w:val="13"/>
              </w:rPr>
            </w:pPr>
            <w:r>
              <w:rPr>
                <w:color w:val="020303"/>
                <w:sz w:val="13"/>
              </w:rPr>
              <w:t>.087</w:t>
            </w:r>
          </w:p>
        </w:tc>
        <w:tc>
          <w:tcPr>
            <w:tcW w:w="565" w:type="dxa"/>
            <w:shd w:val="clear" w:color="auto" w:fill="F7F7F7"/>
          </w:tcPr>
          <w:p w:rsidR="00C831BA" w14:paraId="57B8E5C3" w14:textId="77777777">
            <w:pPr>
              <w:pStyle w:val="TableParagraph"/>
              <w:spacing w:before="97"/>
              <w:ind w:left="144" w:right="123"/>
              <w:rPr>
                <w:sz w:val="13"/>
              </w:rPr>
            </w:pPr>
            <w:r>
              <w:rPr>
                <w:color w:val="020303"/>
                <w:sz w:val="13"/>
              </w:rPr>
              <w:t>.004</w:t>
            </w:r>
          </w:p>
        </w:tc>
        <w:tc>
          <w:tcPr>
            <w:tcW w:w="604" w:type="dxa"/>
            <w:gridSpan w:val="2"/>
            <w:shd w:val="clear" w:color="auto" w:fill="F7F7F7"/>
          </w:tcPr>
          <w:p w:rsidR="00C831BA" w14:paraId="6B53500A" w14:textId="77777777">
            <w:pPr>
              <w:pStyle w:val="TableParagraph"/>
              <w:spacing w:before="81"/>
              <w:ind w:left="202"/>
              <w:jc w:val="left"/>
              <w:rPr>
                <w:sz w:val="16"/>
              </w:rPr>
            </w:pPr>
            <w:r>
              <w:rPr>
                <w:color w:val="020303"/>
                <w:sz w:val="16"/>
              </w:rPr>
              <w:t>.07</w:t>
            </w:r>
          </w:p>
        </w:tc>
        <w:tc>
          <w:tcPr>
            <w:tcW w:w="533" w:type="dxa"/>
            <w:shd w:val="clear" w:color="auto" w:fill="F7F7F7"/>
          </w:tcPr>
          <w:p w:rsidR="00C831BA" w14:paraId="7632868B" w14:textId="77777777">
            <w:pPr>
              <w:pStyle w:val="TableParagraph"/>
              <w:spacing w:before="81"/>
              <w:ind w:left="170"/>
              <w:jc w:val="left"/>
              <w:rPr>
                <w:sz w:val="16"/>
              </w:rPr>
            </w:pPr>
            <w:r>
              <w:rPr>
                <w:color w:val="020303"/>
                <w:sz w:val="16"/>
              </w:rPr>
              <w:t>.51</w:t>
            </w:r>
          </w:p>
        </w:tc>
      </w:tr>
      <w:tr w14:paraId="27720736" w14:textId="77777777">
        <w:tblPrEx>
          <w:tblW w:w="0" w:type="auto"/>
          <w:tblInd w:w="641" w:type="dxa"/>
          <w:tblLayout w:type="fixed"/>
          <w:tblLook w:val="01E0"/>
        </w:tblPrEx>
        <w:trPr>
          <w:trHeight w:val="311"/>
        </w:trPr>
        <w:tc>
          <w:tcPr>
            <w:tcW w:w="670" w:type="dxa"/>
            <w:vMerge/>
            <w:tcBorders>
              <w:top w:val="nil"/>
              <w:bottom w:val="single" w:sz="6" w:space="0" w:color="006FC0"/>
            </w:tcBorders>
          </w:tcPr>
          <w:p w:rsidR="00C831BA" w14:paraId="0C4A0F67" w14:textId="77777777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tcBorders>
              <w:bottom w:val="single" w:sz="6" w:space="0" w:color="006FC0"/>
            </w:tcBorders>
            <w:shd w:val="clear" w:color="auto" w:fill="F7F7F7"/>
          </w:tcPr>
          <w:p w:rsidR="00C831BA" w14:paraId="103DAB67" w14:textId="77777777">
            <w:pPr>
              <w:pStyle w:val="TableParagraph"/>
              <w:spacing w:before="83"/>
              <w:ind w:left="14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5"/>
                <w:sz w:val="13"/>
              </w:rPr>
              <w:t>MN</w:t>
            </w:r>
          </w:p>
        </w:tc>
        <w:tc>
          <w:tcPr>
            <w:tcW w:w="657" w:type="dxa"/>
            <w:tcBorders>
              <w:bottom w:val="single" w:sz="6" w:space="0" w:color="006FC0"/>
            </w:tcBorders>
            <w:shd w:val="clear" w:color="auto" w:fill="F7F7F7"/>
          </w:tcPr>
          <w:p w:rsidR="00C831BA" w14:paraId="28E53EC0" w14:textId="77777777">
            <w:pPr>
              <w:pStyle w:val="TableParagraph"/>
              <w:spacing w:before="85"/>
              <w:ind w:left="127" w:right="120"/>
              <w:rPr>
                <w:sz w:val="13"/>
              </w:rPr>
            </w:pPr>
            <w:r>
              <w:rPr>
                <w:color w:val="020303"/>
                <w:sz w:val="13"/>
              </w:rPr>
              <w:t>.154</w:t>
            </w:r>
          </w:p>
        </w:tc>
        <w:tc>
          <w:tcPr>
            <w:tcW w:w="739" w:type="dxa"/>
            <w:tcBorders>
              <w:bottom w:val="single" w:sz="6" w:space="0" w:color="006FC0"/>
            </w:tcBorders>
            <w:shd w:val="clear" w:color="auto" w:fill="F7F7F7"/>
          </w:tcPr>
          <w:p w:rsidR="00C831BA" w14:paraId="7DA5054B" w14:textId="77777777">
            <w:pPr>
              <w:pStyle w:val="TableParagraph"/>
              <w:spacing w:before="85"/>
              <w:ind w:left="195" w:right="186"/>
              <w:rPr>
                <w:sz w:val="13"/>
              </w:rPr>
            </w:pPr>
            <w:r>
              <w:rPr>
                <w:color w:val="020303"/>
                <w:sz w:val="13"/>
              </w:rPr>
              <w:t>.080</w:t>
            </w:r>
          </w:p>
        </w:tc>
        <w:tc>
          <w:tcPr>
            <w:tcW w:w="609" w:type="dxa"/>
            <w:tcBorders>
              <w:bottom w:val="single" w:sz="6" w:space="0" w:color="006FC0"/>
            </w:tcBorders>
            <w:shd w:val="clear" w:color="auto" w:fill="F7F7F7"/>
          </w:tcPr>
          <w:p w:rsidR="00C831BA" w14:paraId="3EC8FB44" w14:textId="77777777">
            <w:pPr>
              <w:pStyle w:val="TableParagraph"/>
              <w:spacing w:before="85"/>
              <w:ind w:left="124" w:right="114"/>
              <w:rPr>
                <w:sz w:val="13"/>
              </w:rPr>
            </w:pPr>
            <w:r>
              <w:rPr>
                <w:color w:val="020303"/>
                <w:sz w:val="13"/>
              </w:rPr>
              <w:t>.215</w:t>
            </w:r>
          </w:p>
        </w:tc>
        <w:tc>
          <w:tcPr>
            <w:tcW w:w="535" w:type="dxa"/>
            <w:tcBorders>
              <w:bottom w:val="single" w:sz="6" w:space="0" w:color="006FC0"/>
            </w:tcBorders>
            <w:shd w:val="clear" w:color="auto" w:fill="F7F7F7"/>
          </w:tcPr>
          <w:p w:rsidR="00C831BA" w14:paraId="3F5C44A2" w14:textId="77777777">
            <w:pPr>
              <w:pStyle w:val="TableParagraph"/>
              <w:spacing w:before="85"/>
              <w:ind w:left="138" w:right="127"/>
              <w:rPr>
                <w:sz w:val="13"/>
              </w:rPr>
            </w:pPr>
            <w:r>
              <w:rPr>
                <w:color w:val="020303"/>
                <w:sz w:val="13"/>
              </w:rPr>
              <w:t>-.05</w:t>
            </w:r>
          </w:p>
        </w:tc>
        <w:tc>
          <w:tcPr>
            <w:tcW w:w="475" w:type="dxa"/>
            <w:tcBorders>
              <w:bottom w:val="single" w:sz="6" w:space="0" w:color="006FC0"/>
            </w:tcBorders>
            <w:shd w:val="clear" w:color="auto" w:fill="F7F7F7"/>
          </w:tcPr>
          <w:p w:rsidR="00C831BA" w14:paraId="51C1C807" w14:textId="77777777">
            <w:pPr>
              <w:pStyle w:val="TableParagraph"/>
              <w:spacing w:before="85"/>
              <w:ind w:left="152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.36</w:t>
            </w:r>
          </w:p>
        </w:tc>
        <w:tc>
          <w:tcPr>
            <w:tcW w:w="883" w:type="dxa"/>
            <w:tcBorders>
              <w:bottom w:val="single" w:sz="6" w:space="0" w:color="006FC0"/>
            </w:tcBorders>
          </w:tcPr>
          <w:p w:rsidR="00C831BA" w14:paraId="122391D5" w14:textId="77777777">
            <w:pPr>
              <w:pStyle w:val="TableParagraph"/>
              <w:spacing w:before="83"/>
              <w:ind w:left="332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5"/>
                <w:sz w:val="13"/>
              </w:rPr>
              <w:t>MN</w:t>
            </w:r>
          </w:p>
        </w:tc>
        <w:tc>
          <w:tcPr>
            <w:tcW w:w="611" w:type="dxa"/>
            <w:tcBorders>
              <w:bottom w:val="single" w:sz="6" w:space="0" w:color="006FC0"/>
            </w:tcBorders>
          </w:tcPr>
          <w:p w:rsidR="00C831BA" w14:paraId="799E5152" w14:textId="77777777">
            <w:pPr>
              <w:pStyle w:val="TableParagraph"/>
              <w:spacing w:before="85"/>
              <w:ind w:right="143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-.022</w:t>
            </w:r>
          </w:p>
        </w:tc>
        <w:tc>
          <w:tcPr>
            <w:tcW w:w="634" w:type="dxa"/>
            <w:tcBorders>
              <w:bottom w:val="single" w:sz="6" w:space="0" w:color="006FC0"/>
            </w:tcBorders>
          </w:tcPr>
          <w:p w:rsidR="00C831BA" w14:paraId="49A2B8CA" w14:textId="77777777">
            <w:pPr>
              <w:pStyle w:val="TableParagraph"/>
              <w:spacing w:before="85"/>
              <w:ind w:left="178" w:right="157"/>
              <w:rPr>
                <w:sz w:val="13"/>
              </w:rPr>
            </w:pPr>
            <w:r>
              <w:rPr>
                <w:color w:val="020303"/>
                <w:sz w:val="13"/>
              </w:rPr>
              <w:t>.085</w:t>
            </w:r>
          </w:p>
        </w:tc>
        <w:tc>
          <w:tcPr>
            <w:tcW w:w="539" w:type="dxa"/>
            <w:tcBorders>
              <w:bottom w:val="single" w:sz="6" w:space="0" w:color="006FC0"/>
            </w:tcBorders>
          </w:tcPr>
          <w:p w:rsidR="00C831BA" w14:paraId="0297FCEC" w14:textId="77777777">
            <w:pPr>
              <w:pStyle w:val="TableParagraph"/>
              <w:spacing w:before="85"/>
              <w:ind w:left="90" w:right="94"/>
              <w:rPr>
                <w:sz w:val="13"/>
              </w:rPr>
            </w:pPr>
            <w:r>
              <w:rPr>
                <w:color w:val="020303"/>
                <w:sz w:val="13"/>
              </w:rPr>
              <w:t>.994</w:t>
            </w:r>
          </w:p>
        </w:tc>
        <w:tc>
          <w:tcPr>
            <w:tcW w:w="523" w:type="dxa"/>
            <w:tcBorders>
              <w:bottom w:val="single" w:sz="6" w:space="0" w:color="006FC0"/>
            </w:tcBorders>
          </w:tcPr>
          <w:p w:rsidR="00C831BA" w14:paraId="1BCE8D8D" w14:textId="77777777">
            <w:pPr>
              <w:pStyle w:val="TableParagraph"/>
              <w:spacing w:before="85"/>
              <w:ind w:left="53" w:right="84"/>
              <w:rPr>
                <w:sz w:val="13"/>
              </w:rPr>
            </w:pPr>
            <w:r>
              <w:rPr>
                <w:color w:val="020303"/>
                <w:sz w:val="13"/>
              </w:rPr>
              <w:t>-.24</w:t>
            </w:r>
          </w:p>
        </w:tc>
        <w:tc>
          <w:tcPr>
            <w:tcW w:w="501" w:type="dxa"/>
            <w:tcBorders>
              <w:bottom w:val="single" w:sz="6" w:space="0" w:color="006FC0"/>
            </w:tcBorders>
          </w:tcPr>
          <w:p w:rsidR="00C831BA" w14:paraId="5E192D52" w14:textId="77777777">
            <w:pPr>
              <w:pStyle w:val="TableParagraph"/>
              <w:spacing w:before="85"/>
              <w:ind w:right="156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.20</w:t>
            </w:r>
          </w:p>
        </w:tc>
        <w:tc>
          <w:tcPr>
            <w:tcW w:w="671" w:type="dxa"/>
            <w:tcBorders>
              <w:bottom w:val="single" w:sz="6" w:space="0" w:color="006FC0"/>
            </w:tcBorders>
            <w:shd w:val="clear" w:color="auto" w:fill="F7F7F7"/>
          </w:tcPr>
          <w:p w:rsidR="00C831BA" w14:paraId="06EC7E21" w14:textId="77777777">
            <w:pPr>
              <w:pStyle w:val="TableParagraph"/>
              <w:spacing w:before="83"/>
              <w:ind w:left="220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5"/>
                <w:sz w:val="13"/>
              </w:rPr>
              <w:t>MN</w:t>
            </w:r>
          </w:p>
        </w:tc>
        <w:tc>
          <w:tcPr>
            <w:tcW w:w="668" w:type="dxa"/>
            <w:tcBorders>
              <w:bottom w:val="single" w:sz="6" w:space="0" w:color="006FC0"/>
            </w:tcBorders>
            <w:shd w:val="clear" w:color="auto" w:fill="F7F7F7"/>
          </w:tcPr>
          <w:p w:rsidR="00C831BA" w14:paraId="39AF7B93" w14:textId="77777777">
            <w:pPr>
              <w:pStyle w:val="TableParagraph"/>
              <w:spacing w:before="85"/>
              <w:ind w:left="172"/>
              <w:jc w:val="left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.321*</w:t>
            </w:r>
          </w:p>
        </w:tc>
        <w:tc>
          <w:tcPr>
            <w:tcW w:w="914" w:type="dxa"/>
            <w:gridSpan w:val="2"/>
            <w:tcBorders>
              <w:bottom w:val="single" w:sz="6" w:space="0" w:color="006FC0"/>
            </w:tcBorders>
            <w:shd w:val="clear" w:color="auto" w:fill="F7F7F7"/>
          </w:tcPr>
          <w:p w:rsidR="00C831BA" w14:paraId="1C248A1A" w14:textId="77777777">
            <w:pPr>
              <w:pStyle w:val="TableParagraph"/>
              <w:spacing w:before="85"/>
              <w:ind w:left="315" w:right="301"/>
              <w:rPr>
                <w:sz w:val="13"/>
              </w:rPr>
            </w:pPr>
            <w:r>
              <w:rPr>
                <w:color w:val="020303"/>
                <w:sz w:val="13"/>
              </w:rPr>
              <w:t>.087</w:t>
            </w:r>
          </w:p>
        </w:tc>
        <w:tc>
          <w:tcPr>
            <w:tcW w:w="565" w:type="dxa"/>
            <w:tcBorders>
              <w:bottom w:val="single" w:sz="6" w:space="0" w:color="006FC0"/>
            </w:tcBorders>
            <w:shd w:val="clear" w:color="auto" w:fill="F7F7F7"/>
          </w:tcPr>
          <w:p w:rsidR="00C831BA" w14:paraId="40D2B6CD" w14:textId="77777777">
            <w:pPr>
              <w:pStyle w:val="TableParagraph"/>
              <w:spacing w:before="85"/>
              <w:ind w:left="144" w:right="123"/>
              <w:rPr>
                <w:sz w:val="13"/>
              </w:rPr>
            </w:pPr>
            <w:r>
              <w:rPr>
                <w:color w:val="020303"/>
                <w:sz w:val="13"/>
              </w:rPr>
              <w:t>.001</w:t>
            </w:r>
          </w:p>
        </w:tc>
        <w:tc>
          <w:tcPr>
            <w:tcW w:w="604" w:type="dxa"/>
            <w:gridSpan w:val="2"/>
            <w:tcBorders>
              <w:bottom w:val="single" w:sz="6" w:space="0" w:color="006FC0"/>
            </w:tcBorders>
            <w:shd w:val="clear" w:color="auto" w:fill="F7F7F7"/>
          </w:tcPr>
          <w:p w:rsidR="00C831BA" w14:paraId="6EBBA884" w14:textId="77777777">
            <w:pPr>
              <w:pStyle w:val="TableParagraph"/>
              <w:spacing w:before="85"/>
              <w:ind w:left="223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.10</w:t>
            </w:r>
          </w:p>
        </w:tc>
        <w:tc>
          <w:tcPr>
            <w:tcW w:w="533" w:type="dxa"/>
            <w:tcBorders>
              <w:bottom w:val="single" w:sz="6" w:space="0" w:color="006FC0"/>
            </w:tcBorders>
            <w:shd w:val="clear" w:color="auto" w:fill="F7F7F7"/>
          </w:tcPr>
          <w:p w:rsidR="00C831BA" w14:paraId="303CCC2F" w14:textId="77777777">
            <w:pPr>
              <w:pStyle w:val="TableParagraph"/>
              <w:spacing w:before="85"/>
              <w:ind w:left="190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.54</w:t>
            </w:r>
          </w:p>
        </w:tc>
      </w:tr>
    </w:tbl>
    <w:p w:rsidR="00C831BA" w14:paraId="5C8B57D1" w14:textId="77777777">
      <w:pPr>
        <w:rPr>
          <w:sz w:val="13"/>
        </w:rPr>
        <w:sectPr>
          <w:footerReference w:type="even" r:id="rId162"/>
          <w:pgSz w:w="16840" w:h="11910" w:orient="landscape"/>
          <w:pgMar w:top="1100" w:right="1780" w:bottom="280" w:left="2420" w:header="0" w:footer="0" w:gutter="0"/>
          <w:cols w:space="720"/>
        </w:sectPr>
      </w:pPr>
    </w:p>
    <w:p w:rsidR="00C831BA" w14:paraId="68B4C56A" w14:textId="77777777">
      <w:pPr>
        <w:pStyle w:val="BodyText"/>
      </w:pPr>
      <w:r>
        <w:pict>
          <v:shape id="_x0000_s1324" type="#_x0000_t202" style="width:29.25pt;height:96.5pt;margin-top:499.75pt;margin-left:50.8pt;mso-position-horizontal-relative:page;mso-position-vertical-relative:page;position:absolute;z-index:251756544" filled="f" stroked="f">
            <v:textbox style="layout-flow:vertical" inset="0,0,0,0">
              <w:txbxContent>
                <w:p w:rsidR="00C831BA" w14:paraId="1955471C" w14:textId="77777777">
                  <w:pPr>
                    <w:tabs>
                      <w:tab w:val="left" w:pos="1909"/>
                    </w:tabs>
                    <w:spacing w:before="72"/>
                    <w:ind w:left="20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FFFFFF"/>
                      <w:w w:val="105"/>
                      <w:sz w:val="40"/>
                      <w:shd w:val="clear" w:color="auto" w:fill="15BECF"/>
                    </w:rPr>
                    <w:t>139</w:t>
                  </w:r>
                  <w:r>
                    <w:rPr>
                      <w:rFonts w:ascii="Arial"/>
                      <w:b/>
                      <w:color w:val="FFFFFF"/>
                      <w:sz w:val="40"/>
                      <w:shd w:val="clear" w:color="auto" w:fill="15BECF"/>
                    </w:rPr>
                    <w:tab/>
                  </w:r>
                </w:p>
              </w:txbxContent>
            </v:textbox>
          </v:shape>
        </w:pict>
      </w:r>
      <w:r>
        <w:pict>
          <v:shape id="_x0000_s1325" type="#_x0000_t202" style="width:17pt;height:116.8pt;margin-top:368.65pt;margin-left:57.5pt;mso-position-horizontal-relative:page;mso-position-vertical-relative:page;position:absolute;z-index:251757568" filled="f" stroked="f">
            <v:textbox style="layout-flow:vertical" inset="0,0,0,0">
              <w:txbxContent>
                <w:p w:rsidR="00C831BA" w14:paraId="48D9B19C" w14:textId="77777777">
                  <w:pPr>
                    <w:spacing w:before="52"/>
                    <w:ind w:left="20"/>
                  </w:pPr>
                  <w:r>
                    <w:rPr>
                      <w:color w:val="808285"/>
                      <w:spacing w:val="-1"/>
                    </w:rPr>
                    <w:t>Lucila</w:t>
                  </w:r>
                  <w:r>
                    <w:rPr>
                      <w:color w:val="808285"/>
                      <w:spacing w:val="-12"/>
                    </w:rPr>
                    <w:t xml:space="preserve"> </w:t>
                  </w:r>
                  <w:r>
                    <w:rPr>
                      <w:color w:val="808285"/>
                      <w:spacing w:val="-1"/>
                    </w:rPr>
                    <w:t>Christen</w:t>
                  </w:r>
                  <w:r>
                    <w:rPr>
                      <w:color w:val="808285"/>
                      <w:spacing w:val="-12"/>
                    </w:rPr>
                    <w:t xml:space="preserve"> </w:t>
                  </w:r>
                  <w:r>
                    <w:rPr>
                      <w:color w:val="808285"/>
                    </w:rPr>
                    <w:t>y</w:t>
                  </w:r>
                  <w:r>
                    <w:rPr>
                      <w:color w:val="808285"/>
                      <w:spacing w:val="-12"/>
                    </w:rPr>
                    <w:t xml:space="preserve"> </w:t>
                  </w:r>
                  <w:r>
                    <w:rPr>
                      <w:color w:val="808285"/>
                    </w:rPr>
                    <w:t>Gracia</w:t>
                  </w:r>
                </w:p>
              </w:txbxContent>
            </v:textbox>
          </v:shape>
        </w:pict>
      </w:r>
    </w:p>
    <w:p w:rsidR="00C831BA" w14:paraId="7A066133" w14:textId="77777777">
      <w:pPr>
        <w:pStyle w:val="BodyText"/>
      </w:pPr>
    </w:p>
    <w:p w:rsidR="00C831BA" w14:paraId="61CBDEBB" w14:textId="77777777">
      <w:pPr>
        <w:pStyle w:val="BodyText"/>
      </w:pPr>
    </w:p>
    <w:p w:rsidR="00C831BA" w14:paraId="652C99DA" w14:textId="77777777">
      <w:pPr>
        <w:pStyle w:val="BodyText"/>
      </w:pPr>
    </w:p>
    <w:p w:rsidR="00C831BA" w14:paraId="7B172BF0" w14:textId="77777777">
      <w:pPr>
        <w:pStyle w:val="BodyText"/>
      </w:pPr>
    </w:p>
    <w:p w:rsidR="00C831BA" w14:paraId="42FD9E08" w14:textId="77777777">
      <w:pPr>
        <w:pStyle w:val="BodyText"/>
      </w:pPr>
    </w:p>
    <w:p w:rsidR="00C831BA" w14:paraId="16A47EE3" w14:textId="77777777">
      <w:pPr>
        <w:pStyle w:val="BodyText"/>
      </w:pPr>
    </w:p>
    <w:p w:rsidR="00C831BA" w14:paraId="3FA4861C" w14:textId="77777777">
      <w:pPr>
        <w:pStyle w:val="BodyText"/>
      </w:pPr>
    </w:p>
    <w:p w:rsidR="00C831BA" w14:paraId="25B9AA21" w14:textId="77777777">
      <w:pPr>
        <w:pStyle w:val="BodyText"/>
      </w:pPr>
    </w:p>
    <w:p w:rsidR="00C831BA" w14:paraId="5EC0722D" w14:textId="77777777">
      <w:pPr>
        <w:pStyle w:val="BodyText"/>
      </w:pPr>
    </w:p>
    <w:p w:rsidR="00C831BA" w14:paraId="17E91F69" w14:textId="77777777">
      <w:pPr>
        <w:pStyle w:val="BodyText"/>
        <w:spacing w:before="1"/>
        <w:rPr>
          <w:sz w:val="24"/>
        </w:rPr>
      </w:pPr>
    </w:p>
    <w:tbl>
      <w:tblPr>
        <w:tblStyle w:val="TableNormal0"/>
        <w:tblW w:w="0" w:type="auto"/>
        <w:tblInd w:w="637" w:type="dxa"/>
        <w:tblBorders>
          <w:top w:val="single" w:sz="6" w:space="0" w:color="006FC0"/>
          <w:left w:val="single" w:sz="6" w:space="0" w:color="006FC0"/>
          <w:bottom w:val="single" w:sz="6" w:space="0" w:color="006FC0"/>
          <w:right w:val="single" w:sz="6" w:space="0" w:color="006FC0"/>
          <w:insideH w:val="single" w:sz="6" w:space="0" w:color="006FC0"/>
          <w:insideV w:val="single" w:sz="6" w:space="0" w:color="006FC0"/>
        </w:tblBorders>
        <w:tblLayout w:type="fixed"/>
        <w:tblLook w:val="01E0"/>
      </w:tblPr>
      <w:tblGrid>
        <w:gridCol w:w="670"/>
        <w:gridCol w:w="521"/>
        <w:gridCol w:w="657"/>
        <w:gridCol w:w="739"/>
        <w:gridCol w:w="609"/>
        <w:gridCol w:w="535"/>
        <w:gridCol w:w="475"/>
        <w:gridCol w:w="883"/>
        <w:gridCol w:w="611"/>
        <w:gridCol w:w="634"/>
        <w:gridCol w:w="509"/>
        <w:gridCol w:w="523"/>
        <w:gridCol w:w="531"/>
        <w:gridCol w:w="58"/>
        <w:gridCol w:w="581"/>
        <w:gridCol w:w="698"/>
        <w:gridCol w:w="886"/>
        <w:gridCol w:w="595"/>
        <w:gridCol w:w="576"/>
        <w:gridCol w:w="562"/>
      </w:tblGrid>
      <w:tr w14:paraId="5C7881CB" w14:textId="77777777">
        <w:tblPrEx>
          <w:tblW w:w="0" w:type="auto"/>
          <w:tblInd w:w="637" w:type="dxa"/>
          <w:tblBorders>
            <w:top w:val="single" w:sz="6" w:space="0" w:color="006FC0"/>
            <w:left w:val="single" w:sz="6" w:space="0" w:color="006FC0"/>
            <w:bottom w:val="single" w:sz="6" w:space="0" w:color="006FC0"/>
            <w:right w:val="single" w:sz="6" w:space="0" w:color="006FC0"/>
            <w:insideH w:val="single" w:sz="6" w:space="0" w:color="006FC0"/>
            <w:insideV w:val="single" w:sz="6" w:space="0" w:color="006FC0"/>
          </w:tblBorders>
          <w:tblLayout w:type="fixed"/>
          <w:tblLook w:val="01E0"/>
        </w:tblPrEx>
        <w:trPr>
          <w:trHeight w:val="435"/>
        </w:trPr>
        <w:tc>
          <w:tcPr>
            <w:tcW w:w="4206" w:type="dxa"/>
            <w:gridSpan w:val="7"/>
            <w:tcBorders>
              <w:left w:val="single" w:sz="2" w:space="0" w:color="231F20"/>
              <w:right w:val="single" w:sz="2" w:space="0" w:color="231F20"/>
            </w:tcBorders>
          </w:tcPr>
          <w:p w:rsidR="00C831BA" w14:paraId="6566CAAC" w14:textId="77777777">
            <w:pPr>
              <w:pStyle w:val="TableParagraph"/>
              <w:spacing w:before="131"/>
              <w:ind w:left="1053"/>
              <w:jc w:val="left"/>
              <w:rPr>
                <w:sz w:val="16"/>
              </w:rPr>
            </w:pPr>
            <w:r>
              <w:rPr>
                <w:sz w:val="16"/>
              </w:rPr>
              <w:t>7.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Evalúe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voz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intérprete</w:t>
            </w:r>
          </w:p>
        </w:tc>
        <w:tc>
          <w:tcPr>
            <w:tcW w:w="3749" w:type="dxa"/>
            <w:gridSpan w:val="7"/>
            <w:tcBorders>
              <w:left w:val="single" w:sz="2" w:space="0" w:color="231F20"/>
              <w:right w:val="single" w:sz="2" w:space="0" w:color="231F20"/>
            </w:tcBorders>
          </w:tcPr>
          <w:p w:rsidR="00C831BA" w14:paraId="337A05EC" w14:textId="77777777">
            <w:pPr>
              <w:pStyle w:val="TableParagraph"/>
              <w:spacing w:before="131"/>
              <w:ind w:left="534"/>
              <w:jc w:val="left"/>
              <w:rPr>
                <w:sz w:val="16"/>
              </w:rPr>
            </w:pPr>
            <w:r>
              <w:rPr>
                <w:sz w:val="16"/>
              </w:rPr>
              <w:t>8.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Evalúe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credibilidad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intérprete</w:t>
            </w:r>
          </w:p>
        </w:tc>
        <w:tc>
          <w:tcPr>
            <w:tcW w:w="3898" w:type="dxa"/>
            <w:gridSpan w:val="6"/>
            <w:tcBorders>
              <w:left w:val="single" w:sz="2" w:space="0" w:color="231F20"/>
              <w:right w:val="single" w:sz="2" w:space="0" w:color="231F20"/>
            </w:tcBorders>
          </w:tcPr>
          <w:p w:rsidR="00C831BA" w14:paraId="6B41F59D" w14:textId="77777777">
            <w:pPr>
              <w:pStyle w:val="TableParagraph"/>
              <w:spacing w:before="131"/>
              <w:ind w:left="461"/>
              <w:jc w:val="left"/>
              <w:rPr>
                <w:sz w:val="16"/>
              </w:rPr>
            </w:pPr>
            <w:r>
              <w:rPr>
                <w:sz w:val="16"/>
              </w:rPr>
              <w:t>9.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Evalúe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profesionalismo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intérprete</w:t>
            </w:r>
          </w:p>
        </w:tc>
      </w:tr>
      <w:tr w14:paraId="0DA91924" w14:textId="77777777">
        <w:tblPrEx>
          <w:tblW w:w="0" w:type="auto"/>
          <w:tblInd w:w="637" w:type="dxa"/>
          <w:tblLayout w:type="fixed"/>
          <w:tblLook w:val="01E0"/>
        </w:tblPrEx>
        <w:trPr>
          <w:trHeight w:val="313"/>
        </w:trPr>
        <w:tc>
          <w:tcPr>
            <w:tcW w:w="670" w:type="dxa"/>
            <w:vMerge w:val="restart"/>
            <w:tcBorders>
              <w:left w:val="single" w:sz="4" w:space="0" w:color="231F20"/>
              <w:bottom w:val="single" w:sz="2" w:space="0" w:color="231F20"/>
              <w:right w:val="single" w:sz="4" w:space="0" w:color="231F20"/>
            </w:tcBorders>
          </w:tcPr>
          <w:p w:rsidR="00C831BA" w14:paraId="16182908" w14:textId="77777777">
            <w:pPr>
              <w:pStyle w:val="TableParagraph"/>
              <w:spacing w:before="134" w:line="326" w:lineRule="auto"/>
              <w:ind w:left="124" w:right="116"/>
              <w:rPr>
                <w:sz w:val="13"/>
              </w:rPr>
            </w:pPr>
            <w:r>
              <w:rPr>
                <w:color w:val="221F1F"/>
                <w:w w:val="105"/>
                <w:sz w:val="13"/>
              </w:rPr>
              <w:t>Mujer</w:t>
            </w:r>
            <w:r>
              <w:rPr>
                <w:color w:val="221F1F"/>
                <w:spacing w:val="1"/>
                <w:w w:val="105"/>
                <w:sz w:val="13"/>
              </w:rPr>
              <w:t xml:space="preserve"> </w:t>
            </w:r>
            <w:r>
              <w:rPr>
                <w:color w:val="221F1F"/>
                <w:spacing w:val="-1"/>
                <w:w w:val="105"/>
                <w:sz w:val="13"/>
              </w:rPr>
              <w:t>experi-</w:t>
            </w:r>
            <w:r>
              <w:rPr>
                <w:color w:val="221F1F"/>
                <w:spacing w:val="-34"/>
                <w:w w:val="105"/>
                <w:sz w:val="13"/>
              </w:rPr>
              <w:t xml:space="preserve"> </w:t>
            </w:r>
            <w:r>
              <w:rPr>
                <w:color w:val="221F1F"/>
                <w:sz w:val="13"/>
              </w:rPr>
              <w:t>menta-</w:t>
            </w:r>
            <w:r>
              <w:rPr>
                <w:color w:val="221F1F"/>
                <w:spacing w:val="-32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da</w:t>
            </w:r>
          </w:p>
        </w:tc>
        <w:tc>
          <w:tcPr>
            <w:tcW w:w="521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37EADB0B" w14:textId="77777777">
            <w:pPr>
              <w:pStyle w:val="TableParagraph"/>
              <w:spacing w:before="83"/>
              <w:ind w:left="17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HE</w:t>
            </w:r>
          </w:p>
        </w:tc>
        <w:tc>
          <w:tcPr>
            <w:tcW w:w="657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47E2053E" w14:textId="77777777">
            <w:pPr>
              <w:pStyle w:val="TableParagraph"/>
              <w:spacing w:before="85"/>
              <w:ind w:left="127" w:right="120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-.500*</w:t>
            </w:r>
          </w:p>
        </w:tc>
        <w:tc>
          <w:tcPr>
            <w:tcW w:w="739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44F009F8" w14:textId="77777777">
            <w:pPr>
              <w:pStyle w:val="TableParagraph"/>
              <w:spacing w:before="85"/>
              <w:ind w:left="194" w:right="186"/>
              <w:rPr>
                <w:sz w:val="13"/>
              </w:rPr>
            </w:pPr>
            <w:r>
              <w:rPr>
                <w:color w:val="020303"/>
                <w:sz w:val="13"/>
              </w:rPr>
              <w:t>.083</w:t>
            </w:r>
          </w:p>
        </w:tc>
        <w:tc>
          <w:tcPr>
            <w:tcW w:w="609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47BB3EE4" w14:textId="77777777">
            <w:pPr>
              <w:pStyle w:val="TableParagraph"/>
              <w:spacing w:before="85"/>
              <w:ind w:left="124" w:right="114"/>
              <w:rPr>
                <w:sz w:val="13"/>
              </w:rPr>
            </w:pPr>
            <w:r>
              <w:rPr>
                <w:color w:val="020303"/>
                <w:sz w:val="13"/>
              </w:rPr>
              <w:t>.000</w:t>
            </w:r>
          </w:p>
        </w:tc>
        <w:tc>
          <w:tcPr>
            <w:tcW w:w="535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75689BD3" w14:textId="77777777">
            <w:pPr>
              <w:pStyle w:val="TableParagraph"/>
              <w:spacing w:before="85"/>
              <w:ind w:left="138" w:right="127"/>
              <w:rPr>
                <w:sz w:val="13"/>
              </w:rPr>
            </w:pPr>
            <w:r>
              <w:rPr>
                <w:color w:val="020303"/>
                <w:sz w:val="13"/>
              </w:rPr>
              <w:t>-.71</w:t>
            </w:r>
          </w:p>
        </w:tc>
        <w:tc>
          <w:tcPr>
            <w:tcW w:w="475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492ED62D" w14:textId="77777777">
            <w:pPr>
              <w:pStyle w:val="TableParagraph"/>
              <w:spacing w:before="85"/>
              <w:ind w:left="131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-.29</w:t>
            </w:r>
          </w:p>
        </w:tc>
        <w:tc>
          <w:tcPr>
            <w:tcW w:w="883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24DB652D" w14:textId="77777777">
            <w:pPr>
              <w:pStyle w:val="TableParagraph"/>
              <w:spacing w:before="83"/>
              <w:ind w:left="360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HE</w:t>
            </w:r>
          </w:p>
        </w:tc>
        <w:tc>
          <w:tcPr>
            <w:tcW w:w="611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0FC5273F" w14:textId="77777777">
            <w:pPr>
              <w:pStyle w:val="TableParagraph"/>
              <w:spacing w:before="85"/>
              <w:ind w:right="108"/>
              <w:jc w:val="right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-.269*</w:t>
            </w:r>
          </w:p>
        </w:tc>
        <w:tc>
          <w:tcPr>
            <w:tcW w:w="634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197F62B2" w14:textId="77777777">
            <w:pPr>
              <w:pStyle w:val="TableParagraph"/>
              <w:spacing w:before="85"/>
              <w:ind w:right="181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.084</w:t>
            </w:r>
          </w:p>
        </w:tc>
        <w:tc>
          <w:tcPr>
            <w:tcW w:w="509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46FA1317" w14:textId="77777777">
            <w:pPr>
              <w:pStyle w:val="TableParagraph"/>
              <w:spacing w:before="85"/>
              <w:ind w:left="117" w:right="94"/>
              <w:rPr>
                <w:sz w:val="13"/>
              </w:rPr>
            </w:pPr>
            <w:r>
              <w:rPr>
                <w:color w:val="020303"/>
                <w:sz w:val="13"/>
              </w:rPr>
              <w:t>.007</w:t>
            </w:r>
          </w:p>
        </w:tc>
        <w:tc>
          <w:tcPr>
            <w:tcW w:w="523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02BB3DB0" w14:textId="77777777">
            <w:pPr>
              <w:pStyle w:val="TableParagraph"/>
              <w:spacing w:before="85"/>
              <w:ind w:left="110" w:right="84"/>
              <w:rPr>
                <w:sz w:val="13"/>
              </w:rPr>
            </w:pPr>
            <w:r>
              <w:rPr>
                <w:color w:val="020303"/>
                <w:sz w:val="13"/>
              </w:rPr>
              <w:t>-.49</w:t>
            </w:r>
          </w:p>
        </w:tc>
        <w:tc>
          <w:tcPr>
            <w:tcW w:w="531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643A44BA" w14:textId="77777777">
            <w:pPr>
              <w:pStyle w:val="TableParagraph"/>
              <w:spacing w:before="85"/>
              <w:ind w:left="145" w:right="116"/>
              <w:rPr>
                <w:sz w:val="13"/>
              </w:rPr>
            </w:pPr>
            <w:r>
              <w:rPr>
                <w:color w:val="020303"/>
                <w:sz w:val="13"/>
              </w:rPr>
              <w:t>-.05</w:t>
            </w:r>
          </w:p>
        </w:tc>
        <w:tc>
          <w:tcPr>
            <w:tcW w:w="639" w:type="dxa"/>
            <w:gridSpan w:val="2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2A6B91D4" w14:textId="77777777">
            <w:pPr>
              <w:pStyle w:val="TableParagraph"/>
              <w:spacing w:before="83"/>
              <w:ind w:left="224" w:right="18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HE</w:t>
            </w:r>
          </w:p>
        </w:tc>
        <w:tc>
          <w:tcPr>
            <w:tcW w:w="698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7BC63EF7" w14:textId="77777777">
            <w:pPr>
              <w:pStyle w:val="TableParagraph"/>
              <w:spacing w:before="85"/>
              <w:ind w:left="184"/>
              <w:jc w:val="left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-.317*</w:t>
            </w:r>
          </w:p>
        </w:tc>
        <w:tc>
          <w:tcPr>
            <w:tcW w:w="886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7F6A7879" w14:textId="77777777">
            <w:pPr>
              <w:pStyle w:val="TableParagraph"/>
              <w:spacing w:before="85"/>
              <w:ind w:left="337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.080</w:t>
            </w:r>
          </w:p>
        </w:tc>
        <w:tc>
          <w:tcPr>
            <w:tcW w:w="595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329CA5C8" w14:textId="77777777">
            <w:pPr>
              <w:pStyle w:val="TableParagraph"/>
              <w:spacing w:before="85"/>
              <w:ind w:left="144" w:right="93"/>
              <w:rPr>
                <w:sz w:val="13"/>
              </w:rPr>
            </w:pPr>
            <w:r>
              <w:rPr>
                <w:color w:val="020303"/>
                <w:sz w:val="13"/>
              </w:rPr>
              <w:t>.000</w:t>
            </w:r>
          </w:p>
        </w:tc>
        <w:tc>
          <w:tcPr>
            <w:tcW w:w="576" w:type="dxa"/>
            <w:tcBorders>
              <w:left w:val="single" w:sz="2" w:space="0" w:color="231F20"/>
              <w:bottom w:val="single" w:sz="4" w:space="0" w:color="231F20"/>
              <w:right w:val="single" w:sz="2" w:space="0" w:color="231F20"/>
            </w:tcBorders>
          </w:tcPr>
          <w:p w:rsidR="00C831BA" w14:paraId="3E90ABD1" w14:textId="77777777">
            <w:pPr>
              <w:pStyle w:val="TableParagraph"/>
              <w:spacing w:before="85"/>
              <w:ind w:left="202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-.52</w:t>
            </w:r>
          </w:p>
        </w:tc>
        <w:tc>
          <w:tcPr>
            <w:tcW w:w="562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4F1C59AD" w14:textId="77777777">
            <w:pPr>
              <w:pStyle w:val="TableParagraph"/>
              <w:spacing w:before="85"/>
              <w:ind w:left="197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-.11</w:t>
            </w:r>
          </w:p>
        </w:tc>
      </w:tr>
      <w:tr w14:paraId="4B4F4C08" w14:textId="77777777">
        <w:tblPrEx>
          <w:tblW w:w="0" w:type="auto"/>
          <w:tblInd w:w="637" w:type="dxa"/>
          <w:tblLayout w:type="fixed"/>
          <w:tblLook w:val="01E0"/>
        </w:tblPrEx>
        <w:trPr>
          <w:trHeight w:val="339"/>
        </w:trPr>
        <w:tc>
          <w:tcPr>
            <w:tcW w:w="670" w:type="dxa"/>
            <w:vMerge/>
            <w:tcBorders>
              <w:top w:val="nil"/>
              <w:left w:val="single" w:sz="4" w:space="0" w:color="231F20"/>
              <w:bottom w:val="single" w:sz="2" w:space="0" w:color="231F20"/>
              <w:right w:val="single" w:sz="4" w:space="0" w:color="231F20"/>
            </w:tcBorders>
          </w:tcPr>
          <w:p w:rsidR="00C831BA" w14:paraId="2B364502" w14:textId="77777777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5C0229C7" w14:textId="77777777">
            <w:pPr>
              <w:pStyle w:val="TableParagraph"/>
              <w:spacing w:before="97"/>
              <w:ind w:left="14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5"/>
                <w:sz w:val="13"/>
              </w:rPr>
              <w:t>MN</w:t>
            </w:r>
          </w:p>
        </w:tc>
        <w:tc>
          <w:tcPr>
            <w:tcW w:w="65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5A099F24" w14:textId="77777777">
            <w:pPr>
              <w:pStyle w:val="TableParagraph"/>
              <w:spacing w:before="99"/>
              <w:ind w:left="127" w:right="120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-.705*</w:t>
            </w:r>
          </w:p>
        </w:tc>
        <w:tc>
          <w:tcPr>
            <w:tcW w:w="73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3E2B1ED7" w14:textId="77777777">
            <w:pPr>
              <w:pStyle w:val="TableParagraph"/>
              <w:spacing w:before="99"/>
              <w:ind w:left="194" w:right="186"/>
              <w:rPr>
                <w:sz w:val="13"/>
              </w:rPr>
            </w:pPr>
            <w:r>
              <w:rPr>
                <w:color w:val="020303"/>
                <w:sz w:val="13"/>
              </w:rPr>
              <w:t>.083</w:t>
            </w:r>
          </w:p>
        </w:tc>
        <w:tc>
          <w:tcPr>
            <w:tcW w:w="60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174AF420" w14:textId="77777777">
            <w:pPr>
              <w:pStyle w:val="TableParagraph"/>
              <w:spacing w:before="99"/>
              <w:ind w:left="124" w:right="114"/>
              <w:rPr>
                <w:sz w:val="13"/>
              </w:rPr>
            </w:pPr>
            <w:r>
              <w:rPr>
                <w:color w:val="020303"/>
                <w:sz w:val="13"/>
              </w:rPr>
              <w:t>.000</w:t>
            </w:r>
          </w:p>
        </w:tc>
        <w:tc>
          <w:tcPr>
            <w:tcW w:w="5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3184372F" w14:textId="77777777">
            <w:pPr>
              <w:pStyle w:val="TableParagraph"/>
              <w:spacing w:before="99"/>
              <w:ind w:left="138" w:right="127"/>
              <w:rPr>
                <w:sz w:val="13"/>
              </w:rPr>
            </w:pPr>
            <w:r>
              <w:rPr>
                <w:color w:val="020303"/>
                <w:sz w:val="13"/>
              </w:rPr>
              <w:t>-.92</w:t>
            </w:r>
          </w:p>
        </w:tc>
        <w:tc>
          <w:tcPr>
            <w:tcW w:w="47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3845CB75" w14:textId="77777777">
            <w:pPr>
              <w:pStyle w:val="TableParagraph"/>
              <w:spacing w:before="99"/>
              <w:ind w:left="131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-.49</w:t>
            </w:r>
          </w:p>
        </w:tc>
        <w:tc>
          <w:tcPr>
            <w:tcW w:w="88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689B28FC" w14:textId="77777777">
            <w:pPr>
              <w:pStyle w:val="TableParagraph"/>
              <w:spacing w:before="97"/>
              <w:ind w:left="332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5"/>
                <w:sz w:val="13"/>
              </w:rPr>
              <w:t>MN</w:t>
            </w:r>
          </w:p>
        </w:tc>
        <w:tc>
          <w:tcPr>
            <w:tcW w:w="6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23803174" w14:textId="77777777">
            <w:pPr>
              <w:pStyle w:val="TableParagraph"/>
              <w:spacing w:before="99"/>
              <w:ind w:right="108"/>
              <w:jc w:val="right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-.359*</w:t>
            </w:r>
          </w:p>
        </w:tc>
        <w:tc>
          <w:tcPr>
            <w:tcW w:w="63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07F5E3D2" w14:textId="77777777">
            <w:pPr>
              <w:pStyle w:val="TableParagraph"/>
              <w:spacing w:before="99"/>
              <w:ind w:right="181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.084</w:t>
            </w:r>
          </w:p>
        </w:tc>
        <w:tc>
          <w:tcPr>
            <w:tcW w:w="50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7F3196FF" w14:textId="77777777">
            <w:pPr>
              <w:pStyle w:val="TableParagraph"/>
              <w:spacing w:before="99"/>
              <w:ind w:left="117" w:right="94"/>
              <w:rPr>
                <w:sz w:val="13"/>
              </w:rPr>
            </w:pPr>
            <w:r>
              <w:rPr>
                <w:color w:val="020303"/>
                <w:sz w:val="13"/>
              </w:rPr>
              <w:t>.000</w:t>
            </w:r>
          </w:p>
        </w:tc>
        <w:tc>
          <w:tcPr>
            <w:tcW w:w="5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2C7ABF2E" w14:textId="77777777">
            <w:pPr>
              <w:pStyle w:val="TableParagraph"/>
              <w:spacing w:before="99"/>
              <w:ind w:left="110" w:right="84"/>
              <w:rPr>
                <w:sz w:val="13"/>
              </w:rPr>
            </w:pPr>
            <w:r>
              <w:rPr>
                <w:color w:val="020303"/>
                <w:sz w:val="13"/>
              </w:rPr>
              <w:t>-.57</w:t>
            </w:r>
          </w:p>
        </w:tc>
        <w:tc>
          <w:tcPr>
            <w:tcW w:w="53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7C051C00" w14:textId="77777777">
            <w:pPr>
              <w:pStyle w:val="TableParagraph"/>
              <w:spacing w:before="99"/>
              <w:ind w:left="145" w:right="116"/>
              <w:rPr>
                <w:sz w:val="13"/>
              </w:rPr>
            </w:pPr>
            <w:r>
              <w:rPr>
                <w:color w:val="020303"/>
                <w:sz w:val="13"/>
              </w:rPr>
              <w:t>-.14</w:t>
            </w:r>
          </w:p>
        </w:tc>
        <w:tc>
          <w:tcPr>
            <w:tcW w:w="639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6B103976" w14:textId="77777777">
            <w:pPr>
              <w:pStyle w:val="TableParagraph"/>
              <w:spacing w:before="97"/>
              <w:ind w:left="220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5"/>
                <w:sz w:val="13"/>
              </w:rPr>
              <w:t>MN</w:t>
            </w:r>
          </w:p>
        </w:tc>
        <w:tc>
          <w:tcPr>
            <w:tcW w:w="69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687961AB" w14:textId="77777777">
            <w:pPr>
              <w:pStyle w:val="TableParagraph"/>
              <w:spacing w:before="99"/>
              <w:ind w:left="184"/>
              <w:jc w:val="left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-.359*</w:t>
            </w:r>
          </w:p>
        </w:tc>
        <w:tc>
          <w:tcPr>
            <w:tcW w:w="88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13A4DC6D" w14:textId="77777777">
            <w:pPr>
              <w:pStyle w:val="TableParagraph"/>
              <w:spacing w:before="99"/>
              <w:ind w:left="337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.080</w:t>
            </w:r>
          </w:p>
        </w:tc>
        <w:tc>
          <w:tcPr>
            <w:tcW w:w="5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36A90C61" w14:textId="77777777">
            <w:pPr>
              <w:pStyle w:val="TableParagraph"/>
              <w:spacing w:before="99"/>
              <w:ind w:left="144" w:right="93"/>
              <w:rPr>
                <w:sz w:val="13"/>
              </w:rPr>
            </w:pPr>
            <w:r>
              <w:rPr>
                <w:color w:val="020303"/>
                <w:sz w:val="13"/>
              </w:rPr>
              <w:t>.000</w:t>
            </w:r>
          </w:p>
        </w:tc>
        <w:tc>
          <w:tcPr>
            <w:tcW w:w="576" w:type="dxa"/>
            <w:tcBorders>
              <w:top w:val="single" w:sz="4" w:space="0" w:color="231F20"/>
              <w:left w:val="single" w:sz="2" w:space="0" w:color="231F20"/>
              <w:bottom w:val="single" w:sz="4" w:space="0" w:color="231F20"/>
              <w:right w:val="single" w:sz="2" w:space="0" w:color="231F20"/>
            </w:tcBorders>
          </w:tcPr>
          <w:p w:rsidR="00C831BA" w14:paraId="0E4CA35B" w14:textId="77777777">
            <w:pPr>
              <w:pStyle w:val="TableParagraph"/>
              <w:spacing w:before="99"/>
              <w:ind w:left="202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-.57</w:t>
            </w:r>
          </w:p>
        </w:tc>
        <w:tc>
          <w:tcPr>
            <w:tcW w:w="56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2D23A3CA" w14:textId="77777777">
            <w:pPr>
              <w:pStyle w:val="TableParagraph"/>
              <w:spacing w:before="83"/>
              <w:ind w:left="172"/>
              <w:jc w:val="left"/>
              <w:rPr>
                <w:sz w:val="16"/>
              </w:rPr>
            </w:pPr>
            <w:r>
              <w:rPr>
                <w:sz w:val="16"/>
              </w:rPr>
              <w:t>-.15</w:t>
            </w:r>
          </w:p>
        </w:tc>
      </w:tr>
      <w:tr w14:paraId="32A50B11" w14:textId="77777777">
        <w:tblPrEx>
          <w:tblW w:w="0" w:type="auto"/>
          <w:tblInd w:w="637" w:type="dxa"/>
          <w:tblLayout w:type="fixed"/>
          <w:tblLook w:val="01E0"/>
        </w:tblPrEx>
        <w:trPr>
          <w:trHeight w:val="341"/>
        </w:trPr>
        <w:tc>
          <w:tcPr>
            <w:tcW w:w="670" w:type="dxa"/>
            <w:vMerge/>
            <w:tcBorders>
              <w:top w:val="nil"/>
              <w:left w:val="single" w:sz="4" w:space="0" w:color="231F20"/>
              <w:bottom w:val="single" w:sz="2" w:space="0" w:color="231F20"/>
              <w:right w:val="single" w:sz="4" w:space="0" w:color="231F20"/>
            </w:tcBorders>
          </w:tcPr>
          <w:p w:rsidR="00C831BA" w14:paraId="3C24ABF8" w14:textId="77777777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65E6137F" w14:textId="77777777">
            <w:pPr>
              <w:pStyle w:val="TableParagraph"/>
              <w:spacing w:before="97"/>
              <w:ind w:left="158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0"/>
                <w:sz w:val="13"/>
              </w:rPr>
              <w:t>HN</w:t>
            </w:r>
          </w:p>
        </w:tc>
        <w:tc>
          <w:tcPr>
            <w:tcW w:w="65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4686D723" w14:textId="77777777">
            <w:pPr>
              <w:pStyle w:val="TableParagraph"/>
              <w:spacing w:before="99"/>
              <w:ind w:left="127" w:right="120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-.702*</w:t>
            </w:r>
          </w:p>
        </w:tc>
        <w:tc>
          <w:tcPr>
            <w:tcW w:w="73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3DF8380D" w14:textId="77777777">
            <w:pPr>
              <w:pStyle w:val="TableParagraph"/>
              <w:spacing w:before="99"/>
              <w:ind w:left="194" w:right="186"/>
              <w:rPr>
                <w:sz w:val="13"/>
              </w:rPr>
            </w:pPr>
            <w:r>
              <w:rPr>
                <w:color w:val="020303"/>
                <w:sz w:val="13"/>
              </w:rPr>
              <w:t>.083</w:t>
            </w:r>
          </w:p>
        </w:tc>
        <w:tc>
          <w:tcPr>
            <w:tcW w:w="60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768B187F" w14:textId="77777777">
            <w:pPr>
              <w:pStyle w:val="TableParagraph"/>
              <w:spacing w:before="99"/>
              <w:ind w:left="124" w:right="114"/>
              <w:rPr>
                <w:sz w:val="13"/>
              </w:rPr>
            </w:pPr>
            <w:r>
              <w:rPr>
                <w:color w:val="020303"/>
                <w:sz w:val="13"/>
              </w:rPr>
              <w:t>.000</w:t>
            </w:r>
          </w:p>
        </w:tc>
        <w:tc>
          <w:tcPr>
            <w:tcW w:w="5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5137AECE" w14:textId="77777777">
            <w:pPr>
              <w:pStyle w:val="TableParagraph"/>
              <w:spacing w:before="99"/>
              <w:ind w:left="138" w:right="127"/>
              <w:rPr>
                <w:sz w:val="13"/>
              </w:rPr>
            </w:pPr>
            <w:r>
              <w:rPr>
                <w:color w:val="020303"/>
                <w:sz w:val="13"/>
              </w:rPr>
              <w:t>-.91</w:t>
            </w:r>
          </w:p>
        </w:tc>
        <w:tc>
          <w:tcPr>
            <w:tcW w:w="47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6039F99D" w14:textId="77777777">
            <w:pPr>
              <w:pStyle w:val="TableParagraph"/>
              <w:spacing w:before="99"/>
              <w:ind w:left="131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-.49</w:t>
            </w:r>
          </w:p>
        </w:tc>
        <w:tc>
          <w:tcPr>
            <w:tcW w:w="88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2B29E1A4" w14:textId="77777777">
            <w:pPr>
              <w:pStyle w:val="TableParagraph"/>
              <w:spacing w:before="97"/>
              <w:ind w:left="34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0"/>
                <w:sz w:val="13"/>
              </w:rPr>
              <w:t>HN</w:t>
            </w:r>
          </w:p>
        </w:tc>
        <w:tc>
          <w:tcPr>
            <w:tcW w:w="6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00C20FBF" w14:textId="77777777">
            <w:pPr>
              <w:pStyle w:val="TableParagraph"/>
              <w:spacing w:before="99"/>
              <w:ind w:right="108"/>
              <w:jc w:val="right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-.455*</w:t>
            </w:r>
          </w:p>
        </w:tc>
        <w:tc>
          <w:tcPr>
            <w:tcW w:w="63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2FE2CA96" w14:textId="77777777">
            <w:pPr>
              <w:pStyle w:val="TableParagraph"/>
              <w:spacing w:before="99"/>
              <w:ind w:right="181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.084</w:t>
            </w:r>
          </w:p>
        </w:tc>
        <w:tc>
          <w:tcPr>
            <w:tcW w:w="50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2A8298D0" w14:textId="77777777">
            <w:pPr>
              <w:pStyle w:val="TableParagraph"/>
              <w:spacing w:before="99"/>
              <w:ind w:left="117" w:right="94"/>
              <w:rPr>
                <w:sz w:val="13"/>
              </w:rPr>
            </w:pPr>
            <w:r>
              <w:rPr>
                <w:color w:val="020303"/>
                <w:sz w:val="13"/>
              </w:rPr>
              <w:t>.000</w:t>
            </w:r>
          </w:p>
        </w:tc>
        <w:tc>
          <w:tcPr>
            <w:tcW w:w="5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6F2D2B01" w14:textId="77777777">
            <w:pPr>
              <w:pStyle w:val="TableParagraph"/>
              <w:spacing w:before="99"/>
              <w:ind w:left="110" w:right="84"/>
              <w:rPr>
                <w:sz w:val="13"/>
              </w:rPr>
            </w:pPr>
            <w:r>
              <w:rPr>
                <w:color w:val="020303"/>
                <w:sz w:val="13"/>
              </w:rPr>
              <w:t>-.67</w:t>
            </w:r>
          </w:p>
        </w:tc>
        <w:tc>
          <w:tcPr>
            <w:tcW w:w="53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32D7B9D7" w14:textId="77777777">
            <w:pPr>
              <w:pStyle w:val="TableParagraph"/>
              <w:spacing w:before="99"/>
              <w:ind w:left="145" w:right="116"/>
              <w:rPr>
                <w:sz w:val="13"/>
              </w:rPr>
            </w:pPr>
            <w:r>
              <w:rPr>
                <w:color w:val="020303"/>
                <w:sz w:val="13"/>
              </w:rPr>
              <w:t>-.24</w:t>
            </w:r>
          </w:p>
        </w:tc>
        <w:tc>
          <w:tcPr>
            <w:tcW w:w="639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190141B4" w14:textId="77777777">
            <w:pPr>
              <w:pStyle w:val="TableParagraph"/>
              <w:spacing w:before="97"/>
              <w:ind w:left="232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0"/>
                <w:sz w:val="13"/>
              </w:rPr>
              <w:t>HN</w:t>
            </w:r>
          </w:p>
        </w:tc>
        <w:tc>
          <w:tcPr>
            <w:tcW w:w="69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60424CA3" w14:textId="77777777">
            <w:pPr>
              <w:pStyle w:val="TableParagraph"/>
              <w:spacing w:before="99"/>
              <w:ind w:left="184"/>
              <w:jc w:val="left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-.474*</w:t>
            </w:r>
          </w:p>
        </w:tc>
        <w:tc>
          <w:tcPr>
            <w:tcW w:w="88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6A82F688" w14:textId="77777777">
            <w:pPr>
              <w:pStyle w:val="TableParagraph"/>
              <w:spacing w:before="83"/>
              <w:ind w:left="307"/>
              <w:jc w:val="left"/>
              <w:rPr>
                <w:sz w:val="16"/>
              </w:rPr>
            </w:pPr>
            <w:r>
              <w:rPr>
                <w:sz w:val="16"/>
              </w:rPr>
              <w:t>.080</w:t>
            </w:r>
          </w:p>
        </w:tc>
        <w:tc>
          <w:tcPr>
            <w:tcW w:w="5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3D38C022" w14:textId="77777777">
            <w:pPr>
              <w:pStyle w:val="TableParagraph"/>
              <w:spacing w:before="83"/>
              <w:ind w:left="144" w:right="93"/>
              <w:rPr>
                <w:sz w:val="16"/>
              </w:rPr>
            </w:pPr>
            <w:r>
              <w:rPr>
                <w:sz w:val="16"/>
              </w:rPr>
              <w:t>.000</w:t>
            </w:r>
          </w:p>
        </w:tc>
        <w:tc>
          <w:tcPr>
            <w:tcW w:w="576" w:type="dxa"/>
            <w:tcBorders>
              <w:top w:val="single" w:sz="4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452FB470" w14:textId="77777777">
            <w:pPr>
              <w:pStyle w:val="TableParagraph"/>
              <w:spacing w:before="83"/>
              <w:ind w:left="177"/>
              <w:jc w:val="left"/>
              <w:rPr>
                <w:sz w:val="16"/>
              </w:rPr>
            </w:pPr>
            <w:r>
              <w:rPr>
                <w:sz w:val="16"/>
              </w:rPr>
              <w:t>-.68</w:t>
            </w:r>
          </w:p>
        </w:tc>
        <w:tc>
          <w:tcPr>
            <w:tcW w:w="56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522A0F98" w14:textId="77777777">
            <w:pPr>
              <w:pStyle w:val="TableParagraph"/>
              <w:spacing w:before="83"/>
              <w:ind w:left="172"/>
              <w:jc w:val="left"/>
              <w:rPr>
                <w:sz w:val="16"/>
              </w:rPr>
            </w:pPr>
            <w:r>
              <w:rPr>
                <w:sz w:val="16"/>
              </w:rPr>
              <w:t>-.27</w:t>
            </w:r>
          </w:p>
        </w:tc>
      </w:tr>
      <w:tr w14:paraId="50FF1D2E" w14:textId="77777777">
        <w:tblPrEx>
          <w:tblW w:w="0" w:type="auto"/>
          <w:tblInd w:w="637" w:type="dxa"/>
          <w:tblLayout w:type="fixed"/>
          <w:tblLook w:val="01E0"/>
        </w:tblPrEx>
        <w:trPr>
          <w:trHeight w:val="321"/>
        </w:trPr>
        <w:tc>
          <w:tcPr>
            <w:tcW w:w="670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00A664A5" w14:textId="77777777">
            <w:pPr>
              <w:pStyle w:val="TableParagraph"/>
              <w:spacing w:before="90" w:line="326" w:lineRule="auto"/>
              <w:ind w:left="126" w:right="119"/>
              <w:rPr>
                <w:sz w:val="13"/>
              </w:rPr>
            </w:pPr>
            <w:r>
              <w:rPr>
                <w:color w:val="221F1F"/>
                <w:w w:val="105"/>
                <w:sz w:val="13"/>
              </w:rPr>
              <w:t>Hom-</w:t>
            </w:r>
            <w:r>
              <w:rPr>
                <w:color w:val="221F1F"/>
                <w:spacing w:val="1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bre</w:t>
            </w:r>
            <w:r>
              <w:rPr>
                <w:color w:val="221F1F"/>
                <w:spacing w:val="1"/>
                <w:w w:val="105"/>
                <w:sz w:val="13"/>
              </w:rPr>
              <w:t xml:space="preserve"> </w:t>
            </w:r>
            <w:r>
              <w:rPr>
                <w:color w:val="221F1F"/>
                <w:spacing w:val="-1"/>
                <w:w w:val="105"/>
                <w:sz w:val="13"/>
              </w:rPr>
              <w:t>experi-</w:t>
            </w:r>
            <w:r>
              <w:rPr>
                <w:color w:val="221F1F"/>
                <w:spacing w:val="-34"/>
                <w:w w:val="105"/>
                <w:sz w:val="13"/>
              </w:rPr>
              <w:t xml:space="preserve"> </w:t>
            </w:r>
            <w:r>
              <w:rPr>
                <w:color w:val="221F1F"/>
                <w:sz w:val="13"/>
              </w:rPr>
              <w:t>menta-</w:t>
            </w:r>
            <w:r>
              <w:rPr>
                <w:color w:val="221F1F"/>
                <w:spacing w:val="-32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do</w:t>
            </w:r>
          </w:p>
        </w:tc>
        <w:tc>
          <w:tcPr>
            <w:tcW w:w="52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0A6FBCC6" w14:textId="77777777">
            <w:pPr>
              <w:pStyle w:val="TableParagraph"/>
              <w:spacing w:before="88"/>
              <w:ind w:left="163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ME</w:t>
            </w:r>
          </w:p>
        </w:tc>
        <w:tc>
          <w:tcPr>
            <w:tcW w:w="65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7BA9BF8F" w14:textId="77777777">
            <w:pPr>
              <w:pStyle w:val="TableParagraph"/>
              <w:spacing w:before="90"/>
              <w:ind w:left="127" w:right="120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.500*</w:t>
            </w:r>
          </w:p>
        </w:tc>
        <w:tc>
          <w:tcPr>
            <w:tcW w:w="73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3A26CF2B" w14:textId="77777777">
            <w:pPr>
              <w:pStyle w:val="TableParagraph"/>
              <w:spacing w:before="90"/>
              <w:ind w:left="194" w:right="186"/>
              <w:rPr>
                <w:sz w:val="13"/>
              </w:rPr>
            </w:pPr>
            <w:r>
              <w:rPr>
                <w:color w:val="020303"/>
                <w:sz w:val="13"/>
              </w:rPr>
              <w:t>.083</w:t>
            </w:r>
          </w:p>
        </w:tc>
        <w:tc>
          <w:tcPr>
            <w:tcW w:w="60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7DE66A60" w14:textId="77777777">
            <w:pPr>
              <w:pStyle w:val="TableParagraph"/>
              <w:spacing w:before="90"/>
              <w:ind w:left="124" w:right="114"/>
              <w:rPr>
                <w:sz w:val="13"/>
              </w:rPr>
            </w:pPr>
            <w:r>
              <w:rPr>
                <w:color w:val="020303"/>
                <w:sz w:val="13"/>
              </w:rPr>
              <w:t>.000</w:t>
            </w:r>
          </w:p>
        </w:tc>
        <w:tc>
          <w:tcPr>
            <w:tcW w:w="5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0B8BE934" w14:textId="77777777">
            <w:pPr>
              <w:pStyle w:val="TableParagraph"/>
              <w:spacing w:before="90"/>
              <w:ind w:left="138" w:right="127"/>
              <w:rPr>
                <w:sz w:val="13"/>
              </w:rPr>
            </w:pPr>
            <w:r>
              <w:rPr>
                <w:color w:val="020303"/>
                <w:sz w:val="13"/>
              </w:rPr>
              <w:t>.29</w:t>
            </w:r>
          </w:p>
        </w:tc>
        <w:tc>
          <w:tcPr>
            <w:tcW w:w="47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117E1AFA" w14:textId="77777777">
            <w:pPr>
              <w:pStyle w:val="TableParagraph"/>
              <w:spacing w:before="90"/>
              <w:ind w:left="152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.71</w:t>
            </w:r>
          </w:p>
        </w:tc>
        <w:tc>
          <w:tcPr>
            <w:tcW w:w="88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2DDDAD4E" w14:textId="77777777">
            <w:pPr>
              <w:pStyle w:val="TableParagraph"/>
              <w:spacing w:before="88"/>
              <w:ind w:left="349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ME</w:t>
            </w:r>
          </w:p>
        </w:tc>
        <w:tc>
          <w:tcPr>
            <w:tcW w:w="6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2C4E63ED" w14:textId="77777777">
            <w:pPr>
              <w:pStyle w:val="TableParagraph"/>
              <w:spacing w:before="90"/>
              <w:ind w:right="128"/>
              <w:jc w:val="right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.269*</w:t>
            </w:r>
          </w:p>
        </w:tc>
        <w:tc>
          <w:tcPr>
            <w:tcW w:w="63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565C45BA" w14:textId="77777777">
            <w:pPr>
              <w:pStyle w:val="TableParagraph"/>
              <w:spacing w:before="90"/>
              <w:ind w:right="181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.084</w:t>
            </w:r>
          </w:p>
        </w:tc>
        <w:tc>
          <w:tcPr>
            <w:tcW w:w="50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2CEBC71D" w14:textId="77777777">
            <w:pPr>
              <w:pStyle w:val="TableParagraph"/>
              <w:spacing w:before="90"/>
              <w:ind w:left="117" w:right="94"/>
              <w:rPr>
                <w:sz w:val="13"/>
              </w:rPr>
            </w:pPr>
            <w:r>
              <w:rPr>
                <w:color w:val="020303"/>
                <w:sz w:val="13"/>
              </w:rPr>
              <w:t>.007</w:t>
            </w:r>
          </w:p>
        </w:tc>
        <w:tc>
          <w:tcPr>
            <w:tcW w:w="5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6C427581" w14:textId="77777777">
            <w:pPr>
              <w:pStyle w:val="TableParagraph"/>
              <w:spacing w:before="90"/>
              <w:ind w:left="110" w:right="84"/>
              <w:rPr>
                <w:sz w:val="13"/>
              </w:rPr>
            </w:pPr>
            <w:r>
              <w:rPr>
                <w:color w:val="020303"/>
                <w:sz w:val="13"/>
              </w:rPr>
              <w:t>.05</w:t>
            </w:r>
          </w:p>
        </w:tc>
        <w:tc>
          <w:tcPr>
            <w:tcW w:w="53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4CA2CB20" w14:textId="77777777">
            <w:pPr>
              <w:pStyle w:val="TableParagraph"/>
              <w:spacing w:before="90"/>
              <w:ind w:left="145" w:right="116"/>
              <w:rPr>
                <w:sz w:val="13"/>
              </w:rPr>
            </w:pPr>
            <w:r>
              <w:rPr>
                <w:color w:val="020303"/>
                <w:sz w:val="13"/>
              </w:rPr>
              <w:t>.49</w:t>
            </w:r>
          </w:p>
        </w:tc>
        <w:tc>
          <w:tcPr>
            <w:tcW w:w="639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1C576ECE" w14:textId="77777777">
            <w:pPr>
              <w:pStyle w:val="TableParagraph"/>
              <w:spacing w:before="88"/>
              <w:ind w:left="237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ME</w:t>
            </w:r>
          </w:p>
        </w:tc>
        <w:tc>
          <w:tcPr>
            <w:tcW w:w="69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6142A90E" w14:textId="77777777">
            <w:pPr>
              <w:pStyle w:val="TableParagraph"/>
              <w:spacing w:before="90"/>
              <w:ind w:left="204"/>
              <w:jc w:val="left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.317*</w:t>
            </w:r>
          </w:p>
        </w:tc>
        <w:tc>
          <w:tcPr>
            <w:tcW w:w="88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555C5E38" w14:textId="77777777">
            <w:pPr>
              <w:pStyle w:val="TableParagraph"/>
              <w:spacing w:before="90"/>
              <w:ind w:left="337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.080</w:t>
            </w:r>
          </w:p>
        </w:tc>
        <w:tc>
          <w:tcPr>
            <w:tcW w:w="5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539765E8" w14:textId="77777777">
            <w:pPr>
              <w:pStyle w:val="TableParagraph"/>
              <w:spacing w:before="90"/>
              <w:ind w:left="144" w:right="93"/>
              <w:rPr>
                <w:sz w:val="13"/>
              </w:rPr>
            </w:pPr>
            <w:r>
              <w:rPr>
                <w:color w:val="020303"/>
                <w:sz w:val="13"/>
              </w:rPr>
              <w:t>.000</w:t>
            </w:r>
          </w:p>
        </w:tc>
        <w:tc>
          <w:tcPr>
            <w:tcW w:w="5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722D4DC5" w14:textId="77777777">
            <w:pPr>
              <w:pStyle w:val="TableParagraph"/>
              <w:spacing w:before="90"/>
              <w:ind w:left="223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.11</w:t>
            </w:r>
          </w:p>
        </w:tc>
        <w:tc>
          <w:tcPr>
            <w:tcW w:w="56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4F0D6C43" w14:textId="77777777">
            <w:pPr>
              <w:pStyle w:val="TableParagraph"/>
              <w:spacing w:before="90"/>
              <w:ind w:left="218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.52</w:t>
            </w:r>
          </w:p>
        </w:tc>
      </w:tr>
      <w:tr w14:paraId="2E727337" w14:textId="77777777">
        <w:tblPrEx>
          <w:tblW w:w="0" w:type="auto"/>
          <w:tblInd w:w="637" w:type="dxa"/>
          <w:tblLayout w:type="fixed"/>
          <w:tblLook w:val="01E0"/>
        </w:tblPrEx>
        <w:trPr>
          <w:trHeight w:val="344"/>
        </w:trPr>
        <w:tc>
          <w:tcPr>
            <w:tcW w:w="670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660F5B8E" w14:textId="77777777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76383B5D" w14:textId="77777777">
            <w:pPr>
              <w:pStyle w:val="TableParagraph"/>
              <w:spacing w:before="83"/>
              <w:ind w:left="12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21F1F"/>
                <w:w w:val="115"/>
                <w:sz w:val="16"/>
              </w:rPr>
              <w:t>MN</w:t>
            </w:r>
          </w:p>
        </w:tc>
        <w:tc>
          <w:tcPr>
            <w:tcW w:w="65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664A4463" w14:textId="77777777">
            <w:pPr>
              <w:pStyle w:val="TableParagraph"/>
              <w:spacing w:before="86"/>
              <w:ind w:left="127" w:right="120"/>
              <w:rPr>
                <w:sz w:val="16"/>
              </w:rPr>
            </w:pPr>
            <w:r>
              <w:rPr>
                <w:color w:val="020303"/>
                <w:sz w:val="16"/>
              </w:rPr>
              <w:t>-.205</w:t>
            </w:r>
          </w:p>
        </w:tc>
        <w:tc>
          <w:tcPr>
            <w:tcW w:w="73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4A2E6F7E" w14:textId="77777777">
            <w:pPr>
              <w:pStyle w:val="TableParagraph"/>
              <w:spacing w:before="86"/>
              <w:ind w:left="195" w:right="186"/>
              <w:rPr>
                <w:sz w:val="16"/>
              </w:rPr>
            </w:pPr>
            <w:r>
              <w:rPr>
                <w:color w:val="020303"/>
                <w:sz w:val="16"/>
              </w:rPr>
              <w:t>.083</w:t>
            </w:r>
          </w:p>
        </w:tc>
        <w:tc>
          <w:tcPr>
            <w:tcW w:w="60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72781355" w14:textId="77777777">
            <w:pPr>
              <w:pStyle w:val="TableParagraph"/>
              <w:spacing w:before="102"/>
              <w:ind w:left="124" w:right="114"/>
              <w:rPr>
                <w:sz w:val="13"/>
              </w:rPr>
            </w:pPr>
            <w:r>
              <w:rPr>
                <w:color w:val="020303"/>
                <w:sz w:val="13"/>
              </w:rPr>
              <w:t>.064</w:t>
            </w:r>
          </w:p>
        </w:tc>
        <w:tc>
          <w:tcPr>
            <w:tcW w:w="5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038A8690" w14:textId="77777777">
            <w:pPr>
              <w:pStyle w:val="TableParagraph"/>
              <w:spacing w:before="102"/>
              <w:ind w:left="138" w:right="127"/>
              <w:rPr>
                <w:sz w:val="13"/>
              </w:rPr>
            </w:pPr>
            <w:r>
              <w:rPr>
                <w:color w:val="020303"/>
                <w:sz w:val="13"/>
              </w:rPr>
              <w:t>-.42</w:t>
            </w:r>
          </w:p>
        </w:tc>
        <w:tc>
          <w:tcPr>
            <w:tcW w:w="47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7458FE54" w14:textId="77777777">
            <w:pPr>
              <w:pStyle w:val="TableParagraph"/>
              <w:spacing w:before="102"/>
              <w:ind w:left="152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.01</w:t>
            </w:r>
          </w:p>
        </w:tc>
        <w:tc>
          <w:tcPr>
            <w:tcW w:w="88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1521C950" w14:textId="77777777">
            <w:pPr>
              <w:pStyle w:val="TableParagraph"/>
              <w:spacing w:before="100"/>
              <w:ind w:left="332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5"/>
                <w:sz w:val="13"/>
              </w:rPr>
              <w:t>MN</w:t>
            </w:r>
          </w:p>
        </w:tc>
        <w:tc>
          <w:tcPr>
            <w:tcW w:w="6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4C34D203" w14:textId="77777777">
            <w:pPr>
              <w:pStyle w:val="TableParagraph"/>
              <w:spacing w:before="102"/>
              <w:ind w:right="143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-.090</w:t>
            </w:r>
          </w:p>
        </w:tc>
        <w:tc>
          <w:tcPr>
            <w:tcW w:w="63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21698FAA" w14:textId="77777777">
            <w:pPr>
              <w:pStyle w:val="TableParagraph"/>
              <w:spacing w:before="102"/>
              <w:ind w:right="181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.084</w:t>
            </w:r>
          </w:p>
        </w:tc>
        <w:tc>
          <w:tcPr>
            <w:tcW w:w="50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69B926AD" w14:textId="77777777">
            <w:pPr>
              <w:pStyle w:val="TableParagraph"/>
              <w:spacing w:before="102"/>
              <w:ind w:left="117" w:right="94"/>
              <w:rPr>
                <w:sz w:val="13"/>
              </w:rPr>
            </w:pPr>
            <w:r>
              <w:rPr>
                <w:color w:val="020303"/>
                <w:sz w:val="13"/>
              </w:rPr>
              <w:t>.708</w:t>
            </w:r>
          </w:p>
        </w:tc>
        <w:tc>
          <w:tcPr>
            <w:tcW w:w="5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7F0DA458" w14:textId="77777777">
            <w:pPr>
              <w:pStyle w:val="TableParagraph"/>
              <w:spacing w:before="102"/>
              <w:ind w:left="110" w:right="84"/>
              <w:rPr>
                <w:sz w:val="13"/>
              </w:rPr>
            </w:pPr>
            <w:r>
              <w:rPr>
                <w:color w:val="020303"/>
                <w:sz w:val="13"/>
              </w:rPr>
              <w:t>-.31</w:t>
            </w:r>
          </w:p>
        </w:tc>
        <w:tc>
          <w:tcPr>
            <w:tcW w:w="53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4966BA94" w14:textId="77777777">
            <w:pPr>
              <w:pStyle w:val="TableParagraph"/>
              <w:spacing w:before="102"/>
              <w:ind w:left="145" w:right="116"/>
              <w:rPr>
                <w:sz w:val="13"/>
              </w:rPr>
            </w:pPr>
            <w:r>
              <w:rPr>
                <w:color w:val="020303"/>
                <w:sz w:val="13"/>
              </w:rPr>
              <w:t>.13</w:t>
            </w:r>
          </w:p>
        </w:tc>
        <w:tc>
          <w:tcPr>
            <w:tcW w:w="639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0510AE4A" w14:textId="77777777">
            <w:pPr>
              <w:pStyle w:val="TableParagraph"/>
              <w:spacing w:before="100"/>
              <w:ind w:left="220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5"/>
                <w:sz w:val="13"/>
              </w:rPr>
              <w:t>MN</w:t>
            </w:r>
          </w:p>
        </w:tc>
        <w:tc>
          <w:tcPr>
            <w:tcW w:w="69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6BFAFD49" w14:textId="77777777">
            <w:pPr>
              <w:pStyle w:val="TableParagraph"/>
              <w:spacing w:before="102"/>
              <w:ind w:left="219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-.042</w:t>
            </w:r>
          </w:p>
        </w:tc>
        <w:tc>
          <w:tcPr>
            <w:tcW w:w="88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16D3C066" w14:textId="77777777">
            <w:pPr>
              <w:pStyle w:val="TableParagraph"/>
              <w:spacing w:before="102"/>
              <w:ind w:left="337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.080</w:t>
            </w:r>
          </w:p>
        </w:tc>
        <w:tc>
          <w:tcPr>
            <w:tcW w:w="5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5488CBAA" w14:textId="77777777">
            <w:pPr>
              <w:pStyle w:val="TableParagraph"/>
              <w:spacing w:before="102"/>
              <w:ind w:left="144" w:right="93"/>
              <w:rPr>
                <w:sz w:val="13"/>
              </w:rPr>
            </w:pPr>
            <w:r>
              <w:rPr>
                <w:color w:val="020303"/>
                <w:sz w:val="13"/>
              </w:rPr>
              <w:t>.955</w:t>
            </w:r>
          </w:p>
        </w:tc>
        <w:tc>
          <w:tcPr>
            <w:tcW w:w="5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1EFA24F5" w14:textId="77777777">
            <w:pPr>
              <w:pStyle w:val="TableParagraph"/>
              <w:spacing w:before="102"/>
              <w:ind w:left="202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-.25</w:t>
            </w:r>
          </w:p>
        </w:tc>
        <w:tc>
          <w:tcPr>
            <w:tcW w:w="56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7D688991" w14:textId="77777777">
            <w:pPr>
              <w:pStyle w:val="TableParagraph"/>
              <w:spacing w:before="102"/>
              <w:ind w:left="218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.17</w:t>
            </w:r>
          </w:p>
        </w:tc>
      </w:tr>
      <w:tr w14:paraId="58163993" w14:textId="77777777">
        <w:tblPrEx>
          <w:tblW w:w="0" w:type="auto"/>
          <w:tblInd w:w="637" w:type="dxa"/>
          <w:tblLayout w:type="fixed"/>
          <w:tblLook w:val="01E0"/>
        </w:tblPrEx>
        <w:trPr>
          <w:trHeight w:val="445"/>
        </w:trPr>
        <w:tc>
          <w:tcPr>
            <w:tcW w:w="670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77BAE26A" w14:textId="77777777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578CE9C1" w14:textId="77777777">
            <w:pPr>
              <w:pStyle w:val="TableParagraph"/>
              <w:spacing w:before="150"/>
              <w:ind w:left="158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0"/>
                <w:sz w:val="13"/>
              </w:rPr>
              <w:t>HN</w:t>
            </w:r>
          </w:p>
        </w:tc>
        <w:tc>
          <w:tcPr>
            <w:tcW w:w="65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53F064A8" w14:textId="77777777">
            <w:pPr>
              <w:pStyle w:val="TableParagraph"/>
              <w:spacing w:before="152"/>
              <w:ind w:left="127" w:right="120"/>
              <w:rPr>
                <w:sz w:val="13"/>
              </w:rPr>
            </w:pPr>
            <w:r>
              <w:rPr>
                <w:color w:val="020303"/>
                <w:sz w:val="13"/>
              </w:rPr>
              <w:t>-.202</w:t>
            </w:r>
          </w:p>
        </w:tc>
        <w:tc>
          <w:tcPr>
            <w:tcW w:w="73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48526F2D" w14:textId="77777777">
            <w:pPr>
              <w:pStyle w:val="TableParagraph"/>
              <w:spacing w:before="152"/>
              <w:ind w:left="194" w:right="186"/>
              <w:rPr>
                <w:sz w:val="13"/>
              </w:rPr>
            </w:pPr>
            <w:r>
              <w:rPr>
                <w:color w:val="020303"/>
                <w:sz w:val="13"/>
              </w:rPr>
              <w:t>.083</w:t>
            </w:r>
          </w:p>
        </w:tc>
        <w:tc>
          <w:tcPr>
            <w:tcW w:w="60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1D7FEBA4" w14:textId="77777777">
            <w:pPr>
              <w:pStyle w:val="TableParagraph"/>
              <w:spacing w:before="152"/>
              <w:ind w:left="124" w:right="114"/>
              <w:rPr>
                <w:sz w:val="13"/>
              </w:rPr>
            </w:pPr>
            <w:r>
              <w:rPr>
                <w:color w:val="020303"/>
                <w:sz w:val="13"/>
              </w:rPr>
              <w:t>.070</w:t>
            </w:r>
          </w:p>
        </w:tc>
        <w:tc>
          <w:tcPr>
            <w:tcW w:w="5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4F7FA155" w14:textId="77777777">
            <w:pPr>
              <w:pStyle w:val="TableParagraph"/>
              <w:spacing w:before="152"/>
              <w:ind w:left="138" w:right="127"/>
              <w:rPr>
                <w:sz w:val="13"/>
              </w:rPr>
            </w:pPr>
            <w:r>
              <w:rPr>
                <w:color w:val="020303"/>
                <w:sz w:val="13"/>
              </w:rPr>
              <w:t>-.41</w:t>
            </w:r>
          </w:p>
        </w:tc>
        <w:tc>
          <w:tcPr>
            <w:tcW w:w="47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6E5D20E7" w14:textId="77777777">
            <w:pPr>
              <w:pStyle w:val="TableParagraph"/>
              <w:spacing w:before="152"/>
              <w:ind w:left="152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.01</w:t>
            </w:r>
          </w:p>
        </w:tc>
        <w:tc>
          <w:tcPr>
            <w:tcW w:w="88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05C434C2" w14:textId="77777777">
            <w:pPr>
              <w:pStyle w:val="TableParagraph"/>
              <w:spacing w:before="150"/>
              <w:ind w:left="34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0"/>
                <w:sz w:val="13"/>
              </w:rPr>
              <w:t>HN</w:t>
            </w:r>
          </w:p>
        </w:tc>
        <w:tc>
          <w:tcPr>
            <w:tcW w:w="6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5328AD40" w14:textId="77777777">
            <w:pPr>
              <w:pStyle w:val="TableParagraph"/>
              <w:spacing w:before="152"/>
              <w:ind w:right="143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-.186</w:t>
            </w:r>
          </w:p>
        </w:tc>
        <w:tc>
          <w:tcPr>
            <w:tcW w:w="63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5A8B419F" w14:textId="77777777">
            <w:pPr>
              <w:pStyle w:val="TableParagraph"/>
              <w:spacing w:before="152"/>
              <w:ind w:right="181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.084</w:t>
            </w:r>
          </w:p>
        </w:tc>
        <w:tc>
          <w:tcPr>
            <w:tcW w:w="50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2B6154A5" w14:textId="77777777">
            <w:pPr>
              <w:pStyle w:val="TableParagraph"/>
              <w:spacing w:before="152"/>
              <w:ind w:left="117" w:right="94"/>
              <w:rPr>
                <w:sz w:val="13"/>
              </w:rPr>
            </w:pPr>
            <w:r>
              <w:rPr>
                <w:color w:val="020303"/>
                <w:sz w:val="13"/>
              </w:rPr>
              <w:t>.120</w:t>
            </w:r>
          </w:p>
        </w:tc>
        <w:tc>
          <w:tcPr>
            <w:tcW w:w="5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4FF8F649" w14:textId="77777777">
            <w:pPr>
              <w:pStyle w:val="TableParagraph"/>
              <w:spacing w:before="152"/>
              <w:ind w:left="110" w:right="84"/>
              <w:rPr>
                <w:sz w:val="13"/>
              </w:rPr>
            </w:pPr>
            <w:r>
              <w:rPr>
                <w:color w:val="020303"/>
                <w:sz w:val="13"/>
              </w:rPr>
              <w:t>-.40</w:t>
            </w:r>
          </w:p>
        </w:tc>
        <w:tc>
          <w:tcPr>
            <w:tcW w:w="53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1D0D3F24" w14:textId="77777777">
            <w:pPr>
              <w:pStyle w:val="TableParagraph"/>
              <w:spacing w:before="152"/>
              <w:ind w:left="145" w:right="116"/>
              <w:rPr>
                <w:sz w:val="13"/>
              </w:rPr>
            </w:pPr>
            <w:r>
              <w:rPr>
                <w:color w:val="020303"/>
                <w:sz w:val="13"/>
              </w:rPr>
              <w:t>.03</w:t>
            </w:r>
          </w:p>
        </w:tc>
        <w:tc>
          <w:tcPr>
            <w:tcW w:w="639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203BFBC8" w14:textId="77777777">
            <w:pPr>
              <w:pStyle w:val="TableParagraph"/>
              <w:spacing w:before="150"/>
              <w:ind w:left="232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0"/>
                <w:sz w:val="13"/>
              </w:rPr>
              <w:t>HN</w:t>
            </w:r>
          </w:p>
        </w:tc>
        <w:tc>
          <w:tcPr>
            <w:tcW w:w="69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3836E7DF" w14:textId="77777777">
            <w:pPr>
              <w:pStyle w:val="TableParagraph"/>
              <w:spacing w:before="152"/>
              <w:ind w:left="219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-.157</w:t>
            </w:r>
          </w:p>
        </w:tc>
        <w:tc>
          <w:tcPr>
            <w:tcW w:w="88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2D6A230A" w14:textId="77777777">
            <w:pPr>
              <w:pStyle w:val="TableParagraph"/>
              <w:spacing w:before="152"/>
              <w:ind w:left="337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.080</w:t>
            </w:r>
          </w:p>
        </w:tc>
        <w:tc>
          <w:tcPr>
            <w:tcW w:w="5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5BCF05FB" w14:textId="77777777">
            <w:pPr>
              <w:pStyle w:val="TableParagraph"/>
              <w:spacing w:before="152"/>
              <w:ind w:left="144" w:right="93"/>
              <w:rPr>
                <w:sz w:val="13"/>
              </w:rPr>
            </w:pPr>
            <w:r>
              <w:rPr>
                <w:color w:val="020303"/>
                <w:sz w:val="13"/>
              </w:rPr>
              <w:t>.207</w:t>
            </w:r>
          </w:p>
        </w:tc>
        <w:tc>
          <w:tcPr>
            <w:tcW w:w="5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302555BC" w14:textId="77777777">
            <w:pPr>
              <w:pStyle w:val="TableParagraph"/>
              <w:spacing w:before="152"/>
              <w:ind w:left="202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-.36</w:t>
            </w:r>
          </w:p>
        </w:tc>
        <w:tc>
          <w:tcPr>
            <w:tcW w:w="56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2356E830" w14:textId="77777777">
            <w:pPr>
              <w:pStyle w:val="TableParagraph"/>
              <w:spacing w:before="152"/>
              <w:ind w:left="218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.05</w:t>
            </w:r>
          </w:p>
        </w:tc>
      </w:tr>
      <w:tr w14:paraId="467F59F0" w14:textId="77777777">
        <w:tblPrEx>
          <w:tblW w:w="0" w:type="auto"/>
          <w:tblInd w:w="637" w:type="dxa"/>
          <w:tblLayout w:type="fixed"/>
          <w:tblLook w:val="01E0"/>
        </w:tblPrEx>
        <w:trPr>
          <w:trHeight w:val="321"/>
        </w:trPr>
        <w:tc>
          <w:tcPr>
            <w:tcW w:w="670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67ABA8D2" w14:textId="77777777">
            <w:pPr>
              <w:pStyle w:val="TableParagraph"/>
              <w:jc w:val="left"/>
              <w:rPr>
                <w:sz w:val="18"/>
              </w:rPr>
            </w:pPr>
          </w:p>
          <w:p w:rsidR="00C831BA" w14:paraId="3F787A1F" w14:textId="77777777">
            <w:pPr>
              <w:pStyle w:val="TableParagraph"/>
              <w:spacing w:before="113" w:line="326" w:lineRule="auto"/>
              <w:ind w:left="138" w:right="116" w:firstLine="26"/>
              <w:jc w:val="left"/>
              <w:rPr>
                <w:sz w:val="13"/>
              </w:rPr>
            </w:pPr>
            <w:r>
              <w:rPr>
                <w:color w:val="221F1F"/>
                <w:w w:val="105"/>
                <w:sz w:val="13"/>
              </w:rPr>
              <w:t>Mujer</w:t>
            </w:r>
            <w:r>
              <w:rPr>
                <w:color w:val="221F1F"/>
                <w:spacing w:val="-34"/>
                <w:w w:val="105"/>
                <w:sz w:val="13"/>
              </w:rPr>
              <w:t xml:space="preserve"> </w:t>
            </w:r>
            <w:r>
              <w:rPr>
                <w:color w:val="221F1F"/>
                <w:sz w:val="13"/>
              </w:rPr>
              <w:t>novata</w:t>
            </w:r>
          </w:p>
        </w:tc>
        <w:tc>
          <w:tcPr>
            <w:tcW w:w="52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0BF1DE71" w14:textId="77777777">
            <w:pPr>
              <w:pStyle w:val="TableParagraph"/>
              <w:spacing w:before="88"/>
              <w:ind w:left="163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ME</w:t>
            </w:r>
          </w:p>
        </w:tc>
        <w:tc>
          <w:tcPr>
            <w:tcW w:w="65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58EF4D19" w14:textId="77777777">
            <w:pPr>
              <w:pStyle w:val="TableParagraph"/>
              <w:spacing w:before="90"/>
              <w:ind w:left="127" w:right="120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.705*</w:t>
            </w:r>
          </w:p>
        </w:tc>
        <w:tc>
          <w:tcPr>
            <w:tcW w:w="73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6F6D8CD3" w14:textId="77777777">
            <w:pPr>
              <w:pStyle w:val="TableParagraph"/>
              <w:spacing w:before="90"/>
              <w:ind w:left="194" w:right="186"/>
              <w:rPr>
                <w:sz w:val="13"/>
              </w:rPr>
            </w:pPr>
            <w:r>
              <w:rPr>
                <w:color w:val="020303"/>
                <w:sz w:val="13"/>
              </w:rPr>
              <w:t>.083</w:t>
            </w:r>
          </w:p>
        </w:tc>
        <w:tc>
          <w:tcPr>
            <w:tcW w:w="60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58C06533" w14:textId="77777777">
            <w:pPr>
              <w:pStyle w:val="TableParagraph"/>
              <w:spacing w:before="90"/>
              <w:ind w:left="124" w:right="114"/>
              <w:rPr>
                <w:sz w:val="13"/>
              </w:rPr>
            </w:pPr>
            <w:r>
              <w:rPr>
                <w:color w:val="020303"/>
                <w:sz w:val="13"/>
              </w:rPr>
              <w:t>.000</w:t>
            </w:r>
          </w:p>
        </w:tc>
        <w:tc>
          <w:tcPr>
            <w:tcW w:w="5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67F73AC1" w14:textId="77777777">
            <w:pPr>
              <w:pStyle w:val="TableParagraph"/>
              <w:spacing w:before="90"/>
              <w:ind w:left="138" w:right="127"/>
              <w:rPr>
                <w:sz w:val="13"/>
              </w:rPr>
            </w:pPr>
            <w:r>
              <w:rPr>
                <w:color w:val="020303"/>
                <w:sz w:val="13"/>
              </w:rPr>
              <w:t>.49</w:t>
            </w:r>
          </w:p>
        </w:tc>
        <w:tc>
          <w:tcPr>
            <w:tcW w:w="47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1295E72A" w14:textId="77777777">
            <w:pPr>
              <w:pStyle w:val="TableParagraph"/>
              <w:spacing w:before="90"/>
              <w:ind w:left="152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.92</w:t>
            </w:r>
          </w:p>
        </w:tc>
        <w:tc>
          <w:tcPr>
            <w:tcW w:w="88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1BD20310" w14:textId="77777777">
            <w:pPr>
              <w:pStyle w:val="TableParagraph"/>
              <w:spacing w:before="88"/>
              <w:ind w:left="349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ME</w:t>
            </w:r>
          </w:p>
        </w:tc>
        <w:tc>
          <w:tcPr>
            <w:tcW w:w="6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62CC3741" w14:textId="77777777">
            <w:pPr>
              <w:pStyle w:val="TableParagraph"/>
              <w:spacing w:before="90"/>
              <w:ind w:right="128"/>
              <w:jc w:val="right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.359*</w:t>
            </w:r>
          </w:p>
        </w:tc>
        <w:tc>
          <w:tcPr>
            <w:tcW w:w="63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4F70AC87" w14:textId="77777777">
            <w:pPr>
              <w:pStyle w:val="TableParagraph"/>
              <w:spacing w:before="90"/>
              <w:ind w:right="181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.084</w:t>
            </w:r>
          </w:p>
        </w:tc>
        <w:tc>
          <w:tcPr>
            <w:tcW w:w="50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309790CF" w14:textId="77777777">
            <w:pPr>
              <w:pStyle w:val="TableParagraph"/>
              <w:spacing w:before="90"/>
              <w:ind w:left="117" w:right="94"/>
              <w:rPr>
                <w:sz w:val="13"/>
              </w:rPr>
            </w:pPr>
            <w:r>
              <w:rPr>
                <w:color w:val="020303"/>
                <w:sz w:val="13"/>
              </w:rPr>
              <w:t>.000</w:t>
            </w:r>
          </w:p>
        </w:tc>
        <w:tc>
          <w:tcPr>
            <w:tcW w:w="5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419B1FE7" w14:textId="77777777">
            <w:pPr>
              <w:pStyle w:val="TableParagraph"/>
              <w:spacing w:before="90"/>
              <w:ind w:left="110" w:right="84"/>
              <w:rPr>
                <w:sz w:val="13"/>
              </w:rPr>
            </w:pPr>
            <w:r>
              <w:rPr>
                <w:color w:val="020303"/>
                <w:sz w:val="13"/>
              </w:rPr>
              <w:t>.14</w:t>
            </w:r>
          </w:p>
        </w:tc>
        <w:tc>
          <w:tcPr>
            <w:tcW w:w="53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7723BE6D" w14:textId="77777777">
            <w:pPr>
              <w:pStyle w:val="TableParagraph"/>
              <w:spacing w:before="90"/>
              <w:ind w:left="145" w:right="116"/>
              <w:rPr>
                <w:sz w:val="13"/>
              </w:rPr>
            </w:pPr>
            <w:r>
              <w:rPr>
                <w:color w:val="020303"/>
                <w:sz w:val="13"/>
              </w:rPr>
              <w:t>.57</w:t>
            </w:r>
          </w:p>
        </w:tc>
        <w:tc>
          <w:tcPr>
            <w:tcW w:w="639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314D4FD0" w14:textId="77777777">
            <w:pPr>
              <w:pStyle w:val="TableParagraph"/>
              <w:spacing w:before="88"/>
              <w:ind w:left="237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ME</w:t>
            </w:r>
          </w:p>
        </w:tc>
        <w:tc>
          <w:tcPr>
            <w:tcW w:w="69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7DFBADE8" w14:textId="77777777">
            <w:pPr>
              <w:pStyle w:val="TableParagraph"/>
              <w:spacing w:before="90"/>
              <w:ind w:left="204"/>
              <w:jc w:val="left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.359*</w:t>
            </w:r>
          </w:p>
        </w:tc>
        <w:tc>
          <w:tcPr>
            <w:tcW w:w="88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3B4BAB32" w14:textId="77777777">
            <w:pPr>
              <w:pStyle w:val="TableParagraph"/>
              <w:spacing w:before="90"/>
              <w:ind w:left="337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.080</w:t>
            </w:r>
          </w:p>
        </w:tc>
        <w:tc>
          <w:tcPr>
            <w:tcW w:w="5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60F37833" w14:textId="77777777">
            <w:pPr>
              <w:pStyle w:val="TableParagraph"/>
              <w:spacing w:before="90"/>
              <w:ind w:left="144" w:right="93"/>
              <w:rPr>
                <w:sz w:val="13"/>
              </w:rPr>
            </w:pPr>
            <w:r>
              <w:rPr>
                <w:color w:val="020303"/>
                <w:sz w:val="13"/>
              </w:rPr>
              <w:t>.000</w:t>
            </w:r>
          </w:p>
        </w:tc>
        <w:tc>
          <w:tcPr>
            <w:tcW w:w="5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775730F6" w14:textId="77777777">
            <w:pPr>
              <w:pStyle w:val="TableParagraph"/>
              <w:spacing w:before="90"/>
              <w:ind w:left="223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.15</w:t>
            </w:r>
          </w:p>
        </w:tc>
        <w:tc>
          <w:tcPr>
            <w:tcW w:w="56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66FE57E8" w14:textId="77777777">
            <w:pPr>
              <w:pStyle w:val="TableParagraph"/>
              <w:spacing w:before="90"/>
              <w:ind w:left="218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.57</w:t>
            </w:r>
          </w:p>
        </w:tc>
      </w:tr>
      <w:tr w14:paraId="74BB3F34" w14:textId="77777777">
        <w:tblPrEx>
          <w:tblW w:w="0" w:type="auto"/>
          <w:tblInd w:w="637" w:type="dxa"/>
          <w:tblLayout w:type="fixed"/>
          <w:tblLook w:val="01E0"/>
        </w:tblPrEx>
        <w:trPr>
          <w:trHeight w:val="321"/>
        </w:trPr>
        <w:tc>
          <w:tcPr>
            <w:tcW w:w="670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1EAA334B" w14:textId="77777777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027E7554" w14:textId="77777777">
            <w:pPr>
              <w:pStyle w:val="TableParagraph"/>
              <w:spacing w:before="88"/>
              <w:ind w:left="17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HE</w:t>
            </w:r>
          </w:p>
        </w:tc>
        <w:tc>
          <w:tcPr>
            <w:tcW w:w="65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4867CA04" w14:textId="77777777">
            <w:pPr>
              <w:pStyle w:val="TableParagraph"/>
              <w:spacing w:before="90"/>
              <w:ind w:left="127" w:right="120"/>
              <w:rPr>
                <w:sz w:val="13"/>
              </w:rPr>
            </w:pPr>
            <w:r>
              <w:rPr>
                <w:color w:val="020303"/>
                <w:sz w:val="13"/>
              </w:rPr>
              <w:t>.205</w:t>
            </w:r>
          </w:p>
        </w:tc>
        <w:tc>
          <w:tcPr>
            <w:tcW w:w="73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50BDE5A1" w14:textId="77777777">
            <w:pPr>
              <w:pStyle w:val="TableParagraph"/>
              <w:spacing w:before="90"/>
              <w:ind w:left="194" w:right="186"/>
              <w:rPr>
                <w:sz w:val="13"/>
              </w:rPr>
            </w:pPr>
            <w:r>
              <w:rPr>
                <w:color w:val="020303"/>
                <w:sz w:val="13"/>
              </w:rPr>
              <w:t>.083</w:t>
            </w:r>
          </w:p>
        </w:tc>
        <w:tc>
          <w:tcPr>
            <w:tcW w:w="60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201F2ABB" w14:textId="77777777">
            <w:pPr>
              <w:pStyle w:val="TableParagraph"/>
              <w:spacing w:before="90"/>
              <w:ind w:left="124" w:right="114"/>
              <w:rPr>
                <w:sz w:val="13"/>
              </w:rPr>
            </w:pPr>
            <w:r>
              <w:rPr>
                <w:color w:val="020303"/>
                <w:sz w:val="13"/>
              </w:rPr>
              <w:t>.064</w:t>
            </w:r>
          </w:p>
        </w:tc>
        <w:tc>
          <w:tcPr>
            <w:tcW w:w="5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66B70838" w14:textId="77777777">
            <w:pPr>
              <w:pStyle w:val="TableParagraph"/>
              <w:spacing w:before="90"/>
              <w:ind w:left="138" w:right="127"/>
              <w:rPr>
                <w:sz w:val="13"/>
              </w:rPr>
            </w:pPr>
            <w:r>
              <w:rPr>
                <w:color w:val="020303"/>
                <w:sz w:val="13"/>
              </w:rPr>
              <w:t>-.01</w:t>
            </w:r>
          </w:p>
        </w:tc>
        <w:tc>
          <w:tcPr>
            <w:tcW w:w="47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16C346B4" w14:textId="77777777">
            <w:pPr>
              <w:pStyle w:val="TableParagraph"/>
              <w:spacing w:before="90"/>
              <w:ind w:left="152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.42</w:t>
            </w:r>
          </w:p>
        </w:tc>
        <w:tc>
          <w:tcPr>
            <w:tcW w:w="88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5C7C329E" w14:textId="77777777">
            <w:pPr>
              <w:pStyle w:val="TableParagraph"/>
              <w:spacing w:before="88"/>
              <w:ind w:left="360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HE</w:t>
            </w:r>
          </w:p>
        </w:tc>
        <w:tc>
          <w:tcPr>
            <w:tcW w:w="6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23AEBF53" w14:textId="77777777">
            <w:pPr>
              <w:pStyle w:val="TableParagraph"/>
              <w:spacing w:before="90"/>
              <w:ind w:right="164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.090</w:t>
            </w:r>
          </w:p>
        </w:tc>
        <w:tc>
          <w:tcPr>
            <w:tcW w:w="63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01EEAA86" w14:textId="77777777">
            <w:pPr>
              <w:pStyle w:val="TableParagraph"/>
              <w:spacing w:before="90"/>
              <w:ind w:right="181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.084</w:t>
            </w:r>
          </w:p>
        </w:tc>
        <w:tc>
          <w:tcPr>
            <w:tcW w:w="50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3C108237" w14:textId="77777777">
            <w:pPr>
              <w:pStyle w:val="TableParagraph"/>
              <w:spacing w:before="90"/>
              <w:ind w:left="117" w:right="94"/>
              <w:rPr>
                <w:sz w:val="13"/>
              </w:rPr>
            </w:pPr>
            <w:r>
              <w:rPr>
                <w:color w:val="020303"/>
                <w:sz w:val="13"/>
              </w:rPr>
              <w:t>.708</w:t>
            </w:r>
          </w:p>
        </w:tc>
        <w:tc>
          <w:tcPr>
            <w:tcW w:w="5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60603FEA" w14:textId="77777777">
            <w:pPr>
              <w:pStyle w:val="TableParagraph"/>
              <w:spacing w:before="90"/>
              <w:ind w:left="110" w:right="84"/>
              <w:rPr>
                <w:sz w:val="13"/>
              </w:rPr>
            </w:pPr>
            <w:r>
              <w:rPr>
                <w:color w:val="020303"/>
                <w:sz w:val="13"/>
              </w:rPr>
              <w:t>-.13</w:t>
            </w:r>
          </w:p>
        </w:tc>
        <w:tc>
          <w:tcPr>
            <w:tcW w:w="53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6780CCDF" w14:textId="77777777">
            <w:pPr>
              <w:pStyle w:val="TableParagraph"/>
              <w:spacing w:before="90"/>
              <w:ind w:left="145" w:right="116"/>
              <w:rPr>
                <w:sz w:val="13"/>
              </w:rPr>
            </w:pPr>
            <w:r>
              <w:rPr>
                <w:color w:val="020303"/>
                <w:sz w:val="13"/>
              </w:rPr>
              <w:t>.31</w:t>
            </w:r>
          </w:p>
        </w:tc>
        <w:tc>
          <w:tcPr>
            <w:tcW w:w="639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5340712F" w14:textId="77777777">
            <w:pPr>
              <w:pStyle w:val="TableParagraph"/>
              <w:spacing w:before="88"/>
              <w:ind w:left="224" w:right="18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HE</w:t>
            </w:r>
          </w:p>
        </w:tc>
        <w:tc>
          <w:tcPr>
            <w:tcW w:w="69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6A4300AC" w14:textId="77777777">
            <w:pPr>
              <w:pStyle w:val="TableParagraph"/>
              <w:spacing w:before="90"/>
              <w:ind w:left="240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.042</w:t>
            </w:r>
          </w:p>
        </w:tc>
        <w:tc>
          <w:tcPr>
            <w:tcW w:w="88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277DB634" w14:textId="77777777">
            <w:pPr>
              <w:pStyle w:val="TableParagraph"/>
              <w:spacing w:before="90"/>
              <w:ind w:left="337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.080</w:t>
            </w:r>
          </w:p>
        </w:tc>
        <w:tc>
          <w:tcPr>
            <w:tcW w:w="5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1CC3BC10" w14:textId="77777777">
            <w:pPr>
              <w:pStyle w:val="TableParagraph"/>
              <w:spacing w:before="90"/>
              <w:ind w:left="144" w:right="93"/>
              <w:rPr>
                <w:sz w:val="13"/>
              </w:rPr>
            </w:pPr>
            <w:r>
              <w:rPr>
                <w:color w:val="020303"/>
                <w:sz w:val="13"/>
              </w:rPr>
              <w:t>.955</w:t>
            </w:r>
          </w:p>
        </w:tc>
        <w:tc>
          <w:tcPr>
            <w:tcW w:w="5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1C127D1E" w14:textId="77777777">
            <w:pPr>
              <w:pStyle w:val="TableParagraph"/>
              <w:spacing w:before="90"/>
              <w:ind w:left="202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-.17</w:t>
            </w:r>
          </w:p>
        </w:tc>
        <w:tc>
          <w:tcPr>
            <w:tcW w:w="56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0C56B06F" w14:textId="77777777">
            <w:pPr>
              <w:pStyle w:val="TableParagraph"/>
              <w:spacing w:before="90"/>
              <w:ind w:left="218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.25</w:t>
            </w:r>
          </w:p>
        </w:tc>
      </w:tr>
      <w:tr w14:paraId="0E474B88" w14:textId="77777777">
        <w:tblPrEx>
          <w:tblW w:w="0" w:type="auto"/>
          <w:tblInd w:w="637" w:type="dxa"/>
          <w:tblLayout w:type="fixed"/>
          <w:tblLook w:val="01E0"/>
        </w:tblPrEx>
        <w:trPr>
          <w:trHeight w:val="321"/>
        </w:trPr>
        <w:tc>
          <w:tcPr>
            <w:tcW w:w="670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4E74A686" w14:textId="77777777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6C254D9A" w14:textId="77777777">
            <w:pPr>
              <w:pStyle w:val="TableParagraph"/>
              <w:spacing w:before="88"/>
              <w:ind w:left="158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0"/>
                <w:sz w:val="13"/>
              </w:rPr>
              <w:t>HN</w:t>
            </w:r>
          </w:p>
        </w:tc>
        <w:tc>
          <w:tcPr>
            <w:tcW w:w="65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6E1EEE80" w14:textId="77777777">
            <w:pPr>
              <w:pStyle w:val="TableParagraph"/>
              <w:spacing w:before="90"/>
              <w:ind w:left="127" w:right="120"/>
              <w:rPr>
                <w:sz w:val="13"/>
              </w:rPr>
            </w:pPr>
            <w:r>
              <w:rPr>
                <w:color w:val="020303"/>
                <w:sz w:val="13"/>
              </w:rPr>
              <w:t>.003</w:t>
            </w:r>
          </w:p>
        </w:tc>
        <w:tc>
          <w:tcPr>
            <w:tcW w:w="73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33B09186" w14:textId="77777777">
            <w:pPr>
              <w:pStyle w:val="TableParagraph"/>
              <w:spacing w:before="90"/>
              <w:ind w:left="194" w:right="186"/>
              <w:rPr>
                <w:sz w:val="13"/>
              </w:rPr>
            </w:pPr>
            <w:r>
              <w:rPr>
                <w:color w:val="020303"/>
                <w:sz w:val="13"/>
              </w:rPr>
              <w:t>.083</w:t>
            </w:r>
          </w:p>
        </w:tc>
        <w:tc>
          <w:tcPr>
            <w:tcW w:w="60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17CB803F" w14:textId="77777777">
            <w:pPr>
              <w:pStyle w:val="TableParagraph"/>
              <w:spacing w:before="90"/>
              <w:ind w:left="124" w:right="114"/>
              <w:rPr>
                <w:sz w:val="13"/>
              </w:rPr>
            </w:pPr>
            <w:r>
              <w:rPr>
                <w:color w:val="020303"/>
                <w:sz w:val="13"/>
              </w:rPr>
              <w:t>1.000</w:t>
            </w:r>
          </w:p>
        </w:tc>
        <w:tc>
          <w:tcPr>
            <w:tcW w:w="5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7503BE0F" w14:textId="77777777">
            <w:pPr>
              <w:pStyle w:val="TableParagraph"/>
              <w:spacing w:before="90"/>
              <w:ind w:left="138" w:right="127"/>
              <w:rPr>
                <w:sz w:val="13"/>
              </w:rPr>
            </w:pPr>
            <w:r>
              <w:rPr>
                <w:color w:val="020303"/>
                <w:sz w:val="13"/>
              </w:rPr>
              <w:t>-.21</w:t>
            </w:r>
          </w:p>
        </w:tc>
        <w:tc>
          <w:tcPr>
            <w:tcW w:w="47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2B9F491A" w14:textId="77777777">
            <w:pPr>
              <w:pStyle w:val="TableParagraph"/>
              <w:spacing w:before="90"/>
              <w:ind w:left="152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.22</w:t>
            </w:r>
          </w:p>
        </w:tc>
        <w:tc>
          <w:tcPr>
            <w:tcW w:w="88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18C42378" w14:textId="77777777">
            <w:pPr>
              <w:pStyle w:val="TableParagraph"/>
              <w:spacing w:before="88"/>
              <w:ind w:left="34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0"/>
                <w:sz w:val="13"/>
              </w:rPr>
              <w:t>HN</w:t>
            </w:r>
          </w:p>
        </w:tc>
        <w:tc>
          <w:tcPr>
            <w:tcW w:w="6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37916ED6" w14:textId="77777777">
            <w:pPr>
              <w:pStyle w:val="TableParagraph"/>
              <w:spacing w:before="90"/>
              <w:ind w:right="143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-.096</w:t>
            </w:r>
          </w:p>
        </w:tc>
        <w:tc>
          <w:tcPr>
            <w:tcW w:w="63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6155E314" w14:textId="77777777">
            <w:pPr>
              <w:pStyle w:val="TableParagraph"/>
              <w:spacing w:before="90"/>
              <w:ind w:right="181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.084</w:t>
            </w:r>
          </w:p>
        </w:tc>
        <w:tc>
          <w:tcPr>
            <w:tcW w:w="50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36F56037" w14:textId="77777777">
            <w:pPr>
              <w:pStyle w:val="TableParagraph"/>
              <w:spacing w:before="90"/>
              <w:ind w:left="117" w:right="94"/>
              <w:rPr>
                <w:sz w:val="13"/>
              </w:rPr>
            </w:pPr>
            <w:r>
              <w:rPr>
                <w:color w:val="020303"/>
                <w:sz w:val="13"/>
              </w:rPr>
              <w:t>.661</w:t>
            </w:r>
          </w:p>
        </w:tc>
        <w:tc>
          <w:tcPr>
            <w:tcW w:w="5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7E78F1AC" w14:textId="77777777">
            <w:pPr>
              <w:pStyle w:val="TableParagraph"/>
              <w:spacing w:before="90"/>
              <w:ind w:left="110" w:right="84"/>
              <w:rPr>
                <w:sz w:val="13"/>
              </w:rPr>
            </w:pPr>
            <w:r>
              <w:rPr>
                <w:color w:val="020303"/>
                <w:sz w:val="13"/>
              </w:rPr>
              <w:t>-.31</w:t>
            </w:r>
          </w:p>
        </w:tc>
        <w:tc>
          <w:tcPr>
            <w:tcW w:w="53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00DC4F92" w14:textId="77777777">
            <w:pPr>
              <w:pStyle w:val="TableParagraph"/>
              <w:spacing w:before="90"/>
              <w:ind w:left="145" w:right="116"/>
              <w:rPr>
                <w:sz w:val="13"/>
              </w:rPr>
            </w:pPr>
            <w:r>
              <w:rPr>
                <w:color w:val="020303"/>
                <w:sz w:val="13"/>
              </w:rPr>
              <w:t>.12</w:t>
            </w:r>
          </w:p>
        </w:tc>
        <w:tc>
          <w:tcPr>
            <w:tcW w:w="639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1EE53FB9" w14:textId="77777777">
            <w:pPr>
              <w:pStyle w:val="TableParagraph"/>
              <w:spacing w:before="88"/>
              <w:ind w:left="232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0"/>
                <w:sz w:val="13"/>
              </w:rPr>
              <w:t>HN</w:t>
            </w:r>
          </w:p>
        </w:tc>
        <w:tc>
          <w:tcPr>
            <w:tcW w:w="69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5BCA7213" w14:textId="77777777">
            <w:pPr>
              <w:pStyle w:val="TableParagraph"/>
              <w:spacing w:before="90"/>
              <w:ind w:left="219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-.115</w:t>
            </w:r>
          </w:p>
        </w:tc>
        <w:tc>
          <w:tcPr>
            <w:tcW w:w="88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00872E64" w14:textId="77777777">
            <w:pPr>
              <w:pStyle w:val="TableParagraph"/>
              <w:spacing w:before="90"/>
              <w:ind w:left="337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.080</w:t>
            </w:r>
          </w:p>
        </w:tc>
        <w:tc>
          <w:tcPr>
            <w:tcW w:w="5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5D0B6846" w14:textId="77777777">
            <w:pPr>
              <w:pStyle w:val="TableParagraph"/>
              <w:spacing w:before="90"/>
              <w:ind w:left="144" w:right="93"/>
              <w:rPr>
                <w:sz w:val="13"/>
              </w:rPr>
            </w:pPr>
            <w:r>
              <w:rPr>
                <w:color w:val="020303"/>
                <w:sz w:val="13"/>
              </w:rPr>
              <w:t>.479</w:t>
            </w:r>
          </w:p>
        </w:tc>
        <w:tc>
          <w:tcPr>
            <w:tcW w:w="5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19AC3D3E" w14:textId="77777777">
            <w:pPr>
              <w:pStyle w:val="TableParagraph"/>
              <w:spacing w:before="90"/>
              <w:ind w:left="202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-.32</w:t>
            </w:r>
          </w:p>
        </w:tc>
        <w:tc>
          <w:tcPr>
            <w:tcW w:w="56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7FB64378" w14:textId="77777777">
            <w:pPr>
              <w:pStyle w:val="TableParagraph"/>
              <w:spacing w:before="90"/>
              <w:ind w:left="218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.09</w:t>
            </w:r>
          </w:p>
        </w:tc>
      </w:tr>
      <w:tr w14:paraId="1E3676B8" w14:textId="77777777">
        <w:tblPrEx>
          <w:tblW w:w="0" w:type="auto"/>
          <w:tblInd w:w="637" w:type="dxa"/>
          <w:tblLayout w:type="fixed"/>
          <w:tblLook w:val="01E0"/>
        </w:tblPrEx>
        <w:trPr>
          <w:trHeight w:val="316"/>
        </w:trPr>
        <w:tc>
          <w:tcPr>
            <w:tcW w:w="670" w:type="dxa"/>
            <w:vMerge w:val="restart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 w:rsidR="00C831BA" w14:paraId="60295A79" w14:textId="77777777">
            <w:pPr>
              <w:pStyle w:val="TableParagraph"/>
              <w:spacing w:before="1"/>
              <w:jc w:val="left"/>
              <w:rPr>
                <w:sz w:val="19"/>
              </w:rPr>
            </w:pPr>
          </w:p>
          <w:p w:rsidR="00C831BA" w14:paraId="2D80CB65" w14:textId="77777777">
            <w:pPr>
              <w:pStyle w:val="TableParagraph"/>
              <w:spacing w:line="326" w:lineRule="auto"/>
              <w:ind w:left="134" w:right="127" w:hanging="1"/>
              <w:rPr>
                <w:sz w:val="13"/>
              </w:rPr>
            </w:pPr>
            <w:r>
              <w:rPr>
                <w:color w:val="221F1F"/>
                <w:w w:val="105"/>
                <w:sz w:val="13"/>
              </w:rPr>
              <w:t>Hom-</w:t>
            </w:r>
            <w:r>
              <w:rPr>
                <w:color w:val="221F1F"/>
                <w:spacing w:val="1"/>
                <w:w w:val="105"/>
                <w:sz w:val="13"/>
              </w:rPr>
              <w:t xml:space="preserve"> </w:t>
            </w:r>
            <w:r>
              <w:rPr>
                <w:color w:val="221F1F"/>
                <w:w w:val="105"/>
                <w:sz w:val="13"/>
              </w:rPr>
              <w:t>bre</w:t>
            </w:r>
            <w:r>
              <w:rPr>
                <w:color w:val="221F1F"/>
                <w:spacing w:val="1"/>
                <w:w w:val="105"/>
                <w:sz w:val="13"/>
              </w:rPr>
              <w:t xml:space="preserve"> </w:t>
            </w:r>
            <w:r>
              <w:rPr>
                <w:color w:val="221F1F"/>
                <w:sz w:val="13"/>
              </w:rPr>
              <w:t>novato</w:t>
            </w:r>
          </w:p>
        </w:tc>
        <w:tc>
          <w:tcPr>
            <w:tcW w:w="52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4107A9B3" w14:textId="77777777">
            <w:pPr>
              <w:pStyle w:val="TableParagraph"/>
              <w:spacing w:before="88"/>
              <w:ind w:left="163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ME</w:t>
            </w:r>
          </w:p>
        </w:tc>
        <w:tc>
          <w:tcPr>
            <w:tcW w:w="65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5E0600DB" w14:textId="77777777">
            <w:pPr>
              <w:pStyle w:val="TableParagraph"/>
              <w:spacing w:before="90"/>
              <w:ind w:left="127" w:right="120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.702*</w:t>
            </w:r>
          </w:p>
        </w:tc>
        <w:tc>
          <w:tcPr>
            <w:tcW w:w="73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275BC0AE" w14:textId="77777777">
            <w:pPr>
              <w:pStyle w:val="TableParagraph"/>
              <w:spacing w:before="90"/>
              <w:ind w:left="194" w:right="186"/>
              <w:rPr>
                <w:sz w:val="13"/>
              </w:rPr>
            </w:pPr>
            <w:r>
              <w:rPr>
                <w:color w:val="020303"/>
                <w:sz w:val="13"/>
              </w:rPr>
              <w:t>.083</w:t>
            </w:r>
          </w:p>
        </w:tc>
        <w:tc>
          <w:tcPr>
            <w:tcW w:w="60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05FB9500" w14:textId="77777777">
            <w:pPr>
              <w:pStyle w:val="TableParagraph"/>
              <w:spacing w:before="90"/>
              <w:ind w:left="124" w:right="114"/>
              <w:rPr>
                <w:sz w:val="13"/>
              </w:rPr>
            </w:pPr>
            <w:r>
              <w:rPr>
                <w:color w:val="020303"/>
                <w:sz w:val="13"/>
              </w:rPr>
              <w:t>.000</w:t>
            </w:r>
          </w:p>
        </w:tc>
        <w:tc>
          <w:tcPr>
            <w:tcW w:w="5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1F8FE6E9" w14:textId="77777777">
            <w:pPr>
              <w:pStyle w:val="TableParagraph"/>
              <w:spacing w:before="90"/>
              <w:ind w:left="138" w:right="127"/>
              <w:rPr>
                <w:sz w:val="13"/>
              </w:rPr>
            </w:pPr>
            <w:r>
              <w:rPr>
                <w:color w:val="020303"/>
                <w:sz w:val="13"/>
              </w:rPr>
              <w:t>.49</w:t>
            </w:r>
          </w:p>
        </w:tc>
        <w:tc>
          <w:tcPr>
            <w:tcW w:w="47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6E9A3E2D" w14:textId="77777777">
            <w:pPr>
              <w:pStyle w:val="TableParagraph"/>
              <w:spacing w:before="90"/>
              <w:ind w:left="152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.91</w:t>
            </w:r>
          </w:p>
        </w:tc>
        <w:tc>
          <w:tcPr>
            <w:tcW w:w="88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2E5033C4" w14:textId="77777777">
            <w:pPr>
              <w:pStyle w:val="TableParagraph"/>
              <w:spacing w:before="88"/>
              <w:ind w:left="349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ME</w:t>
            </w:r>
          </w:p>
        </w:tc>
        <w:tc>
          <w:tcPr>
            <w:tcW w:w="6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55DEC3F0" w14:textId="77777777">
            <w:pPr>
              <w:pStyle w:val="TableParagraph"/>
              <w:spacing w:before="90"/>
              <w:ind w:right="128"/>
              <w:jc w:val="right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.455*</w:t>
            </w:r>
          </w:p>
        </w:tc>
        <w:tc>
          <w:tcPr>
            <w:tcW w:w="63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5E0FB0F1" w14:textId="77777777">
            <w:pPr>
              <w:pStyle w:val="TableParagraph"/>
              <w:spacing w:before="90"/>
              <w:ind w:right="181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.084</w:t>
            </w:r>
          </w:p>
        </w:tc>
        <w:tc>
          <w:tcPr>
            <w:tcW w:w="50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1B03F6D4" w14:textId="77777777">
            <w:pPr>
              <w:pStyle w:val="TableParagraph"/>
              <w:spacing w:before="90"/>
              <w:ind w:left="117" w:right="94"/>
              <w:rPr>
                <w:sz w:val="13"/>
              </w:rPr>
            </w:pPr>
            <w:r>
              <w:rPr>
                <w:color w:val="020303"/>
                <w:sz w:val="13"/>
              </w:rPr>
              <w:t>.000</w:t>
            </w:r>
          </w:p>
        </w:tc>
        <w:tc>
          <w:tcPr>
            <w:tcW w:w="5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0220DE5D" w14:textId="77777777">
            <w:pPr>
              <w:pStyle w:val="TableParagraph"/>
              <w:spacing w:before="90"/>
              <w:ind w:left="110" w:right="84"/>
              <w:rPr>
                <w:sz w:val="13"/>
              </w:rPr>
            </w:pPr>
            <w:r>
              <w:rPr>
                <w:color w:val="020303"/>
                <w:sz w:val="13"/>
              </w:rPr>
              <w:t>.24</w:t>
            </w:r>
          </w:p>
        </w:tc>
        <w:tc>
          <w:tcPr>
            <w:tcW w:w="53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41FF43DE" w14:textId="77777777">
            <w:pPr>
              <w:pStyle w:val="TableParagraph"/>
              <w:spacing w:before="90"/>
              <w:ind w:left="145" w:right="116"/>
              <w:rPr>
                <w:sz w:val="13"/>
              </w:rPr>
            </w:pPr>
            <w:r>
              <w:rPr>
                <w:color w:val="020303"/>
                <w:sz w:val="13"/>
              </w:rPr>
              <w:t>.67</w:t>
            </w:r>
          </w:p>
        </w:tc>
        <w:tc>
          <w:tcPr>
            <w:tcW w:w="639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78DB6A53" w14:textId="77777777">
            <w:pPr>
              <w:pStyle w:val="TableParagraph"/>
              <w:spacing w:before="88"/>
              <w:ind w:left="237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ME</w:t>
            </w:r>
          </w:p>
        </w:tc>
        <w:tc>
          <w:tcPr>
            <w:tcW w:w="69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148AD85C" w14:textId="77777777">
            <w:pPr>
              <w:pStyle w:val="TableParagraph"/>
              <w:spacing w:before="90"/>
              <w:ind w:left="204"/>
              <w:jc w:val="left"/>
              <w:rPr>
                <w:sz w:val="13"/>
              </w:rPr>
            </w:pPr>
            <w:r>
              <w:rPr>
                <w:color w:val="020303"/>
                <w:w w:val="105"/>
                <w:sz w:val="13"/>
              </w:rPr>
              <w:t>.474*</w:t>
            </w:r>
          </w:p>
        </w:tc>
        <w:tc>
          <w:tcPr>
            <w:tcW w:w="88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2D9AEB9C" w14:textId="77777777">
            <w:pPr>
              <w:pStyle w:val="TableParagraph"/>
              <w:spacing w:before="90"/>
              <w:ind w:left="337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.080</w:t>
            </w:r>
          </w:p>
        </w:tc>
        <w:tc>
          <w:tcPr>
            <w:tcW w:w="5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2B4D7D44" w14:textId="77777777">
            <w:pPr>
              <w:pStyle w:val="TableParagraph"/>
              <w:spacing w:before="90"/>
              <w:ind w:left="144" w:right="93"/>
              <w:rPr>
                <w:sz w:val="13"/>
              </w:rPr>
            </w:pPr>
            <w:r>
              <w:rPr>
                <w:color w:val="020303"/>
                <w:sz w:val="13"/>
              </w:rPr>
              <w:t>.000</w:t>
            </w:r>
          </w:p>
        </w:tc>
        <w:tc>
          <w:tcPr>
            <w:tcW w:w="5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56CB5904" w14:textId="77777777">
            <w:pPr>
              <w:pStyle w:val="TableParagraph"/>
              <w:spacing w:before="90"/>
              <w:ind w:left="223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.27</w:t>
            </w:r>
          </w:p>
        </w:tc>
        <w:tc>
          <w:tcPr>
            <w:tcW w:w="56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5222DAF3" w14:textId="77777777">
            <w:pPr>
              <w:pStyle w:val="TableParagraph"/>
              <w:spacing w:before="90"/>
              <w:ind w:left="218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.68</w:t>
            </w:r>
          </w:p>
        </w:tc>
      </w:tr>
      <w:tr w14:paraId="3034C14A" w14:textId="77777777">
        <w:tblPrEx>
          <w:tblW w:w="0" w:type="auto"/>
          <w:tblInd w:w="637" w:type="dxa"/>
          <w:tblLayout w:type="fixed"/>
          <w:tblLook w:val="01E0"/>
        </w:tblPrEx>
        <w:trPr>
          <w:trHeight w:val="311"/>
        </w:trPr>
        <w:tc>
          <w:tcPr>
            <w:tcW w:w="670" w:type="dxa"/>
            <w:vMerge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:rsidR="00C831BA" w14:paraId="2A752D8A" w14:textId="77777777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6C60BF8D" w14:textId="77777777">
            <w:pPr>
              <w:pStyle w:val="TableParagraph"/>
              <w:spacing w:before="83"/>
              <w:ind w:left="17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HE</w:t>
            </w:r>
          </w:p>
        </w:tc>
        <w:tc>
          <w:tcPr>
            <w:tcW w:w="65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56A17BCF" w14:textId="77777777">
            <w:pPr>
              <w:pStyle w:val="TableParagraph"/>
              <w:spacing w:before="85"/>
              <w:ind w:left="127" w:right="120"/>
              <w:rPr>
                <w:sz w:val="13"/>
              </w:rPr>
            </w:pPr>
            <w:r>
              <w:rPr>
                <w:color w:val="020303"/>
                <w:sz w:val="13"/>
              </w:rPr>
              <w:t>.202</w:t>
            </w:r>
          </w:p>
        </w:tc>
        <w:tc>
          <w:tcPr>
            <w:tcW w:w="73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0C178A25" w14:textId="77777777">
            <w:pPr>
              <w:pStyle w:val="TableParagraph"/>
              <w:spacing w:before="85"/>
              <w:ind w:left="194" w:right="186"/>
              <w:rPr>
                <w:sz w:val="13"/>
              </w:rPr>
            </w:pPr>
            <w:r>
              <w:rPr>
                <w:color w:val="020303"/>
                <w:sz w:val="13"/>
              </w:rPr>
              <w:t>.083</w:t>
            </w:r>
          </w:p>
        </w:tc>
        <w:tc>
          <w:tcPr>
            <w:tcW w:w="60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7E1B6E07" w14:textId="77777777">
            <w:pPr>
              <w:pStyle w:val="TableParagraph"/>
              <w:spacing w:before="85"/>
              <w:ind w:left="124" w:right="114"/>
              <w:rPr>
                <w:sz w:val="13"/>
              </w:rPr>
            </w:pPr>
            <w:r>
              <w:rPr>
                <w:color w:val="020303"/>
                <w:sz w:val="13"/>
              </w:rPr>
              <w:t>.070</w:t>
            </w:r>
          </w:p>
        </w:tc>
        <w:tc>
          <w:tcPr>
            <w:tcW w:w="5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7D58F268" w14:textId="77777777">
            <w:pPr>
              <w:pStyle w:val="TableParagraph"/>
              <w:spacing w:before="85"/>
              <w:ind w:left="138" w:right="127"/>
              <w:rPr>
                <w:sz w:val="13"/>
              </w:rPr>
            </w:pPr>
            <w:r>
              <w:rPr>
                <w:color w:val="020303"/>
                <w:sz w:val="13"/>
              </w:rPr>
              <w:t>-.01</w:t>
            </w:r>
          </w:p>
        </w:tc>
        <w:tc>
          <w:tcPr>
            <w:tcW w:w="47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58588753" w14:textId="77777777">
            <w:pPr>
              <w:pStyle w:val="TableParagraph"/>
              <w:spacing w:before="85"/>
              <w:ind w:left="152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.41</w:t>
            </w:r>
          </w:p>
        </w:tc>
        <w:tc>
          <w:tcPr>
            <w:tcW w:w="88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574C6B9E" w14:textId="77777777">
            <w:pPr>
              <w:pStyle w:val="TableParagraph"/>
              <w:spacing w:before="83"/>
              <w:ind w:left="360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HE</w:t>
            </w:r>
          </w:p>
        </w:tc>
        <w:tc>
          <w:tcPr>
            <w:tcW w:w="6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29C97EE4" w14:textId="77777777">
            <w:pPr>
              <w:pStyle w:val="TableParagraph"/>
              <w:spacing w:before="85"/>
              <w:ind w:right="164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.186</w:t>
            </w:r>
          </w:p>
        </w:tc>
        <w:tc>
          <w:tcPr>
            <w:tcW w:w="63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3215B949" w14:textId="77777777">
            <w:pPr>
              <w:pStyle w:val="TableParagraph"/>
              <w:spacing w:before="85"/>
              <w:ind w:right="181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.084</w:t>
            </w:r>
          </w:p>
        </w:tc>
        <w:tc>
          <w:tcPr>
            <w:tcW w:w="509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0671F1CD" w14:textId="77777777">
            <w:pPr>
              <w:pStyle w:val="TableParagraph"/>
              <w:spacing w:before="85"/>
              <w:ind w:left="117" w:right="94"/>
              <w:rPr>
                <w:sz w:val="13"/>
              </w:rPr>
            </w:pPr>
            <w:r>
              <w:rPr>
                <w:color w:val="020303"/>
                <w:sz w:val="13"/>
              </w:rPr>
              <w:t>.120</w:t>
            </w:r>
          </w:p>
        </w:tc>
        <w:tc>
          <w:tcPr>
            <w:tcW w:w="523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5C55F580" w14:textId="77777777">
            <w:pPr>
              <w:pStyle w:val="TableParagraph"/>
              <w:spacing w:before="85"/>
              <w:ind w:left="110" w:right="84"/>
              <w:rPr>
                <w:sz w:val="13"/>
              </w:rPr>
            </w:pPr>
            <w:r>
              <w:rPr>
                <w:color w:val="020303"/>
                <w:sz w:val="13"/>
              </w:rPr>
              <w:t>-.03</w:t>
            </w:r>
          </w:p>
        </w:tc>
        <w:tc>
          <w:tcPr>
            <w:tcW w:w="53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68B819E5" w14:textId="77777777">
            <w:pPr>
              <w:pStyle w:val="TableParagraph"/>
              <w:spacing w:before="85"/>
              <w:ind w:left="145" w:right="116"/>
              <w:rPr>
                <w:sz w:val="13"/>
              </w:rPr>
            </w:pPr>
            <w:r>
              <w:rPr>
                <w:color w:val="020303"/>
                <w:sz w:val="13"/>
              </w:rPr>
              <w:t>.40</w:t>
            </w:r>
          </w:p>
        </w:tc>
        <w:tc>
          <w:tcPr>
            <w:tcW w:w="639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79C663B1" w14:textId="77777777">
            <w:pPr>
              <w:pStyle w:val="TableParagraph"/>
              <w:spacing w:before="83"/>
              <w:ind w:left="224" w:right="18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sz w:val="13"/>
              </w:rPr>
              <w:t>HE</w:t>
            </w:r>
          </w:p>
        </w:tc>
        <w:tc>
          <w:tcPr>
            <w:tcW w:w="69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4AEB8705" w14:textId="77777777">
            <w:pPr>
              <w:pStyle w:val="TableParagraph"/>
              <w:spacing w:before="85"/>
              <w:ind w:left="240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.157</w:t>
            </w:r>
          </w:p>
        </w:tc>
        <w:tc>
          <w:tcPr>
            <w:tcW w:w="88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48A79F43" w14:textId="77777777">
            <w:pPr>
              <w:pStyle w:val="TableParagraph"/>
              <w:spacing w:before="85"/>
              <w:ind w:left="337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.080</w:t>
            </w:r>
          </w:p>
        </w:tc>
        <w:tc>
          <w:tcPr>
            <w:tcW w:w="59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61959C03" w14:textId="77777777">
            <w:pPr>
              <w:pStyle w:val="TableParagraph"/>
              <w:spacing w:before="85"/>
              <w:ind w:left="144" w:right="93"/>
              <w:rPr>
                <w:sz w:val="13"/>
              </w:rPr>
            </w:pPr>
            <w:r>
              <w:rPr>
                <w:color w:val="020303"/>
                <w:sz w:val="13"/>
              </w:rPr>
              <w:t>.207</w:t>
            </w:r>
          </w:p>
        </w:tc>
        <w:tc>
          <w:tcPr>
            <w:tcW w:w="5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438F14A7" w14:textId="77777777">
            <w:pPr>
              <w:pStyle w:val="TableParagraph"/>
              <w:spacing w:before="85"/>
              <w:ind w:left="202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-.05</w:t>
            </w:r>
          </w:p>
        </w:tc>
        <w:tc>
          <w:tcPr>
            <w:tcW w:w="56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C831BA" w14:paraId="63182448" w14:textId="77777777">
            <w:pPr>
              <w:pStyle w:val="TableParagraph"/>
              <w:spacing w:before="85"/>
              <w:ind w:left="218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.36</w:t>
            </w:r>
          </w:p>
        </w:tc>
      </w:tr>
      <w:tr w14:paraId="6036C094" w14:textId="77777777">
        <w:tblPrEx>
          <w:tblW w:w="0" w:type="auto"/>
          <w:tblInd w:w="637" w:type="dxa"/>
          <w:tblLayout w:type="fixed"/>
          <w:tblLook w:val="01E0"/>
        </w:tblPrEx>
        <w:trPr>
          <w:trHeight w:val="308"/>
        </w:trPr>
        <w:tc>
          <w:tcPr>
            <w:tcW w:w="670" w:type="dxa"/>
            <w:vMerge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:rsidR="00C831BA" w14:paraId="72E7F345" w14:textId="77777777"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 w:rsidR="00C831BA" w14:paraId="476C9188" w14:textId="77777777">
            <w:pPr>
              <w:pStyle w:val="TableParagraph"/>
              <w:spacing w:before="83"/>
              <w:ind w:left="14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5"/>
                <w:sz w:val="13"/>
              </w:rPr>
              <w:t>MN</w:t>
            </w:r>
          </w:p>
        </w:tc>
        <w:tc>
          <w:tcPr>
            <w:tcW w:w="657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 w:rsidR="00C831BA" w14:paraId="2B17E4CD" w14:textId="77777777">
            <w:pPr>
              <w:pStyle w:val="TableParagraph"/>
              <w:spacing w:before="85"/>
              <w:ind w:left="127" w:right="120"/>
              <w:rPr>
                <w:sz w:val="13"/>
              </w:rPr>
            </w:pPr>
            <w:r>
              <w:rPr>
                <w:color w:val="020303"/>
                <w:sz w:val="13"/>
              </w:rPr>
              <w:t>-.003</w:t>
            </w:r>
          </w:p>
        </w:tc>
        <w:tc>
          <w:tcPr>
            <w:tcW w:w="739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 w:rsidR="00C831BA" w14:paraId="4EB15082" w14:textId="77777777">
            <w:pPr>
              <w:pStyle w:val="TableParagraph"/>
              <w:spacing w:before="85"/>
              <w:ind w:left="194" w:right="186"/>
              <w:rPr>
                <w:sz w:val="13"/>
              </w:rPr>
            </w:pPr>
            <w:r>
              <w:rPr>
                <w:color w:val="020303"/>
                <w:sz w:val="13"/>
              </w:rPr>
              <w:t>.083</w:t>
            </w:r>
          </w:p>
        </w:tc>
        <w:tc>
          <w:tcPr>
            <w:tcW w:w="609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 w:rsidR="00C831BA" w14:paraId="036A625F" w14:textId="77777777">
            <w:pPr>
              <w:pStyle w:val="TableParagraph"/>
              <w:spacing w:before="85"/>
              <w:ind w:left="124" w:right="114"/>
              <w:rPr>
                <w:sz w:val="13"/>
              </w:rPr>
            </w:pPr>
            <w:r>
              <w:rPr>
                <w:color w:val="020303"/>
                <w:sz w:val="13"/>
              </w:rPr>
              <w:t>1.000</w:t>
            </w:r>
          </w:p>
        </w:tc>
        <w:tc>
          <w:tcPr>
            <w:tcW w:w="535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 w:rsidR="00C831BA" w14:paraId="234C9381" w14:textId="77777777">
            <w:pPr>
              <w:pStyle w:val="TableParagraph"/>
              <w:spacing w:before="85"/>
              <w:ind w:left="138" w:right="127"/>
              <w:rPr>
                <w:sz w:val="13"/>
              </w:rPr>
            </w:pPr>
            <w:r>
              <w:rPr>
                <w:color w:val="020303"/>
                <w:sz w:val="13"/>
              </w:rPr>
              <w:t>-.22</w:t>
            </w:r>
          </w:p>
        </w:tc>
        <w:tc>
          <w:tcPr>
            <w:tcW w:w="475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 w:rsidR="00C831BA" w14:paraId="4BC39028" w14:textId="77777777">
            <w:pPr>
              <w:pStyle w:val="TableParagraph"/>
              <w:spacing w:before="85"/>
              <w:ind w:left="152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.21</w:t>
            </w:r>
          </w:p>
        </w:tc>
        <w:tc>
          <w:tcPr>
            <w:tcW w:w="883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287E35A2" w14:textId="77777777">
            <w:pPr>
              <w:pStyle w:val="TableParagraph"/>
              <w:spacing w:before="83"/>
              <w:ind w:left="332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5"/>
                <w:sz w:val="13"/>
              </w:rPr>
              <w:t>MN</w:t>
            </w:r>
          </w:p>
        </w:tc>
        <w:tc>
          <w:tcPr>
            <w:tcW w:w="611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0CDC5F4C" w14:textId="77777777">
            <w:pPr>
              <w:pStyle w:val="TableParagraph"/>
              <w:spacing w:before="85"/>
              <w:ind w:right="164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.096</w:t>
            </w:r>
          </w:p>
        </w:tc>
        <w:tc>
          <w:tcPr>
            <w:tcW w:w="634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7D40991C" w14:textId="77777777">
            <w:pPr>
              <w:pStyle w:val="TableParagraph"/>
              <w:spacing w:before="85"/>
              <w:ind w:right="181"/>
              <w:jc w:val="right"/>
              <w:rPr>
                <w:sz w:val="13"/>
              </w:rPr>
            </w:pPr>
            <w:r>
              <w:rPr>
                <w:color w:val="020303"/>
                <w:sz w:val="13"/>
              </w:rPr>
              <w:t>.084</w:t>
            </w:r>
          </w:p>
        </w:tc>
        <w:tc>
          <w:tcPr>
            <w:tcW w:w="509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323EB159" w14:textId="77777777">
            <w:pPr>
              <w:pStyle w:val="TableParagraph"/>
              <w:spacing w:before="85"/>
              <w:ind w:left="117" w:right="94"/>
              <w:rPr>
                <w:sz w:val="13"/>
              </w:rPr>
            </w:pPr>
            <w:r>
              <w:rPr>
                <w:color w:val="020303"/>
                <w:sz w:val="13"/>
              </w:rPr>
              <w:t>.661</w:t>
            </w:r>
          </w:p>
        </w:tc>
        <w:tc>
          <w:tcPr>
            <w:tcW w:w="523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2A2665A5" w14:textId="77777777">
            <w:pPr>
              <w:pStyle w:val="TableParagraph"/>
              <w:spacing w:before="85"/>
              <w:ind w:left="110" w:right="84"/>
              <w:rPr>
                <w:sz w:val="13"/>
              </w:rPr>
            </w:pPr>
            <w:r>
              <w:rPr>
                <w:color w:val="020303"/>
                <w:sz w:val="13"/>
              </w:rPr>
              <w:t>-.12</w:t>
            </w:r>
          </w:p>
        </w:tc>
        <w:tc>
          <w:tcPr>
            <w:tcW w:w="531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  <w:shd w:val="clear" w:color="auto" w:fill="F7F7F7"/>
          </w:tcPr>
          <w:p w:rsidR="00C831BA" w14:paraId="1E163B44" w14:textId="77777777">
            <w:pPr>
              <w:pStyle w:val="TableParagraph"/>
              <w:spacing w:before="85"/>
              <w:ind w:left="145" w:right="116"/>
              <w:rPr>
                <w:sz w:val="13"/>
              </w:rPr>
            </w:pPr>
            <w:r>
              <w:rPr>
                <w:color w:val="020303"/>
                <w:sz w:val="13"/>
              </w:rPr>
              <w:t>.31</w:t>
            </w:r>
          </w:p>
        </w:tc>
        <w:tc>
          <w:tcPr>
            <w:tcW w:w="639" w:type="dxa"/>
            <w:gridSpan w:val="2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 w:rsidR="00C831BA" w14:paraId="55EC6EC0" w14:textId="77777777">
            <w:pPr>
              <w:pStyle w:val="TableParagraph"/>
              <w:spacing w:before="83"/>
              <w:ind w:left="220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21F1F"/>
                <w:w w:val="115"/>
                <w:sz w:val="13"/>
              </w:rPr>
              <w:t>MN</w:t>
            </w:r>
          </w:p>
        </w:tc>
        <w:tc>
          <w:tcPr>
            <w:tcW w:w="698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 w:rsidR="00C831BA" w14:paraId="6A61ADCA" w14:textId="77777777">
            <w:pPr>
              <w:pStyle w:val="TableParagraph"/>
              <w:spacing w:before="85"/>
              <w:ind w:left="240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.115</w:t>
            </w:r>
          </w:p>
        </w:tc>
        <w:tc>
          <w:tcPr>
            <w:tcW w:w="886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 w:rsidR="00C831BA" w14:paraId="405509C1" w14:textId="77777777">
            <w:pPr>
              <w:pStyle w:val="TableParagraph"/>
              <w:spacing w:before="85"/>
              <w:ind w:left="337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.080</w:t>
            </w:r>
          </w:p>
        </w:tc>
        <w:tc>
          <w:tcPr>
            <w:tcW w:w="595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 w:rsidR="00C831BA" w14:paraId="1964161F" w14:textId="77777777">
            <w:pPr>
              <w:pStyle w:val="TableParagraph"/>
              <w:spacing w:before="85"/>
              <w:ind w:left="144" w:right="93"/>
              <w:rPr>
                <w:sz w:val="13"/>
              </w:rPr>
            </w:pPr>
            <w:r>
              <w:rPr>
                <w:color w:val="020303"/>
                <w:sz w:val="13"/>
              </w:rPr>
              <w:t>.479</w:t>
            </w:r>
          </w:p>
        </w:tc>
        <w:tc>
          <w:tcPr>
            <w:tcW w:w="576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 w:rsidR="00C831BA" w14:paraId="2FB1510B" w14:textId="77777777">
            <w:pPr>
              <w:pStyle w:val="TableParagraph"/>
              <w:spacing w:before="85"/>
              <w:ind w:left="202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-.09</w:t>
            </w:r>
          </w:p>
        </w:tc>
        <w:tc>
          <w:tcPr>
            <w:tcW w:w="562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 w:rsidR="00C831BA" w14:paraId="407EEC29" w14:textId="77777777">
            <w:pPr>
              <w:pStyle w:val="TableParagraph"/>
              <w:spacing w:before="85"/>
              <w:ind w:left="218"/>
              <w:jc w:val="left"/>
              <w:rPr>
                <w:sz w:val="13"/>
              </w:rPr>
            </w:pPr>
            <w:r>
              <w:rPr>
                <w:color w:val="020303"/>
                <w:sz w:val="13"/>
              </w:rPr>
              <w:t>.32</w:t>
            </w:r>
          </w:p>
        </w:tc>
      </w:tr>
      <w:tr w14:paraId="33563117" w14:textId="77777777">
        <w:tblPrEx>
          <w:tblW w:w="0" w:type="auto"/>
          <w:tblInd w:w="637" w:type="dxa"/>
          <w:tblLayout w:type="fixed"/>
          <w:tblLook w:val="01E0"/>
        </w:tblPrEx>
        <w:trPr>
          <w:trHeight w:val="534"/>
        </w:trPr>
        <w:tc>
          <w:tcPr>
            <w:tcW w:w="11853" w:type="dxa"/>
            <w:gridSpan w:val="20"/>
            <w:tcBorders>
              <w:top w:val="single" w:sz="8" w:space="0" w:color="006FC0"/>
              <w:left w:val="single" w:sz="2" w:space="0" w:color="231F20"/>
              <w:bottom w:val="single" w:sz="4" w:space="0" w:color="231F20"/>
              <w:right w:val="single" w:sz="2" w:space="0" w:color="231F20"/>
            </w:tcBorders>
          </w:tcPr>
          <w:p w:rsidR="00C831BA" w14:paraId="2F86C5E2" w14:textId="77777777">
            <w:pPr>
              <w:pStyle w:val="TableParagraph"/>
              <w:spacing w:before="65"/>
              <w:ind w:left="3712" w:right="3678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w w:val="95"/>
                <w:sz w:val="16"/>
              </w:rPr>
              <w:t>Nota:</w:t>
            </w:r>
            <w:r>
              <w:rPr>
                <w:rFonts w:ascii="Tahoma" w:hAnsi="Tahoma"/>
                <w:spacing w:val="-1"/>
                <w:w w:val="95"/>
                <w:sz w:val="16"/>
              </w:rPr>
              <w:t xml:space="preserve"> </w:t>
            </w:r>
            <w:r>
              <w:rPr>
                <w:rFonts w:ascii="Tahoma" w:hAnsi="Tahoma"/>
                <w:w w:val="95"/>
                <w:sz w:val="16"/>
              </w:rPr>
              <w:t>Sig.</w:t>
            </w:r>
            <w:r>
              <w:rPr>
                <w:rFonts w:ascii="Tahoma" w:hAnsi="Tahoma"/>
                <w:spacing w:val="-1"/>
                <w:w w:val="95"/>
                <w:sz w:val="16"/>
              </w:rPr>
              <w:t xml:space="preserve"> </w:t>
            </w:r>
            <w:r>
              <w:rPr>
                <w:rFonts w:ascii="Tahoma" w:hAnsi="Tahoma"/>
                <w:w w:val="95"/>
                <w:sz w:val="16"/>
              </w:rPr>
              <w:t>=</w:t>
            </w:r>
            <w:r>
              <w:rPr>
                <w:rFonts w:ascii="Tahoma" w:hAnsi="Tahoma"/>
                <w:spacing w:val="-1"/>
                <w:w w:val="95"/>
                <w:sz w:val="16"/>
              </w:rPr>
              <w:t xml:space="preserve"> </w:t>
            </w:r>
            <w:r>
              <w:rPr>
                <w:rFonts w:ascii="Tahoma" w:hAnsi="Tahoma"/>
                <w:w w:val="95"/>
                <w:sz w:val="16"/>
              </w:rPr>
              <w:t>significación:</w:t>
            </w:r>
            <w:r>
              <w:rPr>
                <w:rFonts w:ascii="Tahoma" w:hAnsi="Tahoma"/>
                <w:spacing w:val="-1"/>
                <w:w w:val="95"/>
                <w:sz w:val="16"/>
              </w:rPr>
              <w:t xml:space="preserve"> </w:t>
            </w:r>
            <w:r>
              <w:rPr>
                <w:rFonts w:ascii="Tahoma" w:hAnsi="Tahoma"/>
                <w:w w:val="95"/>
                <w:sz w:val="16"/>
              </w:rPr>
              <w:t>n</w:t>
            </w:r>
            <w:r>
              <w:rPr>
                <w:rFonts w:ascii="Tahoma" w:hAnsi="Tahoma"/>
                <w:spacing w:val="-1"/>
                <w:w w:val="95"/>
                <w:sz w:val="16"/>
              </w:rPr>
              <w:t xml:space="preserve"> </w:t>
            </w:r>
            <w:r>
              <w:rPr>
                <w:rFonts w:ascii="Tahoma" w:hAnsi="Tahoma"/>
                <w:w w:val="95"/>
                <w:sz w:val="16"/>
              </w:rPr>
              <w:t>=</w:t>
            </w:r>
            <w:r>
              <w:rPr>
                <w:rFonts w:ascii="Tahoma" w:hAnsi="Tahoma"/>
                <w:spacing w:val="-1"/>
                <w:w w:val="95"/>
                <w:sz w:val="16"/>
              </w:rPr>
              <w:t xml:space="preserve"> </w:t>
            </w:r>
            <w:r>
              <w:rPr>
                <w:rFonts w:ascii="Tahoma" w:hAnsi="Tahoma"/>
                <w:w w:val="95"/>
                <w:sz w:val="16"/>
              </w:rPr>
              <w:t>156.</w:t>
            </w:r>
          </w:p>
          <w:p w:rsidR="00C831BA" w14:paraId="606239F4" w14:textId="77777777">
            <w:pPr>
              <w:pStyle w:val="TableParagraph"/>
              <w:spacing w:before="7"/>
              <w:ind w:left="3712" w:right="3678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*</w:t>
            </w:r>
            <w:r>
              <w:rPr>
                <w:rFonts w:ascii="Tahoma"/>
                <w:spacing w:val="-7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La</w:t>
            </w:r>
            <w:r>
              <w:rPr>
                <w:rFonts w:ascii="Tahoma"/>
                <w:spacing w:val="-6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diferencia</w:t>
            </w:r>
            <w:r>
              <w:rPr>
                <w:rFonts w:ascii="Tahoma"/>
                <w:spacing w:val="-6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de</w:t>
            </w:r>
            <w:r>
              <w:rPr>
                <w:rFonts w:ascii="Tahoma"/>
                <w:spacing w:val="-7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medias</w:t>
            </w:r>
            <w:r>
              <w:rPr>
                <w:rFonts w:ascii="Tahoma"/>
                <w:spacing w:val="-6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es</w:t>
            </w:r>
            <w:r>
              <w:rPr>
                <w:rFonts w:ascii="Tahoma"/>
                <w:spacing w:val="-6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significativa</w:t>
            </w:r>
            <w:r>
              <w:rPr>
                <w:rFonts w:ascii="Tahoma"/>
                <w:spacing w:val="-7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en</w:t>
            </w:r>
            <w:r>
              <w:rPr>
                <w:rFonts w:ascii="Tahoma"/>
                <w:spacing w:val="-6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el</w:t>
            </w:r>
            <w:r>
              <w:rPr>
                <w:rFonts w:ascii="Tahoma"/>
                <w:spacing w:val="-6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nivel</w:t>
            </w:r>
            <w:r>
              <w:rPr>
                <w:rFonts w:ascii="Tahoma"/>
                <w:spacing w:val="-7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de</w:t>
            </w:r>
            <w:r>
              <w:rPr>
                <w:rFonts w:ascii="Tahoma"/>
                <w:spacing w:val="-6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0.05</w:t>
            </w:r>
            <w:r>
              <w:rPr>
                <w:rFonts w:ascii="Tahoma"/>
                <w:spacing w:val="-6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%.</w:t>
            </w:r>
          </w:p>
        </w:tc>
      </w:tr>
    </w:tbl>
    <w:p w:rsidR="00C831BA" w14:paraId="0CA604F8" w14:textId="77777777">
      <w:pPr>
        <w:rPr>
          <w:rFonts w:ascii="Tahoma"/>
          <w:sz w:val="16"/>
        </w:rPr>
        <w:sectPr>
          <w:footerReference w:type="default" r:id="rId163"/>
          <w:pgSz w:w="16840" w:h="11910" w:orient="landscape"/>
          <w:pgMar w:top="1100" w:right="1780" w:bottom="280" w:left="2420" w:header="0" w:footer="0" w:gutter="0"/>
          <w:cols w:space="720"/>
        </w:sectPr>
      </w:pPr>
    </w:p>
    <w:p w:rsidR="00C831BA" w14:paraId="581947C1" w14:textId="77777777">
      <w:pPr>
        <w:pStyle w:val="BodyText"/>
        <w:spacing w:before="108" w:line="316" w:lineRule="auto"/>
        <w:ind w:left="1417"/>
        <w:jc w:val="both"/>
      </w:pPr>
      <w:r>
        <w:rPr>
          <w:color w:val="231F20"/>
          <w:spacing w:val="-1"/>
        </w:rPr>
        <w:t>sos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intérpretes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experimentadas.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cepción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mayor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profesionalismo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intér-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pretes experimentados que de las intérpretes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experimentadas puede deberse al contenido y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activación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estereotipos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sexuales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(Casper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&amp;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Rothermund,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2012).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investigar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cambios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relacionados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Kornadt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(2013)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mostraron que, en la mayoría de los dominios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experienciales,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estos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cambios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eran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más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favora-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bles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mujeres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(familia,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amigos,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religión,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ocio, personalidad y salud) que para los hom-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bres. Sin embargo, en los dominios de trabajo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y finanzas se identifi</w:t>
      </w:r>
      <w:r>
        <w:rPr>
          <w:rFonts w:ascii="Tahoma" w:hAnsi="Tahoma"/>
          <w:color w:val="231F20"/>
        </w:rPr>
        <w:t>có un efecto inverso que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favorecía a los hombres frente a las mujeres.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Este doble estándar también puede deberse a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actitudes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estigmatizantes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hacia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mujeres</w:t>
      </w:r>
      <w:r>
        <w:rPr>
          <w:color w:val="231F20"/>
          <w:spacing w:val="-50"/>
        </w:rPr>
        <w:t xml:space="preserve"> </w:t>
      </w:r>
      <w:r>
        <w:rPr>
          <w:color w:val="231F20"/>
          <w:w w:val="95"/>
        </w:rPr>
        <w:t>(Barret &amp; Naiman-Sessions, 2016; Krekula et al.,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2018), que enfatizan el dominio de las normas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patriarcales combinadas con 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preocupa-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pronunciada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edad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muje-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mayor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edad.</w:t>
      </w:r>
    </w:p>
    <w:p w:rsidR="00C831BA" w14:paraId="5CE290A7" w14:textId="77777777">
      <w:pPr>
        <w:pStyle w:val="BodyText"/>
        <w:rPr>
          <w:sz w:val="26"/>
        </w:rPr>
      </w:pPr>
    </w:p>
    <w:p w:rsidR="00C831BA" w14:paraId="7AD432D4" w14:textId="77777777">
      <w:pPr>
        <w:pStyle w:val="Heading4"/>
        <w:numPr>
          <w:ilvl w:val="3"/>
          <w:numId w:val="26"/>
        </w:numPr>
        <w:tabs>
          <w:tab w:val="left" w:pos="1825"/>
        </w:tabs>
        <w:spacing w:before="152" w:line="228" w:lineRule="auto"/>
        <w:ind w:left="1417" w:right="1913" w:firstLine="0"/>
        <w:jc w:val="left"/>
      </w:pPr>
      <w:r>
        <w:rPr>
          <w:w w:val="95"/>
        </w:rPr>
        <w:t>DISCUSIÓN</w:t>
      </w:r>
      <w:r>
        <w:rPr>
          <w:spacing w:val="43"/>
          <w:w w:val="95"/>
        </w:rPr>
        <w:t xml:space="preserve"> </w:t>
      </w:r>
      <w:r>
        <w:rPr>
          <w:w w:val="95"/>
        </w:rPr>
        <w:t>Y</w:t>
      </w:r>
      <w:r>
        <w:rPr>
          <w:spacing w:val="-70"/>
          <w:w w:val="95"/>
        </w:rPr>
        <w:t xml:space="preserve"> </w:t>
      </w:r>
      <w:r>
        <w:rPr>
          <w:w w:val="95"/>
        </w:rPr>
        <w:t>CONCLUSIONES</w:t>
      </w:r>
    </w:p>
    <w:p w:rsidR="00C831BA" w14:paraId="39AED8E4" w14:textId="77777777">
      <w:pPr>
        <w:pStyle w:val="BodyText"/>
        <w:spacing w:before="230" w:line="319" w:lineRule="auto"/>
        <w:ind w:left="1417"/>
        <w:jc w:val="both"/>
      </w:pPr>
      <w:r>
        <w:rPr>
          <w:color w:val="231F20"/>
        </w:rPr>
        <w:t>La edad y el sexo de los intérpretes se distin-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guieron claramente en las var</w:t>
      </w:r>
      <w:r>
        <w:rPr>
          <w:color w:val="231F20"/>
        </w:rPr>
        <w:t>iables del estu-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dio,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muestra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explicación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anterior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 los resultados, de la que se derivan las si-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guientes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conclusiones:</w:t>
      </w:r>
    </w:p>
    <w:p w:rsidR="00C831BA" w14:paraId="03C36FA2" w14:textId="77777777">
      <w:pPr>
        <w:pStyle w:val="ListParagraph"/>
        <w:numPr>
          <w:ilvl w:val="0"/>
          <w:numId w:val="9"/>
        </w:numPr>
        <w:tabs>
          <w:tab w:val="left" w:pos="1730"/>
        </w:tabs>
        <w:spacing w:before="154" w:line="314" w:lineRule="auto"/>
        <w:ind w:hanging="341"/>
        <w:jc w:val="both"/>
        <w:rPr>
          <w:rFonts w:ascii="Tahoma" w:hAnsi="Tahoma"/>
          <w:sz w:val="20"/>
        </w:rPr>
      </w:pPr>
      <w:r>
        <w:rPr>
          <w:color w:val="231F20"/>
          <w:sz w:val="20"/>
        </w:rPr>
        <w:t>Los hombres novatos ocuparon sistemáti-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camente el primer puesto en cada una 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las nueve categorías y las mujeres experi-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mentadas ocuparon el último lugar. Se en-</w:t>
      </w:r>
      <w:r>
        <w:rPr>
          <w:color w:val="231F20"/>
          <w:spacing w:val="-51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contraron</w:t>
      </w:r>
      <w:r>
        <w:rPr>
          <w:rFonts w:ascii="Tahoma" w:hAnsi="Tahoma"/>
          <w:color w:val="231F20"/>
          <w:spacing w:val="-7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diferencias</w:t>
      </w:r>
      <w:r>
        <w:rPr>
          <w:rFonts w:ascii="Tahoma" w:hAnsi="Tahoma"/>
          <w:color w:val="231F20"/>
          <w:spacing w:val="-7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significativas</w:t>
      </w:r>
      <w:r>
        <w:rPr>
          <w:rFonts w:ascii="Tahoma" w:hAnsi="Tahoma"/>
          <w:color w:val="231F20"/>
          <w:spacing w:val="-6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entre</w:t>
      </w:r>
      <w:r>
        <w:rPr>
          <w:rFonts w:ascii="Tahoma" w:hAnsi="Tahoma"/>
          <w:color w:val="231F20"/>
          <w:spacing w:val="-7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grupo ME y los demás grupos, favorecien-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siempre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los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grupos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HE,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HN.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Es-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tos resultados corroboran la Investigación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Base. Esta marcada diferenciación puede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explicarse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porque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las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variaciones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anatómi-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cas relacionadas con la edad y el sexo del</w:t>
      </w:r>
      <w:r>
        <w:rPr>
          <w:color w:val="231F20"/>
          <w:spacing w:val="-51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hablante</w:t>
      </w:r>
      <w:r>
        <w:rPr>
          <w:rFonts w:ascii="Tahoma" w:hAnsi="Tahoma"/>
          <w:color w:val="231F20"/>
          <w:spacing w:val="46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producen</w:t>
      </w:r>
      <w:r>
        <w:rPr>
          <w:rFonts w:ascii="Tahoma" w:hAnsi="Tahoma"/>
          <w:color w:val="231F20"/>
          <w:spacing w:val="46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cambios</w:t>
      </w:r>
      <w:r>
        <w:rPr>
          <w:rFonts w:ascii="Tahoma" w:hAnsi="Tahoma"/>
          <w:color w:val="231F20"/>
          <w:spacing w:val="47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significativos</w:t>
      </w:r>
    </w:p>
    <w:p w:rsidR="00C831BA" w14:paraId="7B9E544B" w14:textId="77777777">
      <w:pPr>
        <w:pStyle w:val="BodyText"/>
        <w:spacing w:before="108" w:line="312" w:lineRule="auto"/>
        <w:ind w:left="583" w:right="1980"/>
        <w:jc w:val="both"/>
      </w:pPr>
      <w:r>
        <w:br w:type="column"/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frecuencia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fundamental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(F0)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fre-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 xml:space="preserve">cuencias de formantes (Baus </w:t>
      </w:r>
      <w:r>
        <w:rPr>
          <w:rFonts w:ascii="Trebuchet MS" w:hAnsi="Trebuchet MS"/>
          <w:i/>
          <w:color w:val="231F20"/>
        </w:rPr>
        <w:t xml:space="preserve">et al., </w:t>
      </w:r>
      <w:r>
        <w:rPr>
          <w:color w:val="231F20"/>
        </w:rPr>
        <w:t>2019;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Sundberg, 2019). Estos dos rasgos acús-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ticos, que son los más importantes para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identificar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sexo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edad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un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individuo,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se registran en menos de 140 ms desde el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 xml:space="preserve">inicio de la emisión (Schweinberger </w:t>
      </w:r>
      <w:r>
        <w:rPr>
          <w:rFonts w:ascii="Trebuchet MS" w:hAnsi="Trebuchet MS"/>
          <w:i/>
          <w:color w:val="231F20"/>
        </w:rPr>
        <w:t>et al.,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color w:val="231F20"/>
        </w:rPr>
        <w:t>2008). El sexo del hablante se reconoce y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codifica fácilmente en áreas cerebrales es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pecializadas en percibir voces masculinas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femeninas,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antes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reconocer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cómo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 articulan las palabras o los componen-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lingüísticos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gramaticales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hablante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(Greenberg &amp; Christiansen, 2019). Las ca-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ract</w:t>
      </w:r>
      <w:r>
        <w:rPr>
          <w:rFonts w:ascii="Tahoma" w:hAnsi="Tahoma"/>
          <w:color w:val="231F20"/>
        </w:rPr>
        <w:t>erísticas de la voz influyen en la forma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en que los oyentes perciben al hablante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cómo reaccionan ante la información que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transmite. Este proceso puede influir en la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  <w:spacing w:val="-1"/>
        </w:rPr>
        <w:t>percepción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rasgos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verbales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ver-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bales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una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resultó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desfavorable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mujeres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maduras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estudio.</w:t>
      </w:r>
    </w:p>
    <w:p w:rsidR="00C831BA" w14:paraId="0414B52A" w14:textId="77777777">
      <w:pPr>
        <w:pStyle w:val="ListParagraph"/>
        <w:numPr>
          <w:ilvl w:val="0"/>
          <w:numId w:val="9"/>
        </w:numPr>
        <w:tabs>
          <w:tab w:val="left" w:pos="585"/>
        </w:tabs>
        <w:spacing w:before="186" w:line="314" w:lineRule="auto"/>
        <w:ind w:left="583" w:right="1982" w:hanging="341"/>
        <w:jc w:val="both"/>
        <w:rPr>
          <w:sz w:val="20"/>
        </w:rPr>
      </w:pPr>
      <w:r>
        <w:rPr>
          <w:color w:val="231F20"/>
          <w:sz w:val="20"/>
        </w:rPr>
        <w:t>Los hombres novatos superaron a todos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sus compañeros en tres categorías: cali-</w:t>
      </w:r>
      <w:r>
        <w:rPr>
          <w:color w:val="231F20"/>
          <w:spacing w:val="1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dad,</w:t>
      </w:r>
      <w:r>
        <w:rPr>
          <w:rFonts w:ascii="Tahoma" w:hAnsi="Tahoma"/>
          <w:color w:val="231F20"/>
          <w:spacing w:val="-11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ritmo</w:t>
      </w:r>
      <w:r>
        <w:rPr>
          <w:rFonts w:ascii="Tahoma" w:hAnsi="Tahoma"/>
          <w:color w:val="231F20"/>
          <w:spacing w:val="-11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y</w:t>
      </w:r>
      <w:r>
        <w:rPr>
          <w:rFonts w:ascii="Tahoma" w:hAnsi="Tahoma"/>
          <w:color w:val="231F20"/>
          <w:spacing w:val="-10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fluidez.</w:t>
      </w:r>
      <w:r>
        <w:rPr>
          <w:rFonts w:ascii="Tahoma" w:hAnsi="Tahoma"/>
          <w:color w:val="231F20"/>
          <w:spacing w:val="-11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Ninguno</w:t>
      </w:r>
      <w:r>
        <w:rPr>
          <w:rFonts w:ascii="Tahoma" w:hAnsi="Tahoma"/>
          <w:color w:val="231F20"/>
          <w:spacing w:val="-10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11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los</w:t>
      </w:r>
      <w:r>
        <w:rPr>
          <w:rFonts w:ascii="Tahoma" w:hAnsi="Tahoma"/>
          <w:color w:val="231F20"/>
          <w:spacing w:val="-10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partici</w:t>
      </w:r>
      <w:r>
        <w:rPr>
          <w:color w:val="231F20"/>
          <w:sz w:val="20"/>
        </w:rPr>
        <w:t>-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pantes de los otros tres grupos superó de</w:t>
      </w:r>
      <w:r>
        <w:rPr>
          <w:color w:val="231F20"/>
          <w:spacing w:val="1"/>
          <w:sz w:val="20"/>
        </w:rPr>
        <w:t xml:space="preserve"> </w:t>
      </w:r>
      <w:r>
        <w:rPr>
          <w:rFonts w:ascii="Tahoma" w:hAnsi="Tahoma"/>
          <w:color w:val="231F20"/>
          <w:spacing w:val="-1"/>
          <w:sz w:val="20"/>
        </w:rPr>
        <w:t>forma</w:t>
      </w:r>
      <w:r>
        <w:rPr>
          <w:rFonts w:ascii="Tahoma" w:hAnsi="Tahoma"/>
          <w:color w:val="231F20"/>
          <w:spacing w:val="-21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significativa</w:t>
      </w:r>
      <w:r>
        <w:rPr>
          <w:rFonts w:ascii="Tahoma" w:hAnsi="Tahoma"/>
          <w:color w:val="231F20"/>
          <w:spacing w:val="-21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a</w:t>
      </w:r>
      <w:r>
        <w:rPr>
          <w:rFonts w:ascii="Tahoma" w:hAnsi="Tahoma"/>
          <w:color w:val="231F20"/>
          <w:spacing w:val="-21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sus</w:t>
      </w:r>
      <w:r>
        <w:rPr>
          <w:rFonts w:ascii="Tahoma" w:hAnsi="Tahoma"/>
          <w:color w:val="231F20"/>
          <w:spacing w:val="-20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compañeros/as.</w:t>
      </w:r>
      <w:r>
        <w:rPr>
          <w:rFonts w:ascii="Tahoma" w:hAnsi="Tahoma"/>
          <w:color w:val="231F20"/>
          <w:spacing w:val="-21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La</w:t>
      </w:r>
      <w:r>
        <w:rPr>
          <w:rFonts w:ascii="Tahoma" w:hAnsi="Tahoma"/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percepción de la calidad de la interpreta-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ción está relacionada con varios paráme-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tros (Iglesias Fernández, 2010), como la voz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del intérprete, la fluidez y el ritmo (Kiktová</w:t>
      </w:r>
      <w:r>
        <w:rPr>
          <w:rFonts w:ascii="Tahoma" w:hAnsi="Tahoma"/>
          <w:color w:val="231F20"/>
          <w:spacing w:val="-61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 xml:space="preserve">et al., </w:t>
      </w:r>
      <w:r>
        <w:rPr>
          <w:color w:val="231F20"/>
          <w:w w:val="95"/>
          <w:sz w:val="20"/>
        </w:rPr>
        <w:t>2019) de la interpretación, en los que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en esta investigación los hombres novatos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obtuvieron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puntuaciones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más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altas.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Este resultado corrobora los hallazgos 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 Investigación Base, que mostró que los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intérpretes novatos superaron a sus com-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pañeros en calidad, ritmo, profesionalismo,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credib</w:t>
      </w:r>
      <w:r>
        <w:rPr>
          <w:color w:val="231F20"/>
          <w:sz w:val="20"/>
        </w:rPr>
        <w:t>ilidad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voz.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Una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evaluación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más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alta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en varios parámetros en un mismo grupo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etario puede interpretarse como la prefe-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rencia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los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oyentes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por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ese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grupo.</w:t>
      </w:r>
    </w:p>
    <w:p w:rsidR="00C831BA" w14:paraId="2976BFBC" w14:textId="77777777">
      <w:pPr>
        <w:spacing w:line="314" w:lineRule="auto"/>
        <w:jc w:val="both"/>
        <w:rPr>
          <w:sz w:val="20"/>
        </w:rPr>
        <w:sectPr>
          <w:footerReference w:type="even" r:id="rId164"/>
          <w:footerReference w:type="default" r:id="rId165"/>
          <w:pgSz w:w="11910" w:h="16840"/>
          <w:pgMar w:top="1260" w:right="0" w:bottom="940" w:left="0" w:header="0" w:footer="757" w:gutter="0"/>
          <w:cols w:num="2" w:space="720" w:equalWidth="0">
            <w:col w:w="5528" w:space="40"/>
            <w:col w:w="6342" w:space="0"/>
          </w:cols>
        </w:sectPr>
      </w:pPr>
    </w:p>
    <w:p w:rsidR="00C831BA" w14:paraId="4BA660F8" w14:textId="77777777">
      <w:pPr>
        <w:pStyle w:val="BodyText"/>
      </w:pPr>
    </w:p>
    <w:p w:rsidR="00C831BA" w14:paraId="48E2E37C" w14:textId="77777777">
      <w:pPr>
        <w:pStyle w:val="BodyText"/>
      </w:pPr>
    </w:p>
    <w:p w:rsidR="00C831BA" w14:paraId="433DDA46" w14:textId="77777777">
      <w:pPr>
        <w:pStyle w:val="BodyText"/>
        <w:spacing w:before="6"/>
        <w:rPr>
          <w:sz w:val="29"/>
        </w:rPr>
      </w:pPr>
    </w:p>
    <w:p w:rsidR="00C831BA" w14:paraId="36EB7B2F" w14:textId="77777777">
      <w:pPr>
        <w:pStyle w:val="Heading7"/>
        <w:tabs>
          <w:tab w:val="left" w:pos="1147"/>
          <w:tab w:val="left" w:pos="2225"/>
        </w:tabs>
        <w:spacing w:before="133"/>
        <w:ind w:left="0"/>
      </w:pPr>
      <w:r>
        <w:pict>
          <v:shape id="_x0000_s1326" type="#_x0000_t202" style="width:34.3pt;height:27.25pt;margin-top:5.6pt;margin-left:57.4pt;mso-position-horizontal-relative:page;position:absolute;z-index:-251463680" filled="f" stroked="f">
            <v:textbox inset="0,0,0,0">
              <w:txbxContent>
                <w:p w:rsidR="00C831BA" w14:paraId="506A8AAD" w14:textId="77777777">
                  <w:pPr>
                    <w:spacing w:before="52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FFFFFF"/>
                      <w:sz w:val="40"/>
                    </w:rPr>
                    <w:t>140</w:t>
                  </w:r>
                </w:p>
              </w:txbxContent>
            </v:textbox>
          </v:shape>
        </w:pict>
      </w:r>
      <w:r>
        <w:rPr>
          <w:rFonts w:ascii="Times New Roman" w:hAnsi="Times New Roman"/>
          <w:color w:val="FFFFFF"/>
          <w:position w:val="-19"/>
          <w:sz w:val="40"/>
          <w:shd w:val="clear" w:color="auto" w:fill="15BECF"/>
        </w:rPr>
        <w:t xml:space="preserve"> </w:t>
      </w:r>
      <w:r>
        <w:rPr>
          <w:rFonts w:ascii="Times New Roman" w:hAnsi="Times New Roman"/>
          <w:color w:val="FFFFFF"/>
          <w:position w:val="-19"/>
          <w:sz w:val="40"/>
          <w:shd w:val="clear" w:color="auto" w:fill="15BECF"/>
        </w:rPr>
        <w:tab/>
      </w:r>
      <w:r>
        <w:rPr>
          <w:rFonts w:ascii="Arial" w:hAnsi="Arial"/>
          <w:b/>
          <w:color w:val="FFFFFF"/>
          <w:position w:val="-19"/>
          <w:sz w:val="40"/>
          <w:shd w:val="clear" w:color="auto" w:fill="15BECF"/>
        </w:rPr>
        <w:t>140</w:t>
      </w:r>
      <w:r>
        <w:rPr>
          <w:rFonts w:ascii="Arial" w:hAnsi="Arial"/>
          <w:b/>
          <w:color w:val="FFFFFF"/>
          <w:position w:val="-19"/>
          <w:sz w:val="40"/>
        </w:rPr>
        <w:tab/>
      </w:r>
      <w:r>
        <w:rPr>
          <w:color w:val="808285"/>
        </w:rPr>
        <w:t>Estereotipos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relativos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>a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la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>edad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y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>el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>sexo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aplicados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>a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la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>comunicación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>mediada</w:t>
      </w:r>
    </w:p>
    <w:p w:rsidR="00C831BA" w14:paraId="02E1860E" w14:textId="77777777">
      <w:p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20E0819B" w14:textId="77777777">
      <w:pPr>
        <w:pStyle w:val="ListParagraph"/>
        <w:numPr>
          <w:ilvl w:val="0"/>
          <w:numId w:val="9"/>
        </w:numPr>
        <w:tabs>
          <w:tab w:val="left" w:pos="2392"/>
        </w:tabs>
        <w:spacing w:before="108" w:line="312" w:lineRule="auto"/>
        <w:ind w:left="2324" w:hanging="341"/>
        <w:jc w:val="both"/>
        <w:rPr>
          <w:sz w:val="20"/>
        </w:rPr>
      </w:pPr>
      <w:r>
        <w:tab/>
      </w:r>
      <w:r>
        <w:rPr>
          <w:color w:val="231F20"/>
          <w:sz w:val="20"/>
        </w:rPr>
        <w:t>Ninguno de los intérpretes experimenta-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dos, hombres o mujeres, obtuvo medias</w:t>
      </w:r>
      <w:r>
        <w:rPr>
          <w:color w:val="231F20"/>
          <w:spacing w:val="1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significativamente más altas que los intér</w:t>
      </w:r>
      <w:r>
        <w:rPr>
          <w:color w:val="231F20"/>
          <w:sz w:val="20"/>
        </w:rPr>
        <w:t>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pretes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novatos.</w:t>
      </w:r>
    </w:p>
    <w:p w:rsidR="00C831BA" w14:paraId="5FD8EBD4" w14:textId="77777777">
      <w:pPr>
        <w:pStyle w:val="ListParagraph"/>
        <w:numPr>
          <w:ilvl w:val="0"/>
          <w:numId w:val="9"/>
        </w:numPr>
        <w:tabs>
          <w:tab w:val="left" w:pos="2290"/>
        </w:tabs>
        <w:spacing w:before="163" w:line="319" w:lineRule="auto"/>
        <w:ind w:left="2324" w:hanging="341"/>
        <w:jc w:val="both"/>
        <w:rPr>
          <w:sz w:val="20"/>
        </w:rPr>
      </w:pPr>
      <w:r>
        <w:rPr>
          <w:color w:val="231F20"/>
          <w:sz w:val="20"/>
        </w:rPr>
        <w:t>Las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intérpretes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novatas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equipararon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con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los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intérpretes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experimentados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todos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los parámetros, excepto en voz. Posible-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mente porque las voces graves, general-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mente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masculinas,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reciben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una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puntuación</w:t>
      </w:r>
      <w:r>
        <w:rPr>
          <w:color w:val="231F20"/>
          <w:spacing w:val="-50"/>
          <w:sz w:val="20"/>
        </w:rPr>
        <w:t xml:space="preserve"> </w:t>
      </w:r>
      <w:r>
        <w:rPr>
          <w:color w:val="231F20"/>
          <w:spacing w:val="-1"/>
          <w:sz w:val="20"/>
        </w:rPr>
        <w:t>más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alta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por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su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capacidad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evocar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mayor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credibilidad y persuasión, especialmente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cuando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1"/>
          <w:sz w:val="20"/>
        </w:rPr>
        <w:t>transmiten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mensajes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descriptivos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pacing w:val="-3"/>
          <w:sz w:val="20"/>
        </w:rPr>
        <w:t>informativos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(Larrea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Estefanía,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2014),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como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es en el caso de la IS que se llevó a cabo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en este estudio. Esto demuestra que pue-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den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producirse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interacciones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entre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voz</w:t>
      </w:r>
      <w:r>
        <w:rPr>
          <w:color w:val="231F20"/>
          <w:spacing w:val="-50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los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estereotipos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sexuales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(Strand,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2000).</w:t>
      </w:r>
      <w:r>
        <w:rPr>
          <w:color w:val="231F20"/>
          <w:spacing w:val="-50"/>
          <w:sz w:val="20"/>
        </w:rPr>
        <w:t xml:space="preserve"> </w:t>
      </w:r>
      <w:r>
        <w:rPr>
          <w:color w:val="231F20"/>
          <w:sz w:val="20"/>
        </w:rPr>
        <w:t>Como se ha mencionado previamente, la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mayoría de las personas incorporan este-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reotipos sociales en su percepción del ha-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bla,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lo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muestra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actitudes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juicios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auto-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máticos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casi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instintivos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hacia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los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hablantes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(Strand,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2000).</w:t>
      </w:r>
    </w:p>
    <w:p w:rsidR="00C831BA" w14:paraId="1FDC10AA" w14:textId="77777777">
      <w:pPr>
        <w:pStyle w:val="ListParagraph"/>
        <w:numPr>
          <w:ilvl w:val="0"/>
          <w:numId w:val="9"/>
        </w:numPr>
        <w:tabs>
          <w:tab w:val="left" w:pos="2311"/>
        </w:tabs>
        <w:spacing w:before="139" w:line="314" w:lineRule="auto"/>
        <w:ind w:left="2324" w:hanging="341"/>
        <w:jc w:val="both"/>
        <w:rPr>
          <w:rFonts w:ascii="Tahoma" w:hAnsi="Tahoma"/>
          <w:sz w:val="20"/>
        </w:rPr>
      </w:pPr>
      <w:r>
        <w:rPr>
          <w:color w:val="231F20"/>
          <w:sz w:val="20"/>
        </w:rPr>
        <w:t>Los intérpretes experimentados igualaron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 los y las intérpretes novatos(as) en en-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tonación, profesionalismo y credibilidad y,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sin embargo, estos tres grupos superaron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en todos los casos a las intérpretes expe-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rimentadas.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Esta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percepción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mayor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profesionalismo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intérpretes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expe-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rimentados que de las intérpretes experi-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mentadas puede deberse al contenido y la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 xml:space="preserve">activación </w:t>
      </w:r>
      <w:r>
        <w:rPr>
          <w:color w:val="231F20"/>
          <w:sz w:val="20"/>
        </w:rPr>
        <w:t>de estereotipos sexuales (Cas-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per &amp; Rothermund, 2012). Al investigar los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pacing w:val="-1"/>
          <w:sz w:val="20"/>
        </w:rPr>
        <w:t>cambios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relacionados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con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edad,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Kornadt</w:t>
      </w:r>
      <w:r>
        <w:rPr>
          <w:color w:val="231F20"/>
          <w:spacing w:val="-51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et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al.</w:t>
      </w:r>
      <w:r>
        <w:rPr>
          <w:rFonts w:ascii="Trebuchet MS" w:hAnsi="Trebuchet MS"/>
          <w:i/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(2013)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mostraron que,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la mayoría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los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dominios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experienciales,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estos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cam-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bios eran más favorables para las mujeres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pacing w:val="-3"/>
          <w:sz w:val="20"/>
        </w:rPr>
        <w:t>(familia,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3"/>
          <w:sz w:val="20"/>
        </w:rPr>
        <w:t>amigos,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3"/>
          <w:sz w:val="20"/>
        </w:rPr>
        <w:t>religión,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ocio,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personalidad</w:t>
      </w:r>
      <w:r>
        <w:rPr>
          <w:color w:val="231F20"/>
          <w:spacing w:val="-50"/>
          <w:sz w:val="20"/>
        </w:rPr>
        <w:t xml:space="preserve"> </w:t>
      </w:r>
      <w:r>
        <w:rPr>
          <w:color w:val="231F20"/>
          <w:sz w:val="20"/>
        </w:rPr>
        <w:t>y salud) que para los hombres. Sin embar-</w:t>
      </w:r>
      <w:r>
        <w:rPr>
          <w:color w:val="231F20"/>
          <w:spacing w:val="-51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go,</w:t>
      </w:r>
      <w:r>
        <w:rPr>
          <w:rFonts w:ascii="Tahoma" w:hAnsi="Tahoma"/>
          <w:color w:val="231F20"/>
          <w:spacing w:val="-17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en</w:t>
      </w:r>
      <w:r>
        <w:rPr>
          <w:rFonts w:ascii="Tahoma" w:hAnsi="Tahoma"/>
          <w:color w:val="231F20"/>
          <w:spacing w:val="-16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los</w:t>
      </w:r>
      <w:r>
        <w:rPr>
          <w:rFonts w:ascii="Tahoma" w:hAnsi="Tahoma"/>
          <w:color w:val="231F20"/>
          <w:spacing w:val="-16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dominios</w:t>
      </w:r>
      <w:r>
        <w:rPr>
          <w:rFonts w:ascii="Tahoma" w:hAnsi="Tahoma"/>
          <w:color w:val="231F20"/>
          <w:spacing w:val="-17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16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trabajo</w:t>
      </w:r>
      <w:r>
        <w:rPr>
          <w:rFonts w:ascii="Tahoma" w:hAnsi="Tahoma"/>
          <w:color w:val="231F20"/>
          <w:spacing w:val="-16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y</w:t>
      </w:r>
      <w:r>
        <w:rPr>
          <w:rFonts w:ascii="Tahoma" w:hAnsi="Tahoma"/>
          <w:color w:val="231F20"/>
          <w:spacing w:val="-17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finanzas</w:t>
      </w:r>
      <w:r>
        <w:rPr>
          <w:rFonts w:ascii="Tahoma" w:hAnsi="Tahoma"/>
          <w:color w:val="231F20"/>
          <w:spacing w:val="-16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se</w:t>
      </w:r>
      <w:r>
        <w:rPr>
          <w:rFonts w:ascii="Tahoma" w:hAnsi="Tahoma"/>
          <w:color w:val="231F20"/>
          <w:spacing w:val="-60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identificó</w:t>
      </w:r>
      <w:r>
        <w:rPr>
          <w:rFonts w:ascii="Tahoma" w:hAnsi="Tahoma"/>
          <w:color w:val="231F20"/>
          <w:spacing w:val="-9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un</w:t>
      </w:r>
      <w:r>
        <w:rPr>
          <w:rFonts w:ascii="Tahoma" w:hAnsi="Tahoma"/>
          <w:color w:val="231F20"/>
          <w:spacing w:val="-8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efecto</w:t>
      </w:r>
      <w:r>
        <w:rPr>
          <w:rFonts w:ascii="Tahoma" w:hAnsi="Tahoma"/>
          <w:color w:val="231F20"/>
          <w:spacing w:val="-8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inverso</w:t>
      </w:r>
      <w:r>
        <w:rPr>
          <w:rFonts w:ascii="Tahoma" w:hAnsi="Tahoma"/>
          <w:color w:val="231F20"/>
          <w:spacing w:val="-8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que</w:t>
      </w:r>
      <w:r>
        <w:rPr>
          <w:rFonts w:ascii="Tahoma" w:hAnsi="Tahoma"/>
          <w:color w:val="231F20"/>
          <w:spacing w:val="-8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favorecía</w:t>
      </w:r>
      <w:r>
        <w:rPr>
          <w:rFonts w:ascii="Tahoma" w:hAnsi="Tahoma"/>
          <w:color w:val="231F20"/>
          <w:spacing w:val="-8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a</w:t>
      </w:r>
    </w:p>
    <w:p w:rsidR="00C831BA" w14:paraId="58780BC5" w14:textId="77777777">
      <w:pPr>
        <w:pStyle w:val="BodyText"/>
        <w:spacing w:before="108" w:line="316" w:lineRule="auto"/>
        <w:ind w:left="583" w:right="1416"/>
        <w:jc w:val="both"/>
      </w:pPr>
      <w:r>
        <w:br w:type="column"/>
      </w:r>
      <w:r>
        <w:rPr>
          <w:color w:val="231F20"/>
        </w:rPr>
        <w:t>los hombres frente a las mujeres. Este do-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ble estándar también puede deberse a las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actitudes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estigmatizantes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hacia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mujeres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(Barret &amp; Naiman-Sessions, 2016; Krekula</w:t>
      </w:r>
      <w:r>
        <w:rPr>
          <w:color w:val="231F20"/>
          <w:spacing w:val="-51"/>
        </w:rPr>
        <w:t xml:space="preserve"> </w:t>
      </w:r>
      <w:r>
        <w:rPr>
          <w:rFonts w:ascii="Trebuchet MS" w:hAnsi="Trebuchet MS"/>
          <w:i/>
          <w:color w:val="231F20"/>
        </w:rPr>
        <w:t xml:space="preserve">et al., </w:t>
      </w:r>
      <w:r>
        <w:rPr>
          <w:color w:val="231F20"/>
        </w:rPr>
        <w:t>2018), que enfatizan el dominio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 normas patriarcales combinadas 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una preocupación más pronunciada por la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edad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mujeres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mayor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edad.</w:t>
      </w:r>
    </w:p>
    <w:p w:rsidR="00C831BA" w14:paraId="10685F62" w14:textId="77777777">
      <w:pPr>
        <w:pStyle w:val="ListParagraph"/>
        <w:numPr>
          <w:ilvl w:val="0"/>
          <w:numId w:val="9"/>
        </w:numPr>
        <w:tabs>
          <w:tab w:val="left" w:pos="541"/>
        </w:tabs>
        <w:spacing w:before="162" w:line="319" w:lineRule="auto"/>
        <w:ind w:left="583" w:right="1415" w:hanging="341"/>
        <w:jc w:val="both"/>
        <w:rPr>
          <w:sz w:val="20"/>
        </w:rPr>
      </w:pPr>
      <w:r>
        <w:rPr>
          <w:color w:val="231F20"/>
          <w:sz w:val="20"/>
        </w:rPr>
        <w:t>Al desglosar las medias por grupos, se ob-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servaron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mismos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resultados: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térpretes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novatos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ocuparon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sistemática-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mente el primer puesto, y las intérpretes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experimentadas,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último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todos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los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parámetros. Las medias del G2 fueron sis-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temáticame</w:t>
      </w:r>
      <w:r>
        <w:rPr>
          <w:color w:val="231F20"/>
          <w:sz w:val="20"/>
        </w:rPr>
        <w:t>nte superiores a las del G1 (no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se incluye aquí el análisis desglosado, por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ir más allá de los objetivos de esta publi-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cación).</w:t>
      </w:r>
    </w:p>
    <w:p w:rsidR="00C831BA" w14:paraId="0F1FEBC6" w14:textId="77777777">
      <w:pPr>
        <w:pStyle w:val="BodyText"/>
        <w:spacing w:before="149" w:line="316" w:lineRule="auto"/>
        <w:ind w:left="242" w:right="1415"/>
        <w:jc w:val="both"/>
      </w:pPr>
      <w:r>
        <w:rPr>
          <w:color w:val="231F20"/>
          <w:spacing w:val="-3"/>
          <w:w w:val="105"/>
        </w:rPr>
        <w:t xml:space="preserve">Los resultados </w:t>
      </w:r>
      <w:r>
        <w:rPr>
          <w:color w:val="231F20"/>
          <w:spacing w:val="-2"/>
          <w:w w:val="105"/>
        </w:rPr>
        <w:t>de esta investigación corrobo-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ran las conclusiones de la Investigación Base,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  <w:w w:val="105"/>
        </w:rPr>
        <w:t>además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que,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partir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hallazgos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54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 xml:space="preserve">diferencias estadísticamente </w:t>
      </w:r>
      <w:r>
        <w:rPr>
          <w:rFonts w:ascii="Tahoma" w:hAnsi="Tahoma"/>
          <w:color w:val="231F20"/>
          <w:spacing w:val="-1"/>
          <w:w w:val="105"/>
        </w:rPr>
        <w:t>significativas en</w:t>
      </w:r>
      <w:r>
        <w:rPr>
          <w:rFonts w:ascii="Tahoma" w:hAnsi="Tahoma"/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las puntuaciones en función de la edad y el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sexo </w:t>
      </w:r>
      <w:r>
        <w:rPr>
          <w:color w:val="231F20"/>
          <w:w w:val="105"/>
        </w:rPr>
        <w:t>del intérprete, pueden derivarse las si-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guientes </w:t>
      </w:r>
      <w:r>
        <w:rPr>
          <w:color w:val="231F20"/>
          <w:spacing w:val="-2"/>
          <w:w w:val="105"/>
        </w:rPr>
        <w:t>conclusiones empíricas: 1) los intér-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  <w:w w:val="105"/>
        </w:rPr>
        <w:t>pretes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tienden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obtener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una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puntuación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más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</w:rPr>
        <w:t>alta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compañeras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misma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edad;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2)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  <w:w w:val="105"/>
        </w:rPr>
        <w:t>los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intérpretes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novatos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tienden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obtener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2"/>
          <w:w w:val="105"/>
        </w:rPr>
        <w:t>puntuación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más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alta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que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los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intérpretes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expe-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</w:rPr>
        <w:t>rimentados,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independientemente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sexo;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3)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comparaciones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realizadas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grupos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etarios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menos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favorables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intérpre-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tes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experimentadas.</w:t>
      </w:r>
    </w:p>
    <w:p w:rsidR="00C831BA" w14:paraId="56A4D51C" w14:textId="77777777">
      <w:pPr>
        <w:pStyle w:val="BodyText"/>
        <w:spacing w:before="158" w:line="314" w:lineRule="auto"/>
        <w:ind w:left="242" w:right="1415"/>
        <w:jc w:val="both"/>
      </w:pP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hablantes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nativos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determinada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lengua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adquieren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una</w:t>
      </w:r>
      <w:r>
        <w:rPr>
          <w:rFonts w:ascii="Tahoma" w:hAnsi="Tahoma"/>
          <w:color w:val="231F20"/>
          <w:spacing w:val="62"/>
        </w:rPr>
        <w:t xml:space="preserve"> </w:t>
      </w:r>
      <w:r>
        <w:rPr>
          <w:rFonts w:ascii="Tahoma" w:hAnsi="Tahoma"/>
          <w:color w:val="231F20"/>
        </w:rPr>
        <w:t>conciencia</w:t>
      </w:r>
      <w:r>
        <w:rPr>
          <w:rFonts w:ascii="Tahoma" w:hAnsi="Tahoma"/>
          <w:color w:val="231F20"/>
          <w:spacing w:val="63"/>
        </w:rPr>
        <w:t xml:space="preserve"> </w:t>
      </w:r>
      <w:r>
        <w:rPr>
          <w:rFonts w:ascii="Tahoma" w:hAnsi="Tahoma"/>
          <w:color w:val="231F20"/>
        </w:rPr>
        <w:t>específica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de cómo se emiten las categorías fonológicas,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dependiendo no solo de las distintas comu-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nidades que la utilizan, sino también del sexo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 emisor (Madrid Servín &amp; Marín Rodríguez,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2001). Así pues, no se puede descartar que la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idiosincrasia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cultura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país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donde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rea-</w:t>
      </w:r>
    </w:p>
    <w:p w:rsidR="00C831BA" w14:paraId="0C906645" w14:textId="77777777">
      <w:pPr>
        <w:spacing w:line="314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6095" w:space="40"/>
            <w:col w:w="5775" w:space="0"/>
          </w:cols>
        </w:sectPr>
      </w:pPr>
    </w:p>
    <w:p w:rsidR="00C831BA" w14:paraId="1AB02967" w14:textId="77777777">
      <w:pPr>
        <w:pStyle w:val="BodyText"/>
        <w:spacing w:before="108" w:line="319" w:lineRule="auto"/>
        <w:ind w:left="1417"/>
        <w:jc w:val="both"/>
      </w:pPr>
      <w:r>
        <w:rPr>
          <w:color w:val="231F20"/>
        </w:rPr>
        <w:t>lizó el estudio fomenten estereotipos sexistas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 edadistas, especialmente hacia las mu</w:t>
      </w:r>
      <w:r>
        <w:rPr>
          <w:color w:val="231F20"/>
        </w:rPr>
        <w:t>jeres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maduras.</w:t>
      </w:r>
    </w:p>
    <w:p w:rsidR="00C831BA" w14:paraId="73312111" w14:textId="77777777">
      <w:pPr>
        <w:pStyle w:val="BodyText"/>
        <w:spacing w:before="157" w:line="316" w:lineRule="auto"/>
        <w:ind w:left="1417"/>
        <w:jc w:val="both"/>
      </w:pPr>
      <w:r>
        <w:rPr>
          <w:color w:val="231F20"/>
          <w:spacing w:val="-1"/>
          <w:w w:val="105"/>
        </w:rPr>
        <w:t xml:space="preserve">La experiencia, un recurso </w:t>
      </w:r>
      <w:r>
        <w:rPr>
          <w:color w:val="231F20"/>
          <w:w w:val="105"/>
        </w:rPr>
        <w:t>indiscutible para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todo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intérprete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profesional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(Moser-Mercer,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2"/>
        </w:rPr>
        <w:t>2022),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duda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relevante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desempeño.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embargo,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hallazgos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mencionados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ante-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2"/>
          <w:w w:val="105"/>
        </w:rPr>
        <w:t>riormente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sugieren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que,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cuando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los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dos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intér-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w w:val="105"/>
        </w:rPr>
        <w:t>pretes en un servicio de IS tienen el nivel de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preparación y conocimientos semejantes </w:t>
      </w:r>
      <w:r>
        <w:rPr>
          <w:color w:val="231F20"/>
          <w:spacing w:val="-1"/>
          <w:w w:val="105"/>
        </w:rPr>
        <w:t>del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2"/>
          <w:w w:val="105"/>
        </w:rPr>
        <w:t>tema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interpretado,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es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probable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que,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existir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elementos presbifónicos en </w:t>
      </w:r>
      <w:r>
        <w:rPr>
          <w:color w:val="231F20"/>
          <w:w w:val="105"/>
        </w:rPr>
        <w:t>la voz alguno de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ellos, se generen diferencias en la percepción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de sus interpretaciones. Las</w:t>
      </w:r>
      <w:r>
        <w:rPr>
          <w:rFonts w:ascii="Tahoma" w:hAnsi="Tahoma"/>
          <w:color w:val="231F20"/>
        </w:rPr>
        <w:t xml:space="preserve"> afirmaciones aquí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  <w:spacing w:val="-1"/>
        </w:rPr>
        <w:t>expresadas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pueden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aplicarse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cuando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oyen-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tes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sólo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tienen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como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referencia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voz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térprete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otras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aptitudes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profesionales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pudieran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percibirse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agregado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servicio.</w:t>
      </w:r>
    </w:p>
    <w:p w:rsidR="00C831BA" w14:paraId="3ECE8269" w14:textId="77777777">
      <w:pPr>
        <w:pStyle w:val="BodyText"/>
        <w:spacing w:before="159" w:line="319" w:lineRule="auto"/>
        <w:ind w:left="1417"/>
        <w:jc w:val="both"/>
      </w:pPr>
      <w:r>
        <w:rPr>
          <w:color w:val="231F20"/>
          <w:w w:val="105"/>
        </w:rPr>
        <w:t>Los resultados empíricos de este estudio no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permiten precisar si el sexo o la edad de los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intérpretes, por sí mismos, son factores deter-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minantes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percepción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decir,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uno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tiene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más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peso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otro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u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obedecen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</w:rPr>
        <w:t>una acción recíproca en f</w:t>
      </w:r>
      <w:r>
        <w:rPr>
          <w:color w:val="231F20"/>
        </w:rPr>
        <w:t>unción del grupo eta-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rio.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obstante,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datos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sugieren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an-</w:t>
      </w:r>
    </w:p>
    <w:p w:rsidR="00C831BA" w14:paraId="136DCC17" w14:textId="77777777">
      <w:pPr>
        <w:pStyle w:val="BodyText"/>
        <w:spacing w:before="108" w:line="319" w:lineRule="auto"/>
        <w:ind w:left="242" w:right="1982"/>
        <w:jc w:val="both"/>
      </w:pPr>
      <w:r>
        <w:br w:type="column"/>
      </w:r>
      <w:r>
        <w:rPr>
          <w:color w:val="231F20"/>
        </w:rPr>
        <w:t>tes de que se perciban los elementos verbales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IS,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interacción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entre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sexo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edad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percibidos en el intérprete </w:t>
      </w:r>
      <w:r>
        <w:rPr>
          <w:color w:val="231F20"/>
          <w:spacing w:val="-1"/>
          <w:w w:val="105"/>
        </w:rPr>
        <w:t>sesga inconscien-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2"/>
          <w:w w:val="105"/>
        </w:rPr>
        <w:t>temente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evaluación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interpretación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por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parte del oyente. Este sesgo puede deberse 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las normas y estereotipos culturales del oyen-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 en relación con las propiedades vocales del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intérprete.</w:t>
      </w:r>
    </w:p>
    <w:p w:rsidR="00C831BA" w14:paraId="763B4EF1" w14:textId="77777777">
      <w:pPr>
        <w:pStyle w:val="Heading8"/>
        <w:spacing w:before="148"/>
        <w:ind w:left="242"/>
        <w:jc w:val="both"/>
      </w:pPr>
      <w:r>
        <w:rPr>
          <w:color w:val="231F20"/>
        </w:rPr>
        <w:t>Declaración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conflicto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intereses</w:t>
      </w:r>
    </w:p>
    <w:p w:rsidR="00C831BA" w14:paraId="5C50636B" w14:textId="77777777">
      <w:pPr>
        <w:pStyle w:val="BodyText"/>
        <w:spacing w:before="218" w:line="316" w:lineRule="auto"/>
        <w:ind w:left="242" w:right="1982"/>
        <w:jc w:val="both"/>
      </w:pPr>
      <w:r>
        <w:rPr>
          <w:rFonts w:ascii="Tahoma" w:hAnsi="Tahoma"/>
          <w:color w:val="231F20"/>
        </w:rPr>
        <w:t>La autora declara no tener ningún conflicto de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intereses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potencial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respecto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investiga-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ción,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autoría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publicación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artículo.</w:t>
      </w:r>
    </w:p>
    <w:p w:rsidR="00C831BA" w14:paraId="1302E10E" w14:textId="77777777">
      <w:pPr>
        <w:pStyle w:val="Heading8"/>
        <w:spacing w:before="156"/>
        <w:ind w:left="242"/>
        <w:rPr>
          <w:rFonts w:ascii="Trebuchet MS" w:hAnsi="Trebuchet MS"/>
        </w:rPr>
      </w:pPr>
      <w:r>
        <w:rPr>
          <w:rFonts w:ascii="Trebuchet MS" w:hAnsi="Trebuchet MS"/>
          <w:color w:val="231F20"/>
          <w:w w:val="105"/>
        </w:rPr>
        <w:t>Financiación</w:t>
      </w:r>
    </w:p>
    <w:p w:rsidR="00C831BA" w14:paraId="7080A01D" w14:textId="77777777">
      <w:pPr>
        <w:pStyle w:val="BodyText"/>
        <w:spacing w:before="231" w:line="312" w:lineRule="auto"/>
        <w:ind w:left="242" w:right="1982"/>
        <w:jc w:val="both"/>
      </w:pPr>
      <w:r>
        <w:rPr>
          <w:color w:val="231F20"/>
        </w:rPr>
        <w:t>Esta investigación no recibió ninguna subven-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ción específica de ningún organismo de finan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sectores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público,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comercial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ánimo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lucro.</w:t>
      </w:r>
    </w:p>
    <w:p w:rsidR="00C831BA" w14:paraId="118B640F" w14:textId="77777777">
      <w:pPr>
        <w:pStyle w:val="Heading8"/>
        <w:spacing w:before="159"/>
        <w:ind w:left="242"/>
        <w:rPr>
          <w:rFonts w:ascii="Trebuchet MS"/>
        </w:rPr>
      </w:pPr>
      <w:r>
        <w:rPr>
          <w:rFonts w:ascii="Trebuchet MS"/>
          <w:color w:val="231F20"/>
          <w:w w:val="110"/>
        </w:rPr>
        <w:t>Agradecimientos</w:t>
      </w:r>
    </w:p>
    <w:p w:rsidR="00C831BA" w14:paraId="2B8A601A" w14:textId="77777777">
      <w:pPr>
        <w:pStyle w:val="BodyText"/>
        <w:spacing w:before="231" w:line="319" w:lineRule="auto"/>
        <w:ind w:left="242" w:right="1980"/>
        <w:jc w:val="both"/>
      </w:pPr>
      <w:r>
        <w:rPr>
          <w:color w:val="231F20"/>
          <w:spacing w:val="-2"/>
        </w:rPr>
        <w:t>Expreso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más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sinceros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agradecimientos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Dra. Almudena Nevado Llopis, de la Universi-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dad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Jorge,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guía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redacción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revisión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artículo.</w:t>
      </w:r>
    </w:p>
    <w:p w:rsidR="00C831BA" w14:paraId="76959850" w14:textId="77777777">
      <w:pPr>
        <w:spacing w:line="319" w:lineRule="auto"/>
        <w:jc w:val="both"/>
        <w:sectPr>
          <w:footerReference w:type="even" r:id="rId166"/>
          <w:footerReference w:type="default" r:id="rId167"/>
          <w:pgSz w:w="11910" w:h="16840"/>
          <w:pgMar w:top="1260" w:right="0" w:bottom="1580" w:left="0" w:header="0" w:footer="1393" w:gutter="0"/>
          <w:pgNumType w:start="142"/>
          <w:cols w:num="2" w:space="720" w:equalWidth="0">
            <w:col w:w="5529" w:space="40"/>
            <w:col w:w="6341" w:space="0"/>
          </w:cols>
        </w:sectPr>
      </w:pPr>
    </w:p>
    <w:p w:rsidR="00C831BA" w14:paraId="64013138" w14:textId="77777777">
      <w:pPr>
        <w:pStyle w:val="BodyText"/>
        <w:spacing w:before="8"/>
        <w:rPr>
          <w:sz w:val="18"/>
        </w:rPr>
      </w:pPr>
    </w:p>
    <w:p w:rsidR="00C831BA" w14:paraId="1CCA0A70" w14:textId="77777777">
      <w:pPr>
        <w:pStyle w:val="Heading4"/>
        <w:spacing w:before="100"/>
        <w:rPr>
          <w:rFonts w:ascii="Verdana"/>
        </w:rPr>
      </w:pPr>
      <w:r>
        <w:rPr>
          <w:rFonts w:ascii="Verdana"/>
        </w:rPr>
        <w:t>REFERENCIAS</w:t>
      </w:r>
    </w:p>
    <w:p w:rsidR="00C831BA" w14:paraId="0DFF1D0B" w14:textId="77777777">
      <w:pPr>
        <w:pStyle w:val="BodyText"/>
        <w:spacing w:before="6"/>
        <w:rPr>
          <w:rFonts w:ascii="Verdana"/>
          <w:b/>
          <w:sz w:val="47"/>
        </w:rPr>
      </w:pPr>
    </w:p>
    <w:p w:rsidR="00C831BA" w14:paraId="0F09E4DF" w14:textId="77777777">
      <w:pPr>
        <w:pStyle w:val="BodyText"/>
        <w:spacing w:line="314" w:lineRule="auto"/>
        <w:ind w:left="3685" w:right="1981" w:hanging="567"/>
        <w:jc w:val="both"/>
        <w:rPr>
          <w:rFonts w:ascii="Trebuchet MS"/>
          <w:i/>
        </w:rPr>
      </w:pPr>
      <w:r>
        <w:pict>
          <v:line id="_x0000_s1327" style="mso-position-horizontal-relative:page;position:absolute;z-index:251758592" from="137.1pt,3.75pt" to="137.1pt,173.85pt" strokecolor="#231f20"/>
        </w:pict>
      </w:r>
      <w:r>
        <w:rPr>
          <w:w w:val="95"/>
        </w:rPr>
        <w:t>Abdulsatar, A.A., Davydov, V.V., Yushkova, V.V., Glinushkin, A.P., &amp; Rud, V.Y.</w:t>
      </w:r>
      <w:r>
        <w:rPr>
          <w:spacing w:val="1"/>
          <w:w w:val="95"/>
        </w:rPr>
        <w:t xml:space="preserve"> </w:t>
      </w:r>
      <w:r>
        <w:t>(2019).</w:t>
      </w:r>
      <w:r>
        <w:rPr>
          <w:spacing w:val="25"/>
        </w:rPr>
        <w:t xml:space="preserve"> </w:t>
      </w:r>
      <w:r>
        <w:t>Age</w:t>
      </w:r>
      <w:r>
        <w:rPr>
          <w:spacing w:val="26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gender</w:t>
      </w:r>
      <w:r>
        <w:rPr>
          <w:spacing w:val="26"/>
        </w:rPr>
        <w:t xml:space="preserve"> </w:t>
      </w:r>
      <w:r>
        <w:t>recognition</w:t>
      </w:r>
      <w:r>
        <w:rPr>
          <w:spacing w:val="26"/>
        </w:rPr>
        <w:t xml:space="preserve"> </w:t>
      </w:r>
      <w:r>
        <w:t>from</w:t>
      </w:r>
      <w:r>
        <w:rPr>
          <w:spacing w:val="26"/>
        </w:rPr>
        <w:t xml:space="preserve"> </w:t>
      </w:r>
      <w:r>
        <w:t>speech</w:t>
      </w:r>
      <w:r>
        <w:rPr>
          <w:spacing w:val="26"/>
        </w:rPr>
        <w:t xml:space="preserve"> </w:t>
      </w:r>
      <w:r>
        <w:t>signals.</w:t>
      </w:r>
      <w:r>
        <w:rPr>
          <w:spacing w:val="25"/>
        </w:rPr>
        <w:t xml:space="preserve"> </w:t>
      </w:r>
      <w:r>
        <w:rPr>
          <w:rFonts w:ascii="Trebuchet MS"/>
          <w:i/>
          <w:color w:val="231F20"/>
        </w:rPr>
        <w:t>Journal</w:t>
      </w:r>
      <w:r>
        <w:rPr>
          <w:rFonts w:ascii="Trebuchet MS"/>
          <w:i/>
          <w:color w:val="231F20"/>
          <w:spacing w:val="16"/>
        </w:rPr>
        <w:t xml:space="preserve"> </w:t>
      </w:r>
      <w:r>
        <w:rPr>
          <w:rFonts w:ascii="Trebuchet MS"/>
          <w:i/>
          <w:color w:val="231F20"/>
        </w:rPr>
        <w:t>of</w:t>
      </w:r>
    </w:p>
    <w:p w:rsidR="00C831BA" w14:paraId="099E097E" w14:textId="77777777">
      <w:pPr>
        <w:spacing w:line="252" w:lineRule="auto"/>
        <w:ind w:left="3685" w:right="1978"/>
        <w:rPr>
          <w:sz w:val="20"/>
        </w:rPr>
      </w:pPr>
      <w:r>
        <w:rPr>
          <w:rFonts w:ascii="Trebuchet MS"/>
          <w:i/>
          <w:color w:val="231F20"/>
          <w:spacing w:val="-1"/>
          <w:sz w:val="20"/>
        </w:rPr>
        <w:t>Physics:</w:t>
      </w:r>
      <w:r>
        <w:rPr>
          <w:rFonts w:ascii="Trebuchet MS"/>
          <w:i/>
          <w:color w:val="231F20"/>
          <w:spacing w:val="-3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Conference Series,</w:t>
      </w:r>
      <w:r>
        <w:rPr>
          <w:rFonts w:ascii="Trebuchet MS"/>
          <w:i/>
          <w:color w:val="231F20"/>
          <w:spacing w:val="-2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1410</w:t>
      </w:r>
      <w:r>
        <w:rPr>
          <w:spacing w:val="-1"/>
          <w:sz w:val="20"/>
        </w:rPr>
        <w:t>(1),</w:t>
      </w:r>
      <w:r>
        <w:rPr>
          <w:spacing w:val="8"/>
          <w:sz w:val="20"/>
        </w:rPr>
        <w:t xml:space="preserve"> </w:t>
      </w:r>
      <w:r>
        <w:rPr>
          <w:sz w:val="20"/>
        </w:rPr>
        <w:t>0-7.</w:t>
      </w:r>
      <w:r>
        <w:rPr>
          <w:spacing w:val="7"/>
          <w:sz w:val="20"/>
        </w:rPr>
        <w:t xml:space="preserve"> </w:t>
      </w:r>
      <w:r>
        <w:rPr>
          <w:color w:val="0000FF"/>
          <w:sz w:val="20"/>
          <w:u w:val="single" w:color="0000FF"/>
        </w:rPr>
        <w:t>https://doi.org/10.1088/1742-</w:t>
      </w:r>
      <w:r>
        <w:rPr>
          <w:color w:val="0000FF"/>
          <w:spacing w:val="-50"/>
          <w:sz w:val="20"/>
        </w:rPr>
        <w:t xml:space="preserve"> </w:t>
      </w:r>
      <w:r>
        <w:rPr>
          <w:color w:val="0000FF"/>
          <w:sz w:val="20"/>
          <w:u w:val="single" w:color="0000FF"/>
        </w:rPr>
        <w:t>6596/1410/1/012073</w:t>
      </w:r>
    </w:p>
    <w:p w:rsidR="00C831BA" w14:paraId="0EDEEF62" w14:textId="77777777">
      <w:pPr>
        <w:spacing w:before="224" w:line="252" w:lineRule="auto"/>
        <w:ind w:left="3685" w:right="1982" w:hanging="567"/>
        <w:jc w:val="both"/>
        <w:rPr>
          <w:sz w:val="20"/>
        </w:rPr>
      </w:pPr>
      <w:r>
        <w:rPr>
          <w:w w:val="90"/>
          <w:sz w:val="20"/>
        </w:rPr>
        <w:t xml:space="preserve">Angelelli, C.V. (2004). </w:t>
      </w:r>
      <w:r>
        <w:rPr>
          <w:rFonts w:ascii="Trebuchet MS" w:hAnsi="Trebuchet MS"/>
          <w:i/>
          <w:color w:val="231F20"/>
          <w:w w:val="90"/>
          <w:sz w:val="20"/>
        </w:rPr>
        <w:t xml:space="preserve">Revisiting the Interpreter’s Role. </w:t>
      </w:r>
      <w:r>
        <w:rPr>
          <w:w w:val="90"/>
          <w:sz w:val="20"/>
        </w:rPr>
        <w:t>John Benjamins Publishing</w:t>
      </w:r>
      <w:r>
        <w:rPr>
          <w:spacing w:val="1"/>
          <w:w w:val="90"/>
          <w:sz w:val="20"/>
        </w:rPr>
        <w:t xml:space="preserve"> </w:t>
      </w:r>
      <w:r>
        <w:rPr>
          <w:sz w:val="20"/>
        </w:rPr>
        <w:t xml:space="preserve">Company. </w:t>
      </w:r>
      <w:r>
        <w:rPr>
          <w:color w:val="0000FF"/>
          <w:sz w:val="20"/>
          <w:u w:val="single" w:color="0000FF"/>
        </w:rPr>
        <w:t>https://doi.org/10.1075/btl.55</w:t>
      </w:r>
    </w:p>
    <w:p w:rsidR="00C831BA" w14:paraId="19923674" w14:textId="77777777">
      <w:pPr>
        <w:pStyle w:val="BodyText"/>
        <w:spacing w:before="172" w:line="312" w:lineRule="auto"/>
        <w:ind w:left="3685" w:right="1982" w:hanging="567"/>
        <w:jc w:val="both"/>
      </w:pPr>
      <w:r>
        <w:rPr>
          <w:w w:val="95"/>
        </w:rPr>
        <w:t>Barret, A., &amp; Naiman-Sessions, M. (2016). ‘It’s our turn to play’: Performance of</w:t>
      </w:r>
      <w:r>
        <w:rPr>
          <w:spacing w:val="1"/>
          <w:w w:val="95"/>
        </w:rPr>
        <w:t xml:space="preserve"> </w:t>
      </w:r>
      <w:r>
        <w:rPr>
          <w:w w:val="95"/>
        </w:rPr>
        <w:t>girlhood</w:t>
      </w:r>
      <w:r>
        <w:rPr>
          <w:spacing w:val="24"/>
          <w:w w:val="95"/>
        </w:rPr>
        <w:t xml:space="preserve"> </w:t>
      </w:r>
      <w:r>
        <w:rPr>
          <w:w w:val="95"/>
        </w:rPr>
        <w:t>as</w:t>
      </w:r>
      <w:r>
        <w:rPr>
          <w:spacing w:val="24"/>
          <w:w w:val="95"/>
        </w:rPr>
        <w:t xml:space="preserve"> </w:t>
      </w:r>
      <w:r>
        <w:rPr>
          <w:w w:val="95"/>
        </w:rPr>
        <w:t>a</w:t>
      </w:r>
      <w:r>
        <w:rPr>
          <w:spacing w:val="24"/>
          <w:w w:val="95"/>
        </w:rPr>
        <w:t xml:space="preserve"> </w:t>
      </w:r>
      <w:r>
        <w:rPr>
          <w:w w:val="95"/>
        </w:rPr>
        <w:t>collective</w:t>
      </w:r>
      <w:r>
        <w:rPr>
          <w:spacing w:val="24"/>
          <w:w w:val="95"/>
        </w:rPr>
        <w:t xml:space="preserve"> </w:t>
      </w:r>
      <w:r>
        <w:rPr>
          <w:w w:val="95"/>
        </w:rPr>
        <w:t>response</w:t>
      </w:r>
      <w:r>
        <w:rPr>
          <w:spacing w:val="23"/>
          <w:w w:val="95"/>
        </w:rPr>
        <w:t xml:space="preserve"> </w:t>
      </w:r>
      <w:r>
        <w:rPr>
          <w:w w:val="95"/>
        </w:rPr>
        <w:t>to</w:t>
      </w:r>
      <w:r>
        <w:rPr>
          <w:spacing w:val="24"/>
          <w:w w:val="95"/>
        </w:rPr>
        <w:t xml:space="preserve"> </w:t>
      </w:r>
      <w:r>
        <w:rPr>
          <w:w w:val="95"/>
        </w:rPr>
        <w:t>gendered</w:t>
      </w:r>
      <w:r>
        <w:rPr>
          <w:spacing w:val="23"/>
          <w:w w:val="95"/>
        </w:rPr>
        <w:t xml:space="preserve"> </w:t>
      </w:r>
      <w:r>
        <w:rPr>
          <w:w w:val="95"/>
        </w:rPr>
        <w:t>age</w:t>
      </w:r>
      <w:r>
        <w:rPr>
          <w:w w:val="95"/>
        </w:rPr>
        <w:t>ism.</w:t>
      </w:r>
      <w:r>
        <w:rPr>
          <w:spacing w:val="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Aging</w:t>
      </w:r>
      <w:r>
        <w:rPr>
          <w:rFonts w:ascii="Trebuchet MS" w:hAnsi="Trebuchet MS"/>
          <w:i/>
          <w:color w:val="231F20"/>
          <w:spacing w:val="1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and</w:t>
      </w:r>
      <w:r>
        <w:rPr>
          <w:rFonts w:ascii="Trebuchet MS" w:hAnsi="Trebuchet MS"/>
          <w:i/>
          <w:color w:val="231F20"/>
          <w:spacing w:val="1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Socie-</w:t>
      </w:r>
      <w:r>
        <w:rPr>
          <w:rFonts w:ascii="Trebuchet MS" w:hAnsi="Trebuchet MS"/>
          <w:i/>
          <w:color w:val="231F20"/>
          <w:spacing w:val="-54"/>
          <w:w w:val="95"/>
        </w:rPr>
        <w:t xml:space="preserve"> </w:t>
      </w:r>
      <w:r>
        <w:rPr>
          <w:rFonts w:ascii="Trebuchet MS" w:hAnsi="Trebuchet MS"/>
          <w:i/>
          <w:color w:val="231F20"/>
        </w:rPr>
        <w:t>ty,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</w:rPr>
        <w:t>36</w:t>
      </w:r>
      <w:r>
        <w:t>(4),</w:t>
      </w:r>
      <w:r>
        <w:rPr>
          <w:spacing w:val="2"/>
        </w:rPr>
        <w:t xml:space="preserve"> </w:t>
      </w:r>
      <w:r>
        <w:t>764-784.</w:t>
      </w:r>
      <w:r>
        <w:rPr>
          <w:spacing w:val="1"/>
        </w:rPr>
        <w:t xml:space="preserve"> </w:t>
      </w:r>
      <w:r>
        <w:rPr>
          <w:color w:val="0000FF"/>
          <w:u w:val="single" w:color="0000FF"/>
        </w:rPr>
        <w:t>https://doi.org/10.1017/s0144686x15000021</w:t>
      </w:r>
    </w:p>
    <w:p w:rsidR="00C831BA" w14:paraId="193FCE4B" w14:textId="77777777">
      <w:pPr>
        <w:spacing w:line="312" w:lineRule="auto"/>
        <w:jc w:val="both"/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3FD9D808" w14:textId="77777777">
      <w:pPr>
        <w:pStyle w:val="BodyText"/>
        <w:spacing w:before="92"/>
        <w:ind w:left="4251" w:hanging="567"/>
        <w:jc w:val="both"/>
      </w:pPr>
      <w:r>
        <w:pict>
          <v:line id="_x0000_s1328" style="mso-position-horizontal-relative:page;mso-position-vertical-relative:page;position:absolute;z-index:251759616" from="165.45pt,70.85pt" to="165.45pt,714.3pt" strokecolor="#231f20"/>
        </w:pict>
      </w:r>
      <w:r>
        <w:rPr>
          <w:rFonts w:ascii="Tahoma" w:hAnsi="Tahoma"/>
        </w:rPr>
        <w:t>Bartłomiejczyk,</w:t>
      </w:r>
      <w:r>
        <w:rPr>
          <w:rFonts w:ascii="Tahoma" w:hAnsi="Tahoma"/>
          <w:spacing w:val="65"/>
        </w:rPr>
        <w:t xml:space="preserve"> </w:t>
      </w:r>
      <w:r>
        <w:rPr>
          <w:rFonts w:ascii="Tahoma" w:hAnsi="Tahoma"/>
        </w:rPr>
        <w:t>M.</w:t>
      </w:r>
      <w:r>
        <w:rPr>
          <w:rFonts w:ascii="Tahoma" w:hAnsi="Tahoma"/>
          <w:spacing w:val="66"/>
        </w:rPr>
        <w:t xml:space="preserve"> </w:t>
      </w:r>
      <w:r>
        <w:rPr>
          <w:rFonts w:ascii="Tahoma" w:hAnsi="Tahoma"/>
        </w:rPr>
        <w:t>(2020).</w:t>
      </w:r>
      <w:r>
        <w:rPr>
          <w:rFonts w:ascii="Tahoma" w:hAnsi="Tahoma"/>
          <w:spacing w:val="66"/>
        </w:rPr>
        <w:t xml:space="preserve"> </w:t>
      </w:r>
      <w:r>
        <w:rPr>
          <w:rFonts w:ascii="Tahoma" w:hAnsi="Tahoma"/>
        </w:rPr>
        <w:t>Parliamentary</w:t>
      </w:r>
      <w:r>
        <w:rPr>
          <w:rFonts w:ascii="Tahoma" w:hAnsi="Tahoma"/>
          <w:spacing w:val="65"/>
        </w:rPr>
        <w:t xml:space="preserve"> </w:t>
      </w:r>
      <w:r>
        <w:rPr>
          <w:rFonts w:ascii="Tahoma" w:hAnsi="Tahoma"/>
        </w:rPr>
        <w:t>impoliteness</w:t>
      </w:r>
      <w:r>
        <w:rPr>
          <w:rFonts w:ascii="Tahoma" w:hAnsi="Tahoma"/>
          <w:spacing w:val="65"/>
        </w:rPr>
        <w:t xml:space="preserve"> </w:t>
      </w:r>
      <w:r>
        <w:rPr>
          <w:rFonts w:ascii="Tahoma" w:hAnsi="Tahoma"/>
        </w:rPr>
        <w:t>and</w:t>
      </w:r>
      <w:r>
        <w:rPr>
          <w:rFonts w:ascii="Tahoma" w:hAnsi="Tahoma"/>
          <w:spacing w:val="67"/>
        </w:rPr>
        <w:t xml:space="preserve"> </w:t>
      </w:r>
      <w:r>
        <w:rPr>
          <w:rFonts w:ascii="Tahoma" w:hAnsi="Tahoma"/>
        </w:rPr>
        <w:t>the</w:t>
      </w:r>
      <w:r>
        <w:rPr>
          <w:rFonts w:ascii="Tahoma" w:hAnsi="Tahoma"/>
          <w:spacing w:val="65"/>
        </w:rPr>
        <w:t xml:space="preserve"> </w:t>
      </w:r>
      <w:r>
        <w:rPr>
          <w:rFonts w:ascii="Tahoma" w:hAnsi="Tahoma"/>
        </w:rPr>
        <w:t>interpre</w:t>
      </w:r>
      <w:r>
        <w:t>-</w:t>
      </w:r>
    </w:p>
    <w:p w:rsidR="00C831BA" w14:paraId="23417B02" w14:textId="77777777">
      <w:pPr>
        <w:pStyle w:val="BodyText"/>
        <w:spacing w:before="70" w:line="252" w:lineRule="auto"/>
        <w:ind w:left="4251" w:right="1414"/>
        <w:jc w:val="both"/>
      </w:pPr>
      <w:r>
        <w:t>ter’s</w:t>
      </w:r>
      <w:r>
        <w:rPr>
          <w:spacing w:val="1"/>
        </w:rPr>
        <w:t xml:space="preserve"> </w:t>
      </w:r>
      <w:r>
        <w:t>gender.</w:t>
      </w:r>
      <w:r>
        <w:rPr>
          <w:spacing w:val="1"/>
        </w:rPr>
        <w:t xml:space="preserve"> </w:t>
      </w:r>
      <w:r>
        <w:rPr>
          <w:rFonts w:ascii="Trebuchet MS" w:hAnsi="Trebuchet MS"/>
          <w:i/>
          <w:color w:val="231F20"/>
        </w:rPr>
        <w:t>Pragmatics,</w:t>
      </w:r>
      <w:r>
        <w:rPr>
          <w:rFonts w:ascii="Trebuchet MS" w:hAnsi="Trebuchet MS"/>
          <w:i/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</w:rPr>
        <w:t>30</w:t>
      </w:r>
      <w:r>
        <w:t>(4),</w:t>
      </w:r>
      <w:r>
        <w:rPr>
          <w:spacing w:val="1"/>
        </w:rPr>
        <w:t xml:space="preserve"> </w:t>
      </w:r>
      <w:r>
        <w:t>459-484.</w:t>
      </w:r>
      <w:r>
        <w:rPr>
          <w:spacing w:val="1"/>
        </w:rPr>
        <w:t xml:space="preserve"> </w:t>
      </w:r>
      <w:r>
        <w:rPr>
          <w:color w:val="0000FF"/>
          <w:u w:val="single" w:color="0000FF"/>
        </w:rPr>
        <w:t>https://doi.org/10.1075/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prag.18064.bar</w:t>
      </w:r>
    </w:p>
    <w:p w:rsidR="00C831BA" w14:paraId="2218B5E0" w14:textId="77777777">
      <w:pPr>
        <w:pStyle w:val="BodyText"/>
        <w:spacing w:before="172" w:line="312" w:lineRule="auto"/>
        <w:ind w:left="4251" w:right="1414" w:hanging="567"/>
        <w:jc w:val="both"/>
      </w:pPr>
      <w:r>
        <w:rPr>
          <w:w w:val="95"/>
        </w:rPr>
        <w:t>Baus, C., McAleer, P., Marcoux, K., Belin, P., &amp; Costa, A. (2019). Forming social</w:t>
      </w:r>
      <w:r>
        <w:rPr>
          <w:spacing w:val="1"/>
          <w:w w:val="95"/>
        </w:rPr>
        <w:t xml:space="preserve"> </w:t>
      </w:r>
      <w:r>
        <w:rPr>
          <w:spacing w:val="-1"/>
        </w:rPr>
        <w:t>impressions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rPr>
          <w:spacing w:val="-1"/>
        </w:rPr>
        <w:t>voices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native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foreign</w:t>
      </w:r>
      <w:r>
        <w:rPr>
          <w:spacing w:val="-4"/>
        </w:rPr>
        <w:t xml:space="preserve"> </w:t>
      </w:r>
      <w:r>
        <w:t>languages.</w:t>
      </w:r>
      <w:r>
        <w:rPr>
          <w:spacing w:val="-5"/>
        </w:rPr>
        <w:t xml:space="preserve"> </w:t>
      </w:r>
      <w:r>
        <w:rPr>
          <w:rFonts w:ascii="Trebuchet MS"/>
          <w:i/>
          <w:color w:val="231F20"/>
        </w:rPr>
        <w:t>Scientific</w:t>
      </w:r>
      <w:r>
        <w:rPr>
          <w:rFonts w:ascii="Trebuchet MS"/>
          <w:i/>
          <w:color w:val="231F20"/>
          <w:spacing w:val="-14"/>
        </w:rPr>
        <w:t xml:space="preserve"> </w:t>
      </w:r>
      <w:r>
        <w:rPr>
          <w:rFonts w:ascii="Trebuchet MS"/>
          <w:i/>
          <w:color w:val="231F20"/>
        </w:rPr>
        <w:t>Re-</w:t>
      </w:r>
      <w:r>
        <w:rPr>
          <w:rFonts w:ascii="Trebuchet MS"/>
          <w:i/>
          <w:color w:val="231F20"/>
          <w:spacing w:val="-58"/>
        </w:rPr>
        <w:t xml:space="preserve"> </w:t>
      </w:r>
      <w:r>
        <w:rPr>
          <w:rFonts w:ascii="Trebuchet MS"/>
          <w:i/>
          <w:color w:val="231F20"/>
        </w:rPr>
        <w:t>ports,</w:t>
      </w:r>
      <w:r>
        <w:rPr>
          <w:rFonts w:ascii="Trebuchet MS"/>
          <w:i/>
          <w:color w:val="231F20"/>
          <w:spacing w:val="-13"/>
        </w:rPr>
        <w:t xml:space="preserve"> </w:t>
      </w:r>
      <w:r>
        <w:rPr>
          <w:rFonts w:ascii="Trebuchet MS"/>
          <w:i/>
          <w:color w:val="231F20"/>
        </w:rPr>
        <w:t>9</w:t>
      </w:r>
      <w:r>
        <w:t>(1),</w:t>
      </w:r>
      <w:r>
        <w:rPr>
          <w:spacing w:val="-1"/>
        </w:rPr>
        <w:t xml:space="preserve"> </w:t>
      </w:r>
      <w:r>
        <w:t>1-14.</w:t>
      </w:r>
      <w:r>
        <w:rPr>
          <w:spacing w:val="-1"/>
        </w:rPr>
        <w:t xml:space="preserve"> </w:t>
      </w:r>
      <w:r>
        <w:rPr>
          <w:color w:val="0000FF"/>
          <w:u w:val="single" w:color="0000FF"/>
        </w:rPr>
        <w:t>https://doi.org/10.1038/s41598-018-36518-6</w:t>
      </w:r>
    </w:p>
    <w:p w:rsidR="00C831BA" w14:paraId="2906040E" w14:textId="77777777">
      <w:pPr>
        <w:pStyle w:val="BodyText"/>
        <w:spacing w:before="112" w:line="254" w:lineRule="auto"/>
        <w:ind w:left="4251" w:right="1415" w:hanging="567"/>
        <w:jc w:val="both"/>
      </w:pPr>
      <w:r>
        <w:rPr>
          <w:spacing w:val="-1"/>
        </w:rPr>
        <w:t>Bhargava,</w:t>
      </w:r>
      <w:r>
        <w:rPr>
          <w:spacing w:val="-5"/>
        </w:rPr>
        <w:t xml:space="preserve"> </w:t>
      </w:r>
      <w:r>
        <w:rPr>
          <w:spacing w:val="-1"/>
        </w:rPr>
        <w:t>A.,</w:t>
      </w:r>
      <w:r>
        <w:rPr>
          <w:spacing w:val="-5"/>
        </w:rPr>
        <w:t xml:space="preserve"> </w:t>
      </w:r>
      <w:r>
        <w:rPr>
          <w:spacing w:val="-1"/>
        </w:rPr>
        <w:t>Arnold,</w:t>
      </w:r>
      <w:r>
        <w:rPr>
          <w:spacing w:val="-4"/>
        </w:rPr>
        <w:t xml:space="preserve"> </w:t>
      </w:r>
      <w:r>
        <w:t>A.P.,</w:t>
      </w:r>
      <w:r>
        <w:rPr>
          <w:spacing w:val="-5"/>
        </w:rPr>
        <w:t xml:space="preserve"> </w:t>
      </w:r>
      <w:r>
        <w:t>Bangasser,</w:t>
      </w:r>
      <w:r>
        <w:rPr>
          <w:spacing w:val="-4"/>
        </w:rPr>
        <w:t xml:space="preserve"> </w:t>
      </w:r>
      <w:r>
        <w:t>D</w:t>
      </w:r>
      <w:r>
        <w:t>.A.,</w:t>
      </w:r>
      <w:r>
        <w:rPr>
          <w:spacing w:val="-5"/>
        </w:rPr>
        <w:t xml:space="preserve"> </w:t>
      </w:r>
      <w:r>
        <w:t>Denton,</w:t>
      </w:r>
      <w:r>
        <w:rPr>
          <w:spacing w:val="-4"/>
        </w:rPr>
        <w:t xml:space="preserve"> </w:t>
      </w:r>
      <w:r>
        <w:t>K.M.,</w:t>
      </w:r>
      <w:r>
        <w:rPr>
          <w:spacing w:val="-5"/>
        </w:rPr>
        <w:t xml:space="preserve"> </w:t>
      </w:r>
      <w:r>
        <w:t>Gupta,</w:t>
      </w:r>
      <w:r>
        <w:rPr>
          <w:spacing w:val="-4"/>
        </w:rPr>
        <w:t xml:space="preserve"> </w:t>
      </w:r>
      <w:r>
        <w:t>A.,</w:t>
      </w:r>
      <w:r>
        <w:rPr>
          <w:spacing w:val="-5"/>
        </w:rPr>
        <w:t xml:space="preserve"> </w:t>
      </w:r>
      <w:r>
        <w:t>Hilliard</w:t>
      </w:r>
      <w:r>
        <w:rPr>
          <w:spacing w:val="-51"/>
        </w:rPr>
        <w:t xml:space="preserve"> </w:t>
      </w:r>
      <w:r>
        <w:rPr>
          <w:spacing w:val="-1"/>
        </w:rPr>
        <w:t xml:space="preserve">Krause, L.M., </w:t>
      </w:r>
      <w:r>
        <w:t>Mayer, E.A., McCarthy, M., Miller, W.L., Raznahan, A., &amp;</w:t>
      </w:r>
      <w:r>
        <w:rPr>
          <w:spacing w:val="-51"/>
        </w:rPr>
        <w:t xml:space="preserve"> </w:t>
      </w:r>
      <w:r>
        <w:t>Verma,</w:t>
      </w:r>
      <w:r>
        <w:rPr>
          <w:spacing w:val="-6"/>
        </w:rPr>
        <w:t xml:space="preserve"> </w:t>
      </w:r>
      <w:r>
        <w:t>R.</w:t>
      </w:r>
      <w:r>
        <w:rPr>
          <w:spacing w:val="-5"/>
        </w:rPr>
        <w:t xml:space="preserve"> </w:t>
      </w:r>
      <w:r>
        <w:t>(2021).</w:t>
      </w:r>
      <w:r>
        <w:rPr>
          <w:spacing w:val="-5"/>
        </w:rPr>
        <w:t xml:space="preserve"> </w:t>
      </w:r>
      <w:r>
        <w:t>Considering</w:t>
      </w:r>
      <w:r>
        <w:rPr>
          <w:spacing w:val="-5"/>
        </w:rPr>
        <w:t xml:space="preserve"> </w:t>
      </w:r>
      <w:r>
        <w:t>sex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biological</w:t>
      </w:r>
      <w:r>
        <w:rPr>
          <w:spacing w:val="-5"/>
        </w:rPr>
        <w:t xml:space="preserve"> </w:t>
      </w:r>
      <w:r>
        <w:t>variable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basic</w:t>
      </w:r>
      <w:r>
        <w:rPr>
          <w:spacing w:val="-6"/>
        </w:rPr>
        <w:t xml:space="preserve"> </w:t>
      </w:r>
      <w:r>
        <w:t>and</w:t>
      </w:r>
    </w:p>
    <w:p w:rsidR="00C831BA" w14:paraId="66D650F8" w14:textId="77777777">
      <w:pPr>
        <w:pStyle w:val="BodyText"/>
        <w:spacing w:before="45" w:line="307" w:lineRule="auto"/>
        <w:ind w:left="4251" w:right="1415"/>
        <w:jc w:val="both"/>
      </w:pPr>
      <w:r>
        <w:rPr>
          <w:rFonts w:ascii="Tahoma"/>
        </w:rPr>
        <w:t>clinical</w:t>
      </w:r>
      <w:r>
        <w:rPr>
          <w:rFonts w:ascii="Tahoma"/>
          <w:spacing w:val="-18"/>
        </w:rPr>
        <w:t xml:space="preserve"> </w:t>
      </w:r>
      <w:r>
        <w:rPr>
          <w:rFonts w:ascii="Tahoma"/>
        </w:rPr>
        <w:t>studies:</w:t>
      </w:r>
      <w:r>
        <w:rPr>
          <w:rFonts w:ascii="Tahoma"/>
          <w:spacing w:val="-17"/>
        </w:rPr>
        <w:t xml:space="preserve"> </w:t>
      </w:r>
      <w:r>
        <w:rPr>
          <w:rFonts w:ascii="Tahoma"/>
        </w:rPr>
        <w:t>An</w:t>
      </w:r>
      <w:r>
        <w:rPr>
          <w:rFonts w:ascii="Tahoma"/>
          <w:spacing w:val="-18"/>
        </w:rPr>
        <w:t xml:space="preserve"> </w:t>
      </w:r>
      <w:r>
        <w:rPr>
          <w:rFonts w:ascii="Tahoma"/>
        </w:rPr>
        <w:t>endocrine</w:t>
      </w:r>
      <w:r>
        <w:rPr>
          <w:rFonts w:ascii="Tahoma"/>
          <w:spacing w:val="-17"/>
        </w:rPr>
        <w:t xml:space="preserve"> </w:t>
      </w:r>
      <w:r>
        <w:rPr>
          <w:rFonts w:ascii="Tahoma"/>
        </w:rPr>
        <w:t>society</w:t>
      </w:r>
      <w:r>
        <w:rPr>
          <w:rFonts w:ascii="Tahoma"/>
          <w:spacing w:val="-17"/>
        </w:rPr>
        <w:t xml:space="preserve"> </w:t>
      </w:r>
      <w:r>
        <w:rPr>
          <w:rFonts w:ascii="Tahoma"/>
        </w:rPr>
        <w:t>scientific</w:t>
      </w:r>
      <w:r>
        <w:rPr>
          <w:rFonts w:ascii="Tahoma"/>
          <w:spacing w:val="-18"/>
        </w:rPr>
        <w:t xml:space="preserve"> </w:t>
      </w:r>
      <w:r>
        <w:rPr>
          <w:rFonts w:ascii="Tahoma"/>
        </w:rPr>
        <w:t>statement.</w:t>
      </w:r>
      <w:r>
        <w:rPr>
          <w:rFonts w:ascii="Tahoma"/>
          <w:spacing w:val="-19"/>
        </w:rPr>
        <w:t xml:space="preserve"> </w:t>
      </w:r>
      <w:r>
        <w:rPr>
          <w:rFonts w:ascii="Trebuchet MS"/>
          <w:i/>
          <w:color w:val="231F20"/>
        </w:rPr>
        <w:t>Endocrine</w:t>
      </w:r>
      <w:r>
        <w:rPr>
          <w:rFonts w:ascii="Trebuchet MS"/>
          <w:i/>
          <w:color w:val="231F20"/>
          <w:spacing w:val="-20"/>
        </w:rPr>
        <w:t xml:space="preserve"> </w:t>
      </w:r>
      <w:r>
        <w:rPr>
          <w:rFonts w:ascii="Trebuchet MS"/>
          <w:i/>
          <w:color w:val="231F20"/>
        </w:rPr>
        <w:t>Re-</w:t>
      </w:r>
      <w:r>
        <w:rPr>
          <w:rFonts w:ascii="Trebuchet MS"/>
          <w:i/>
          <w:color w:val="231F20"/>
          <w:spacing w:val="-58"/>
        </w:rPr>
        <w:t xml:space="preserve"> </w:t>
      </w:r>
      <w:r>
        <w:rPr>
          <w:rFonts w:ascii="Trebuchet MS"/>
          <w:i/>
          <w:color w:val="231F20"/>
        </w:rPr>
        <w:t>views,</w:t>
      </w:r>
      <w:r>
        <w:rPr>
          <w:rFonts w:ascii="Trebuchet MS"/>
          <w:i/>
          <w:color w:val="231F20"/>
          <w:spacing w:val="-10"/>
        </w:rPr>
        <w:t xml:space="preserve"> </w:t>
      </w:r>
      <w:r>
        <w:rPr>
          <w:rFonts w:ascii="Trebuchet MS"/>
          <w:i/>
          <w:color w:val="231F20"/>
        </w:rPr>
        <w:t>42</w:t>
      </w:r>
      <w:r>
        <w:t>(3),</w:t>
      </w:r>
      <w:r>
        <w:rPr>
          <w:spacing w:val="-1"/>
        </w:rPr>
        <w:t xml:space="preserve"> </w:t>
      </w:r>
      <w:r>
        <w:t>219-258.</w:t>
      </w:r>
      <w:r>
        <w:rPr>
          <w:spacing w:val="-1"/>
        </w:rPr>
        <w:t xml:space="preserve"> </w:t>
      </w:r>
      <w:r>
        <w:rPr>
          <w:color w:val="0000FF"/>
          <w:u w:val="single" w:color="0000FF"/>
        </w:rPr>
        <w:t>https://doi.org/10.1210/endrev/bnaa034</w:t>
      </w:r>
    </w:p>
    <w:p w:rsidR="00C831BA" w14:paraId="46ED29A9" w14:textId="77777777">
      <w:pPr>
        <w:pStyle w:val="BodyText"/>
        <w:spacing w:before="116" w:line="254" w:lineRule="auto"/>
        <w:ind w:left="4251" w:right="1415" w:hanging="567"/>
        <w:jc w:val="both"/>
      </w:pPr>
      <w:r>
        <w:t>Blasco</w:t>
      </w:r>
      <w:r>
        <w:rPr>
          <w:spacing w:val="-9"/>
        </w:rPr>
        <w:t xml:space="preserve"> </w:t>
      </w:r>
      <w:r>
        <w:t>Mayor,</w:t>
      </w:r>
      <w:r>
        <w:rPr>
          <w:spacing w:val="-8"/>
        </w:rPr>
        <w:t xml:space="preserve"> </w:t>
      </w:r>
      <w:r>
        <w:t>M.J.,</w:t>
      </w:r>
      <w:r>
        <w:rPr>
          <w:spacing w:val="-9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García</w:t>
      </w:r>
      <w:r>
        <w:rPr>
          <w:spacing w:val="-8"/>
        </w:rPr>
        <w:t xml:space="preserve"> </w:t>
      </w:r>
      <w:r>
        <w:t>Becerra,</w:t>
      </w:r>
      <w:r>
        <w:rPr>
          <w:spacing w:val="-9"/>
        </w:rPr>
        <w:t xml:space="preserve"> </w:t>
      </w:r>
      <w:r>
        <w:t>O.</w:t>
      </w:r>
      <w:r>
        <w:rPr>
          <w:spacing w:val="-8"/>
        </w:rPr>
        <w:t xml:space="preserve"> </w:t>
      </w:r>
      <w:r>
        <w:t>(2007).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Incidencia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Parámetro</w:t>
      </w:r>
      <w:r>
        <w:rPr>
          <w:spacing w:val="-51"/>
        </w:rPr>
        <w:t xml:space="preserve"> </w:t>
      </w:r>
      <w:r>
        <w:t>Dicción.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A.</w:t>
      </w:r>
      <w:r>
        <w:rPr>
          <w:spacing w:val="-10"/>
        </w:rPr>
        <w:t xml:space="preserve"> </w:t>
      </w:r>
      <w:r>
        <w:t>Collados</w:t>
      </w:r>
      <w:r>
        <w:rPr>
          <w:spacing w:val="-11"/>
        </w:rPr>
        <w:t xml:space="preserve"> </w:t>
      </w:r>
      <w:r>
        <w:t>Aís,</w:t>
      </w:r>
      <w:r>
        <w:rPr>
          <w:spacing w:val="-11"/>
        </w:rPr>
        <w:t xml:space="preserve"> </w:t>
      </w:r>
      <w:r>
        <w:t>M.</w:t>
      </w:r>
      <w:r>
        <w:rPr>
          <w:spacing w:val="-10"/>
        </w:rPr>
        <w:t xml:space="preserve"> </w:t>
      </w:r>
      <w:r>
        <w:t>Pradas</w:t>
      </w:r>
      <w:r>
        <w:rPr>
          <w:spacing w:val="-11"/>
        </w:rPr>
        <w:t xml:space="preserve"> </w:t>
      </w:r>
      <w:r>
        <w:t>Macías,</w:t>
      </w:r>
      <w:r>
        <w:rPr>
          <w:spacing w:val="-11"/>
        </w:rPr>
        <w:t xml:space="preserve"> </w:t>
      </w:r>
      <w:r>
        <w:t>E.</w:t>
      </w:r>
      <w:r>
        <w:rPr>
          <w:spacing w:val="-11"/>
        </w:rPr>
        <w:t xml:space="preserve"> </w:t>
      </w:r>
      <w:r>
        <w:t>Stévaux,</w:t>
      </w:r>
      <w:r>
        <w:rPr>
          <w:spacing w:val="-10"/>
        </w:rPr>
        <w:t xml:space="preserve"> </w:t>
      </w:r>
      <w:r>
        <w:t>&amp;</w:t>
      </w:r>
      <w:r>
        <w:rPr>
          <w:spacing w:val="-11"/>
        </w:rPr>
        <w:t xml:space="preserve"> </w:t>
      </w:r>
      <w:r>
        <w:t>O.</w:t>
      </w:r>
      <w:r>
        <w:rPr>
          <w:spacing w:val="-11"/>
        </w:rPr>
        <w:t xml:space="preserve"> </w:t>
      </w:r>
      <w:r>
        <w:t>García</w:t>
      </w:r>
    </w:p>
    <w:p w:rsidR="00C831BA" w14:paraId="136423FF" w14:textId="77777777">
      <w:pPr>
        <w:spacing w:before="57" w:line="309" w:lineRule="auto"/>
        <w:ind w:left="4251" w:right="1411"/>
        <w:rPr>
          <w:sz w:val="20"/>
        </w:rPr>
      </w:pPr>
      <w:r>
        <w:rPr>
          <w:spacing w:val="-1"/>
          <w:w w:val="95"/>
          <w:sz w:val="20"/>
        </w:rPr>
        <w:t>Becerra</w:t>
      </w:r>
      <w:r>
        <w:rPr>
          <w:spacing w:val="-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(Eds.),</w:t>
      </w:r>
      <w:r>
        <w:rPr>
          <w:spacing w:val="-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La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Evaluación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la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Calidad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en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Interpretación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Simultánea:</w:t>
      </w:r>
      <w:r>
        <w:rPr>
          <w:rFonts w:ascii="Trebuchet MS" w:hAnsi="Trebuchet MS"/>
          <w:i/>
          <w:color w:val="231F20"/>
          <w:spacing w:val="-5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parámetros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incidencia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(pp.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175-194).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Comares.</w:t>
      </w:r>
    </w:p>
    <w:p w:rsidR="00C831BA" w14:paraId="03C59AD3" w14:textId="77777777">
      <w:pPr>
        <w:pStyle w:val="BodyText"/>
        <w:spacing w:before="114" w:line="312" w:lineRule="auto"/>
        <w:ind w:left="4251" w:right="1415" w:hanging="567"/>
        <w:jc w:val="both"/>
      </w:pPr>
      <w:r>
        <w:t>Casper,</w:t>
      </w:r>
      <w:r>
        <w:rPr>
          <w:spacing w:val="-5"/>
        </w:rPr>
        <w:t xml:space="preserve"> </w:t>
      </w:r>
      <w:r>
        <w:t>C.,</w:t>
      </w:r>
      <w:r>
        <w:rPr>
          <w:spacing w:val="-4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Rothermund,</w:t>
      </w:r>
      <w:r>
        <w:rPr>
          <w:spacing w:val="-4"/>
        </w:rPr>
        <w:t xml:space="preserve"> </w:t>
      </w:r>
      <w:r>
        <w:t>K.</w:t>
      </w:r>
      <w:r>
        <w:rPr>
          <w:spacing w:val="-5"/>
        </w:rPr>
        <w:t xml:space="preserve"> </w:t>
      </w:r>
      <w:r>
        <w:t>(2012).</w:t>
      </w:r>
      <w:r>
        <w:rPr>
          <w:spacing w:val="-4"/>
        </w:rPr>
        <w:t xml:space="preserve"> </w:t>
      </w:r>
      <w:r>
        <w:t>Gender</w:t>
      </w:r>
      <w:r>
        <w:rPr>
          <w:spacing w:val="-5"/>
        </w:rPr>
        <w:t xml:space="preserve"> </w:t>
      </w:r>
      <w:r>
        <w:t>self-stereotyping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context</w:t>
      </w:r>
      <w:r>
        <w:rPr>
          <w:spacing w:val="-4"/>
        </w:rPr>
        <w:t xml:space="preserve"> </w:t>
      </w:r>
      <w:r>
        <w:t>de-</w:t>
      </w:r>
      <w:r>
        <w:rPr>
          <w:spacing w:val="-51"/>
        </w:rPr>
        <w:t xml:space="preserve"> </w:t>
      </w:r>
      <w:r>
        <w:t xml:space="preserve">pendent for men but not for women. </w:t>
      </w:r>
      <w:r>
        <w:rPr>
          <w:rFonts w:ascii="Trebuchet MS"/>
          <w:i/>
          <w:color w:val="231F20"/>
        </w:rPr>
        <w:t>Basic Applied Social Psychology,</w:t>
      </w:r>
      <w:r>
        <w:rPr>
          <w:rFonts w:ascii="Trebuchet MS"/>
          <w:i/>
          <w:color w:val="231F20"/>
          <w:spacing w:val="1"/>
        </w:rPr>
        <w:t xml:space="preserve"> </w:t>
      </w:r>
      <w:r>
        <w:rPr>
          <w:rFonts w:ascii="Trebuchet MS"/>
          <w:i/>
          <w:color w:val="231F20"/>
        </w:rPr>
        <w:t>34</w:t>
      </w:r>
      <w:r>
        <w:t>(5),</w:t>
      </w:r>
      <w:r>
        <w:rPr>
          <w:spacing w:val="6"/>
        </w:rPr>
        <w:t xml:space="preserve"> </w:t>
      </w:r>
      <w:r>
        <w:t>434-442.</w:t>
      </w:r>
      <w:r>
        <w:rPr>
          <w:spacing w:val="6"/>
        </w:rPr>
        <w:t xml:space="preserve"> </w:t>
      </w:r>
      <w:r>
        <w:rPr>
          <w:color w:val="0000FF"/>
          <w:u w:val="single" w:color="0000FF"/>
        </w:rPr>
        <w:t>https://doi.org/10.1080/01973533.2012.712014</w:t>
      </w:r>
    </w:p>
    <w:p w:rsidR="00C831BA" w14:paraId="4ED13212" w14:textId="77777777">
      <w:pPr>
        <w:pStyle w:val="BodyText"/>
        <w:spacing w:before="112"/>
        <w:ind w:left="4251" w:hanging="567"/>
        <w:jc w:val="both"/>
      </w:pPr>
      <w:r>
        <w:t>Cheung,</w:t>
      </w:r>
      <w:r>
        <w:rPr>
          <w:spacing w:val="32"/>
        </w:rPr>
        <w:t xml:space="preserve"> </w:t>
      </w:r>
      <w:r>
        <w:t>A.K.F.</w:t>
      </w:r>
      <w:r>
        <w:rPr>
          <w:spacing w:val="32"/>
        </w:rPr>
        <w:t xml:space="preserve"> </w:t>
      </w:r>
      <w:r>
        <w:t>(2020).</w:t>
      </w:r>
      <w:r>
        <w:rPr>
          <w:spacing w:val="32"/>
        </w:rPr>
        <w:t xml:space="preserve"> </w:t>
      </w:r>
      <w:r>
        <w:t>Interpreters’</w:t>
      </w:r>
      <w:r>
        <w:rPr>
          <w:spacing w:val="32"/>
        </w:rPr>
        <w:t xml:space="preserve"> </w:t>
      </w:r>
      <w:r>
        <w:t>perceived</w:t>
      </w:r>
      <w:r>
        <w:rPr>
          <w:spacing w:val="32"/>
        </w:rPr>
        <w:t xml:space="preserve"> </w:t>
      </w:r>
      <w:r>
        <w:t>characteristics</w:t>
      </w:r>
      <w:r>
        <w:rPr>
          <w:spacing w:val="33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percep-</w:t>
      </w:r>
    </w:p>
    <w:p w:rsidR="00C831BA" w14:paraId="4A7AB6D4" w14:textId="77777777">
      <w:pPr>
        <w:pStyle w:val="BodyText"/>
        <w:spacing w:before="70" w:line="252" w:lineRule="auto"/>
        <w:ind w:left="4251" w:right="1414"/>
        <w:jc w:val="both"/>
      </w:pPr>
      <w:r>
        <w:rPr>
          <w:spacing w:val="-1"/>
          <w:w w:val="105"/>
        </w:rPr>
        <w:t xml:space="preserve">tion of quality in interpreting. </w:t>
      </w:r>
      <w:r>
        <w:rPr>
          <w:rFonts w:ascii="Trebuchet MS"/>
          <w:i/>
          <w:color w:val="231F20"/>
          <w:spacing w:val="-1"/>
          <w:w w:val="105"/>
        </w:rPr>
        <w:t>Interpreting, 22</w:t>
      </w:r>
      <w:r>
        <w:rPr>
          <w:spacing w:val="-1"/>
          <w:w w:val="105"/>
        </w:rPr>
        <w:t xml:space="preserve">(1), </w:t>
      </w:r>
      <w:r>
        <w:rPr>
          <w:w w:val="105"/>
        </w:rPr>
        <w:t xml:space="preserve">35-55. </w:t>
      </w:r>
      <w:r>
        <w:rPr>
          <w:color w:val="0000FF"/>
          <w:w w:val="105"/>
          <w:u w:val="single" w:color="0000FF"/>
        </w:rPr>
        <w:t>https://doi.</w:t>
      </w:r>
      <w:r>
        <w:rPr>
          <w:color w:val="0000FF"/>
          <w:spacing w:val="1"/>
          <w:w w:val="105"/>
        </w:rPr>
        <w:t xml:space="preserve"> </w:t>
      </w:r>
      <w:r>
        <w:rPr>
          <w:color w:val="0000FF"/>
          <w:w w:val="105"/>
          <w:u w:val="single" w:color="0000FF"/>
        </w:rPr>
        <w:t>org/10.1075/intp.00033.che</w:t>
      </w:r>
    </w:p>
    <w:p w:rsidR="00C831BA" w14:paraId="60C4B822" w14:textId="77777777">
      <w:pPr>
        <w:pStyle w:val="BodyText"/>
        <w:spacing w:before="157" w:line="309" w:lineRule="auto"/>
        <w:ind w:left="4251" w:right="1415" w:hanging="567"/>
        <w:jc w:val="both"/>
        <w:rPr>
          <w:rFonts w:ascii="Trebuchet MS"/>
          <w:i/>
        </w:rPr>
      </w:pPr>
      <w:r>
        <w:rPr>
          <w:rFonts w:ascii="Tahoma"/>
        </w:rPr>
        <w:t>Chmiel, A. (2021). Effects of simultaneous interpreting experience and trai</w:t>
      </w:r>
      <w:r>
        <w:t>-</w:t>
      </w:r>
      <w:r>
        <w:rPr>
          <w:spacing w:val="1"/>
        </w:rPr>
        <w:t xml:space="preserve"> </w:t>
      </w:r>
      <w:r>
        <w:t>ning on</w:t>
      </w:r>
      <w:r>
        <w:rPr>
          <w:spacing w:val="1"/>
        </w:rPr>
        <w:t xml:space="preserve"> </w:t>
      </w:r>
      <w:r>
        <w:t>anticipation,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measured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word-translation</w:t>
      </w:r>
      <w:r>
        <w:rPr>
          <w:spacing w:val="1"/>
        </w:rPr>
        <w:t xml:space="preserve"> </w:t>
      </w:r>
      <w:r>
        <w:t>latencies.</w:t>
      </w:r>
      <w:r>
        <w:rPr>
          <w:spacing w:val="1"/>
        </w:rPr>
        <w:t xml:space="preserve"> </w:t>
      </w:r>
      <w:r>
        <w:rPr>
          <w:rFonts w:ascii="Trebuchet MS"/>
          <w:i/>
          <w:color w:val="231F20"/>
        </w:rPr>
        <w:t>Inter-</w:t>
      </w:r>
    </w:p>
    <w:p w:rsidR="00C831BA" w14:paraId="75D8D760" w14:textId="77777777">
      <w:pPr>
        <w:spacing w:line="252" w:lineRule="auto"/>
        <w:ind w:left="4251" w:right="1415"/>
        <w:rPr>
          <w:sz w:val="20"/>
        </w:rPr>
      </w:pPr>
      <w:r>
        <w:rPr>
          <w:rFonts w:ascii="Trebuchet MS"/>
          <w:i/>
          <w:color w:val="231F20"/>
          <w:spacing w:val="-1"/>
          <w:w w:val="90"/>
          <w:sz w:val="20"/>
        </w:rPr>
        <w:t>preting.</w:t>
      </w:r>
      <w:r>
        <w:rPr>
          <w:rFonts w:ascii="Trebuchet MS"/>
          <w:i/>
          <w:color w:val="231F20"/>
          <w:spacing w:val="-9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0"/>
          <w:sz w:val="20"/>
        </w:rPr>
        <w:t>International</w:t>
      </w:r>
      <w:r>
        <w:rPr>
          <w:rFonts w:ascii="Trebuchet MS"/>
          <w:i/>
          <w:color w:val="231F20"/>
          <w:spacing w:val="-9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0"/>
          <w:sz w:val="20"/>
        </w:rPr>
        <w:t>Journal</w:t>
      </w:r>
      <w:r>
        <w:rPr>
          <w:rFonts w:ascii="Trebuchet MS"/>
          <w:i/>
          <w:color w:val="231F20"/>
          <w:spacing w:val="-9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0"/>
          <w:sz w:val="20"/>
        </w:rPr>
        <w:t>of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0"/>
          <w:sz w:val="20"/>
        </w:rPr>
        <w:t>Research</w:t>
      </w:r>
      <w:r>
        <w:rPr>
          <w:rFonts w:ascii="Trebuchet MS"/>
          <w:i/>
          <w:color w:val="231F20"/>
          <w:spacing w:val="-9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0"/>
          <w:sz w:val="20"/>
        </w:rPr>
        <w:t>and</w:t>
      </w:r>
      <w:r>
        <w:rPr>
          <w:rFonts w:ascii="Trebuchet MS"/>
          <w:i/>
          <w:color w:val="231F20"/>
          <w:spacing w:val="-9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0"/>
          <w:sz w:val="20"/>
        </w:rPr>
        <w:t>Practice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0"/>
          <w:sz w:val="20"/>
        </w:rPr>
        <w:t>in</w:t>
      </w:r>
      <w:r>
        <w:rPr>
          <w:rFonts w:ascii="Trebuchet MS"/>
          <w:i/>
          <w:color w:val="231F20"/>
          <w:spacing w:val="-9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0"/>
          <w:sz w:val="20"/>
        </w:rPr>
        <w:t>Interpreting,</w:t>
      </w:r>
      <w:r>
        <w:rPr>
          <w:rFonts w:ascii="Trebuchet MS"/>
          <w:i/>
          <w:color w:val="231F20"/>
          <w:spacing w:val="-9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0"/>
          <w:sz w:val="20"/>
        </w:rPr>
        <w:t>23</w:t>
      </w:r>
      <w:r>
        <w:rPr>
          <w:spacing w:val="-1"/>
          <w:w w:val="90"/>
          <w:sz w:val="20"/>
        </w:rPr>
        <w:t>(1),</w:t>
      </w:r>
      <w:r>
        <w:rPr>
          <w:w w:val="90"/>
          <w:sz w:val="20"/>
        </w:rPr>
        <w:t xml:space="preserve"> </w:t>
      </w:r>
      <w:r>
        <w:rPr>
          <w:sz w:val="20"/>
        </w:rPr>
        <w:t>18-44.</w:t>
      </w:r>
      <w:r>
        <w:rPr>
          <w:spacing w:val="1"/>
          <w:sz w:val="20"/>
        </w:rPr>
        <w:t xml:space="preserve"> </w:t>
      </w:r>
      <w:r>
        <w:rPr>
          <w:color w:val="0000FF"/>
          <w:sz w:val="20"/>
          <w:u w:val="single" w:color="0000FF"/>
        </w:rPr>
        <w:t>https://doi.org/10.1</w:t>
      </w:r>
      <w:r>
        <w:rPr>
          <w:color w:val="0000FF"/>
          <w:sz w:val="20"/>
          <w:u w:val="single" w:color="0000FF"/>
        </w:rPr>
        <w:t>075/intp.00048.chm</w:t>
      </w:r>
    </w:p>
    <w:p w:rsidR="00C831BA" w14:paraId="1ACB74B7" w14:textId="77777777">
      <w:pPr>
        <w:pStyle w:val="BodyText"/>
        <w:spacing w:before="172" w:line="314" w:lineRule="auto"/>
        <w:ind w:left="4251" w:right="1414" w:hanging="567"/>
        <w:jc w:val="both"/>
        <w:rPr>
          <w:rFonts w:ascii="Trebuchet MS"/>
          <w:i/>
        </w:rPr>
      </w:pPr>
      <w:r>
        <w:t>Christen y Gracia, L. (2020). Impact of voice gender on the perception of si-</w:t>
      </w:r>
      <w:r>
        <w:rPr>
          <w:spacing w:val="1"/>
        </w:rPr>
        <w:t xml:space="preserve"> </w:t>
      </w:r>
      <w:r>
        <w:t>multaneous</w:t>
      </w:r>
      <w:r>
        <w:rPr>
          <w:spacing w:val="1"/>
        </w:rPr>
        <w:t xml:space="preserve"> </w:t>
      </w:r>
      <w:r>
        <w:t>interpreting</w:t>
      </w:r>
      <w:r>
        <w:rPr>
          <w:spacing w:val="1"/>
        </w:rPr>
        <w:t xml:space="preserve"> </w:t>
      </w:r>
      <w:r>
        <w:t>quality.</w:t>
      </w:r>
      <w:r>
        <w:rPr>
          <w:spacing w:val="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Barranco-</w:t>
      </w:r>
      <w:r>
        <w:rPr>
          <w:spacing w:val="1"/>
        </w:rPr>
        <w:t xml:space="preserve"> </w:t>
      </w:r>
      <w:r>
        <w:t>Droege</w:t>
      </w:r>
      <w:r>
        <w:rPr>
          <w:spacing w:val="2"/>
        </w:rPr>
        <w:t xml:space="preserve"> </w:t>
      </w:r>
      <w:r>
        <w:t>(Ed.),</w:t>
      </w:r>
      <w:r>
        <w:rPr>
          <w:spacing w:val="1"/>
        </w:rPr>
        <w:t xml:space="preserve"> </w:t>
      </w:r>
      <w:r>
        <w:rPr>
          <w:rFonts w:ascii="Trebuchet MS"/>
          <w:i/>
          <w:color w:val="231F20"/>
        </w:rPr>
        <w:t>Solving</w:t>
      </w:r>
    </w:p>
    <w:p w:rsidR="00C831BA" w14:paraId="0A494742" w14:textId="77777777">
      <w:pPr>
        <w:spacing w:line="252" w:lineRule="auto"/>
        <w:ind w:left="4251" w:right="1411"/>
        <w:rPr>
          <w:sz w:val="20"/>
        </w:rPr>
      </w:pPr>
      <w:r>
        <w:rPr>
          <w:rFonts w:ascii="Trebuchet MS"/>
          <w:i/>
          <w:color w:val="231F20"/>
          <w:w w:val="95"/>
          <w:sz w:val="20"/>
        </w:rPr>
        <w:t>the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riddle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of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interpreting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quality.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Dimensions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and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challenges</w:t>
      </w:r>
      <w:r>
        <w:rPr>
          <w:rFonts w:ascii="Trebuchet MS"/>
          <w:i/>
          <w:color w:val="231F20"/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(pp. 26-58).</w:t>
      </w:r>
      <w:r>
        <w:rPr>
          <w:spacing w:val="-47"/>
          <w:w w:val="95"/>
          <w:sz w:val="20"/>
        </w:rPr>
        <w:t xml:space="preserve"> </w:t>
      </w:r>
      <w:r>
        <w:rPr>
          <w:sz w:val="20"/>
        </w:rPr>
        <w:t>Comares.</w:t>
      </w:r>
    </w:p>
    <w:p w:rsidR="00C831BA" w14:paraId="383F59FC" w14:textId="77777777">
      <w:pPr>
        <w:pStyle w:val="BodyText"/>
        <w:spacing w:before="168"/>
        <w:ind w:left="4251" w:hanging="567"/>
        <w:jc w:val="both"/>
      </w:pPr>
      <w:r>
        <w:t>Collados</w:t>
      </w:r>
      <w:r>
        <w:rPr>
          <w:spacing w:val="-8"/>
        </w:rPr>
        <w:t xml:space="preserve"> </w:t>
      </w:r>
      <w:r>
        <w:t>Aís,</w:t>
      </w:r>
      <w:r>
        <w:rPr>
          <w:spacing w:val="-7"/>
        </w:rPr>
        <w:t xml:space="preserve"> </w:t>
      </w:r>
      <w:r>
        <w:t>A.</w:t>
      </w:r>
      <w:r>
        <w:rPr>
          <w:spacing w:val="-8"/>
        </w:rPr>
        <w:t xml:space="preserve"> </w:t>
      </w:r>
      <w:r>
        <w:t>(2019).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entonación</w:t>
      </w:r>
      <w:r>
        <w:rPr>
          <w:spacing w:val="-8"/>
        </w:rPr>
        <w:t xml:space="preserve"> </w:t>
      </w:r>
      <w:r>
        <w:t>monótona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calidad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interpreta-</w:t>
      </w:r>
    </w:p>
    <w:p w:rsidR="00C831BA" w14:paraId="716BFC6C" w14:textId="77777777">
      <w:pPr>
        <w:pStyle w:val="BodyText"/>
        <w:spacing w:before="70" w:line="252" w:lineRule="auto"/>
        <w:ind w:left="4251" w:right="1415"/>
        <w:jc w:val="both"/>
      </w:pPr>
      <w:r>
        <w:rPr>
          <w:w w:val="95"/>
        </w:rPr>
        <w:t xml:space="preserve">ción simultánea: frecuencia, conceptualizaciones y efectos. </w:t>
      </w:r>
      <w:r>
        <w:rPr>
          <w:rFonts w:ascii="Trebuchet MS" w:hAnsi="Trebuchet MS"/>
          <w:i/>
          <w:color w:val="231F20"/>
          <w:w w:val="95"/>
        </w:rPr>
        <w:t>Meta, LXI</w:t>
      </w:r>
      <w:r>
        <w:rPr>
          <w:w w:val="95"/>
        </w:rPr>
        <w:t>(3),</w:t>
      </w:r>
      <w:r>
        <w:rPr>
          <w:spacing w:val="1"/>
          <w:w w:val="95"/>
        </w:rPr>
        <w:t xml:space="preserve"> </w:t>
      </w:r>
      <w:r>
        <w:t xml:space="preserve">675-691. </w:t>
      </w:r>
      <w:r>
        <w:rPr>
          <w:color w:val="0000FF"/>
          <w:u w:val="single" w:color="0000FF"/>
        </w:rPr>
        <w:t>https://doi.org/10.7202/1039224ar</w:t>
      </w:r>
    </w:p>
    <w:p w:rsidR="00C831BA" w14:paraId="56BFC04E" w14:textId="77777777">
      <w:pPr>
        <w:spacing w:before="172" w:line="312" w:lineRule="auto"/>
        <w:ind w:left="4251" w:right="1415" w:hanging="567"/>
        <w:jc w:val="both"/>
        <w:rPr>
          <w:sz w:val="20"/>
        </w:rPr>
      </w:pPr>
      <w:r>
        <w:rPr>
          <w:spacing w:val="-1"/>
          <w:sz w:val="20"/>
        </w:rPr>
        <w:t>Collados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Aís,</w:t>
      </w:r>
      <w:r>
        <w:rPr>
          <w:spacing w:val="-12"/>
          <w:sz w:val="20"/>
        </w:rPr>
        <w:t xml:space="preserve"> </w:t>
      </w:r>
      <w:r>
        <w:rPr>
          <w:sz w:val="20"/>
        </w:rPr>
        <w:t>A.,</w:t>
      </w:r>
      <w:r>
        <w:rPr>
          <w:spacing w:val="-12"/>
          <w:sz w:val="20"/>
        </w:rPr>
        <w:t xml:space="preserve"> </w:t>
      </w:r>
      <w:r>
        <w:rPr>
          <w:sz w:val="20"/>
        </w:rPr>
        <w:t>Pradas</w:t>
      </w:r>
      <w:r>
        <w:rPr>
          <w:spacing w:val="-12"/>
          <w:sz w:val="20"/>
        </w:rPr>
        <w:t xml:space="preserve"> </w:t>
      </w:r>
      <w:r>
        <w:rPr>
          <w:sz w:val="20"/>
        </w:rPr>
        <w:t>Macías,</w:t>
      </w:r>
      <w:r>
        <w:rPr>
          <w:spacing w:val="-12"/>
          <w:sz w:val="20"/>
        </w:rPr>
        <w:t xml:space="preserve"> </w:t>
      </w:r>
      <w:r>
        <w:rPr>
          <w:sz w:val="20"/>
        </w:rPr>
        <w:t>M.,</w:t>
      </w:r>
      <w:r>
        <w:rPr>
          <w:spacing w:val="-12"/>
          <w:sz w:val="20"/>
        </w:rPr>
        <w:t xml:space="preserve"> </w:t>
      </w:r>
      <w:r>
        <w:rPr>
          <w:sz w:val="20"/>
        </w:rPr>
        <w:t>Stévaux,</w:t>
      </w:r>
      <w:r>
        <w:rPr>
          <w:spacing w:val="-11"/>
          <w:sz w:val="20"/>
        </w:rPr>
        <w:t xml:space="preserve"> </w:t>
      </w:r>
      <w:r>
        <w:rPr>
          <w:sz w:val="20"/>
        </w:rPr>
        <w:t>E.,</w:t>
      </w:r>
      <w:r>
        <w:rPr>
          <w:spacing w:val="-12"/>
          <w:sz w:val="20"/>
        </w:rPr>
        <w:t xml:space="preserve"> </w:t>
      </w:r>
      <w:r>
        <w:rPr>
          <w:sz w:val="20"/>
        </w:rPr>
        <w:t>&amp;</w:t>
      </w:r>
      <w:r>
        <w:rPr>
          <w:spacing w:val="-12"/>
          <w:sz w:val="20"/>
        </w:rPr>
        <w:t xml:space="preserve"> </w:t>
      </w:r>
      <w:r>
        <w:rPr>
          <w:sz w:val="20"/>
        </w:rPr>
        <w:t>García</w:t>
      </w:r>
      <w:r>
        <w:rPr>
          <w:spacing w:val="-12"/>
          <w:sz w:val="20"/>
        </w:rPr>
        <w:t xml:space="preserve"> </w:t>
      </w:r>
      <w:r>
        <w:rPr>
          <w:sz w:val="20"/>
        </w:rPr>
        <w:t>Becerra,</w:t>
      </w:r>
      <w:r>
        <w:rPr>
          <w:spacing w:val="-12"/>
          <w:sz w:val="20"/>
        </w:rPr>
        <w:t xml:space="preserve"> </w:t>
      </w:r>
      <w:r>
        <w:rPr>
          <w:sz w:val="20"/>
        </w:rPr>
        <w:t>O.</w:t>
      </w:r>
      <w:r>
        <w:rPr>
          <w:spacing w:val="-12"/>
          <w:sz w:val="20"/>
        </w:rPr>
        <w:t xml:space="preserve"> </w:t>
      </w:r>
      <w:r>
        <w:rPr>
          <w:sz w:val="20"/>
        </w:rPr>
        <w:t>(2007).</w:t>
      </w:r>
      <w:r>
        <w:rPr>
          <w:spacing w:val="-50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La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Evaluación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la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Calidad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en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Interpretación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Simultánea: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Parámetros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5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Incidencia.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Comares.</w:t>
      </w:r>
    </w:p>
    <w:p w:rsidR="00C831BA" w14:paraId="154160F5" w14:textId="77777777">
      <w:pPr>
        <w:spacing w:before="169"/>
        <w:ind w:left="3685"/>
        <w:rPr>
          <w:rFonts w:ascii="Trebuchet MS"/>
          <w:i/>
          <w:sz w:val="20"/>
        </w:rPr>
      </w:pPr>
      <w:r>
        <w:rPr>
          <w:spacing w:val="-1"/>
          <w:w w:val="95"/>
          <w:sz w:val="20"/>
        </w:rPr>
        <w:t>Collard,</w:t>
      </w:r>
      <w:r>
        <w:rPr>
          <w:spacing w:val="-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C.,</w:t>
      </w:r>
      <w:r>
        <w:rPr>
          <w:spacing w:val="-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&amp;</w:t>
      </w:r>
      <w:r>
        <w:rPr>
          <w:spacing w:val="-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Defrancq,</w:t>
      </w:r>
      <w:r>
        <w:rPr>
          <w:spacing w:val="-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B.</w:t>
      </w:r>
      <w:r>
        <w:rPr>
          <w:spacing w:val="-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 xml:space="preserve">(2017). </w:t>
      </w:r>
      <w:r>
        <w:rPr>
          <w:rFonts w:ascii="Trebuchet MS"/>
          <w:i/>
          <w:color w:val="231F20"/>
          <w:w w:val="95"/>
          <w:sz w:val="20"/>
        </w:rPr>
        <w:t>Sex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Differences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in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Simultaneous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Interpreting:</w:t>
      </w:r>
    </w:p>
    <w:p w:rsidR="00C831BA" w14:paraId="08314AB5" w14:textId="77777777">
      <w:pPr>
        <w:spacing w:before="68"/>
        <w:ind w:left="4251"/>
        <w:jc w:val="both"/>
        <w:rPr>
          <w:sz w:val="20"/>
        </w:rPr>
      </w:pPr>
      <w:r>
        <w:rPr>
          <w:rFonts w:ascii="Trebuchet MS"/>
          <w:i/>
          <w:color w:val="231F20"/>
          <w:spacing w:val="-1"/>
          <w:sz w:val="20"/>
        </w:rPr>
        <w:t>A</w:t>
      </w:r>
      <w:r>
        <w:rPr>
          <w:rFonts w:ascii="Trebuchet MS"/>
          <w:i/>
          <w:color w:val="231F20"/>
          <w:spacing w:val="-14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Corpus-Based</w:t>
      </w:r>
      <w:r>
        <w:rPr>
          <w:rFonts w:ascii="Trebuchet MS"/>
          <w:i/>
          <w:color w:val="231F20"/>
          <w:spacing w:val="-14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Study.</w:t>
      </w:r>
      <w:r>
        <w:rPr>
          <w:rFonts w:ascii="Trebuchet MS"/>
          <w:i/>
          <w:color w:val="231F20"/>
          <w:spacing w:val="-13"/>
          <w:sz w:val="20"/>
        </w:rPr>
        <w:t xml:space="preserve"> </w:t>
      </w:r>
      <w:r>
        <w:rPr>
          <w:sz w:val="20"/>
        </w:rPr>
        <w:t>UGent.</w:t>
      </w:r>
      <w:r>
        <w:rPr>
          <w:spacing w:val="-1"/>
          <w:sz w:val="20"/>
        </w:rPr>
        <w:t xml:space="preserve"> </w:t>
      </w:r>
      <w:hyperlink r:id="rId168">
        <w:r>
          <w:rPr>
            <w:color w:val="0000FF"/>
            <w:sz w:val="20"/>
            <w:u w:val="single" w:color="0000FF"/>
          </w:rPr>
          <w:t>http://hdl.handle.net/1854/LU-8518872</w:t>
        </w:r>
      </w:hyperlink>
    </w:p>
    <w:p w:rsidR="00C831BA" w14:paraId="660BC1F7" w14:textId="77777777">
      <w:pPr>
        <w:pStyle w:val="BodyText"/>
        <w:spacing w:before="181"/>
        <w:ind w:left="4251" w:hanging="567"/>
        <w:jc w:val="both"/>
      </w:pPr>
      <w:r>
        <w:t>Collard,</w:t>
      </w:r>
      <w:r>
        <w:rPr>
          <w:spacing w:val="-2"/>
        </w:rPr>
        <w:t xml:space="preserve"> </w:t>
      </w:r>
      <w:r>
        <w:t>C.,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Defrancq,</w:t>
      </w:r>
      <w:r>
        <w:rPr>
          <w:spacing w:val="-2"/>
        </w:rPr>
        <w:t xml:space="preserve"> </w:t>
      </w:r>
      <w:r>
        <w:t>B.</w:t>
      </w:r>
      <w:r>
        <w:rPr>
          <w:spacing w:val="-1"/>
        </w:rPr>
        <w:t xml:space="preserve"> </w:t>
      </w:r>
      <w:r>
        <w:t>(2019).</w:t>
      </w:r>
      <w:r>
        <w:rPr>
          <w:spacing w:val="-3"/>
        </w:rPr>
        <w:t xml:space="preserve"> </w:t>
      </w:r>
      <w:r>
        <w:t>Predictors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ear-voice</w:t>
      </w:r>
      <w:r>
        <w:rPr>
          <w:spacing w:val="-2"/>
        </w:rPr>
        <w:t xml:space="preserve"> </w:t>
      </w:r>
      <w:r>
        <w:t>span,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corpus-ba-</w:t>
      </w:r>
    </w:p>
    <w:p w:rsidR="00C831BA" w14:paraId="6C1D141E" w14:textId="77777777">
      <w:pPr>
        <w:pStyle w:val="BodyText"/>
        <w:spacing w:before="70" w:line="252" w:lineRule="auto"/>
        <w:ind w:left="4251" w:right="1414"/>
        <w:jc w:val="both"/>
      </w:pPr>
      <w:r>
        <w:t xml:space="preserve">sed study with special reference to sex. </w:t>
      </w:r>
      <w:r>
        <w:rPr>
          <w:rFonts w:ascii="Trebuchet MS"/>
          <w:i/>
          <w:color w:val="231F20"/>
        </w:rPr>
        <w:t>Perspectives, 27</w:t>
      </w:r>
      <w:r>
        <w:t>(3), 431-454.</w:t>
      </w:r>
      <w:r>
        <w:rPr>
          <w:spacing w:val="1"/>
        </w:rPr>
        <w:t xml:space="preserve"> </w:t>
      </w:r>
      <w:r>
        <w:rPr>
          <w:color w:val="0000FF"/>
          <w:u w:val="single" w:color="0000FF"/>
        </w:rPr>
        <w:t>https://doi.org/10.1080/0907676X.2018.1553199</w:t>
      </w:r>
    </w:p>
    <w:p w:rsidR="00C831BA" w14:paraId="3299B89D" w14:textId="77777777">
      <w:pPr>
        <w:spacing w:line="252" w:lineRule="auto"/>
        <w:jc w:val="both"/>
        <w:sectPr>
          <w:pgSz w:w="11910" w:h="16840"/>
          <w:pgMar w:top="1260" w:right="0" w:bottom="1580" w:left="0" w:header="0" w:footer="1381" w:gutter="0"/>
          <w:cols w:space="720"/>
        </w:sectPr>
      </w:pPr>
    </w:p>
    <w:p w:rsidR="00C831BA" w14:paraId="4E4C204C" w14:textId="77777777">
      <w:pPr>
        <w:spacing w:before="108" w:line="312" w:lineRule="auto"/>
        <w:ind w:left="3685" w:right="1981" w:hanging="567"/>
        <w:jc w:val="both"/>
        <w:rPr>
          <w:sz w:val="20"/>
        </w:rPr>
      </w:pPr>
      <w:r>
        <w:pict>
          <v:line id="_x0000_s1329" style="mso-position-horizontal-relative:page;mso-position-vertical-relative:page;position:absolute;z-index:251760640" from="137.85pt,70.85pt" to="137.85pt,714.3pt" strokecolor="#231f20"/>
        </w:pict>
      </w:r>
      <w:r>
        <w:rPr>
          <w:w w:val="95"/>
          <w:sz w:val="20"/>
        </w:rPr>
        <w:t>Cuddy, A.J.C., &amp; Fiske, S.T. (2004). Doddering but dear: Process, content, and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function</w:t>
      </w:r>
      <w:r>
        <w:rPr>
          <w:spacing w:val="-10"/>
          <w:sz w:val="20"/>
        </w:rPr>
        <w:t xml:space="preserve"> </w:t>
      </w:r>
      <w:r>
        <w:rPr>
          <w:sz w:val="20"/>
        </w:rPr>
        <w:t>in</w:t>
      </w:r>
      <w:r>
        <w:rPr>
          <w:spacing w:val="-9"/>
          <w:sz w:val="20"/>
        </w:rPr>
        <w:t xml:space="preserve"> </w:t>
      </w:r>
      <w:r>
        <w:rPr>
          <w:sz w:val="20"/>
        </w:rPr>
        <w:t>stereotyping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older</w:t>
      </w:r>
      <w:r>
        <w:rPr>
          <w:spacing w:val="-9"/>
          <w:sz w:val="20"/>
        </w:rPr>
        <w:t xml:space="preserve"> </w:t>
      </w:r>
      <w:r>
        <w:rPr>
          <w:sz w:val="20"/>
        </w:rPr>
        <w:t>persons.</w:t>
      </w:r>
      <w:r>
        <w:rPr>
          <w:spacing w:val="-9"/>
          <w:sz w:val="20"/>
        </w:rPr>
        <w:t xml:space="preserve"> </w:t>
      </w:r>
      <w:r>
        <w:rPr>
          <w:sz w:val="20"/>
        </w:rPr>
        <w:t>En</w:t>
      </w:r>
      <w:r>
        <w:rPr>
          <w:spacing w:val="-10"/>
          <w:sz w:val="20"/>
        </w:rPr>
        <w:t xml:space="preserve"> </w:t>
      </w:r>
      <w:r>
        <w:rPr>
          <w:sz w:val="20"/>
        </w:rPr>
        <w:t>T.D.</w:t>
      </w:r>
      <w:r>
        <w:rPr>
          <w:spacing w:val="-9"/>
          <w:sz w:val="20"/>
        </w:rPr>
        <w:t xml:space="preserve"> </w:t>
      </w:r>
      <w:r>
        <w:rPr>
          <w:sz w:val="20"/>
        </w:rPr>
        <w:t>Nelson</w:t>
      </w:r>
      <w:r>
        <w:rPr>
          <w:spacing w:val="-9"/>
          <w:sz w:val="20"/>
        </w:rPr>
        <w:t xml:space="preserve"> </w:t>
      </w:r>
      <w:r>
        <w:rPr>
          <w:sz w:val="20"/>
        </w:rPr>
        <w:t>(Ed.),</w:t>
      </w:r>
      <w:r>
        <w:rPr>
          <w:spacing w:val="-11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Ageism.</w:t>
      </w:r>
      <w:r>
        <w:rPr>
          <w:rFonts w:ascii="Trebuchet MS"/>
          <w:i/>
          <w:color w:val="231F20"/>
          <w:spacing w:val="-58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Stereotyping</w:t>
      </w:r>
      <w:r>
        <w:rPr>
          <w:rFonts w:ascii="Trebuchet MS"/>
          <w:i/>
          <w:color w:val="231F20"/>
          <w:spacing w:val="-4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and</w:t>
      </w:r>
      <w:r>
        <w:rPr>
          <w:rFonts w:ascii="Trebuchet MS"/>
          <w:i/>
          <w:color w:val="231F20"/>
          <w:spacing w:val="-5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Prejudice</w:t>
      </w:r>
      <w:r>
        <w:rPr>
          <w:rFonts w:ascii="Trebuchet MS"/>
          <w:i/>
          <w:color w:val="231F20"/>
          <w:spacing w:val="-4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against</w:t>
      </w:r>
      <w:r>
        <w:rPr>
          <w:rFonts w:ascii="Trebuchet MS"/>
          <w:i/>
          <w:color w:val="231F20"/>
          <w:spacing w:val="-5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Older</w:t>
      </w:r>
      <w:r>
        <w:rPr>
          <w:rFonts w:ascii="Trebuchet MS"/>
          <w:i/>
          <w:color w:val="231F20"/>
          <w:spacing w:val="-3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 xml:space="preserve">Persons </w:t>
      </w:r>
      <w:r>
        <w:rPr>
          <w:w w:val="90"/>
          <w:sz w:val="20"/>
        </w:rPr>
        <w:t>(pp.</w:t>
      </w:r>
      <w:r>
        <w:rPr>
          <w:spacing w:val="9"/>
          <w:w w:val="90"/>
          <w:sz w:val="20"/>
        </w:rPr>
        <w:t xml:space="preserve"> </w:t>
      </w:r>
      <w:r>
        <w:rPr>
          <w:w w:val="90"/>
          <w:sz w:val="20"/>
        </w:rPr>
        <w:t>1-26).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9"/>
          <w:w w:val="90"/>
          <w:sz w:val="20"/>
        </w:rPr>
        <w:t xml:space="preserve"> </w:t>
      </w:r>
      <w:r>
        <w:rPr>
          <w:w w:val="90"/>
          <w:sz w:val="20"/>
        </w:rPr>
        <w:t>MIT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Press.</w:t>
      </w:r>
    </w:p>
    <w:p w:rsidR="00C831BA" w14:paraId="597FE577" w14:textId="77777777">
      <w:pPr>
        <w:pStyle w:val="BodyText"/>
        <w:spacing w:before="96"/>
        <w:ind w:right="1982"/>
        <w:jc w:val="right"/>
        <w:rPr>
          <w:rFonts w:ascii="Tahoma" w:hAnsi="Tahoma"/>
        </w:rPr>
      </w:pPr>
      <w:r>
        <w:rPr>
          <w:rFonts w:ascii="Tahoma" w:hAnsi="Tahoma"/>
        </w:rPr>
        <w:t>Defrancq,</w:t>
      </w:r>
      <w:r>
        <w:rPr>
          <w:rFonts w:ascii="Tahoma" w:hAnsi="Tahoma"/>
          <w:spacing w:val="3"/>
        </w:rPr>
        <w:t xml:space="preserve"> </w:t>
      </w:r>
      <w:r>
        <w:rPr>
          <w:rFonts w:ascii="Tahoma" w:hAnsi="Tahoma"/>
        </w:rPr>
        <w:t>B.,</w:t>
      </w:r>
      <w:r>
        <w:rPr>
          <w:rFonts w:ascii="Tahoma" w:hAnsi="Tahoma"/>
          <w:spacing w:val="3"/>
        </w:rPr>
        <w:t xml:space="preserve"> </w:t>
      </w:r>
      <w:r>
        <w:rPr>
          <w:rFonts w:ascii="Tahoma" w:hAnsi="Tahoma"/>
        </w:rPr>
        <w:t>Collard,</w:t>
      </w:r>
      <w:r>
        <w:rPr>
          <w:rFonts w:ascii="Tahoma" w:hAnsi="Tahoma"/>
          <w:spacing w:val="4"/>
        </w:rPr>
        <w:t xml:space="preserve"> </w:t>
      </w:r>
      <w:r>
        <w:rPr>
          <w:rFonts w:ascii="Tahoma" w:hAnsi="Tahoma"/>
        </w:rPr>
        <w:t>C.,</w:t>
      </w:r>
      <w:r>
        <w:rPr>
          <w:rFonts w:ascii="Tahoma" w:hAnsi="Tahoma"/>
          <w:spacing w:val="3"/>
        </w:rPr>
        <w:t xml:space="preserve"> </w:t>
      </w:r>
      <w:r>
        <w:rPr>
          <w:rFonts w:ascii="Tahoma" w:hAnsi="Tahoma"/>
        </w:rPr>
        <w:t>Magnifico,</w:t>
      </w:r>
      <w:r>
        <w:rPr>
          <w:rFonts w:ascii="Tahoma" w:hAnsi="Tahoma"/>
          <w:spacing w:val="4"/>
        </w:rPr>
        <w:t xml:space="preserve"> </w:t>
      </w:r>
      <w:r>
        <w:rPr>
          <w:rFonts w:ascii="Tahoma" w:hAnsi="Tahoma"/>
        </w:rPr>
        <w:t>C.,</w:t>
      </w:r>
      <w:r>
        <w:rPr>
          <w:rFonts w:ascii="Tahoma" w:hAnsi="Tahoma"/>
          <w:spacing w:val="3"/>
        </w:rPr>
        <w:t xml:space="preserve"> </w:t>
      </w:r>
      <w:r>
        <w:rPr>
          <w:rFonts w:ascii="Tahoma" w:hAnsi="Tahoma"/>
        </w:rPr>
        <w:t>&amp;</w:t>
      </w:r>
      <w:r>
        <w:rPr>
          <w:rFonts w:ascii="Tahoma" w:hAnsi="Tahoma"/>
          <w:spacing w:val="4"/>
        </w:rPr>
        <w:t xml:space="preserve"> </w:t>
      </w:r>
      <w:r>
        <w:rPr>
          <w:rFonts w:ascii="Tahoma" w:hAnsi="Tahoma"/>
        </w:rPr>
        <w:t>Iglesias</w:t>
      </w:r>
      <w:r>
        <w:rPr>
          <w:rFonts w:ascii="Tahoma" w:hAnsi="Tahoma"/>
          <w:spacing w:val="3"/>
        </w:rPr>
        <w:t xml:space="preserve"> </w:t>
      </w:r>
      <w:r>
        <w:rPr>
          <w:rFonts w:ascii="Tahoma" w:hAnsi="Tahoma"/>
        </w:rPr>
        <w:t>Fernández,</w:t>
      </w:r>
      <w:r>
        <w:rPr>
          <w:rFonts w:ascii="Tahoma" w:hAnsi="Tahoma"/>
          <w:spacing w:val="4"/>
        </w:rPr>
        <w:t xml:space="preserve"> </w:t>
      </w:r>
      <w:r>
        <w:rPr>
          <w:rFonts w:ascii="Tahoma" w:hAnsi="Tahoma"/>
        </w:rPr>
        <w:t>E.</w:t>
      </w:r>
      <w:r>
        <w:rPr>
          <w:rFonts w:ascii="Tahoma" w:hAnsi="Tahoma"/>
          <w:spacing w:val="4"/>
        </w:rPr>
        <w:t xml:space="preserve"> </w:t>
      </w:r>
      <w:r>
        <w:rPr>
          <w:rFonts w:ascii="Tahoma" w:hAnsi="Tahoma"/>
        </w:rPr>
        <w:t>(2021).</w:t>
      </w:r>
      <w:r>
        <w:rPr>
          <w:rFonts w:ascii="Tahoma" w:hAnsi="Tahoma"/>
          <w:spacing w:val="3"/>
        </w:rPr>
        <w:t xml:space="preserve"> </w:t>
      </w:r>
      <w:r>
        <w:rPr>
          <w:rFonts w:ascii="Tahoma" w:hAnsi="Tahoma"/>
        </w:rPr>
        <w:t>Sex</w:t>
      </w:r>
    </w:p>
    <w:p w:rsidR="00C831BA" w14:paraId="1A92E89D" w14:textId="77777777">
      <w:pPr>
        <w:pStyle w:val="BodyText"/>
        <w:spacing w:before="14"/>
        <w:ind w:left="3685"/>
      </w:pPr>
      <w:r>
        <w:t>and gender in conference interpreting. En M. Albl-Mikasa &amp; E. Tiselius</w:t>
      </w:r>
    </w:p>
    <w:p w:rsidR="00C831BA" w14:paraId="10F29579" w14:textId="77777777">
      <w:pPr>
        <w:spacing w:before="71" w:line="252" w:lineRule="auto"/>
        <w:ind w:left="3685" w:right="1981"/>
        <w:rPr>
          <w:sz w:val="20"/>
        </w:rPr>
      </w:pPr>
      <w:r>
        <w:rPr>
          <w:spacing w:val="-2"/>
          <w:w w:val="95"/>
          <w:sz w:val="20"/>
        </w:rPr>
        <w:t xml:space="preserve">(Eds.), </w:t>
      </w:r>
      <w:r>
        <w:rPr>
          <w:rFonts w:ascii="Trebuchet MS"/>
          <w:i/>
          <w:color w:val="231F20"/>
          <w:spacing w:val="-1"/>
          <w:w w:val="95"/>
          <w:sz w:val="20"/>
        </w:rPr>
        <w:t>The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Routledge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Handbook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of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Conference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Interpreting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(pp.</w:t>
      </w:r>
      <w:r>
        <w:rPr>
          <w:spacing w:val="-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414-427).</w:t>
      </w:r>
      <w:r>
        <w:rPr>
          <w:spacing w:val="-47"/>
          <w:w w:val="95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Routledge</w:t>
      </w:r>
      <w:r>
        <w:rPr>
          <w:spacing w:val="-3"/>
          <w:sz w:val="20"/>
        </w:rPr>
        <w:t xml:space="preserve"> </w:t>
      </w:r>
      <w:r>
        <w:rPr>
          <w:sz w:val="20"/>
        </w:rPr>
        <w:t>Taylor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Francis</w:t>
      </w:r>
      <w:r>
        <w:rPr>
          <w:spacing w:val="-2"/>
          <w:sz w:val="20"/>
        </w:rPr>
        <w:t xml:space="preserve"> </w:t>
      </w:r>
      <w:r>
        <w:rPr>
          <w:sz w:val="20"/>
        </w:rPr>
        <w:t>Group.</w:t>
      </w:r>
    </w:p>
    <w:p w:rsidR="00C831BA" w14:paraId="455CEC8B" w14:textId="77777777">
      <w:pPr>
        <w:spacing w:before="228" w:line="252" w:lineRule="auto"/>
        <w:ind w:left="3685" w:right="1983" w:hanging="567"/>
        <w:jc w:val="both"/>
        <w:rPr>
          <w:sz w:val="20"/>
        </w:rPr>
      </w:pPr>
      <w:r>
        <w:rPr>
          <w:w w:val="95"/>
          <w:sz w:val="20"/>
        </w:rPr>
        <w:t xml:space="preserve">Dörnyei, Z. (2007). </w:t>
      </w:r>
      <w:r>
        <w:rPr>
          <w:rFonts w:ascii="Trebuchet MS" w:hAnsi="Trebuchet MS"/>
          <w:i/>
          <w:color w:val="231F20"/>
          <w:w w:val="95"/>
          <w:sz w:val="20"/>
        </w:rPr>
        <w:t xml:space="preserve">Research Methods in Applied Linguistics. </w:t>
      </w:r>
      <w:r>
        <w:rPr>
          <w:w w:val="95"/>
          <w:sz w:val="20"/>
        </w:rPr>
        <w:t>Oxford University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Press.</w:t>
      </w:r>
    </w:p>
    <w:p w:rsidR="00C831BA" w14:paraId="18EB6312" w14:textId="77777777">
      <w:pPr>
        <w:spacing w:before="169" w:line="309" w:lineRule="auto"/>
        <w:ind w:left="3685" w:right="1981" w:hanging="567"/>
        <w:jc w:val="both"/>
        <w:rPr>
          <w:sz w:val="20"/>
        </w:rPr>
      </w:pPr>
      <w:r>
        <w:rPr>
          <w:spacing w:val="-2"/>
          <w:w w:val="95"/>
          <w:sz w:val="20"/>
        </w:rPr>
        <w:t>García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Becerra,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O.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(2012).</w:t>
      </w:r>
      <w:r>
        <w:rPr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La</w:t>
      </w:r>
      <w:r>
        <w:rPr>
          <w:rFonts w:ascii="Trebuchet MS" w:hAnsi="Trebuchet MS"/>
          <w:i/>
          <w:color w:val="231F20"/>
          <w:spacing w:val="-17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incidencia</w:t>
      </w:r>
      <w:r>
        <w:rPr>
          <w:rFonts w:ascii="Trebuchet MS" w:hAnsi="Trebuchet MS"/>
          <w:i/>
          <w:color w:val="231F20"/>
          <w:spacing w:val="-17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17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las</w:t>
      </w:r>
      <w:r>
        <w:rPr>
          <w:rFonts w:ascii="Trebuchet MS" w:hAnsi="Trebuchet MS"/>
          <w:i/>
          <w:color w:val="231F20"/>
          <w:spacing w:val="-17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primeras</w:t>
      </w:r>
      <w:r>
        <w:rPr>
          <w:rFonts w:ascii="Trebuchet MS" w:hAnsi="Trebuchet MS"/>
          <w:i/>
          <w:color w:val="231F20"/>
          <w:spacing w:val="-17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impresiones</w:t>
      </w:r>
      <w:r>
        <w:rPr>
          <w:rFonts w:ascii="Trebuchet MS" w:hAnsi="Trebuchet MS"/>
          <w:i/>
          <w:color w:val="231F20"/>
          <w:spacing w:val="-17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en</w:t>
      </w:r>
      <w:r>
        <w:rPr>
          <w:rFonts w:ascii="Trebuchet MS" w:hAnsi="Trebuchet MS"/>
          <w:i/>
          <w:color w:val="231F20"/>
          <w:spacing w:val="-17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la</w:t>
      </w:r>
      <w:r>
        <w:rPr>
          <w:rFonts w:ascii="Trebuchet MS" w:hAnsi="Trebuchet MS"/>
          <w:i/>
          <w:color w:val="231F20"/>
          <w:spacing w:val="-17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evalua-</w:t>
      </w:r>
      <w:r>
        <w:rPr>
          <w:rFonts w:ascii="Trebuchet MS" w:hAnsi="Trebuchet MS"/>
          <w:i/>
          <w:color w:val="231F20"/>
          <w:spacing w:val="-5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ción</w:t>
      </w:r>
      <w:r>
        <w:rPr>
          <w:rFonts w:ascii="Trebuchet MS" w:hAnsi="Trebuchet MS"/>
          <w:i/>
          <w:color w:val="231F20"/>
          <w:spacing w:val="-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de</w:t>
      </w:r>
      <w:r>
        <w:rPr>
          <w:rFonts w:ascii="Trebuchet MS" w:hAnsi="Trebuchet MS"/>
          <w:i/>
          <w:color w:val="231F20"/>
          <w:spacing w:val="-4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la</w:t>
      </w:r>
      <w:r>
        <w:rPr>
          <w:rFonts w:ascii="Trebuchet MS" w:hAnsi="Trebuchet MS"/>
          <w:i/>
          <w:color w:val="231F20"/>
          <w:spacing w:val="-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calidad</w:t>
      </w:r>
      <w:r>
        <w:rPr>
          <w:rFonts w:ascii="Trebuchet MS" w:hAnsi="Trebuchet MS"/>
          <w:i/>
          <w:color w:val="231F20"/>
          <w:spacing w:val="-4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de</w:t>
      </w:r>
      <w:r>
        <w:rPr>
          <w:rFonts w:ascii="Trebuchet MS" w:hAnsi="Trebuchet MS"/>
          <w:i/>
          <w:color w:val="231F20"/>
          <w:spacing w:val="-4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la</w:t>
      </w:r>
      <w:r>
        <w:rPr>
          <w:rFonts w:ascii="Trebuchet MS" w:hAnsi="Trebuchet MS"/>
          <w:i/>
          <w:color w:val="231F20"/>
          <w:spacing w:val="-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interpretación</w:t>
      </w:r>
      <w:r>
        <w:rPr>
          <w:rFonts w:ascii="Trebuchet MS" w:hAnsi="Trebuchet MS"/>
          <w:i/>
          <w:color w:val="231F20"/>
          <w:spacing w:val="-4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simultánea:</w:t>
      </w:r>
      <w:r>
        <w:rPr>
          <w:rFonts w:ascii="Trebuchet MS" w:hAnsi="Trebuchet MS"/>
          <w:i/>
          <w:color w:val="231F20"/>
          <w:spacing w:val="-4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un</w:t>
      </w:r>
      <w:r>
        <w:rPr>
          <w:rFonts w:ascii="Trebuchet MS" w:hAnsi="Trebuchet MS"/>
          <w:i/>
          <w:color w:val="231F20"/>
          <w:spacing w:val="-4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estudio</w:t>
      </w:r>
      <w:r>
        <w:rPr>
          <w:rFonts w:ascii="Trebuchet MS" w:hAnsi="Trebuchet MS"/>
          <w:i/>
          <w:color w:val="231F20"/>
          <w:spacing w:val="-4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empírico.</w:t>
      </w:r>
      <w:r>
        <w:rPr>
          <w:rFonts w:ascii="Trebuchet MS" w:hAnsi="Trebuchet MS"/>
          <w:i/>
          <w:color w:val="231F20"/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Edi-</w:t>
      </w:r>
    </w:p>
    <w:p w:rsidR="00C831BA" w14:paraId="19446376" w14:textId="77777777">
      <w:pPr>
        <w:pStyle w:val="BodyText"/>
        <w:spacing w:before="4" w:line="254" w:lineRule="auto"/>
        <w:ind w:left="3685"/>
      </w:pPr>
      <w:r>
        <w:t>torial</w:t>
      </w:r>
      <w:r>
        <w:rPr>
          <w:spacing w:val="26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Universidad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Granada.</w:t>
      </w:r>
      <w:r>
        <w:rPr>
          <w:spacing w:val="28"/>
        </w:rPr>
        <w:t xml:space="preserve"> </w:t>
      </w:r>
      <w:r>
        <w:rPr>
          <w:color w:val="0000FF"/>
          <w:u w:val="single" w:color="0000FF"/>
        </w:rPr>
        <w:t>https://digibug.ugr.es/bitstream/</w:t>
      </w:r>
      <w:r>
        <w:rPr>
          <w:color w:val="0000FF"/>
          <w:spacing w:val="-50"/>
        </w:rPr>
        <w:t xml:space="preserve"> </w:t>
      </w:r>
      <w:r>
        <w:rPr>
          <w:color w:val="0000FF"/>
          <w:u w:val="single" w:color="0000FF"/>
        </w:rPr>
        <w:t>handle/10481/25153/21620234.pdf?sequence=1</w:t>
      </w:r>
    </w:p>
    <w:p w:rsidR="00C831BA" w14:paraId="6FA86900" w14:textId="77777777">
      <w:pPr>
        <w:pStyle w:val="BodyText"/>
        <w:spacing w:before="155" w:line="254" w:lineRule="auto"/>
        <w:ind w:left="3685" w:right="1982" w:hanging="567"/>
        <w:jc w:val="both"/>
      </w:pPr>
      <w:r>
        <w:rPr>
          <w:rFonts w:ascii="Tahoma" w:hAnsi="Tahoma"/>
        </w:rPr>
        <w:t>García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Becerra,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O.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(2015).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Order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Effect,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Impression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Formation,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and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Their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Im</w:t>
      </w:r>
      <w:r>
        <w:t>-</w:t>
      </w:r>
      <w:r>
        <w:rPr>
          <w:spacing w:val="-51"/>
        </w:rPr>
        <w:t xml:space="preserve"> </w:t>
      </w:r>
      <w:r>
        <w:t>pact</w:t>
      </w:r>
      <w:r>
        <w:rPr>
          <w:spacing w:val="20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Evaluation</w:t>
      </w:r>
      <w:r>
        <w:rPr>
          <w:spacing w:val="20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Interpreting</w:t>
      </w:r>
      <w:r>
        <w:rPr>
          <w:spacing w:val="21"/>
        </w:rPr>
        <w:t xml:space="preserve"> </w:t>
      </w:r>
      <w:r>
        <w:t>Quality.</w:t>
      </w:r>
      <w:r>
        <w:rPr>
          <w:spacing w:val="21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C.</w:t>
      </w:r>
      <w:r>
        <w:rPr>
          <w:spacing w:val="21"/>
        </w:rPr>
        <w:t xml:space="preserve"> </w:t>
      </w:r>
      <w:r>
        <w:t>Zwischenberger</w:t>
      </w:r>
    </w:p>
    <w:p w:rsidR="00C831BA" w14:paraId="2AD11B9D" w14:textId="77777777">
      <w:pPr>
        <w:spacing w:before="55" w:line="252" w:lineRule="auto"/>
        <w:ind w:left="3685" w:right="1981"/>
        <w:rPr>
          <w:sz w:val="20"/>
        </w:rPr>
      </w:pPr>
      <w:r>
        <w:rPr>
          <w:spacing w:val="-2"/>
          <w:w w:val="95"/>
          <w:sz w:val="20"/>
        </w:rPr>
        <w:t>&amp;</w:t>
      </w:r>
      <w:r>
        <w:rPr>
          <w:spacing w:val="-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M.</w:t>
      </w:r>
      <w:r>
        <w:rPr>
          <w:spacing w:val="-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Behr</w:t>
      </w:r>
      <w:r>
        <w:rPr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(Eds.),</w:t>
      </w:r>
      <w:r>
        <w:rPr>
          <w:spacing w:val="-3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Interpreting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Quality: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A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Look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Around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and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Ahead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(pp. 123-</w:t>
      </w:r>
      <w:r>
        <w:rPr>
          <w:spacing w:val="-48"/>
          <w:w w:val="95"/>
          <w:sz w:val="20"/>
        </w:rPr>
        <w:t xml:space="preserve"> </w:t>
      </w:r>
      <w:r>
        <w:rPr>
          <w:sz w:val="20"/>
        </w:rPr>
        <w:t>146).</w:t>
      </w:r>
      <w:r>
        <w:rPr>
          <w:spacing w:val="-3"/>
          <w:sz w:val="20"/>
        </w:rPr>
        <w:t xml:space="preserve"> </w:t>
      </w:r>
      <w:r>
        <w:rPr>
          <w:sz w:val="20"/>
        </w:rPr>
        <w:t>Frank</w:t>
      </w:r>
      <w:r>
        <w:rPr>
          <w:spacing w:val="-2"/>
          <w:sz w:val="20"/>
        </w:rPr>
        <w:t xml:space="preserve"> </w:t>
      </w:r>
      <w:r>
        <w:rPr>
          <w:sz w:val="20"/>
        </w:rPr>
        <w:t>&amp;</w:t>
      </w:r>
      <w:r>
        <w:rPr>
          <w:spacing w:val="-2"/>
          <w:sz w:val="20"/>
        </w:rPr>
        <w:t xml:space="preserve"> </w:t>
      </w:r>
      <w:r>
        <w:rPr>
          <w:sz w:val="20"/>
        </w:rPr>
        <w:t>Timme.</w:t>
      </w:r>
    </w:p>
    <w:p w:rsidR="00C831BA" w14:paraId="331D1E31" w14:textId="77777777">
      <w:pPr>
        <w:pStyle w:val="BodyText"/>
        <w:spacing w:before="172" w:line="254" w:lineRule="auto"/>
        <w:ind w:left="3685" w:right="1981" w:hanging="567"/>
        <w:jc w:val="both"/>
      </w:pPr>
      <w:r>
        <w:t>Gentile,</w:t>
      </w:r>
      <w:r>
        <w:rPr>
          <w:spacing w:val="-10"/>
        </w:rPr>
        <w:t xml:space="preserve"> </w:t>
      </w:r>
      <w:r>
        <w:t>P.</w:t>
      </w:r>
      <w:r>
        <w:rPr>
          <w:spacing w:val="-9"/>
        </w:rPr>
        <w:t xml:space="preserve"> </w:t>
      </w:r>
      <w:r>
        <w:t>(2016).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Interpreter’s</w:t>
      </w:r>
      <w:r>
        <w:rPr>
          <w:spacing w:val="-9"/>
        </w:rPr>
        <w:t xml:space="preserve"> </w:t>
      </w:r>
      <w:r>
        <w:t>Professional</w:t>
      </w:r>
      <w:r>
        <w:rPr>
          <w:spacing w:val="-9"/>
        </w:rPr>
        <w:t xml:space="preserve"> </w:t>
      </w:r>
      <w:r>
        <w:t>Status.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Sociological</w:t>
      </w:r>
      <w:r>
        <w:rPr>
          <w:spacing w:val="-9"/>
        </w:rPr>
        <w:t xml:space="preserve"> </w:t>
      </w:r>
      <w:r>
        <w:t>Inves-</w:t>
      </w:r>
      <w:r>
        <w:rPr>
          <w:spacing w:val="-51"/>
        </w:rPr>
        <w:t xml:space="preserve"> </w:t>
      </w:r>
      <w:r>
        <w:t>tigation into the Interpreting Profession. [Tesis doctoral no publicada].</w:t>
      </w:r>
      <w:r>
        <w:rPr>
          <w:spacing w:val="1"/>
        </w:rPr>
        <w:t xml:space="preserve"> </w:t>
      </w:r>
      <w:r>
        <w:t>Università</w:t>
      </w:r>
      <w:r>
        <w:rPr>
          <w:spacing w:val="15"/>
        </w:rPr>
        <w:t xml:space="preserve"> </w:t>
      </w:r>
      <w:r>
        <w:t>degli</w:t>
      </w:r>
      <w:r>
        <w:rPr>
          <w:spacing w:val="16"/>
        </w:rPr>
        <w:t xml:space="preserve"> </w:t>
      </w:r>
      <w:r>
        <w:t>studi</w:t>
      </w:r>
      <w:r>
        <w:rPr>
          <w:spacing w:val="18"/>
        </w:rPr>
        <w:t xml:space="preserve"> </w:t>
      </w:r>
      <w:r>
        <w:t>di</w:t>
      </w:r>
      <w:r>
        <w:rPr>
          <w:spacing w:val="15"/>
        </w:rPr>
        <w:t xml:space="preserve"> </w:t>
      </w:r>
      <w:r>
        <w:t>Trieste.</w:t>
      </w:r>
      <w:r>
        <w:rPr>
          <w:spacing w:val="18"/>
        </w:rPr>
        <w:t xml:space="preserve"> </w:t>
      </w:r>
      <w:r>
        <w:rPr>
          <w:color w:val="0000FF"/>
          <w:u w:val="single" w:color="0000FF"/>
        </w:rPr>
        <w:t>https://hdl.handle.net/11368/2908044</w:t>
      </w:r>
    </w:p>
    <w:p w:rsidR="00C831BA" w14:paraId="7F1C1490" w14:textId="77777777">
      <w:pPr>
        <w:spacing w:before="227"/>
        <w:ind w:left="3685" w:hanging="567"/>
        <w:jc w:val="both"/>
        <w:rPr>
          <w:rFonts w:ascii="Trebuchet MS"/>
          <w:i/>
          <w:sz w:val="20"/>
        </w:rPr>
      </w:pPr>
      <w:r>
        <w:rPr>
          <w:spacing w:val="-1"/>
          <w:w w:val="95"/>
          <w:sz w:val="20"/>
        </w:rPr>
        <w:t>Gile,</w:t>
      </w:r>
      <w:r>
        <w:rPr>
          <w:spacing w:val="-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D.</w:t>
      </w:r>
      <w:r>
        <w:rPr>
          <w:spacing w:val="-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(2018).</w:t>
      </w:r>
      <w:r>
        <w:rPr>
          <w:spacing w:val="-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THE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CIRIN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BULLETIN.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Conference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Interpreting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Research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Informa-</w:t>
      </w:r>
    </w:p>
    <w:p w:rsidR="00C831BA" w14:paraId="734DE58D" w14:textId="77777777">
      <w:pPr>
        <w:pStyle w:val="BodyText"/>
        <w:spacing w:before="68" w:line="252" w:lineRule="auto"/>
        <w:ind w:left="3685" w:right="1982"/>
      </w:pPr>
      <w:r>
        <w:rPr>
          <w:rFonts w:ascii="Trebuchet MS"/>
          <w:i/>
          <w:color w:val="231F20"/>
        </w:rPr>
        <w:t>tion</w:t>
      </w:r>
      <w:r>
        <w:rPr>
          <w:rFonts w:ascii="Trebuchet MS"/>
          <w:i/>
          <w:color w:val="231F20"/>
          <w:spacing w:val="37"/>
        </w:rPr>
        <w:t xml:space="preserve"> </w:t>
      </w:r>
      <w:r>
        <w:rPr>
          <w:rFonts w:ascii="Trebuchet MS"/>
          <w:i/>
          <w:color w:val="231F20"/>
        </w:rPr>
        <w:t>Network.</w:t>
      </w:r>
      <w:r>
        <w:rPr>
          <w:rFonts w:ascii="Trebuchet MS"/>
          <w:i/>
          <w:color w:val="231F20"/>
          <w:spacing w:val="37"/>
        </w:rPr>
        <w:t xml:space="preserve"> </w:t>
      </w:r>
      <w:r>
        <w:t>Bulletin</w:t>
      </w:r>
      <w:r>
        <w:rPr>
          <w:spacing w:val="47"/>
        </w:rPr>
        <w:t xml:space="preserve"> </w:t>
      </w:r>
      <w:r>
        <w:t>no.</w:t>
      </w:r>
      <w:r>
        <w:rPr>
          <w:spacing w:val="48"/>
        </w:rPr>
        <w:t xml:space="preserve"> </w:t>
      </w:r>
      <w:r>
        <w:t>56.</w:t>
      </w:r>
      <w:r>
        <w:rPr>
          <w:spacing w:val="48"/>
        </w:rPr>
        <w:t xml:space="preserve"> </w:t>
      </w:r>
      <w:hyperlink r:id="rId169">
        <w:r>
          <w:rPr>
            <w:color w:val="0000FF"/>
            <w:u w:val="single" w:color="0000FF"/>
          </w:rPr>
          <w:t>http://cirinandgile.com/bulletins/Bulle-</w:t>
        </w:r>
      </w:hyperlink>
      <w:r>
        <w:rPr>
          <w:color w:val="0000FF"/>
          <w:spacing w:val="-50"/>
        </w:rPr>
        <w:t xml:space="preserve"> </w:t>
      </w:r>
      <w:r>
        <w:rPr>
          <w:color w:val="0000FF"/>
          <w:u w:val="single" w:color="0000FF"/>
        </w:rPr>
        <w:t>tin-56-Jul-2018.pdf</w:t>
      </w:r>
    </w:p>
    <w:p w:rsidR="00C831BA" w14:paraId="0E6C3B33" w14:textId="77777777">
      <w:pPr>
        <w:spacing w:before="98" w:line="300" w:lineRule="atLeast"/>
        <w:ind w:left="3685" w:right="1981" w:hanging="567"/>
        <w:rPr>
          <w:rFonts w:ascii="Trebuchet MS" w:hAnsi="Trebuchet MS"/>
          <w:i/>
          <w:sz w:val="20"/>
        </w:rPr>
      </w:pPr>
      <w:r>
        <w:rPr>
          <w:spacing w:val="-1"/>
          <w:sz w:val="20"/>
        </w:rPr>
        <w:t>Gile,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D.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(2002).</w:t>
      </w:r>
      <w:r>
        <w:rPr>
          <w:spacing w:val="-12"/>
          <w:sz w:val="20"/>
        </w:rPr>
        <w:t xml:space="preserve"> </w:t>
      </w:r>
      <w:r>
        <w:rPr>
          <w:sz w:val="20"/>
        </w:rPr>
        <w:t>Conference</w:t>
      </w:r>
      <w:r>
        <w:rPr>
          <w:spacing w:val="-12"/>
          <w:sz w:val="20"/>
        </w:rPr>
        <w:t xml:space="preserve"> </w:t>
      </w:r>
      <w:r>
        <w:rPr>
          <w:sz w:val="20"/>
        </w:rPr>
        <w:t>Interpreting</w:t>
      </w:r>
      <w:r>
        <w:rPr>
          <w:spacing w:val="-12"/>
          <w:sz w:val="20"/>
        </w:rPr>
        <w:t xml:space="preserve"> </w:t>
      </w:r>
      <w:r>
        <w:rPr>
          <w:sz w:val="20"/>
        </w:rPr>
        <w:t>as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Cognitive</w:t>
      </w:r>
      <w:r>
        <w:rPr>
          <w:spacing w:val="-12"/>
          <w:sz w:val="20"/>
        </w:rPr>
        <w:t xml:space="preserve"> </w:t>
      </w:r>
      <w:r>
        <w:rPr>
          <w:sz w:val="20"/>
        </w:rPr>
        <w:t>Management</w:t>
      </w:r>
      <w:r>
        <w:rPr>
          <w:spacing w:val="-13"/>
          <w:sz w:val="20"/>
        </w:rPr>
        <w:t xml:space="preserve"> </w:t>
      </w:r>
      <w:r>
        <w:rPr>
          <w:sz w:val="20"/>
        </w:rPr>
        <w:t>Problem.</w:t>
      </w:r>
      <w:r>
        <w:rPr>
          <w:spacing w:val="-50"/>
          <w:sz w:val="20"/>
        </w:rPr>
        <w:t xml:space="preserve"> </w:t>
      </w:r>
      <w:r>
        <w:rPr>
          <w:spacing w:val="-1"/>
          <w:w w:val="95"/>
          <w:sz w:val="20"/>
        </w:rPr>
        <w:t>En F.</w:t>
      </w:r>
      <w:r>
        <w:rPr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Pöchhacker &amp;</w:t>
      </w:r>
      <w:r>
        <w:rPr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M. Shlesinger</w:t>
      </w:r>
      <w:r>
        <w:rPr>
          <w:w w:val="95"/>
          <w:sz w:val="20"/>
        </w:rPr>
        <w:t xml:space="preserve"> </w:t>
      </w:r>
      <w:r>
        <w:rPr>
          <w:spacing w:val="-1"/>
          <w:w w:val="95"/>
          <w:sz w:val="20"/>
        </w:rPr>
        <w:t xml:space="preserve">(Eds.),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The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Interpreting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S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tudies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Reader</w:t>
      </w:r>
    </w:p>
    <w:p w:rsidR="00C831BA" w14:paraId="6927D96F" w14:textId="77777777">
      <w:pPr>
        <w:pStyle w:val="BodyText"/>
        <w:spacing w:before="14"/>
        <w:ind w:left="3685"/>
      </w:pPr>
      <w:r>
        <w:t>(pp.</w:t>
      </w:r>
      <w:r>
        <w:rPr>
          <w:spacing w:val="-8"/>
        </w:rPr>
        <w:t xml:space="preserve"> </w:t>
      </w:r>
      <w:r>
        <w:t>163-176).</w:t>
      </w:r>
      <w:r>
        <w:rPr>
          <w:spacing w:val="-8"/>
        </w:rPr>
        <w:t xml:space="preserve"> </w:t>
      </w:r>
      <w:r>
        <w:t>Routledge</w:t>
      </w:r>
      <w:r>
        <w:rPr>
          <w:spacing w:val="-7"/>
        </w:rPr>
        <w:t xml:space="preserve"> </w:t>
      </w:r>
      <w:r>
        <w:t>Taylor</w:t>
      </w:r>
      <w:r>
        <w:rPr>
          <w:spacing w:val="-8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Francis</w:t>
      </w:r>
      <w:r>
        <w:rPr>
          <w:spacing w:val="-8"/>
        </w:rPr>
        <w:t xml:space="preserve"> </w:t>
      </w:r>
      <w:r>
        <w:t>Group.</w:t>
      </w:r>
    </w:p>
    <w:p w:rsidR="00C831BA" w14:paraId="38CD6339" w14:textId="77777777">
      <w:pPr>
        <w:pStyle w:val="BodyText"/>
        <w:spacing w:before="168"/>
        <w:ind w:right="1982"/>
        <w:jc w:val="right"/>
      </w:pPr>
      <w:r>
        <w:rPr>
          <w:rFonts w:ascii="Tahoma"/>
        </w:rPr>
        <w:t>Greenberg,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S.,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&amp;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Christiansen,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T.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(2019).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>The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perceptual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flow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phonetic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>in</w:t>
      </w:r>
      <w:r>
        <w:t>-</w:t>
      </w:r>
    </w:p>
    <w:p w:rsidR="00C831BA" w14:paraId="3A644AC3" w14:textId="77777777">
      <w:pPr>
        <w:spacing w:before="70" w:line="252" w:lineRule="auto"/>
        <w:ind w:left="3685" w:right="1982"/>
        <w:rPr>
          <w:sz w:val="20"/>
        </w:rPr>
      </w:pPr>
      <w:r>
        <w:rPr>
          <w:w w:val="95"/>
          <w:sz w:val="20"/>
        </w:rPr>
        <w:t>formation.</w:t>
      </w:r>
      <w:r>
        <w:rPr>
          <w:spacing w:val="-3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Attention,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Perception,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and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Psychophysics,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81,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884-896.</w:t>
      </w:r>
      <w:r>
        <w:rPr>
          <w:spacing w:val="-2"/>
          <w:w w:val="95"/>
          <w:sz w:val="20"/>
        </w:rPr>
        <w:t xml:space="preserve"> </w:t>
      </w:r>
      <w:r>
        <w:rPr>
          <w:color w:val="0000FF"/>
          <w:w w:val="95"/>
          <w:sz w:val="20"/>
          <w:u w:val="single" w:color="0000FF"/>
        </w:rPr>
        <w:t>https://</w:t>
      </w:r>
      <w:r>
        <w:rPr>
          <w:color w:val="0000FF"/>
          <w:spacing w:val="-48"/>
          <w:w w:val="95"/>
          <w:sz w:val="20"/>
        </w:rPr>
        <w:t xml:space="preserve"> </w:t>
      </w:r>
      <w:r>
        <w:rPr>
          <w:color w:val="0000FF"/>
          <w:sz w:val="20"/>
          <w:u w:val="single" w:color="0000FF"/>
        </w:rPr>
        <w:t>doi.org/10.3758/s13414-019-01666-y</w:t>
      </w:r>
    </w:p>
    <w:p w:rsidR="00C831BA" w14:paraId="3494F880" w14:textId="77777777">
      <w:pPr>
        <w:spacing w:before="169" w:line="309" w:lineRule="auto"/>
        <w:ind w:left="3685" w:right="1984" w:hanging="567"/>
        <w:jc w:val="both"/>
        <w:rPr>
          <w:sz w:val="20"/>
        </w:rPr>
      </w:pPr>
      <w:r>
        <w:rPr>
          <w:sz w:val="20"/>
        </w:rPr>
        <w:t xml:space="preserve">Horváth, I. (2017). The speech behaviour of interpreters. </w:t>
      </w:r>
      <w:r>
        <w:rPr>
          <w:rFonts w:ascii="Trebuchet MS" w:hAnsi="Trebuchet MS"/>
          <w:i/>
          <w:color w:val="231F20"/>
          <w:sz w:val="20"/>
        </w:rPr>
        <w:t>Across Languages</w:t>
      </w:r>
      <w:r>
        <w:rPr>
          <w:rFonts w:ascii="Trebuchet MS" w:hAnsi="Trebuchet MS"/>
          <w:i/>
          <w:color w:val="231F20"/>
          <w:spacing w:val="1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and</w:t>
      </w:r>
      <w:r>
        <w:rPr>
          <w:rFonts w:ascii="Trebuchet MS" w:hAnsi="Trebuchet MS"/>
          <w:i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Cultures,</w:t>
      </w:r>
      <w:r>
        <w:rPr>
          <w:rFonts w:ascii="Trebuchet MS" w:hAnsi="Trebuchet MS"/>
          <w:i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18</w:t>
      </w:r>
      <w:r>
        <w:rPr>
          <w:spacing w:val="-1"/>
          <w:sz w:val="20"/>
        </w:rPr>
        <w:t>(2),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219-236.</w:t>
      </w:r>
      <w:r>
        <w:rPr>
          <w:spacing w:val="2"/>
          <w:sz w:val="20"/>
        </w:rPr>
        <w:t xml:space="preserve"> </w:t>
      </w:r>
      <w:r>
        <w:rPr>
          <w:color w:val="0000FF"/>
          <w:spacing w:val="-1"/>
          <w:sz w:val="20"/>
          <w:u w:val="single" w:color="0000FF"/>
        </w:rPr>
        <w:t>https://doi.org/10.1556/084.2017.18.2.3</w:t>
      </w:r>
    </w:p>
    <w:p w:rsidR="00C831BA" w14:paraId="520E2249" w14:textId="77777777">
      <w:pPr>
        <w:pStyle w:val="BodyText"/>
        <w:spacing w:before="98"/>
        <w:ind w:right="1981"/>
        <w:jc w:val="right"/>
        <w:rPr>
          <w:rFonts w:ascii="Tahoma"/>
        </w:rPr>
      </w:pPr>
      <w:r>
        <w:rPr>
          <w:rFonts w:ascii="Tahoma"/>
        </w:rPr>
        <w:t>Hummert,</w:t>
      </w:r>
      <w:r>
        <w:rPr>
          <w:rFonts w:ascii="Tahoma"/>
          <w:spacing w:val="7"/>
        </w:rPr>
        <w:t xml:space="preserve"> </w:t>
      </w:r>
      <w:r>
        <w:rPr>
          <w:rFonts w:ascii="Tahoma"/>
        </w:rPr>
        <w:t>M.,</w:t>
      </w:r>
      <w:r>
        <w:rPr>
          <w:rFonts w:ascii="Tahoma"/>
          <w:spacing w:val="7"/>
        </w:rPr>
        <w:t xml:space="preserve"> </w:t>
      </w:r>
      <w:r>
        <w:rPr>
          <w:rFonts w:ascii="Tahoma"/>
        </w:rPr>
        <w:t>Mazloff,</w:t>
      </w:r>
      <w:r>
        <w:rPr>
          <w:rFonts w:ascii="Tahoma"/>
          <w:spacing w:val="7"/>
        </w:rPr>
        <w:t xml:space="preserve"> </w:t>
      </w:r>
      <w:r>
        <w:rPr>
          <w:rFonts w:ascii="Tahoma"/>
        </w:rPr>
        <w:t>D.,</w:t>
      </w:r>
      <w:r>
        <w:rPr>
          <w:rFonts w:ascii="Tahoma"/>
          <w:spacing w:val="7"/>
        </w:rPr>
        <w:t xml:space="preserve"> </w:t>
      </w:r>
      <w:r>
        <w:rPr>
          <w:rFonts w:ascii="Tahoma"/>
        </w:rPr>
        <w:t>&amp;</w:t>
      </w:r>
      <w:r>
        <w:rPr>
          <w:rFonts w:ascii="Tahoma"/>
          <w:spacing w:val="7"/>
        </w:rPr>
        <w:t xml:space="preserve"> </w:t>
      </w:r>
      <w:r>
        <w:rPr>
          <w:rFonts w:ascii="Tahoma"/>
        </w:rPr>
        <w:t>Henry,</w:t>
      </w:r>
      <w:r>
        <w:rPr>
          <w:rFonts w:ascii="Tahoma"/>
          <w:spacing w:val="7"/>
        </w:rPr>
        <w:t xml:space="preserve"> </w:t>
      </w:r>
      <w:r>
        <w:rPr>
          <w:rFonts w:ascii="Tahoma"/>
        </w:rPr>
        <w:t>C.</w:t>
      </w:r>
      <w:r>
        <w:rPr>
          <w:rFonts w:ascii="Tahoma"/>
          <w:spacing w:val="8"/>
        </w:rPr>
        <w:t xml:space="preserve"> </w:t>
      </w:r>
      <w:r>
        <w:rPr>
          <w:rFonts w:ascii="Tahoma"/>
        </w:rPr>
        <w:t>(1999).</w:t>
      </w:r>
      <w:r>
        <w:rPr>
          <w:rFonts w:ascii="Tahoma"/>
          <w:spacing w:val="7"/>
        </w:rPr>
        <w:t xml:space="preserve"> </w:t>
      </w:r>
      <w:r>
        <w:rPr>
          <w:rFonts w:ascii="Tahoma"/>
        </w:rPr>
        <w:t>Vocal</w:t>
      </w:r>
      <w:r>
        <w:rPr>
          <w:rFonts w:ascii="Tahoma"/>
          <w:spacing w:val="7"/>
        </w:rPr>
        <w:t xml:space="preserve"> </w:t>
      </w:r>
      <w:r>
        <w:rPr>
          <w:rFonts w:ascii="Tahoma"/>
        </w:rPr>
        <w:t>characteristics</w:t>
      </w:r>
      <w:r>
        <w:rPr>
          <w:rFonts w:ascii="Tahoma"/>
          <w:spacing w:val="7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7"/>
        </w:rPr>
        <w:t xml:space="preserve"> </w:t>
      </w:r>
      <w:r>
        <w:rPr>
          <w:rFonts w:ascii="Tahoma"/>
        </w:rPr>
        <w:t>older</w:t>
      </w:r>
    </w:p>
    <w:p w:rsidR="00C831BA" w14:paraId="034637EB" w14:textId="77777777">
      <w:pPr>
        <w:spacing w:before="71" w:line="252" w:lineRule="auto"/>
        <w:ind w:left="3685"/>
        <w:rPr>
          <w:sz w:val="20"/>
        </w:rPr>
      </w:pPr>
      <w:r>
        <w:rPr>
          <w:w w:val="95"/>
          <w:sz w:val="20"/>
        </w:rPr>
        <w:t>adults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 xml:space="preserve">stereotyping. </w:t>
      </w:r>
      <w:r>
        <w:rPr>
          <w:rFonts w:ascii="Trebuchet MS"/>
          <w:i/>
          <w:color w:val="231F20"/>
          <w:w w:val="95"/>
          <w:sz w:val="20"/>
        </w:rPr>
        <w:t>Journal of Nonverbal Behavior, 23</w:t>
      </w:r>
      <w:r>
        <w:rPr>
          <w:w w:val="95"/>
          <w:sz w:val="20"/>
        </w:rPr>
        <w:t>(2),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111-132.</w:t>
      </w:r>
      <w:r>
        <w:rPr>
          <w:spacing w:val="-48"/>
          <w:w w:val="95"/>
          <w:sz w:val="20"/>
        </w:rPr>
        <w:t xml:space="preserve"> </w:t>
      </w:r>
      <w:r>
        <w:rPr>
          <w:color w:val="0000FF"/>
          <w:sz w:val="20"/>
          <w:u w:val="single" w:color="0000FF"/>
        </w:rPr>
        <w:t>https://doi.org/10.1023/A:1021483409296</w:t>
      </w:r>
    </w:p>
    <w:p w:rsidR="00C831BA" w14:paraId="37DBED57" w14:textId="77777777">
      <w:pPr>
        <w:pStyle w:val="BodyText"/>
        <w:spacing w:before="172" w:line="254" w:lineRule="auto"/>
        <w:ind w:left="3685" w:right="1982" w:hanging="567"/>
        <w:jc w:val="both"/>
      </w:pPr>
      <w:r>
        <w:t>Iglesias Fernández, E. (2007). La Incidencia del Parámetro Agradabilidad de</w:t>
      </w:r>
      <w:r>
        <w:rPr>
          <w:spacing w:val="-5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Voz.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A.</w:t>
      </w:r>
      <w:r>
        <w:rPr>
          <w:spacing w:val="-2"/>
        </w:rPr>
        <w:t xml:space="preserve"> </w:t>
      </w:r>
      <w:r>
        <w:t>Collados</w:t>
      </w:r>
      <w:r>
        <w:rPr>
          <w:spacing w:val="-2"/>
        </w:rPr>
        <w:t xml:space="preserve"> </w:t>
      </w:r>
      <w:r>
        <w:t>Aís,</w:t>
      </w:r>
      <w:r>
        <w:rPr>
          <w:spacing w:val="-2"/>
        </w:rPr>
        <w:t xml:space="preserve"> </w:t>
      </w:r>
      <w:r>
        <w:t>M.</w:t>
      </w:r>
      <w:r>
        <w:rPr>
          <w:spacing w:val="-2"/>
        </w:rPr>
        <w:t xml:space="preserve"> </w:t>
      </w:r>
      <w:r>
        <w:t>Pradas</w:t>
      </w:r>
      <w:r>
        <w:rPr>
          <w:spacing w:val="-2"/>
        </w:rPr>
        <w:t xml:space="preserve"> </w:t>
      </w:r>
      <w:r>
        <w:t>Macías,</w:t>
      </w:r>
      <w:r>
        <w:rPr>
          <w:spacing w:val="-2"/>
        </w:rPr>
        <w:t xml:space="preserve"> </w:t>
      </w:r>
      <w:r>
        <w:t>E.</w:t>
      </w:r>
      <w:r>
        <w:rPr>
          <w:spacing w:val="-2"/>
        </w:rPr>
        <w:t xml:space="preserve"> </w:t>
      </w:r>
      <w:r>
        <w:t>Stévaux,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O.</w:t>
      </w:r>
      <w:r>
        <w:rPr>
          <w:spacing w:val="-2"/>
        </w:rPr>
        <w:t xml:space="preserve"> </w:t>
      </w:r>
      <w:r>
        <w:t>García</w:t>
      </w:r>
    </w:p>
    <w:p w:rsidR="00C831BA" w14:paraId="0B2CFA94" w14:textId="77777777">
      <w:pPr>
        <w:spacing w:before="57" w:line="309" w:lineRule="auto"/>
        <w:ind w:left="3685" w:right="1982"/>
        <w:rPr>
          <w:sz w:val="20"/>
        </w:rPr>
      </w:pPr>
      <w:r>
        <w:rPr>
          <w:spacing w:val="-1"/>
          <w:w w:val="95"/>
          <w:sz w:val="20"/>
        </w:rPr>
        <w:t>Becerra</w:t>
      </w:r>
      <w:r>
        <w:rPr>
          <w:spacing w:val="-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(Eds.),</w:t>
      </w:r>
      <w:r>
        <w:rPr>
          <w:spacing w:val="-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La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Eval</w:t>
      </w:r>
      <w:r>
        <w:rPr>
          <w:rFonts w:ascii="Trebuchet MS" w:hAnsi="Trebuchet MS"/>
          <w:i/>
          <w:color w:val="231F20"/>
          <w:w w:val="95"/>
          <w:sz w:val="20"/>
        </w:rPr>
        <w:t>uación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la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Calidad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en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Interpretación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Simultánea:</w:t>
      </w:r>
      <w:r>
        <w:rPr>
          <w:rFonts w:ascii="Trebuchet MS" w:hAnsi="Trebuchet MS"/>
          <w:i/>
          <w:color w:val="231F20"/>
          <w:spacing w:val="-5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parámetros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incidencia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(pp.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37-51). Comares.</w:t>
      </w:r>
    </w:p>
    <w:p w:rsidR="00C831BA" w14:paraId="5795AD52" w14:textId="77777777">
      <w:pPr>
        <w:pStyle w:val="BodyText"/>
        <w:spacing w:before="114" w:line="254" w:lineRule="auto"/>
        <w:ind w:left="3685" w:right="1983" w:hanging="567"/>
        <w:jc w:val="both"/>
      </w:pPr>
      <w:r>
        <w:t>Iglesias</w:t>
      </w:r>
      <w:r>
        <w:rPr>
          <w:spacing w:val="-7"/>
        </w:rPr>
        <w:t xml:space="preserve"> </w:t>
      </w:r>
      <w:r>
        <w:t>Fernández,</w:t>
      </w:r>
      <w:r>
        <w:rPr>
          <w:spacing w:val="-6"/>
        </w:rPr>
        <w:t xml:space="preserve"> </w:t>
      </w:r>
      <w:r>
        <w:t>E.</w:t>
      </w:r>
      <w:r>
        <w:rPr>
          <w:spacing w:val="-6"/>
        </w:rPr>
        <w:t xml:space="preserve"> </w:t>
      </w:r>
      <w:r>
        <w:t>(2010).</w:t>
      </w:r>
      <w:r>
        <w:rPr>
          <w:spacing w:val="-7"/>
        </w:rPr>
        <w:t xml:space="preserve"> </w:t>
      </w:r>
      <w:r>
        <w:t>Understanding</w:t>
      </w:r>
      <w:r>
        <w:rPr>
          <w:spacing w:val="-6"/>
        </w:rPr>
        <w:t xml:space="preserve"> </w:t>
      </w:r>
      <w:r>
        <w:t>variability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interpreting</w:t>
      </w:r>
      <w:r>
        <w:rPr>
          <w:spacing w:val="-7"/>
        </w:rPr>
        <w:t xml:space="preserve"> </w:t>
      </w:r>
      <w:r>
        <w:t>quality</w:t>
      </w:r>
      <w:r>
        <w:rPr>
          <w:spacing w:val="-50"/>
        </w:rPr>
        <w:t xml:space="preserve"> </w:t>
      </w:r>
      <w:r>
        <w:t>assessment: User’s sex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judgments for</w:t>
      </w:r>
      <w:r>
        <w:rPr>
          <w:spacing w:val="2"/>
        </w:rPr>
        <w:t xml:space="preserve"> </w:t>
      </w:r>
      <w:r>
        <w:t>pleasant voice. En</w:t>
      </w:r>
      <w:r>
        <w:rPr>
          <w:spacing w:val="1"/>
        </w:rPr>
        <w:t xml:space="preserve"> </w:t>
      </w:r>
      <w:r>
        <w:t>C. Way,</w:t>
      </w:r>
    </w:p>
    <w:p w:rsidR="00C831BA" w14:paraId="24270D6A" w14:textId="77777777">
      <w:pPr>
        <w:spacing w:before="57" w:line="312" w:lineRule="auto"/>
        <w:ind w:left="3685" w:right="1982"/>
        <w:jc w:val="both"/>
        <w:rPr>
          <w:sz w:val="20"/>
        </w:rPr>
      </w:pPr>
      <w:r>
        <w:rPr>
          <w:w w:val="95"/>
          <w:sz w:val="20"/>
        </w:rPr>
        <w:t xml:space="preserve">S. Vandepitte, R. Meilaerts, &amp; M. Bartolomiejczyk (Eds.), </w:t>
      </w:r>
      <w:r>
        <w:rPr>
          <w:rFonts w:ascii="Trebuchet MS"/>
          <w:i/>
          <w:color w:val="231F20"/>
          <w:w w:val="95"/>
          <w:sz w:val="20"/>
        </w:rPr>
        <w:t>Tracks and Treks</w:t>
      </w:r>
      <w:r>
        <w:rPr>
          <w:rFonts w:ascii="Trebuchet MS"/>
          <w:i/>
          <w:color w:val="231F20"/>
          <w:spacing w:val="-5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 xml:space="preserve">in Translation Studies: Selected papers from the EST Congress, Leuven </w:t>
      </w:r>
      <w:r>
        <w:rPr>
          <w:w w:val="90"/>
          <w:sz w:val="20"/>
        </w:rPr>
        <w:t>(pp.</w:t>
      </w:r>
      <w:r>
        <w:rPr>
          <w:spacing w:val="1"/>
          <w:w w:val="90"/>
          <w:sz w:val="20"/>
        </w:rPr>
        <w:t xml:space="preserve"> </w:t>
      </w:r>
      <w:r>
        <w:rPr>
          <w:sz w:val="20"/>
        </w:rPr>
        <w:t>103-125).</w:t>
      </w:r>
      <w:r>
        <w:rPr>
          <w:spacing w:val="-3"/>
          <w:sz w:val="20"/>
        </w:rPr>
        <w:t xml:space="preserve"> </w:t>
      </w:r>
      <w:r>
        <w:rPr>
          <w:sz w:val="20"/>
        </w:rPr>
        <w:t>John</w:t>
      </w:r>
      <w:r>
        <w:rPr>
          <w:spacing w:val="-3"/>
          <w:sz w:val="20"/>
        </w:rPr>
        <w:t xml:space="preserve"> </w:t>
      </w:r>
      <w:r>
        <w:rPr>
          <w:sz w:val="20"/>
        </w:rPr>
        <w:t>Benjamins.</w:t>
      </w:r>
    </w:p>
    <w:p w:rsidR="00C831BA" w14:paraId="093A6132" w14:textId="77777777">
      <w:pPr>
        <w:spacing w:line="312" w:lineRule="auto"/>
        <w:jc w:val="both"/>
        <w:rPr>
          <w:sz w:val="20"/>
        </w:rPr>
        <w:sectPr>
          <w:pgSz w:w="11910" w:h="16840"/>
          <w:pgMar w:top="1260" w:right="0" w:bottom="1580" w:left="0" w:header="0" w:footer="1393" w:gutter="0"/>
          <w:cols w:space="720"/>
        </w:sectPr>
      </w:pPr>
    </w:p>
    <w:p w:rsidR="00C831BA" w14:paraId="1FAF6BCB" w14:textId="77777777">
      <w:pPr>
        <w:pStyle w:val="BodyText"/>
        <w:spacing w:before="108"/>
        <w:ind w:left="4251" w:hanging="567"/>
        <w:jc w:val="both"/>
      </w:pPr>
      <w:r>
        <w:pict>
          <v:line id="_x0000_s1330" style="mso-position-horizontal-relative:page;mso-position-vertical-relative:page;position:absolute;z-index:251761664" from="165.45pt,70.85pt" to="165.45pt,714.3pt" strokecolor="#231f20"/>
        </w:pict>
      </w:r>
      <w:r>
        <w:t>Kiktová,</w:t>
      </w:r>
      <w:r>
        <w:rPr>
          <w:spacing w:val="-11"/>
        </w:rPr>
        <w:t xml:space="preserve"> </w:t>
      </w:r>
      <w:r>
        <w:t>E.,</w:t>
      </w:r>
      <w:r>
        <w:rPr>
          <w:spacing w:val="-10"/>
        </w:rPr>
        <w:t xml:space="preserve"> </w:t>
      </w:r>
      <w:r>
        <w:t>Zimmermann,</w:t>
      </w:r>
      <w:r>
        <w:rPr>
          <w:spacing w:val="-10"/>
        </w:rPr>
        <w:t xml:space="preserve"> </w:t>
      </w:r>
      <w:r>
        <w:t>J.,</w:t>
      </w:r>
      <w:r>
        <w:rPr>
          <w:spacing w:val="-10"/>
        </w:rPr>
        <w:t xml:space="preserve"> </w:t>
      </w:r>
      <w:r>
        <w:t>&amp;</w:t>
      </w:r>
      <w:r>
        <w:rPr>
          <w:spacing w:val="-10"/>
        </w:rPr>
        <w:t xml:space="preserve"> </w:t>
      </w:r>
      <w:r>
        <w:t>Palová,</w:t>
      </w:r>
      <w:r>
        <w:rPr>
          <w:spacing w:val="-10"/>
        </w:rPr>
        <w:t xml:space="preserve"> </w:t>
      </w:r>
      <w:r>
        <w:t>M.</w:t>
      </w:r>
      <w:r>
        <w:rPr>
          <w:spacing w:val="-10"/>
        </w:rPr>
        <w:t xml:space="preserve"> </w:t>
      </w:r>
      <w:r>
        <w:t>(2019).</w:t>
      </w:r>
      <w:r>
        <w:rPr>
          <w:spacing w:val="-11"/>
        </w:rPr>
        <w:t xml:space="preserve"> </w:t>
      </w:r>
      <w:r>
        <w:t>Towards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Anticipation</w:t>
      </w:r>
    </w:p>
    <w:p w:rsidR="00C831BA" w14:paraId="27C7202B" w14:textId="77777777">
      <w:pPr>
        <w:pStyle w:val="BodyText"/>
        <w:spacing w:before="70" w:line="252" w:lineRule="auto"/>
        <w:ind w:left="4251" w:right="1414"/>
        <w:jc w:val="both"/>
      </w:pPr>
      <w:r>
        <w:rPr>
          <w:w w:val="95"/>
        </w:rPr>
        <w:t xml:space="preserve">in Simultaneous Interpreting. En </w:t>
      </w:r>
      <w:r>
        <w:rPr>
          <w:rFonts w:ascii="Trebuchet MS"/>
          <w:i/>
          <w:color w:val="231F20"/>
          <w:w w:val="95"/>
        </w:rPr>
        <w:t xml:space="preserve">CEUR Workshop Proceedings </w:t>
      </w:r>
      <w:r>
        <w:rPr>
          <w:w w:val="95"/>
        </w:rPr>
        <w:t>(Vol. 2473,</w:t>
      </w:r>
      <w:r>
        <w:rPr>
          <w:spacing w:val="1"/>
          <w:w w:val="95"/>
        </w:rPr>
        <w:t xml:space="preserve"> </w:t>
      </w:r>
      <w:r>
        <w:t>pp.</w:t>
      </w:r>
      <w:r>
        <w:rPr>
          <w:spacing w:val="-3"/>
        </w:rPr>
        <w:t xml:space="preserve"> </w:t>
      </w:r>
      <w:r>
        <w:t>171-175).</w:t>
      </w:r>
      <w:r>
        <w:rPr>
          <w:spacing w:val="-3"/>
        </w:rPr>
        <w:t xml:space="preserve"> </w:t>
      </w:r>
      <w:r>
        <w:t>CEUR-WS.</w:t>
      </w:r>
      <w:r>
        <w:rPr>
          <w:spacing w:val="-3"/>
        </w:rPr>
        <w:t xml:space="preserve"> </w:t>
      </w:r>
      <w:r>
        <w:rPr>
          <w:color w:val="0000FF"/>
          <w:u w:val="single" w:color="0000FF"/>
        </w:rPr>
        <w:t>https://ceur-ws.org/Vol-2473/paper35.pdf</w:t>
      </w:r>
    </w:p>
    <w:p w:rsidR="00C831BA" w14:paraId="1D29C7CC" w14:textId="77777777">
      <w:pPr>
        <w:pStyle w:val="BodyText"/>
        <w:spacing w:before="116" w:line="300" w:lineRule="exact"/>
        <w:ind w:left="4251" w:right="1414" w:hanging="567"/>
        <w:jc w:val="both"/>
      </w:pPr>
      <w:r>
        <w:t>Kornadt,</w:t>
      </w:r>
      <w:r>
        <w:rPr>
          <w:spacing w:val="-12"/>
        </w:rPr>
        <w:t xml:space="preserve"> </w:t>
      </w:r>
      <w:r>
        <w:t>A.E.,</w:t>
      </w:r>
      <w:r>
        <w:rPr>
          <w:spacing w:val="-13"/>
        </w:rPr>
        <w:t xml:space="preserve"> </w:t>
      </w:r>
      <w:r>
        <w:t>Voss,</w:t>
      </w:r>
      <w:r>
        <w:rPr>
          <w:spacing w:val="-12"/>
        </w:rPr>
        <w:t xml:space="preserve"> </w:t>
      </w:r>
      <w:r>
        <w:t>P.,</w:t>
      </w:r>
      <w:r>
        <w:rPr>
          <w:spacing w:val="-12"/>
        </w:rPr>
        <w:t xml:space="preserve"> </w:t>
      </w:r>
      <w:r>
        <w:t>&amp;</w:t>
      </w:r>
      <w:r>
        <w:rPr>
          <w:spacing w:val="-12"/>
        </w:rPr>
        <w:t xml:space="preserve"> </w:t>
      </w:r>
      <w:r>
        <w:t>Rothermund,</w:t>
      </w:r>
      <w:r>
        <w:rPr>
          <w:spacing w:val="-13"/>
        </w:rPr>
        <w:t xml:space="preserve"> </w:t>
      </w:r>
      <w:r>
        <w:t>K.</w:t>
      </w:r>
      <w:r>
        <w:rPr>
          <w:spacing w:val="-12"/>
        </w:rPr>
        <w:t xml:space="preserve"> </w:t>
      </w:r>
      <w:r>
        <w:t>(2013).</w:t>
      </w:r>
      <w:r>
        <w:rPr>
          <w:spacing w:val="-12"/>
        </w:rPr>
        <w:t xml:space="preserve"> </w:t>
      </w:r>
      <w:r>
        <w:t>Multiple</w:t>
      </w:r>
      <w:r>
        <w:rPr>
          <w:spacing w:val="-12"/>
        </w:rPr>
        <w:t xml:space="preserve"> </w:t>
      </w:r>
      <w:r>
        <w:t>standards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aging:</w:t>
      </w:r>
      <w:r>
        <w:rPr>
          <w:spacing w:val="-51"/>
        </w:rPr>
        <w:t xml:space="preserve"> </w:t>
      </w:r>
      <w:r>
        <w:rPr>
          <w:rFonts w:ascii="Tahoma"/>
        </w:rPr>
        <w:t xml:space="preserve">Gender-specific age stereotypes in different life domains. </w:t>
      </w:r>
      <w:r>
        <w:rPr>
          <w:rFonts w:ascii="Trebuchet MS"/>
          <w:i/>
          <w:color w:val="231F20"/>
        </w:rPr>
        <w:t>European</w:t>
      </w:r>
      <w:r>
        <w:rPr>
          <w:rFonts w:ascii="Trebuchet MS"/>
          <w:i/>
          <w:color w:val="231F20"/>
          <w:spacing w:val="1"/>
        </w:rPr>
        <w:t xml:space="preserve"> </w:t>
      </w:r>
      <w:r>
        <w:rPr>
          <w:rFonts w:ascii="Trebuchet MS"/>
          <w:i/>
          <w:color w:val="231F20"/>
          <w:spacing w:val="-1"/>
        </w:rPr>
        <w:t>Journal</w:t>
      </w:r>
      <w:r>
        <w:rPr>
          <w:rFonts w:ascii="Trebuchet MS"/>
          <w:i/>
          <w:color w:val="231F20"/>
          <w:spacing w:val="-14"/>
        </w:rPr>
        <w:t xml:space="preserve"> </w:t>
      </w:r>
      <w:r>
        <w:rPr>
          <w:rFonts w:ascii="Trebuchet MS"/>
          <w:i/>
          <w:color w:val="231F20"/>
          <w:spacing w:val="-1"/>
        </w:rPr>
        <w:t>of</w:t>
      </w:r>
      <w:r>
        <w:rPr>
          <w:rFonts w:ascii="Trebuchet MS"/>
          <w:i/>
          <w:color w:val="231F20"/>
          <w:spacing w:val="-14"/>
        </w:rPr>
        <w:t xml:space="preserve"> </w:t>
      </w:r>
      <w:r>
        <w:rPr>
          <w:rFonts w:ascii="Trebuchet MS"/>
          <w:i/>
          <w:color w:val="231F20"/>
          <w:spacing w:val="-1"/>
        </w:rPr>
        <w:t>Ageing,</w:t>
      </w:r>
      <w:r>
        <w:rPr>
          <w:rFonts w:ascii="Trebuchet MS"/>
          <w:i/>
          <w:color w:val="231F20"/>
          <w:spacing w:val="-13"/>
        </w:rPr>
        <w:t xml:space="preserve"> </w:t>
      </w:r>
      <w:r>
        <w:rPr>
          <w:rFonts w:ascii="Trebuchet MS"/>
          <w:i/>
          <w:color w:val="231F20"/>
        </w:rPr>
        <w:t>10</w:t>
      </w:r>
      <w:r>
        <w:t>(4),</w:t>
      </w:r>
      <w:r>
        <w:rPr>
          <w:spacing w:val="-4"/>
        </w:rPr>
        <w:t xml:space="preserve"> </w:t>
      </w:r>
      <w:r>
        <w:t>335-344.</w:t>
      </w:r>
      <w:r>
        <w:rPr>
          <w:spacing w:val="-3"/>
        </w:rPr>
        <w:t xml:space="preserve"> </w:t>
      </w:r>
      <w:r>
        <w:rPr>
          <w:color w:val="0000FF"/>
          <w:u w:val="single" w:color="0000FF"/>
        </w:rPr>
        <w:t>https://doi.org/10.1007/s10433-013-</w:t>
      </w:r>
    </w:p>
    <w:p w:rsidR="00C831BA" w14:paraId="66E29D19" w14:textId="77777777">
      <w:pPr>
        <w:pStyle w:val="BodyText"/>
        <w:spacing w:line="222" w:lineRule="exact"/>
        <w:ind w:left="4251"/>
      </w:pPr>
      <w:r>
        <w:rPr>
          <w:color w:val="0000FF"/>
          <w:u w:val="single" w:color="0000FF"/>
        </w:rPr>
        <w:t>0281-9</w:t>
      </w:r>
    </w:p>
    <w:p w:rsidR="00C831BA" w14:paraId="1EB1A692" w14:textId="77777777">
      <w:pPr>
        <w:pStyle w:val="BodyText"/>
        <w:spacing w:before="168" w:line="254" w:lineRule="auto"/>
        <w:ind w:left="4251" w:right="1415" w:hanging="567"/>
        <w:jc w:val="both"/>
      </w:pPr>
      <w:r>
        <w:rPr>
          <w:rFonts w:ascii="Tahoma" w:hAnsi="Tahoma"/>
        </w:rPr>
        <w:t>Krekula,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C.,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Nikander,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P.,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&amp;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Wilińska,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M.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(2018).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Multiple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Marginalizations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Ba</w:t>
      </w:r>
      <w:r>
        <w:t>-</w:t>
      </w:r>
      <w:r>
        <w:rPr>
          <w:spacing w:val="-51"/>
        </w:rPr>
        <w:t xml:space="preserve"> </w:t>
      </w:r>
      <w:r>
        <w:rPr>
          <w:w w:val="95"/>
        </w:rPr>
        <w:t>sed on</w:t>
      </w:r>
      <w:r>
        <w:rPr>
          <w:spacing w:val="1"/>
          <w:w w:val="95"/>
        </w:rPr>
        <w:t xml:space="preserve"> </w:t>
      </w:r>
      <w:r>
        <w:rPr>
          <w:w w:val="95"/>
        </w:rPr>
        <w:t>Age:</w:t>
      </w:r>
      <w:r>
        <w:rPr>
          <w:spacing w:val="1"/>
          <w:w w:val="95"/>
        </w:rPr>
        <w:t xml:space="preserve"> </w:t>
      </w:r>
      <w:r>
        <w:rPr>
          <w:w w:val="95"/>
        </w:rPr>
        <w:t>Gendered Ageism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Beyond. En</w:t>
      </w:r>
      <w:r>
        <w:rPr>
          <w:spacing w:val="1"/>
          <w:w w:val="95"/>
        </w:rPr>
        <w:t xml:space="preserve"> </w:t>
      </w:r>
      <w:r>
        <w:rPr>
          <w:w w:val="95"/>
        </w:rPr>
        <w:t>L.</w:t>
      </w:r>
      <w:r>
        <w:rPr>
          <w:spacing w:val="1"/>
          <w:w w:val="95"/>
        </w:rPr>
        <w:t xml:space="preserve"> </w:t>
      </w:r>
      <w:r>
        <w:rPr>
          <w:w w:val="95"/>
        </w:rPr>
        <w:t>Ayalon &amp;</w:t>
      </w:r>
      <w:r>
        <w:rPr>
          <w:spacing w:val="1"/>
          <w:w w:val="95"/>
        </w:rPr>
        <w:t xml:space="preserve"> </w:t>
      </w:r>
      <w:r>
        <w:rPr>
          <w:w w:val="95"/>
        </w:rPr>
        <w:t>C.</w:t>
      </w:r>
      <w:r>
        <w:rPr>
          <w:spacing w:val="1"/>
          <w:w w:val="95"/>
        </w:rPr>
        <w:t xml:space="preserve"> </w:t>
      </w:r>
      <w:r>
        <w:rPr>
          <w:w w:val="95"/>
        </w:rPr>
        <w:t>Tesch-Rö-</w:t>
      </w:r>
    </w:p>
    <w:p w:rsidR="00C831BA" w14:paraId="204FE464" w14:textId="77777777">
      <w:pPr>
        <w:spacing w:before="56" w:line="252" w:lineRule="auto"/>
        <w:ind w:left="4251" w:right="1414"/>
        <w:jc w:val="both"/>
        <w:rPr>
          <w:sz w:val="20"/>
        </w:rPr>
      </w:pPr>
      <w:r>
        <w:rPr>
          <w:w w:val="95"/>
          <w:sz w:val="20"/>
        </w:rPr>
        <w:t>mer (Eds.)</w:t>
      </w:r>
      <w:r>
        <w:rPr>
          <w:rFonts w:ascii="Trebuchet MS"/>
          <w:i/>
          <w:color w:val="231F20"/>
          <w:w w:val="95"/>
          <w:sz w:val="20"/>
        </w:rPr>
        <w:t xml:space="preserve">, Contemporary Perspectives on Ageism </w:t>
      </w:r>
      <w:r>
        <w:rPr>
          <w:w w:val="95"/>
          <w:sz w:val="20"/>
        </w:rPr>
        <w:t>(pp. 33-51). Springer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Nature.</w:t>
      </w:r>
    </w:p>
    <w:p w:rsidR="00C831BA" w14:paraId="33F99065" w14:textId="77777777">
      <w:pPr>
        <w:spacing w:before="229"/>
        <w:ind w:right="1414"/>
        <w:jc w:val="right"/>
        <w:rPr>
          <w:rFonts w:ascii="Trebuchet MS" w:hAnsi="Trebuchet MS"/>
          <w:i/>
          <w:sz w:val="20"/>
        </w:rPr>
      </w:pPr>
      <w:r>
        <w:rPr>
          <w:w w:val="95"/>
          <w:sz w:val="20"/>
        </w:rPr>
        <w:t>Larrea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Estefanía,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O.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(2014).</w:t>
      </w:r>
      <w:r>
        <w:rPr>
          <w:spacing w:val="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Estudio</w:t>
      </w:r>
      <w:r>
        <w:rPr>
          <w:rFonts w:ascii="Trebuchet MS" w:hAns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sobre</w:t>
      </w:r>
      <w:r>
        <w:rPr>
          <w:rFonts w:ascii="Trebuchet MS" w:hAns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la</w:t>
      </w:r>
      <w:r>
        <w:rPr>
          <w:rFonts w:ascii="Trebuchet MS" w:hAns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escucha</w:t>
      </w:r>
      <w:r>
        <w:rPr>
          <w:rFonts w:ascii="Trebuchet MS" w:hAns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la</w:t>
      </w:r>
      <w:r>
        <w:rPr>
          <w:rFonts w:ascii="Trebuchet MS" w:hAns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voz</w:t>
      </w:r>
      <w:r>
        <w:rPr>
          <w:rFonts w:ascii="Trebuchet MS" w:hAns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del</w:t>
      </w:r>
      <w:r>
        <w:rPr>
          <w:rFonts w:ascii="Trebuchet MS" w:hAns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locutor</w:t>
      </w:r>
      <w:r>
        <w:rPr>
          <w:rFonts w:ascii="Trebuchet MS" w:hAns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con</w:t>
      </w:r>
      <w:r>
        <w:rPr>
          <w:rFonts w:ascii="Trebuchet MS" w:hAns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y</w:t>
      </w:r>
    </w:p>
    <w:p w:rsidR="00C831BA" w14:paraId="082531C9" w14:textId="77777777">
      <w:pPr>
        <w:spacing w:before="68" w:line="252" w:lineRule="auto"/>
        <w:ind w:left="4251" w:right="1414"/>
        <w:jc w:val="both"/>
        <w:rPr>
          <w:sz w:val="20"/>
        </w:rPr>
      </w:pPr>
      <w:r>
        <w:rPr>
          <w:rFonts w:ascii="Trebuchet MS" w:hAnsi="Trebuchet MS"/>
          <w:i/>
          <w:color w:val="231F20"/>
          <w:w w:val="90"/>
          <w:sz w:val="20"/>
        </w:rPr>
        <w:t>sin</w:t>
      </w:r>
      <w:r>
        <w:rPr>
          <w:rFonts w:ascii="Trebuchet MS" w:hAnsi="Trebuchet MS"/>
          <w:i/>
          <w:color w:val="231F20"/>
          <w:spacing w:val="-9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su</w:t>
      </w:r>
      <w:r>
        <w:rPr>
          <w:rFonts w:ascii="Trebuchet MS" w:hAnsi="Trebuchet MS"/>
          <w:i/>
          <w:color w:val="231F20"/>
          <w:spacing w:val="-9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imagen:</w:t>
      </w:r>
      <w:r>
        <w:rPr>
          <w:rFonts w:ascii="Trebuchet MS" w:hAnsi="Trebuchet MS"/>
          <w:i/>
          <w:color w:val="231F20"/>
          <w:spacing w:val="-9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análisis</w:t>
      </w:r>
      <w:r>
        <w:rPr>
          <w:rFonts w:ascii="Trebuchet MS" w:hAnsi="Trebuchet MS"/>
          <w:i/>
          <w:color w:val="231F20"/>
          <w:spacing w:val="-9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del</w:t>
      </w:r>
      <w:r>
        <w:rPr>
          <w:rFonts w:ascii="Trebuchet MS" w:hAnsi="Trebuchet MS"/>
          <w:i/>
          <w:color w:val="231F20"/>
          <w:spacing w:val="-9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proceso</w:t>
      </w:r>
      <w:r>
        <w:rPr>
          <w:rFonts w:ascii="Trebuchet MS" w:hAnsi="Trebuchet MS"/>
          <w:i/>
          <w:color w:val="231F20"/>
          <w:spacing w:val="-9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perceptivo</w:t>
      </w:r>
      <w:r>
        <w:rPr>
          <w:rFonts w:ascii="Trebuchet MS" w:hAnsi="Trebuchet MS"/>
          <w:i/>
          <w:color w:val="231F20"/>
          <w:spacing w:val="-9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y</w:t>
      </w:r>
      <w:r>
        <w:rPr>
          <w:rFonts w:ascii="Trebuchet MS" w:hAnsi="Trebuchet MS"/>
          <w:i/>
          <w:color w:val="231F20"/>
          <w:spacing w:val="-9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cognitivo</w:t>
      </w:r>
      <w:r>
        <w:rPr>
          <w:rFonts w:ascii="Trebuchet MS" w:hAnsi="Trebuchet MS"/>
          <w:i/>
          <w:color w:val="231F20"/>
          <w:spacing w:val="-9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del</w:t>
      </w:r>
      <w:r>
        <w:rPr>
          <w:rFonts w:ascii="Trebuchet MS" w:hAnsi="Trebuchet MS"/>
          <w:i/>
          <w:color w:val="231F20"/>
          <w:spacing w:val="-9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mensaje.</w:t>
      </w:r>
      <w:r>
        <w:rPr>
          <w:rFonts w:ascii="Trebuchet MS" w:hAnsi="Trebuchet MS"/>
          <w:i/>
          <w:color w:val="231F20"/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[Tesis</w:t>
      </w:r>
      <w:r>
        <w:rPr>
          <w:spacing w:val="1"/>
          <w:w w:val="90"/>
          <w:sz w:val="20"/>
        </w:rPr>
        <w:t xml:space="preserve"> </w:t>
      </w:r>
      <w:r>
        <w:rPr>
          <w:sz w:val="20"/>
        </w:rPr>
        <w:t>doctoral no publicada]</w:t>
      </w:r>
      <w:r>
        <w:rPr>
          <w:rFonts w:ascii="Arial" w:hAnsi="Arial"/>
          <w:i/>
          <w:sz w:val="20"/>
        </w:rPr>
        <w:t xml:space="preserve">. </w:t>
      </w:r>
      <w:r>
        <w:rPr>
          <w:sz w:val="20"/>
        </w:rPr>
        <w:t xml:space="preserve">Universidad Pompeu Fabra. </w:t>
      </w:r>
      <w:hyperlink r:id="rId170">
        <w:r>
          <w:rPr>
            <w:color w:val="0000FF"/>
            <w:sz w:val="20"/>
            <w:u w:val="single" w:color="0000FF"/>
          </w:rPr>
          <w:t>http://hdl.handle.</w:t>
        </w:r>
      </w:hyperlink>
      <w:r>
        <w:rPr>
          <w:color w:val="0000FF"/>
          <w:spacing w:val="1"/>
          <w:sz w:val="20"/>
        </w:rPr>
        <w:t xml:space="preserve"> </w:t>
      </w:r>
      <w:r>
        <w:rPr>
          <w:color w:val="0000FF"/>
          <w:sz w:val="20"/>
          <w:u w:val="single" w:color="0000FF"/>
        </w:rPr>
        <w:t>net/10803/292736</w:t>
      </w:r>
    </w:p>
    <w:p w:rsidR="00C831BA" w14:paraId="15F39D40" w14:textId="77777777">
      <w:pPr>
        <w:pStyle w:val="BodyText"/>
        <w:spacing w:before="170" w:line="254" w:lineRule="auto"/>
        <w:ind w:left="4251" w:right="1415" w:hanging="567"/>
        <w:jc w:val="both"/>
      </w:pPr>
      <w:r>
        <w:t>Liu, M. (2008). How do experts interpret? Implications from research in Inter-</w:t>
      </w:r>
      <w:r>
        <w:rPr>
          <w:spacing w:val="1"/>
        </w:rPr>
        <w:t xml:space="preserve"> </w:t>
      </w:r>
      <w:r>
        <w:t>preting</w:t>
      </w:r>
      <w:r>
        <w:rPr>
          <w:spacing w:val="5"/>
        </w:rPr>
        <w:t xml:space="preserve"> </w:t>
      </w:r>
      <w:r>
        <w:t>Studies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cognitive</w:t>
      </w:r>
      <w:r>
        <w:rPr>
          <w:spacing w:val="5"/>
        </w:rPr>
        <w:t xml:space="preserve"> </w:t>
      </w:r>
      <w:r>
        <w:t>science.</w:t>
      </w:r>
      <w:r>
        <w:rPr>
          <w:spacing w:val="6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G.</w:t>
      </w:r>
      <w:r>
        <w:rPr>
          <w:spacing w:val="5"/>
        </w:rPr>
        <w:t xml:space="preserve"> </w:t>
      </w:r>
      <w:r>
        <w:t>Hansen,</w:t>
      </w:r>
      <w:r>
        <w:rPr>
          <w:spacing w:val="6"/>
        </w:rPr>
        <w:t xml:space="preserve"> </w:t>
      </w:r>
      <w:r>
        <w:t>A.</w:t>
      </w:r>
      <w:r>
        <w:rPr>
          <w:spacing w:val="5"/>
        </w:rPr>
        <w:t xml:space="preserve"> </w:t>
      </w:r>
      <w:r>
        <w:t>Chesterman,</w:t>
      </w:r>
    </w:p>
    <w:p w:rsidR="00C831BA" w14:paraId="3DE460B0" w14:textId="77777777">
      <w:pPr>
        <w:spacing w:before="57"/>
        <w:ind w:right="1415"/>
        <w:jc w:val="right"/>
        <w:rPr>
          <w:rFonts w:ascii="Trebuchet MS"/>
          <w:i/>
          <w:sz w:val="20"/>
        </w:rPr>
      </w:pPr>
      <w:r>
        <w:rPr>
          <w:w w:val="95"/>
          <w:sz w:val="20"/>
        </w:rPr>
        <w:t>&amp;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H.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Gerzymisch-Arbogast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(Eds.),</w:t>
      </w:r>
      <w:r>
        <w:rPr>
          <w:spacing w:val="6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Efforts</w:t>
      </w:r>
      <w:r>
        <w:rPr>
          <w:rFonts w:asci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and</w:t>
      </w:r>
      <w:r>
        <w:rPr>
          <w:rFonts w:ascii="Trebuchet MS"/>
          <w:i/>
          <w:color w:val="231F20"/>
          <w:spacing w:val="-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Models</w:t>
      </w:r>
      <w:r>
        <w:rPr>
          <w:rFonts w:ascii="Trebuchet MS"/>
          <w:i/>
          <w:color w:val="231F20"/>
          <w:spacing w:val="-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in</w:t>
      </w:r>
      <w:r>
        <w:rPr>
          <w:rFonts w:ascii="Trebuchet MS"/>
          <w:i/>
          <w:color w:val="231F20"/>
          <w:spacing w:val="-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Interpreting</w:t>
      </w:r>
      <w:r>
        <w:rPr>
          <w:rFonts w:asci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and</w:t>
      </w:r>
    </w:p>
    <w:p w:rsidR="00C831BA" w14:paraId="7D5E21DE" w14:textId="77777777">
      <w:pPr>
        <w:spacing w:before="68" w:line="252" w:lineRule="auto"/>
        <w:ind w:left="4251" w:right="1415"/>
        <w:jc w:val="both"/>
        <w:rPr>
          <w:sz w:val="20"/>
        </w:rPr>
      </w:pPr>
      <w:r>
        <w:rPr>
          <w:rFonts w:ascii="Trebuchet MS"/>
          <w:i/>
          <w:color w:val="231F20"/>
          <w:sz w:val="20"/>
        </w:rPr>
        <w:t xml:space="preserve">Translation Research </w:t>
      </w:r>
      <w:r>
        <w:rPr>
          <w:sz w:val="20"/>
        </w:rPr>
        <w:t>(pp. 159-177). John Benjamins Publishing Com-</w:t>
      </w:r>
      <w:r>
        <w:rPr>
          <w:spacing w:val="-51"/>
          <w:sz w:val="20"/>
        </w:rPr>
        <w:t xml:space="preserve"> </w:t>
      </w:r>
      <w:r>
        <w:rPr>
          <w:sz w:val="20"/>
        </w:rPr>
        <w:t>pany.</w:t>
      </w:r>
    </w:p>
    <w:p w:rsidR="00C831BA" w14:paraId="1F462B00" w14:textId="77777777">
      <w:pPr>
        <w:pStyle w:val="BodyText"/>
        <w:spacing w:before="171" w:line="314" w:lineRule="auto"/>
        <w:ind w:left="4251" w:right="1414" w:hanging="567"/>
        <w:jc w:val="both"/>
        <w:rPr>
          <w:rFonts w:ascii="Trebuchet MS" w:hAnsi="Trebuchet MS"/>
          <w:i/>
        </w:rPr>
      </w:pPr>
      <w:r>
        <w:t>Liu, M., Kurz, I., Moser-Mercer, B., &amp; Shlesinger, M. (2020). T</w:t>
      </w:r>
      <w:r>
        <w:t>he interpreter’s</w:t>
      </w:r>
      <w:r>
        <w:rPr>
          <w:spacing w:val="1"/>
        </w:rPr>
        <w:t xml:space="preserve"> </w:t>
      </w:r>
      <w:r>
        <w:rPr>
          <w:w w:val="95"/>
        </w:rPr>
        <w:t>aging:</w:t>
      </w:r>
      <w:r>
        <w:rPr>
          <w:spacing w:val="14"/>
          <w:w w:val="95"/>
        </w:rPr>
        <w:t xml:space="preserve"> </w:t>
      </w:r>
      <w:r>
        <w:rPr>
          <w:w w:val="95"/>
        </w:rPr>
        <w:t>A</w:t>
      </w:r>
      <w:r>
        <w:rPr>
          <w:spacing w:val="14"/>
          <w:w w:val="95"/>
        </w:rPr>
        <w:t xml:space="preserve"> </w:t>
      </w:r>
      <w:r>
        <w:rPr>
          <w:w w:val="95"/>
        </w:rPr>
        <w:t>unique</w:t>
      </w:r>
      <w:r>
        <w:rPr>
          <w:spacing w:val="14"/>
          <w:w w:val="95"/>
        </w:rPr>
        <w:t xml:space="preserve"> </w:t>
      </w:r>
      <w:r>
        <w:rPr>
          <w:w w:val="95"/>
        </w:rPr>
        <w:t>story</w:t>
      </w:r>
      <w:r>
        <w:rPr>
          <w:spacing w:val="14"/>
          <w:w w:val="95"/>
        </w:rPr>
        <w:t xml:space="preserve"> </w:t>
      </w:r>
      <w:r>
        <w:rPr>
          <w:w w:val="95"/>
        </w:rPr>
        <w:t>of</w:t>
      </w:r>
      <w:r>
        <w:rPr>
          <w:spacing w:val="14"/>
          <w:w w:val="95"/>
        </w:rPr>
        <w:t xml:space="preserve"> </w:t>
      </w:r>
      <w:r>
        <w:rPr>
          <w:w w:val="95"/>
        </w:rPr>
        <w:t>multilingual</w:t>
      </w:r>
      <w:r>
        <w:rPr>
          <w:spacing w:val="14"/>
          <w:w w:val="95"/>
        </w:rPr>
        <w:t xml:space="preserve"> </w:t>
      </w:r>
      <w:r>
        <w:rPr>
          <w:w w:val="95"/>
        </w:rPr>
        <w:t>cognitive</w:t>
      </w:r>
      <w:r>
        <w:rPr>
          <w:spacing w:val="14"/>
          <w:w w:val="95"/>
        </w:rPr>
        <w:t xml:space="preserve"> </w:t>
      </w:r>
      <w:r>
        <w:rPr>
          <w:w w:val="95"/>
        </w:rPr>
        <w:t>decline?</w:t>
      </w:r>
      <w:r>
        <w:rPr>
          <w:spacing w:val="1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Translation,</w:t>
      </w:r>
      <w:r>
        <w:rPr>
          <w:rFonts w:ascii="Trebuchet MS" w:hAnsi="Trebuchet MS"/>
          <w:i/>
          <w:color w:val="231F20"/>
          <w:spacing w:val="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Cog-</w:t>
      </w:r>
    </w:p>
    <w:p w:rsidR="00C831BA" w14:paraId="61EC6176" w14:textId="77777777">
      <w:pPr>
        <w:spacing w:line="252" w:lineRule="auto"/>
        <w:ind w:left="4251" w:right="1414"/>
        <w:jc w:val="both"/>
        <w:rPr>
          <w:sz w:val="20"/>
        </w:rPr>
      </w:pPr>
      <w:r>
        <w:rPr>
          <w:rFonts w:ascii="Trebuchet MS"/>
          <w:i/>
          <w:color w:val="231F20"/>
          <w:sz w:val="20"/>
        </w:rPr>
        <w:t>nition and Behavior, 3</w:t>
      </w:r>
      <w:r>
        <w:rPr>
          <w:sz w:val="20"/>
        </w:rPr>
        <w:t xml:space="preserve">(2), 287-310. </w:t>
      </w:r>
      <w:r>
        <w:rPr>
          <w:color w:val="0000FF"/>
          <w:sz w:val="20"/>
          <w:u w:val="single" w:color="0000FF"/>
        </w:rPr>
        <w:t>https://doi.org/10.1075/tcb.00045.</w:t>
      </w:r>
      <w:r>
        <w:rPr>
          <w:color w:val="0000FF"/>
          <w:spacing w:val="1"/>
          <w:sz w:val="20"/>
        </w:rPr>
        <w:t xml:space="preserve"> </w:t>
      </w:r>
      <w:r>
        <w:rPr>
          <w:color w:val="0000FF"/>
          <w:sz w:val="20"/>
          <w:u w:val="single" w:color="0000FF"/>
        </w:rPr>
        <w:t>liu</w:t>
      </w:r>
    </w:p>
    <w:p w:rsidR="00C831BA" w14:paraId="4463CA21" w14:textId="77777777">
      <w:pPr>
        <w:pStyle w:val="BodyText"/>
        <w:spacing w:before="168" w:line="312" w:lineRule="auto"/>
        <w:ind w:left="4251" w:right="1414" w:hanging="567"/>
        <w:jc w:val="both"/>
      </w:pPr>
      <w:r>
        <w:t>Madrid</w:t>
      </w:r>
      <w:r>
        <w:rPr>
          <w:spacing w:val="-6"/>
        </w:rPr>
        <w:t xml:space="preserve"> </w:t>
      </w:r>
      <w:r>
        <w:t>Servín,</w:t>
      </w:r>
      <w:r>
        <w:rPr>
          <w:spacing w:val="-6"/>
        </w:rPr>
        <w:t xml:space="preserve"> </w:t>
      </w:r>
      <w:r>
        <w:t>E.,</w:t>
      </w:r>
      <w:r>
        <w:rPr>
          <w:spacing w:val="-5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Marín</w:t>
      </w:r>
      <w:r>
        <w:rPr>
          <w:spacing w:val="-6"/>
        </w:rPr>
        <w:t xml:space="preserve"> </w:t>
      </w:r>
      <w:r>
        <w:t>Rodríguez,</w:t>
      </w:r>
      <w:r>
        <w:rPr>
          <w:spacing w:val="-5"/>
        </w:rPr>
        <w:t xml:space="preserve"> </w:t>
      </w:r>
      <w:r>
        <w:t>M.</w:t>
      </w:r>
      <w:r>
        <w:rPr>
          <w:spacing w:val="-6"/>
        </w:rPr>
        <w:t xml:space="preserve"> </w:t>
      </w:r>
      <w:r>
        <w:t>(2001).</w:t>
      </w:r>
      <w:r>
        <w:rPr>
          <w:spacing w:val="-6"/>
        </w:rPr>
        <w:t xml:space="preserve"> </w:t>
      </w:r>
      <w:r>
        <w:t>Estructura</w:t>
      </w:r>
      <w:r>
        <w:rPr>
          <w:spacing w:val="-5"/>
        </w:rPr>
        <w:t xml:space="preserve"> </w:t>
      </w:r>
      <w:r>
        <w:t>formántica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50"/>
        </w:rPr>
        <w:t xml:space="preserve"> </w:t>
      </w:r>
      <w:r>
        <w:rPr>
          <w:spacing w:val="-1"/>
        </w:rPr>
        <w:t>vocales</w:t>
      </w:r>
      <w:r>
        <w:rPr>
          <w:spacing w:val="-13"/>
        </w:rPr>
        <w:t xml:space="preserve"> </w:t>
      </w:r>
      <w:r>
        <w:rPr>
          <w:spacing w:val="-1"/>
        </w:rPr>
        <w:t>del</w:t>
      </w:r>
      <w:r>
        <w:rPr>
          <w:spacing w:val="-12"/>
        </w:rPr>
        <w:t xml:space="preserve"> </w:t>
      </w:r>
      <w:r>
        <w:rPr>
          <w:spacing w:val="-1"/>
        </w:rPr>
        <w:t>español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Ciudad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México.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E.</w:t>
      </w:r>
      <w:r>
        <w:rPr>
          <w:spacing w:val="-12"/>
        </w:rPr>
        <w:t xml:space="preserve"> </w:t>
      </w:r>
      <w:r>
        <w:t>Herrera</w:t>
      </w:r>
      <w:r>
        <w:rPr>
          <w:spacing w:val="-12"/>
        </w:rPr>
        <w:t xml:space="preserve"> </w:t>
      </w:r>
      <w:r>
        <w:t>(Ed.),</w:t>
      </w:r>
      <w:r>
        <w:rPr>
          <w:spacing w:val="-13"/>
        </w:rPr>
        <w:t xml:space="preserve"> </w:t>
      </w:r>
      <w:r>
        <w:rPr>
          <w:rFonts w:ascii="Trebuchet MS" w:hAnsi="Trebuchet MS"/>
          <w:i/>
          <w:color w:val="231F20"/>
        </w:rPr>
        <w:t>Temas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de</w:t>
      </w:r>
      <w:r>
        <w:rPr>
          <w:rFonts w:ascii="Trebuchet MS" w:hAnsi="Trebuchet MS"/>
          <w:i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Fonética</w:t>
      </w:r>
      <w:r>
        <w:rPr>
          <w:rFonts w:ascii="Trebuchet MS" w:hAnsi="Trebuchet MS"/>
          <w:i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Instrumental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w w:val="95"/>
        </w:rPr>
        <w:t>(pp. 39-53). El Colegio de México.</w:t>
      </w:r>
    </w:p>
    <w:p w:rsidR="00C831BA" w14:paraId="434E1ACC" w14:textId="77777777">
      <w:pPr>
        <w:pStyle w:val="BodyText"/>
        <w:spacing w:before="97"/>
        <w:ind w:left="3685"/>
        <w:rPr>
          <w:rFonts w:ascii="Tahoma"/>
        </w:rPr>
      </w:pPr>
      <w:r>
        <w:rPr>
          <w:rFonts w:ascii="Tahoma"/>
        </w:rPr>
        <w:t>Magnifico,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C.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(2017).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Hedges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in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Conference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Interpreting: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The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role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gender.</w:t>
      </w:r>
    </w:p>
    <w:p w:rsidR="00C831BA" w14:paraId="2666D08A" w14:textId="77777777">
      <w:pPr>
        <w:spacing w:before="70"/>
        <w:ind w:left="4251"/>
        <w:rPr>
          <w:sz w:val="20"/>
        </w:rPr>
      </w:pPr>
      <w:r>
        <w:rPr>
          <w:rFonts w:ascii="Trebuchet MS"/>
          <w:i/>
          <w:color w:val="231F20"/>
          <w:spacing w:val="-2"/>
          <w:sz w:val="20"/>
        </w:rPr>
        <w:t>Interpreting,</w:t>
      </w:r>
      <w:r>
        <w:rPr>
          <w:rFonts w:ascii="Trebuchet MS"/>
          <w:i/>
          <w:color w:val="231F20"/>
          <w:spacing w:val="-13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191</w:t>
      </w:r>
      <w:r>
        <w:rPr>
          <w:spacing w:val="-1"/>
          <w:sz w:val="20"/>
        </w:rPr>
        <w:t xml:space="preserve">, 21-46. </w:t>
      </w:r>
      <w:r>
        <w:rPr>
          <w:color w:val="0000FF"/>
          <w:spacing w:val="-1"/>
          <w:sz w:val="20"/>
          <w:u w:val="single" w:color="0000FF"/>
        </w:rPr>
        <w:t>https://doi.org/10.1075/intp.19.1.02mag</w:t>
      </w:r>
    </w:p>
    <w:p w:rsidR="00C831BA" w14:paraId="515AFC19" w14:textId="77777777">
      <w:pPr>
        <w:pStyle w:val="BodyText"/>
        <w:spacing w:before="166" w:line="309" w:lineRule="auto"/>
        <w:ind w:left="4251" w:right="1415" w:hanging="567"/>
        <w:jc w:val="both"/>
      </w:pPr>
      <w:r>
        <w:rPr>
          <w:rFonts w:ascii="Tahoma"/>
        </w:rPr>
        <w:t>Magnifico, C., &amp; Defrancq, B. (2020). Norms and gender in simultaneous in</w:t>
      </w:r>
      <w:r>
        <w:t>-</w:t>
      </w:r>
      <w:r>
        <w:rPr>
          <w:spacing w:val="1"/>
        </w:rPr>
        <w:t xml:space="preserve"> </w:t>
      </w:r>
      <w:r>
        <w:rPr>
          <w:w w:val="95"/>
        </w:rPr>
        <w:t xml:space="preserve">terpreting: A study of connective markers. </w:t>
      </w:r>
      <w:r>
        <w:rPr>
          <w:rFonts w:ascii="Trebuchet MS"/>
          <w:i/>
          <w:color w:val="231F20"/>
          <w:w w:val="95"/>
        </w:rPr>
        <w:t>Translation and Interpreting,</w:t>
      </w:r>
      <w:r>
        <w:rPr>
          <w:rFonts w:ascii="Trebuchet MS"/>
          <w:i/>
          <w:color w:val="231F20"/>
          <w:spacing w:val="1"/>
          <w:w w:val="95"/>
        </w:rPr>
        <w:t xml:space="preserve"> </w:t>
      </w:r>
      <w:r>
        <w:rPr>
          <w:rFonts w:ascii="Trebuchet MS"/>
          <w:i/>
          <w:color w:val="231F20"/>
        </w:rPr>
        <w:t>12</w:t>
      </w:r>
      <w:r>
        <w:t>(1),</w:t>
      </w:r>
      <w:r>
        <w:rPr>
          <w:spacing w:val="-1"/>
        </w:rPr>
        <w:t xml:space="preserve"> </w:t>
      </w:r>
      <w:r>
        <w:t xml:space="preserve">1-17. </w:t>
      </w:r>
      <w:r>
        <w:rPr>
          <w:color w:val="0000FF"/>
          <w:u w:val="single" w:color="0000FF"/>
        </w:rPr>
        <w:t>https://doi.org/10.12807/TI.112201.2020.A01</w:t>
      </w:r>
    </w:p>
    <w:p w:rsidR="00C831BA" w14:paraId="2A862D3D" w14:textId="77777777">
      <w:pPr>
        <w:spacing w:before="115" w:line="312" w:lineRule="auto"/>
        <w:ind w:left="4251" w:right="1415" w:hanging="567"/>
        <w:jc w:val="both"/>
        <w:rPr>
          <w:sz w:val="20"/>
        </w:rPr>
      </w:pPr>
      <w:r>
        <w:rPr>
          <w:sz w:val="20"/>
        </w:rPr>
        <w:t>Moser-Merce</w:t>
      </w:r>
      <w:r>
        <w:rPr>
          <w:sz w:val="20"/>
        </w:rPr>
        <w:t>r, B. (2022). Conference interpreting and expertise. En M. Al-</w:t>
      </w:r>
      <w:r>
        <w:rPr>
          <w:spacing w:val="1"/>
          <w:sz w:val="20"/>
        </w:rPr>
        <w:t xml:space="preserve"> </w:t>
      </w:r>
      <w:r>
        <w:rPr>
          <w:w w:val="90"/>
          <w:sz w:val="20"/>
        </w:rPr>
        <w:t xml:space="preserve">bl-Mikasa &amp; E. Tiselius (Eds.), </w:t>
      </w:r>
      <w:r>
        <w:rPr>
          <w:rFonts w:ascii="Trebuchet MS"/>
          <w:i/>
          <w:color w:val="231F20"/>
          <w:w w:val="90"/>
          <w:sz w:val="20"/>
        </w:rPr>
        <w:t>The Routledge Handbook of Conference Inter-</w:t>
      </w:r>
      <w:r>
        <w:rPr>
          <w:rFonts w:ascii="Trebuchet MS"/>
          <w:i/>
          <w:color w:val="231F20"/>
          <w:spacing w:val="1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preting</w:t>
      </w:r>
      <w:r>
        <w:rPr>
          <w:rFonts w:ascii="Trebuchet MS"/>
          <w:i/>
          <w:color w:val="231F20"/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(pp.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386-400).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Routledge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Taylor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Francis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Group.</w:t>
      </w:r>
    </w:p>
    <w:p w:rsidR="00C831BA" w14:paraId="7882550C" w14:textId="77777777">
      <w:pPr>
        <w:spacing w:before="108" w:line="309" w:lineRule="auto"/>
        <w:ind w:left="4251" w:right="1415" w:hanging="567"/>
        <w:jc w:val="both"/>
        <w:rPr>
          <w:sz w:val="20"/>
        </w:rPr>
      </w:pPr>
      <w:r>
        <w:rPr>
          <w:sz w:val="20"/>
        </w:rPr>
        <w:t>Nakane,</w:t>
      </w:r>
      <w:r>
        <w:rPr>
          <w:spacing w:val="-6"/>
          <w:sz w:val="20"/>
        </w:rPr>
        <w:t xml:space="preserve"> </w:t>
      </w:r>
      <w:r>
        <w:rPr>
          <w:sz w:val="20"/>
        </w:rPr>
        <w:t>I.</w:t>
      </w:r>
      <w:r>
        <w:rPr>
          <w:spacing w:val="-6"/>
          <w:sz w:val="20"/>
        </w:rPr>
        <w:t xml:space="preserve"> </w:t>
      </w:r>
      <w:r>
        <w:rPr>
          <w:sz w:val="20"/>
        </w:rPr>
        <w:t>(2008).</w:t>
      </w:r>
      <w:r>
        <w:rPr>
          <w:spacing w:val="-5"/>
          <w:sz w:val="20"/>
        </w:rPr>
        <w:t xml:space="preserve"> </w:t>
      </w:r>
      <w:r>
        <w:rPr>
          <w:sz w:val="20"/>
        </w:rPr>
        <w:t>Politeness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gender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interpreted</w:t>
      </w:r>
      <w:r>
        <w:rPr>
          <w:spacing w:val="-5"/>
          <w:sz w:val="20"/>
        </w:rPr>
        <w:t xml:space="preserve"> </w:t>
      </w:r>
      <w:r>
        <w:rPr>
          <w:sz w:val="20"/>
        </w:rPr>
        <w:t>police</w:t>
      </w:r>
      <w:r>
        <w:rPr>
          <w:spacing w:val="-6"/>
          <w:sz w:val="20"/>
        </w:rPr>
        <w:t xml:space="preserve"> </w:t>
      </w:r>
      <w:r>
        <w:rPr>
          <w:sz w:val="20"/>
        </w:rPr>
        <w:t>interviews.</w:t>
      </w:r>
      <w:r>
        <w:rPr>
          <w:spacing w:val="-3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Mo-</w:t>
      </w:r>
      <w:r>
        <w:rPr>
          <w:rFonts w:ascii="Trebuchet MS"/>
          <w:i/>
          <w:color w:val="231F20"/>
          <w:spacing w:val="-58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nash</w:t>
      </w:r>
      <w:r>
        <w:rPr>
          <w:rFonts w:ascii="Trebuchet MS"/>
          <w:i/>
          <w:color w:val="231F20"/>
          <w:spacing w:val="-6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University</w:t>
      </w:r>
      <w:r>
        <w:rPr>
          <w:rFonts w:ascii="Trebuchet MS"/>
          <w:i/>
          <w:color w:val="231F20"/>
          <w:spacing w:val="-5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Linguistics</w:t>
      </w:r>
      <w:r>
        <w:rPr>
          <w:rFonts w:ascii="Trebuchet MS"/>
          <w:i/>
          <w:color w:val="231F20"/>
          <w:spacing w:val="-6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Papers,</w:t>
      </w:r>
      <w:r>
        <w:rPr>
          <w:rFonts w:ascii="Trebuchet MS"/>
          <w:i/>
          <w:color w:val="231F20"/>
          <w:spacing w:val="-5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6</w:t>
      </w:r>
      <w:r>
        <w:rPr>
          <w:w w:val="90"/>
          <w:sz w:val="20"/>
        </w:rPr>
        <w:t>(1),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29-40.</w:t>
      </w:r>
    </w:p>
    <w:p w:rsidR="00C831BA" w14:paraId="3B05B009" w14:textId="77777777">
      <w:pPr>
        <w:spacing w:before="171" w:line="309" w:lineRule="auto"/>
        <w:ind w:left="4251" w:right="1418" w:hanging="567"/>
        <w:jc w:val="both"/>
        <w:rPr>
          <w:sz w:val="20"/>
        </w:rPr>
      </w:pPr>
      <w:r>
        <w:rPr>
          <w:w w:val="90"/>
          <w:sz w:val="20"/>
        </w:rPr>
        <w:t xml:space="preserve">Nass, C., &amp; Brave, S. (2005). </w:t>
      </w:r>
      <w:r>
        <w:rPr>
          <w:rFonts w:ascii="Trebuchet MS"/>
          <w:i/>
          <w:color w:val="231F20"/>
          <w:w w:val="90"/>
          <w:sz w:val="20"/>
        </w:rPr>
        <w:t>Wired for Speech. How Voice Activates and Advances</w:t>
      </w:r>
      <w:r>
        <w:rPr>
          <w:rFonts w:ascii="Trebuchet MS"/>
          <w:i/>
          <w:color w:val="231F20"/>
          <w:spacing w:val="1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the</w:t>
      </w:r>
      <w:r>
        <w:rPr>
          <w:rFonts w:ascii="Trebuchet MS"/>
          <w:i/>
          <w:color w:val="231F20"/>
          <w:spacing w:val="-5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Human-Computer</w:t>
      </w:r>
      <w:r>
        <w:rPr>
          <w:rFonts w:ascii="Trebuchet MS"/>
          <w:i/>
          <w:color w:val="231F20"/>
          <w:spacing w:val="-4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Relationship.</w:t>
      </w:r>
      <w:r>
        <w:rPr>
          <w:rFonts w:ascii="Trebuchet MS"/>
          <w:i/>
          <w:color w:val="231F20"/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MIT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Press.</w:t>
      </w:r>
    </w:p>
    <w:p w:rsidR="00C831BA" w14:paraId="643F1AB7" w14:textId="77777777">
      <w:pPr>
        <w:spacing w:line="309" w:lineRule="auto"/>
        <w:jc w:val="both"/>
        <w:rPr>
          <w:sz w:val="20"/>
        </w:rPr>
        <w:sectPr>
          <w:pgSz w:w="11910" w:h="16840"/>
          <w:pgMar w:top="1260" w:right="0" w:bottom="1580" w:left="0" w:header="0" w:footer="1381" w:gutter="0"/>
          <w:cols w:space="720"/>
        </w:sectPr>
      </w:pPr>
    </w:p>
    <w:p w:rsidR="00C831BA" w14:paraId="63F0C954" w14:textId="77777777">
      <w:pPr>
        <w:pStyle w:val="BodyText"/>
        <w:spacing w:before="108" w:line="314" w:lineRule="auto"/>
        <w:ind w:left="3685" w:right="1981" w:hanging="494"/>
        <w:jc w:val="both"/>
      </w:pPr>
      <w:r>
        <w:pict>
          <v:line id="_x0000_s1331" style="mso-position-horizontal-relative:page;mso-position-vertical-relative:page;position:absolute;z-index:251762688" from="137.85pt,70.85pt" to="137.85pt,727.55pt" strokecolor="#231f20"/>
        </w:pict>
      </w:r>
      <w:r>
        <w:t>Palová, M., &amp;</w:t>
      </w:r>
      <w:r>
        <w:t xml:space="preserve"> Kiktová, E. (2019). Prosodic anticipatory clues and reference</w:t>
      </w:r>
      <w:r>
        <w:rPr>
          <w:spacing w:val="1"/>
        </w:rPr>
        <w:t xml:space="preserve"> </w:t>
      </w:r>
      <w:r>
        <w:t xml:space="preserve">activation in simultaneous interpretation. </w:t>
      </w:r>
      <w:r>
        <w:rPr>
          <w:rFonts w:ascii="Trebuchet MS" w:hAnsi="Trebuchet MS"/>
          <w:i/>
          <w:color w:val="231F20"/>
        </w:rPr>
        <w:t>XLinguae, 12</w:t>
      </w:r>
      <w:r>
        <w:t xml:space="preserve">(IXL), 13-22. </w:t>
      </w:r>
      <w:r>
        <w:rPr>
          <w:color w:val="0000FF"/>
          <w:u w:val="single" w:color="0000FF"/>
        </w:rPr>
        <w:t>ht-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tps://doi.org/10.18355/XL.2019.12.01XL.02</w:t>
      </w:r>
    </w:p>
    <w:p w:rsidR="00C831BA" w14:paraId="2768761B" w14:textId="77777777">
      <w:pPr>
        <w:pStyle w:val="BodyText"/>
        <w:spacing w:before="113"/>
        <w:ind w:left="3118"/>
        <w:jc w:val="both"/>
      </w:pPr>
      <w:r>
        <w:t>Pisanski,</w:t>
      </w:r>
      <w:r>
        <w:rPr>
          <w:spacing w:val="16"/>
        </w:rPr>
        <w:t xml:space="preserve"> </w:t>
      </w:r>
      <w:r>
        <w:t>K.,</w:t>
      </w:r>
      <w:r>
        <w:rPr>
          <w:spacing w:val="17"/>
        </w:rPr>
        <w:t xml:space="preserve"> </w:t>
      </w:r>
      <w:r>
        <w:t>&amp;</w:t>
      </w:r>
      <w:r>
        <w:rPr>
          <w:spacing w:val="17"/>
        </w:rPr>
        <w:t xml:space="preserve"> </w:t>
      </w:r>
      <w:r>
        <w:t>Feinberg,</w:t>
      </w:r>
      <w:r>
        <w:rPr>
          <w:spacing w:val="16"/>
        </w:rPr>
        <w:t xml:space="preserve"> </w:t>
      </w:r>
      <w:r>
        <w:t>D.</w:t>
      </w:r>
      <w:r>
        <w:rPr>
          <w:spacing w:val="17"/>
        </w:rPr>
        <w:t xml:space="preserve"> </w:t>
      </w:r>
      <w:r>
        <w:t>(2015).</w:t>
      </w:r>
      <w:r>
        <w:rPr>
          <w:spacing w:val="17"/>
        </w:rPr>
        <w:t xml:space="preserve"> </w:t>
      </w:r>
      <w:r>
        <w:t>Vocal</w:t>
      </w:r>
      <w:r>
        <w:rPr>
          <w:spacing w:val="17"/>
        </w:rPr>
        <w:t xml:space="preserve"> </w:t>
      </w:r>
      <w:r>
        <w:t>Attractiveness.</w:t>
      </w:r>
      <w:r>
        <w:rPr>
          <w:spacing w:val="16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S.</w:t>
      </w:r>
      <w:r>
        <w:rPr>
          <w:spacing w:val="17"/>
        </w:rPr>
        <w:t xml:space="preserve"> </w:t>
      </w:r>
      <w:r>
        <w:t>Frühhloz</w:t>
      </w:r>
      <w:r>
        <w:rPr>
          <w:spacing w:val="16"/>
        </w:rPr>
        <w:t xml:space="preserve"> </w:t>
      </w:r>
      <w:r>
        <w:t>&amp;</w:t>
      </w:r>
    </w:p>
    <w:p w:rsidR="00C831BA" w14:paraId="6D87B46F" w14:textId="77777777">
      <w:pPr>
        <w:spacing w:before="70" w:line="252" w:lineRule="auto"/>
        <w:ind w:left="3685" w:right="1981"/>
        <w:jc w:val="both"/>
        <w:rPr>
          <w:sz w:val="20"/>
        </w:rPr>
      </w:pPr>
      <w:r>
        <w:rPr>
          <w:w w:val="95"/>
          <w:sz w:val="20"/>
        </w:rPr>
        <w:t xml:space="preserve">P. Belin (Eds.), </w:t>
      </w:r>
      <w:r>
        <w:rPr>
          <w:rFonts w:ascii="Trebuchet MS"/>
          <w:i/>
          <w:color w:val="231F20"/>
          <w:w w:val="95"/>
          <w:sz w:val="20"/>
        </w:rPr>
        <w:t xml:space="preserve">The Oxford Handbook of Voice Perception </w:t>
      </w:r>
      <w:r>
        <w:rPr>
          <w:w w:val="95"/>
          <w:sz w:val="20"/>
        </w:rPr>
        <w:t>(pp. 607-625).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Oxford</w:t>
      </w:r>
      <w:r>
        <w:rPr>
          <w:spacing w:val="-3"/>
          <w:sz w:val="20"/>
        </w:rPr>
        <w:t xml:space="preserve"> </w:t>
      </w:r>
      <w:r>
        <w:rPr>
          <w:sz w:val="20"/>
        </w:rPr>
        <w:t>University</w:t>
      </w:r>
      <w:r>
        <w:rPr>
          <w:spacing w:val="-2"/>
          <w:sz w:val="20"/>
        </w:rPr>
        <w:t xml:space="preserve"> </w:t>
      </w:r>
      <w:r>
        <w:rPr>
          <w:sz w:val="20"/>
        </w:rPr>
        <w:t>Press.</w:t>
      </w:r>
    </w:p>
    <w:p w:rsidR="00C831BA" w14:paraId="0A22033C" w14:textId="77777777">
      <w:pPr>
        <w:spacing w:before="228"/>
        <w:ind w:left="3118"/>
        <w:jc w:val="both"/>
        <w:rPr>
          <w:sz w:val="20"/>
        </w:rPr>
      </w:pPr>
      <w:r>
        <w:rPr>
          <w:w w:val="90"/>
          <w:sz w:val="20"/>
        </w:rPr>
        <w:t>Pöchhacker,</w:t>
      </w:r>
      <w:r>
        <w:rPr>
          <w:spacing w:val="24"/>
          <w:w w:val="90"/>
          <w:sz w:val="20"/>
        </w:rPr>
        <w:t xml:space="preserve"> </w:t>
      </w:r>
      <w:r>
        <w:rPr>
          <w:w w:val="90"/>
          <w:sz w:val="20"/>
        </w:rPr>
        <w:t>F.</w:t>
      </w:r>
      <w:r>
        <w:rPr>
          <w:spacing w:val="25"/>
          <w:w w:val="90"/>
          <w:sz w:val="20"/>
        </w:rPr>
        <w:t xml:space="preserve"> </w:t>
      </w:r>
      <w:r>
        <w:rPr>
          <w:w w:val="90"/>
          <w:sz w:val="20"/>
        </w:rPr>
        <w:t>(2016).</w:t>
      </w:r>
      <w:r>
        <w:rPr>
          <w:spacing w:val="2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Introducing</w:t>
      </w:r>
      <w:r>
        <w:rPr>
          <w:rFonts w:ascii="Trebuchet MS" w:hAnsi="Trebuchet MS"/>
          <w:i/>
          <w:color w:val="231F20"/>
          <w:spacing w:val="13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Interpreting</w:t>
      </w:r>
      <w:r>
        <w:rPr>
          <w:rFonts w:ascii="Trebuchet MS" w:hAnsi="Trebuchet MS"/>
          <w:i/>
          <w:color w:val="231F20"/>
          <w:spacing w:val="13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Studies.</w:t>
      </w:r>
      <w:r>
        <w:rPr>
          <w:rFonts w:ascii="Trebuchet MS" w:hAnsi="Trebuchet MS"/>
          <w:i/>
          <w:color w:val="231F20"/>
          <w:spacing w:val="14"/>
          <w:w w:val="90"/>
          <w:sz w:val="20"/>
        </w:rPr>
        <w:t xml:space="preserve"> </w:t>
      </w:r>
      <w:r>
        <w:rPr>
          <w:w w:val="90"/>
          <w:sz w:val="20"/>
        </w:rPr>
        <w:t>Routledge.</w:t>
      </w:r>
    </w:p>
    <w:p w:rsidR="00C831BA" w14:paraId="55E2C07B" w14:textId="77777777">
      <w:pPr>
        <w:spacing w:before="166" w:line="309" w:lineRule="auto"/>
        <w:ind w:left="3685" w:right="1982" w:hanging="567"/>
        <w:jc w:val="both"/>
        <w:rPr>
          <w:sz w:val="20"/>
        </w:rPr>
      </w:pPr>
      <w:r>
        <w:rPr>
          <w:rFonts w:ascii="Tahoma"/>
          <w:sz w:val="20"/>
        </w:rPr>
        <w:t>Rennert, S. (2020). Impact of fluency from a listener perspective. En R. Ba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w w:val="90"/>
          <w:sz w:val="20"/>
        </w:rPr>
        <w:t>rranco-Droege</w:t>
      </w:r>
      <w:r>
        <w:rPr>
          <w:spacing w:val="11"/>
          <w:w w:val="90"/>
          <w:sz w:val="20"/>
        </w:rPr>
        <w:t xml:space="preserve"> </w:t>
      </w:r>
      <w:r>
        <w:rPr>
          <w:w w:val="90"/>
          <w:sz w:val="20"/>
        </w:rPr>
        <w:t>(Ed.),</w:t>
      </w:r>
      <w:r>
        <w:rPr>
          <w:spacing w:val="11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Solving</w:t>
      </w:r>
      <w:r>
        <w:rPr>
          <w:rFonts w:ascii="Trebuchet MS"/>
          <w:i/>
          <w:color w:val="231F20"/>
          <w:spacing w:val="1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the</w:t>
      </w:r>
      <w:r>
        <w:rPr>
          <w:rFonts w:ascii="Trebuchet MS"/>
          <w:i/>
          <w:color w:val="231F20"/>
          <w:spacing w:val="1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riddle</w:t>
      </w:r>
      <w:r>
        <w:rPr>
          <w:rFonts w:ascii="Trebuchet MS"/>
          <w:i/>
          <w:color w:val="231F20"/>
          <w:spacing w:val="1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of</w:t>
      </w:r>
      <w:r>
        <w:rPr>
          <w:rFonts w:ascii="Trebuchet MS"/>
          <w:i/>
          <w:color w:val="231F20"/>
          <w:spacing w:val="1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interpreting</w:t>
      </w:r>
      <w:r>
        <w:rPr>
          <w:rFonts w:ascii="Trebuchet MS"/>
          <w:i/>
          <w:color w:val="231F20"/>
          <w:spacing w:val="1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quality.</w:t>
      </w:r>
      <w:r>
        <w:rPr>
          <w:rFonts w:ascii="Trebuchet MS"/>
          <w:i/>
          <w:color w:val="231F20"/>
          <w:spacing w:val="1"/>
          <w:w w:val="90"/>
          <w:sz w:val="20"/>
        </w:rPr>
        <w:t xml:space="preserve"> </w:t>
      </w:r>
      <w:r>
        <w:rPr>
          <w:w w:val="90"/>
          <w:sz w:val="20"/>
        </w:rPr>
        <w:t>Comares.</w:t>
      </w:r>
    </w:p>
    <w:p w:rsidR="00C831BA" w14:paraId="76FF048C" w14:textId="77777777">
      <w:pPr>
        <w:spacing w:before="114" w:line="312" w:lineRule="auto"/>
        <w:ind w:left="3685" w:right="1982" w:hanging="567"/>
        <w:jc w:val="both"/>
        <w:rPr>
          <w:sz w:val="20"/>
        </w:rPr>
      </w:pPr>
      <w:r>
        <w:rPr>
          <w:sz w:val="20"/>
        </w:rPr>
        <w:t>Riccardi,</w:t>
      </w:r>
      <w:r>
        <w:rPr>
          <w:spacing w:val="-6"/>
          <w:sz w:val="20"/>
        </w:rPr>
        <w:t xml:space="preserve"> </w:t>
      </w:r>
      <w:r>
        <w:rPr>
          <w:sz w:val="20"/>
        </w:rPr>
        <w:t>A.</w:t>
      </w:r>
      <w:r>
        <w:rPr>
          <w:spacing w:val="-5"/>
          <w:sz w:val="20"/>
        </w:rPr>
        <w:t xml:space="preserve"> </w:t>
      </w:r>
      <w:r>
        <w:rPr>
          <w:sz w:val="20"/>
        </w:rPr>
        <w:t>(2022).</w:t>
      </w:r>
      <w:r>
        <w:rPr>
          <w:spacing w:val="-5"/>
          <w:sz w:val="20"/>
        </w:rPr>
        <w:t xml:space="preserve"> </w:t>
      </w:r>
      <w:r>
        <w:rPr>
          <w:sz w:val="20"/>
        </w:rPr>
        <w:t>Strategies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capacity</w:t>
      </w:r>
      <w:r>
        <w:rPr>
          <w:spacing w:val="-5"/>
          <w:sz w:val="20"/>
        </w:rPr>
        <w:t xml:space="preserve"> </w:t>
      </w:r>
      <w:r>
        <w:rPr>
          <w:sz w:val="20"/>
        </w:rPr>
        <w:t>management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conference</w:t>
      </w:r>
      <w:r>
        <w:rPr>
          <w:spacing w:val="-5"/>
          <w:sz w:val="20"/>
        </w:rPr>
        <w:t xml:space="preserve"> </w:t>
      </w:r>
      <w:r>
        <w:rPr>
          <w:sz w:val="20"/>
        </w:rPr>
        <w:t>inter-</w:t>
      </w:r>
      <w:r>
        <w:rPr>
          <w:spacing w:val="-51"/>
          <w:sz w:val="20"/>
        </w:rPr>
        <w:t xml:space="preserve"> </w:t>
      </w:r>
      <w:r>
        <w:rPr>
          <w:w w:val="95"/>
          <w:sz w:val="20"/>
        </w:rPr>
        <w:t xml:space="preserve">preting. En M. Albl-Mikasa &amp; E. Tiselius (Eds.), </w:t>
      </w:r>
      <w:r>
        <w:rPr>
          <w:rFonts w:ascii="Trebuchet MS"/>
          <w:i/>
          <w:color w:val="231F20"/>
          <w:w w:val="95"/>
          <w:sz w:val="20"/>
        </w:rPr>
        <w:t>The Routledge Handbook</w:t>
      </w:r>
      <w:r>
        <w:rPr>
          <w:rFonts w:ascii="Trebuchet MS"/>
          <w:i/>
          <w:color w:val="231F20"/>
          <w:spacing w:val="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 xml:space="preserve">of Conference Interpreting </w:t>
      </w:r>
      <w:r>
        <w:rPr>
          <w:w w:val="95"/>
          <w:sz w:val="20"/>
        </w:rPr>
        <w:t>(pp. 371-385). Routledge Taylor and Francis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Group.</w:t>
      </w:r>
    </w:p>
    <w:p w:rsidR="00C831BA" w14:paraId="305E7535" w14:textId="77777777">
      <w:pPr>
        <w:pStyle w:val="BodyText"/>
        <w:spacing w:before="118" w:line="254" w:lineRule="auto"/>
        <w:ind w:left="3685" w:right="1984" w:hanging="567"/>
        <w:jc w:val="both"/>
      </w:pPr>
      <w:r>
        <w:rPr>
          <w:w w:val="95"/>
        </w:rPr>
        <w:t>Schweinberger, S.R., Casper, C., Hauthal, N., Kaufmann, J.M., Kawahara, H.,</w:t>
      </w:r>
      <w:r>
        <w:rPr>
          <w:spacing w:val="1"/>
          <w:w w:val="95"/>
        </w:rPr>
        <w:t xml:space="preserve"> </w:t>
      </w:r>
      <w:r>
        <w:rPr>
          <w:w w:val="95"/>
        </w:rPr>
        <w:t>Kloth,</w:t>
      </w:r>
      <w:r>
        <w:rPr>
          <w:spacing w:val="-1"/>
          <w:w w:val="95"/>
        </w:rPr>
        <w:t xml:space="preserve"> </w:t>
      </w:r>
      <w:r>
        <w:rPr>
          <w:w w:val="95"/>
        </w:rPr>
        <w:t>N.,</w:t>
      </w:r>
      <w:r>
        <w:rPr>
          <w:spacing w:val="-1"/>
          <w:w w:val="95"/>
        </w:rPr>
        <w:t xml:space="preserve"> </w:t>
      </w:r>
      <w:r>
        <w:rPr>
          <w:w w:val="95"/>
        </w:rPr>
        <w:t>Robertson,</w:t>
      </w:r>
      <w:r>
        <w:rPr>
          <w:spacing w:val="-3"/>
          <w:w w:val="95"/>
        </w:rPr>
        <w:t xml:space="preserve"> </w:t>
      </w:r>
      <w:r>
        <w:rPr>
          <w:w w:val="95"/>
        </w:rPr>
        <w:t>D.M.C.,</w:t>
      </w:r>
      <w:r>
        <w:rPr>
          <w:spacing w:val="-2"/>
          <w:w w:val="95"/>
        </w:rPr>
        <w:t xml:space="preserve"> </w:t>
      </w:r>
      <w:r>
        <w:rPr>
          <w:w w:val="95"/>
        </w:rPr>
        <w:t>Simpson,</w:t>
      </w:r>
      <w:r>
        <w:rPr>
          <w:spacing w:val="-1"/>
          <w:w w:val="95"/>
        </w:rPr>
        <w:t xml:space="preserve"> </w:t>
      </w:r>
      <w:r>
        <w:rPr>
          <w:w w:val="95"/>
        </w:rPr>
        <w:t>A.P.,</w:t>
      </w:r>
      <w:r>
        <w:rPr>
          <w:spacing w:val="-1"/>
          <w:w w:val="95"/>
        </w:rPr>
        <w:t xml:space="preserve"> </w:t>
      </w:r>
      <w:r>
        <w:rPr>
          <w:w w:val="95"/>
        </w:rPr>
        <w:t>&amp;</w:t>
      </w:r>
      <w:r>
        <w:rPr>
          <w:spacing w:val="-1"/>
          <w:w w:val="95"/>
        </w:rPr>
        <w:t xml:space="preserve"> </w:t>
      </w:r>
      <w:r>
        <w:rPr>
          <w:w w:val="95"/>
        </w:rPr>
        <w:t>Zäske,</w:t>
      </w:r>
      <w:r>
        <w:rPr>
          <w:spacing w:val="-2"/>
          <w:w w:val="95"/>
        </w:rPr>
        <w:t xml:space="preserve"> </w:t>
      </w:r>
      <w:r>
        <w:rPr>
          <w:w w:val="95"/>
        </w:rPr>
        <w:t>R.</w:t>
      </w:r>
      <w:r>
        <w:rPr>
          <w:spacing w:val="-2"/>
          <w:w w:val="95"/>
        </w:rPr>
        <w:t xml:space="preserve"> </w:t>
      </w:r>
      <w:r>
        <w:rPr>
          <w:w w:val="95"/>
        </w:rPr>
        <w:t>(2008).</w:t>
      </w:r>
      <w:r>
        <w:rPr>
          <w:spacing w:val="-1"/>
          <w:w w:val="95"/>
        </w:rPr>
        <w:t xml:space="preserve"> </w:t>
      </w:r>
      <w:r>
        <w:rPr>
          <w:w w:val="95"/>
        </w:rPr>
        <w:t>Auditory</w:t>
      </w:r>
    </w:p>
    <w:p w:rsidR="00C831BA" w14:paraId="32C33FF5" w14:textId="77777777">
      <w:pPr>
        <w:pStyle w:val="BodyText"/>
        <w:spacing w:before="57" w:line="252" w:lineRule="auto"/>
        <w:ind w:left="3685" w:right="1982"/>
        <w:jc w:val="both"/>
      </w:pPr>
      <w:r>
        <w:t xml:space="preserve">Adaptation in Voice Perception. </w:t>
      </w:r>
      <w:r>
        <w:rPr>
          <w:rFonts w:ascii="Trebuchet MS"/>
          <w:i/>
          <w:color w:val="231F20"/>
        </w:rPr>
        <w:t>Current Biology, 18</w:t>
      </w:r>
      <w:r>
        <w:t>, 68</w:t>
      </w:r>
      <w:r>
        <w:t xml:space="preserve">4-688. </w:t>
      </w:r>
      <w:r>
        <w:rPr>
          <w:color w:val="1154CC"/>
          <w:u w:val="single" w:color="1154CC"/>
        </w:rPr>
        <w:t>https://</w:t>
      </w:r>
      <w:r>
        <w:rPr>
          <w:color w:val="1154CC"/>
          <w:spacing w:val="1"/>
        </w:rPr>
        <w:t xml:space="preserve"> </w:t>
      </w:r>
      <w:r>
        <w:rPr>
          <w:color w:val="1154CC"/>
          <w:u w:val="single" w:color="1154CC"/>
        </w:rPr>
        <w:t>doi.org/org/10.1016/j.cub.2008.04.015</w:t>
      </w:r>
    </w:p>
    <w:p w:rsidR="00C831BA" w14:paraId="07795B58" w14:textId="77777777">
      <w:pPr>
        <w:pStyle w:val="BodyText"/>
        <w:spacing w:before="228" w:line="254" w:lineRule="auto"/>
        <w:ind w:left="3685" w:right="1982" w:hanging="567"/>
        <w:jc w:val="both"/>
      </w:pPr>
      <w:r>
        <w:rPr>
          <w:w w:val="90"/>
        </w:rPr>
        <w:t xml:space="preserve">Strand, E. (2000). </w:t>
      </w:r>
      <w:r>
        <w:rPr>
          <w:rFonts w:ascii="Trebuchet MS" w:hAnsi="Trebuchet MS"/>
          <w:i/>
          <w:color w:val="231F20"/>
          <w:w w:val="90"/>
        </w:rPr>
        <w:t xml:space="preserve">Gender stereotype effects on speech processing. </w:t>
      </w:r>
      <w:r>
        <w:rPr>
          <w:w w:val="90"/>
        </w:rPr>
        <w:t>(Publicación No.</w:t>
      </w:r>
      <w:r>
        <w:rPr>
          <w:spacing w:val="-45"/>
          <w:w w:val="90"/>
        </w:rPr>
        <w:t xml:space="preserve"> </w:t>
      </w:r>
      <w:r>
        <w:t>9994943)</w:t>
      </w:r>
      <w:r>
        <w:rPr>
          <w:spacing w:val="-14"/>
        </w:rPr>
        <w:t xml:space="preserve"> </w:t>
      </w:r>
      <w:r>
        <w:t>[Tesis</w:t>
      </w:r>
      <w:r>
        <w:rPr>
          <w:spacing w:val="-13"/>
        </w:rPr>
        <w:t xml:space="preserve"> </w:t>
      </w:r>
      <w:r>
        <w:t>doctoral,</w:t>
      </w:r>
      <w:r>
        <w:rPr>
          <w:spacing w:val="-14"/>
        </w:rPr>
        <w:t xml:space="preserve"> </w:t>
      </w:r>
      <w:r>
        <w:t>Ohio</w:t>
      </w:r>
      <w:r>
        <w:rPr>
          <w:spacing w:val="-14"/>
        </w:rPr>
        <w:t xml:space="preserve"> </w:t>
      </w:r>
      <w:r>
        <w:t>State</w:t>
      </w:r>
      <w:r>
        <w:rPr>
          <w:spacing w:val="-13"/>
        </w:rPr>
        <w:t xml:space="preserve"> </w:t>
      </w:r>
      <w:r>
        <w:t>University].</w:t>
      </w:r>
      <w:r>
        <w:rPr>
          <w:spacing w:val="-12"/>
        </w:rPr>
        <w:t xml:space="preserve"> </w:t>
      </w:r>
      <w:r>
        <w:rPr>
          <w:color w:val="0000FF"/>
          <w:u w:val="single" w:color="0000FF"/>
        </w:rPr>
        <w:t>https://www.proquest.</w:t>
      </w:r>
      <w:r>
        <w:rPr>
          <w:color w:val="0000FF"/>
          <w:spacing w:val="-51"/>
        </w:rPr>
        <w:t xml:space="preserve"> </w:t>
      </w:r>
      <w:r>
        <w:rPr>
          <w:color w:val="0000FF"/>
          <w:u w:val="single" w:color="0000FF"/>
        </w:rPr>
        <w:t>com/openview/03f3eea67ec3a4b78ec5b95c94e8b19a/1?pq-origsi-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te=gscholar&amp;cbl=18750&amp;diss=y</w:t>
      </w:r>
    </w:p>
    <w:p w:rsidR="00C831BA" w14:paraId="55B2016E" w14:textId="77777777">
      <w:pPr>
        <w:pStyle w:val="BodyText"/>
        <w:spacing w:before="168" w:line="254" w:lineRule="auto"/>
        <w:ind w:left="3685" w:right="1979" w:hanging="567"/>
        <w:jc w:val="both"/>
      </w:pPr>
      <w:r>
        <w:rPr>
          <w:w w:val="105"/>
        </w:rPr>
        <w:t>Streiner, D.L. (2015). Best (but oft-forgotten) practices: The multiple pro-</w:t>
      </w:r>
      <w:r>
        <w:rPr>
          <w:spacing w:val="1"/>
          <w:w w:val="105"/>
        </w:rPr>
        <w:t xml:space="preserve"> </w:t>
      </w:r>
      <w:r>
        <w:rPr>
          <w:w w:val="105"/>
        </w:rPr>
        <w:t>blems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multiplicity-whether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how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correct</w:t>
      </w:r>
      <w:r>
        <w:rPr>
          <w:spacing w:val="2"/>
          <w:w w:val="105"/>
        </w:rPr>
        <w:t xml:space="preserve"> </w:t>
      </w:r>
      <w:r>
        <w:rPr>
          <w:w w:val="105"/>
        </w:rPr>
        <w:t>for</w:t>
      </w:r>
      <w:r>
        <w:rPr>
          <w:spacing w:val="3"/>
          <w:w w:val="105"/>
        </w:rPr>
        <w:t xml:space="preserve"> </w:t>
      </w:r>
      <w:r>
        <w:rPr>
          <w:w w:val="105"/>
        </w:rPr>
        <w:t>many</w:t>
      </w:r>
      <w:r>
        <w:rPr>
          <w:spacing w:val="2"/>
          <w:w w:val="105"/>
        </w:rPr>
        <w:t xml:space="preserve"> </w:t>
      </w:r>
      <w:r>
        <w:rPr>
          <w:w w:val="105"/>
        </w:rPr>
        <w:t>statistical</w:t>
      </w:r>
    </w:p>
    <w:p w:rsidR="00C831BA" w14:paraId="28EDB739" w14:textId="77777777">
      <w:pPr>
        <w:spacing w:before="56" w:line="252" w:lineRule="auto"/>
        <w:ind w:left="3685" w:right="1981"/>
        <w:jc w:val="both"/>
        <w:rPr>
          <w:sz w:val="20"/>
        </w:rPr>
      </w:pPr>
      <w:r>
        <w:rPr>
          <w:w w:val="95"/>
          <w:sz w:val="20"/>
        </w:rPr>
        <w:t xml:space="preserve">tests. </w:t>
      </w:r>
      <w:r>
        <w:rPr>
          <w:rFonts w:ascii="Trebuchet MS"/>
          <w:i/>
          <w:color w:val="231F20"/>
          <w:w w:val="95"/>
          <w:sz w:val="20"/>
        </w:rPr>
        <w:t>American Journ</w:t>
      </w:r>
      <w:r>
        <w:rPr>
          <w:rFonts w:ascii="Trebuchet MS"/>
          <w:i/>
          <w:color w:val="231F20"/>
          <w:w w:val="95"/>
          <w:sz w:val="20"/>
        </w:rPr>
        <w:t>al of Clinical Nutrition, 102</w:t>
      </w:r>
      <w:r>
        <w:rPr>
          <w:w w:val="95"/>
          <w:sz w:val="20"/>
        </w:rPr>
        <w:t xml:space="preserve">(4), 721-728. </w:t>
      </w:r>
      <w:r>
        <w:rPr>
          <w:color w:val="0000FF"/>
          <w:w w:val="95"/>
          <w:sz w:val="20"/>
          <w:u w:val="single" w:color="0000FF"/>
        </w:rPr>
        <w:t>https://doi.</w:t>
      </w:r>
      <w:r>
        <w:rPr>
          <w:color w:val="0000FF"/>
          <w:spacing w:val="-48"/>
          <w:w w:val="95"/>
          <w:sz w:val="20"/>
        </w:rPr>
        <w:t xml:space="preserve"> </w:t>
      </w:r>
      <w:r>
        <w:rPr>
          <w:color w:val="0000FF"/>
          <w:sz w:val="20"/>
          <w:u w:val="single" w:color="0000FF"/>
        </w:rPr>
        <w:t>org/10.3945/ajcn.115.113548</w:t>
      </w:r>
    </w:p>
    <w:p w:rsidR="00C831BA" w14:paraId="429ACC84" w14:textId="77777777">
      <w:pPr>
        <w:pStyle w:val="BodyText"/>
        <w:spacing w:before="169"/>
        <w:ind w:left="3685" w:hanging="567"/>
        <w:jc w:val="both"/>
        <w:rPr>
          <w:rFonts w:ascii="Trebuchet MS" w:hAnsi="Trebuchet MS"/>
          <w:i/>
        </w:rPr>
      </w:pPr>
      <w:r>
        <w:t>Sundberg,</w:t>
      </w:r>
      <w:r>
        <w:rPr>
          <w:spacing w:val="-6"/>
        </w:rPr>
        <w:t xml:space="preserve"> </w:t>
      </w:r>
      <w:r>
        <w:t>J.</w:t>
      </w:r>
      <w:r>
        <w:rPr>
          <w:spacing w:val="-5"/>
        </w:rPr>
        <w:t xml:space="preserve"> </w:t>
      </w:r>
      <w:r>
        <w:t>(2019).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Singing</w:t>
      </w:r>
      <w:r>
        <w:rPr>
          <w:spacing w:val="-6"/>
        </w:rPr>
        <w:t xml:space="preserve"> </w:t>
      </w:r>
      <w:r>
        <w:t>Voice.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S.</w:t>
      </w:r>
      <w:r>
        <w:rPr>
          <w:spacing w:val="-5"/>
        </w:rPr>
        <w:t xml:space="preserve"> </w:t>
      </w:r>
      <w:r>
        <w:t>Frühhloz</w:t>
      </w:r>
      <w:r>
        <w:rPr>
          <w:spacing w:val="-6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P.</w:t>
      </w:r>
      <w:r>
        <w:rPr>
          <w:spacing w:val="-5"/>
        </w:rPr>
        <w:t xml:space="preserve"> </w:t>
      </w:r>
      <w:r>
        <w:t>Belin</w:t>
      </w:r>
      <w:r>
        <w:rPr>
          <w:spacing w:val="-5"/>
        </w:rPr>
        <w:t xml:space="preserve"> </w:t>
      </w:r>
      <w:r>
        <w:t>(Eds.),</w:t>
      </w:r>
      <w:r>
        <w:rPr>
          <w:spacing w:val="-5"/>
        </w:rPr>
        <w:t xml:space="preserve"> </w:t>
      </w:r>
      <w:r>
        <w:rPr>
          <w:rFonts w:ascii="Trebuchet MS" w:hAnsi="Trebuchet MS"/>
          <w:i/>
          <w:color w:val="231F20"/>
        </w:rPr>
        <w:t>The</w:t>
      </w:r>
    </w:p>
    <w:p w:rsidR="00C831BA" w14:paraId="47A4B061" w14:textId="77777777">
      <w:pPr>
        <w:spacing w:before="68" w:line="252" w:lineRule="auto"/>
        <w:ind w:left="3685" w:right="1983"/>
        <w:jc w:val="both"/>
        <w:rPr>
          <w:sz w:val="20"/>
        </w:rPr>
      </w:pPr>
      <w:r>
        <w:rPr>
          <w:rFonts w:ascii="Trebuchet MS"/>
          <w:i/>
          <w:color w:val="231F20"/>
          <w:spacing w:val="-1"/>
          <w:sz w:val="20"/>
        </w:rPr>
        <w:t>Oxford</w:t>
      </w:r>
      <w:r>
        <w:rPr>
          <w:rFonts w:ascii="Trebuchet MS"/>
          <w:i/>
          <w:color w:val="231F20"/>
          <w:spacing w:val="-12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Handbook</w:t>
      </w:r>
      <w:r>
        <w:rPr>
          <w:rFonts w:ascii="Trebuchet MS"/>
          <w:i/>
          <w:color w:val="231F20"/>
          <w:spacing w:val="-11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of</w:t>
      </w:r>
      <w:r>
        <w:rPr>
          <w:rFonts w:ascii="Trebuchet MS"/>
          <w:i/>
          <w:color w:val="231F20"/>
          <w:spacing w:val="-11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Voice</w:t>
      </w:r>
      <w:r>
        <w:rPr>
          <w:rFonts w:ascii="Trebuchet MS"/>
          <w:i/>
          <w:color w:val="231F20"/>
          <w:spacing w:val="-11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Perception</w:t>
      </w:r>
      <w:r>
        <w:rPr>
          <w:rFonts w:ascii="Trebuchet MS"/>
          <w:i/>
          <w:color w:val="231F20"/>
          <w:spacing w:val="-12"/>
          <w:sz w:val="20"/>
        </w:rPr>
        <w:t xml:space="preserve"> </w:t>
      </w:r>
      <w:r>
        <w:rPr>
          <w:sz w:val="20"/>
        </w:rPr>
        <w:t>(pp.</w:t>
      </w:r>
      <w:r>
        <w:rPr>
          <w:spacing w:val="-1"/>
          <w:sz w:val="20"/>
        </w:rPr>
        <w:t xml:space="preserve"> </w:t>
      </w:r>
      <w:r>
        <w:rPr>
          <w:sz w:val="20"/>
        </w:rPr>
        <w:t>117-142).</w:t>
      </w:r>
      <w:r>
        <w:rPr>
          <w:spacing w:val="-3"/>
          <w:sz w:val="20"/>
        </w:rPr>
        <w:t xml:space="preserve"> </w:t>
      </w:r>
      <w:r>
        <w:rPr>
          <w:sz w:val="20"/>
        </w:rPr>
        <w:t>Oxford</w:t>
      </w:r>
      <w:r>
        <w:rPr>
          <w:spacing w:val="-1"/>
          <w:sz w:val="20"/>
        </w:rPr>
        <w:t xml:space="preserve"> </w:t>
      </w:r>
      <w:r>
        <w:rPr>
          <w:sz w:val="20"/>
        </w:rPr>
        <w:t>University</w:t>
      </w:r>
      <w:r>
        <w:rPr>
          <w:spacing w:val="-51"/>
          <w:sz w:val="20"/>
        </w:rPr>
        <w:t xml:space="preserve"> </w:t>
      </w:r>
      <w:r>
        <w:rPr>
          <w:sz w:val="20"/>
        </w:rPr>
        <w:t>Press.</w:t>
      </w:r>
    </w:p>
    <w:p w:rsidR="00C831BA" w14:paraId="140F5D92" w14:textId="77777777">
      <w:pPr>
        <w:spacing w:before="228"/>
        <w:ind w:left="3685" w:hanging="567"/>
        <w:jc w:val="both"/>
        <w:rPr>
          <w:rFonts w:ascii="Trebuchet MS"/>
          <w:i/>
          <w:sz w:val="20"/>
        </w:rPr>
      </w:pPr>
      <w:r>
        <w:rPr>
          <w:w w:val="90"/>
          <w:sz w:val="20"/>
        </w:rPr>
        <w:t>Tiselius,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E.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(2013).</w:t>
      </w:r>
      <w:r>
        <w:rPr>
          <w:spacing w:val="2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Experience</w:t>
      </w:r>
      <w:r>
        <w:rPr>
          <w:rFonts w:ascii="Trebuchet MS"/>
          <w:i/>
          <w:color w:val="231F20"/>
          <w:spacing w:val="-5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and</w:t>
      </w:r>
      <w:r>
        <w:rPr>
          <w:rFonts w:ascii="Trebuchet MS"/>
          <w:i/>
          <w:color w:val="231F20"/>
          <w:spacing w:val="-6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Expertise</w:t>
      </w:r>
      <w:r>
        <w:rPr>
          <w:rFonts w:ascii="Trebuchet MS"/>
          <w:i/>
          <w:color w:val="231F20"/>
          <w:spacing w:val="-6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in</w:t>
      </w:r>
      <w:r>
        <w:rPr>
          <w:rFonts w:ascii="Trebuchet MS"/>
          <w:i/>
          <w:color w:val="231F20"/>
          <w:spacing w:val="-6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Conference</w:t>
      </w:r>
      <w:r>
        <w:rPr>
          <w:rFonts w:ascii="Trebuchet MS"/>
          <w:i/>
          <w:color w:val="231F20"/>
          <w:spacing w:val="-5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Interpreting.</w:t>
      </w:r>
      <w:r>
        <w:rPr>
          <w:rFonts w:ascii="Trebuchet MS"/>
          <w:i/>
          <w:color w:val="231F20"/>
          <w:spacing w:val="-6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An</w:t>
      </w:r>
      <w:r>
        <w:rPr>
          <w:rFonts w:ascii="Trebuchet MS"/>
          <w:i/>
          <w:color w:val="231F20"/>
          <w:spacing w:val="-6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Investi-</w:t>
      </w:r>
    </w:p>
    <w:p w:rsidR="00C831BA" w14:paraId="2C8565D5" w14:textId="77777777">
      <w:pPr>
        <w:spacing w:before="68" w:line="252" w:lineRule="auto"/>
        <w:ind w:left="3685" w:right="1982"/>
        <w:jc w:val="both"/>
        <w:rPr>
          <w:sz w:val="20"/>
        </w:rPr>
      </w:pPr>
      <w:r>
        <w:rPr>
          <w:rFonts w:ascii="Trebuchet MS"/>
          <w:i/>
          <w:color w:val="231F20"/>
          <w:w w:val="95"/>
          <w:sz w:val="20"/>
        </w:rPr>
        <w:t xml:space="preserve">gation of Swedish Conference Interpreters. </w:t>
      </w:r>
      <w:r>
        <w:rPr>
          <w:w w:val="95"/>
          <w:sz w:val="20"/>
        </w:rPr>
        <w:t>[Tesis doctoral no publicada].</w:t>
      </w:r>
      <w:r>
        <w:rPr>
          <w:spacing w:val="-48"/>
          <w:w w:val="95"/>
          <w:sz w:val="20"/>
        </w:rPr>
        <w:t xml:space="preserve"> </w:t>
      </w:r>
      <w:r>
        <w:rPr>
          <w:sz w:val="20"/>
        </w:rPr>
        <w:t>University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Bergen.</w:t>
      </w:r>
      <w:r>
        <w:rPr>
          <w:spacing w:val="1"/>
          <w:sz w:val="20"/>
        </w:rPr>
        <w:t xml:space="preserve"> </w:t>
      </w:r>
      <w:r>
        <w:rPr>
          <w:color w:val="0000FF"/>
          <w:sz w:val="20"/>
          <w:u w:val="single" w:color="0000FF"/>
        </w:rPr>
        <w:t>https://bora.uib.no/bora-xmlui/bitstream/hand-</w:t>
      </w:r>
      <w:r>
        <w:rPr>
          <w:color w:val="0000FF"/>
          <w:spacing w:val="1"/>
          <w:sz w:val="20"/>
        </w:rPr>
        <w:t xml:space="preserve"> </w:t>
      </w:r>
      <w:r>
        <w:rPr>
          <w:color w:val="0000FF"/>
          <w:sz w:val="20"/>
          <w:u w:val="single" w:color="0000FF"/>
        </w:rPr>
        <w:t>le/1956/8747/dr-thesis-2013-Elisabet-Tis</w:t>
      </w:r>
      <w:r>
        <w:rPr>
          <w:color w:val="0000FF"/>
          <w:sz w:val="20"/>
          <w:u w:val="single" w:color="0000FF"/>
        </w:rPr>
        <w:t>elius.pdf?sequence=1</w:t>
      </w:r>
    </w:p>
    <w:p w:rsidR="00C831BA" w14:paraId="14A07446" w14:textId="77777777">
      <w:pPr>
        <w:pStyle w:val="BodyText"/>
        <w:spacing w:before="174"/>
        <w:ind w:left="3685" w:hanging="567"/>
        <w:jc w:val="both"/>
      </w:pPr>
      <w:r>
        <w:t>Varela</w:t>
      </w:r>
      <w:r>
        <w:rPr>
          <w:spacing w:val="5"/>
        </w:rPr>
        <w:t xml:space="preserve"> </w:t>
      </w:r>
      <w:r>
        <w:t>García,</w:t>
      </w:r>
      <w:r>
        <w:rPr>
          <w:spacing w:val="6"/>
        </w:rPr>
        <w:t xml:space="preserve"> </w:t>
      </w:r>
      <w:r>
        <w:t>M.,</w:t>
      </w:r>
      <w:r>
        <w:rPr>
          <w:spacing w:val="6"/>
        </w:rPr>
        <w:t xml:space="preserve"> </w:t>
      </w:r>
      <w:r>
        <w:t>Ruiz</w:t>
      </w:r>
      <w:r>
        <w:rPr>
          <w:spacing w:val="6"/>
        </w:rPr>
        <w:t xml:space="preserve"> </w:t>
      </w:r>
      <w:r>
        <w:t>Rosendo,</w:t>
      </w:r>
      <w:r>
        <w:rPr>
          <w:spacing w:val="6"/>
        </w:rPr>
        <w:t xml:space="preserve"> </w:t>
      </w:r>
      <w:r>
        <w:t>L.,</w:t>
      </w:r>
      <w:r>
        <w:rPr>
          <w:spacing w:val="5"/>
        </w:rPr>
        <w:t xml:space="preserve"> </w:t>
      </w:r>
      <w:r>
        <w:t>&amp;</w:t>
      </w:r>
      <w:r>
        <w:rPr>
          <w:spacing w:val="6"/>
        </w:rPr>
        <w:t xml:space="preserve"> </w:t>
      </w:r>
      <w:r>
        <w:t>Barghout,</w:t>
      </w:r>
      <w:r>
        <w:rPr>
          <w:spacing w:val="6"/>
        </w:rPr>
        <w:t xml:space="preserve"> </w:t>
      </w:r>
      <w:r>
        <w:t>A.</w:t>
      </w:r>
      <w:r>
        <w:rPr>
          <w:spacing w:val="6"/>
        </w:rPr>
        <w:t xml:space="preserve"> </w:t>
      </w:r>
      <w:r>
        <w:t>(2019).</w:t>
      </w:r>
      <w:r>
        <w:rPr>
          <w:spacing w:val="6"/>
        </w:rPr>
        <w:t xml:space="preserve"> </w:t>
      </w:r>
      <w:r>
        <w:t>Speed</w:t>
      </w:r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simul-</w:t>
      </w:r>
    </w:p>
    <w:p w:rsidR="00C831BA" w14:paraId="6A995760" w14:textId="77777777">
      <w:pPr>
        <w:spacing w:before="70" w:line="252" w:lineRule="auto"/>
        <w:ind w:left="3685" w:right="1982"/>
        <w:jc w:val="both"/>
        <w:rPr>
          <w:sz w:val="20"/>
        </w:rPr>
      </w:pPr>
      <w:r>
        <w:rPr>
          <w:w w:val="95"/>
          <w:sz w:val="20"/>
        </w:rPr>
        <w:t xml:space="preserve">taneous interpreting. En </w:t>
      </w:r>
      <w:r>
        <w:rPr>
          <w:rFonts w:ascii="Trebuchet MS"/>
          <w:i/>
          <w:color w:val="231F20"/>
          <w:w w:val="95"/>
          <w:sz w:val="20"/>
        </w:rPr>
        <w:t xml:space="preserve">100 years of conference interpreting. </w:t>
      </w:r>
      <w:r>
        <w:rPr>
          <w:w w:val="95"/>
          <w:sz w:val="20"/>
        </w:rPr>
        <w:t>Ginebra.</w:t>
      </w:r>
      <w:r>
        <w:rPr>
          <w:spacing w:val="1"/>
          <w:w w:val="95"/>
          <w:sz w:val="20"/>
        </w:rPr>
        <w:t xml:space="preserve"> </w:t>
      </w:r>
      <w:r>
        <w:rPr>
          <w:color w:val="0000FF"/>
          <w:sz w:val="20"/>
          <w:u w:val="single" w:color="0000FF"/>
        </w:rPr>
        <w:t>https://archive-ouverte.unige.ch/unige:129083</w:t>
      </w:r>
    </w:p>
    <w:p w:rsidR="00C831BA" w14:paraId="17B9F5B0" w14:textId="77777777">
      <w:pPr>
        <w:pStyle w:val="BodyText"/>
        <w:spacing w:before="172" w:line="254" w:lineRule="auto"/>
        <w:ind w:left="3685" w:right="1981" w:hanging="567"/>
      </w:pPr>
      <w:r>
        <w:t>Voss,</w:t>
      </w:r>
      <w:r>
        <w:rPr>
          <w:spacing w:val="26"/>
        </w:rPr>
        <w:t xml:space="preserve"> </w:t>
      </w:r>
      <w:r>
        <w:t>P.,</w:t>
      </w:r>
      <w:r>
        <w:rPr>
          <w:spacing w:val="27"/>
        </w:rPr>
        <w:t xml:space="preserve"> </w:t>
      </w:r>
      <w:r>
        <w:t>Bodner,</w:t>
      </w:r>
      <w:r>
        <w:rPr>
          <w:spacing w:val="27"/>
        </w:rPr>
        <w:t xml:space="preserve"> </w:t>
      </w:r>
      <w:r>
        <w:t>E.,</w:t>
      </w:r>
      <w:r>
        <w:rPr>
          <w:spacing w:val="26"/>
        </w:rPr>
        <w:t xml:space="preserve"> </w:t>
      </w:r>
      <w:r>
        <w:t>&amp;</w:t>
      </w:r>
      <w:r>
        <w:rPr>
          <w:spacing w:val="27"/>
        </w:rPr>
        <w:t xml:space="preserve"> </w:t>
      </w:r>
      <w:r>
        <w:t>Rothermund,</w:t>
      </w:r>
      <w:r>
        <w:rPr>
          <w:spacing w:val="27"/>
        </w:rPr>
        <w:t xml:space="preserve"> </w:t>
      </w:r>
      <w:r>
        <w:t>K.</w:t>
      </w:r>
      <w:r>
        <w:rPr>
          <w:spacing w:val="26"/>
        </w:rPr>
        <w:t xml:space="preserve"> </w:t>
      </w:r>
      <w:r>
        <w:t>(2018).</w:t>
      </w:r>
      <w:r>
        <w:rPr>
          <w:spacing w:val="27"/>
        </w:rPr>
        <w:t xml:space="preserve"> </w:t>
      </w:r>
      <w:r>
        <w:t>Ageism: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Relationship</w:t>
      </w:r>
      <w:r>
        <w:rPr>
          <w:spacing w:val="-51"/>
        </w:rPr>
        <w:t xml:space="preserve"> </w:t>
      </w:r>
      <w:r>
        <w:t>between</w:t>
      </w:r>
      <w:r>
        <w:rPr>
          <w:spacing w:val="13"/>
        </w:rPr>
        <w:t xml:space="preserve"> </w:t>
      </w:r>
      <w:r>
        <w:t>Age</w:t>
      </w:r>
      <w:r>
        <w:rPr>
          <w:spacing w:val="13"/>
        </w:rPr>
        <w:t xml:space="preserve"> </w:t>
      </w:r>
      <w:r>
        <w:t>Stereotypes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Age</w:t>
      </w:r>
      <w:r>
        <w:rPr>
          <w:spacing w:val="13"/>
        </w:rPr>
        <w:t xml:space="preserve"> </w:t>
      </w:r>
      <w:r>
        <w:t>Discrimination.</w:t>
      </w:r>
      <w:r>
        <w:rPr>
          <w:spacing w:val="13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L.</w:t>
      </w:r>
      <w:r>
        <w:rPr>
          <w:spacing w:val="13"/>
        </w:rPr>
        <w:t xml:space="preserve"> </w:t>
      </w:r>
      <w:r>
        <w:t>Ayalon</w:t>
      </w:r>
      <w:r>
        <w:rPr>
          <w:spacing w:val="13"/>
        </w:rPr>
        <w:t xml:space="preserve"> </w:t>
      </w:r>
      <w:r>
        <w:t>&amp;</w:t>
      </w:r>
      <w:r>
        <w:rPr>
          <w:spacing w:val="13"/>
        </w:rPr>
        <w:t xml:space="preserve"> </w:t>
      </w:r>
      <w:r>
        <w:t>C.</w:t>
      </w:r>
    </w:p>
    <w:p w:rsidR="00C831BA" w14:paraId="5413256C" w14:textId="77777777">
      <w:pPr>
        <w:spacing w:before="57" w:line="252" w:lineRule="auto"/>
        <w:ind w:left="3685" w:right="1981"/>
        <w:rPr>
          <w:sz w:val="20"/>
        </w:rPr>
      </w:pPr>
      <w:r>
        <w:rPr>
          <w:w w:val="95"/>
          <w:sz w:val="20"/>
        </w:rPr>
        <w:t>Tesch-Römer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(Eds.),</w:t>
      </w:r>
      <w:r>
        <w:rPr>
          <w:spacing w:val="2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Contemporary</w:t>
      </w:r>
      <w:r>
        <w:rPr>
          <w:rFonts w:ascii="Trebuchet MS" w:hAnsi="Trebuchet MS"/>
          <w:i/>
          <w:color w:val="231F20"/>
          <w:spacing w:val="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Perspectives</w:t>
      </w:r>
      <w:r>
        <w:rPr>
          <w:rFonts w:ascii="Trebuchet MS" w:hAnsi="Trebuchet MS"/>
          <w:i/>
          <w:color w:val="231F20"/>
          <w:spacing w:val="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on</w:t>
      </w:r>
      <w:r>
        <w:rPr>
          <w:rFonts w:ascii="Trebuchet MS" w:hAnsi="Trebuchet MS"/>
          <w:i/>
          <w:color w:val="231F20"/>
          <w:spacing w:val="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Ageism</w:t>
      </w:r>
      <w:r>
        <w:rPr>
          <w:rFonts w:ascii="Trebuchet MS" w:hAnsi="Trebuchet MS"/>
          <w:i/>
          <w:color w:val="231F20"/>
          <w:spacing w:val="9"/>
          <w:w w:val="95"/>
          <w:sz w:val="20"/>
        </w:rPr>
        <w:t xml:space="preserve"> </w:t>
      </w:r>
      <w:r>
        <w:rPr>
          <w:w w:val="95"/>
          <w:sz w:val="20"/>
        </w:rPr>
        <w:t>(pp.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11-31).</w:t>
      </w:r>
      <w:r>
        <w:rPr>
          <w:spacing w:val="-47"/>
          <w:w w:val="95"/>
          <w:sz w:val="20"/>
        </w:rPr>
        <w:t xml:space="preserve"> </w:t>
      </w:r>
      <w:r>
        <w:rPr>
          <w:sz w:val="20"/>
        </w:rPr>
        <w:t>Springer,</w:t>
      </w:r>
      <w:r>
        <w:rPr>
          <w:spacing w:val="2"/>
          <w:sz w:val="20"/>
        </w:rPr>
        <w:t xml:space="preserve"> </w:t>
      </w:r>
      <w:r>
        <w:rPr>
          <w:sz w:val="20"/>
        </w:rPr>
        <w:t>Cham.</w:t>
      </w:r>
      <w:r>
        <w:rPr>
          <w:spacing w:val="3"/>
          <w:sz w:val="20"/>
        </w:rPr>
        <w:t xml:space="preserve"> </w:t>
      </w:r>
      <w:r>
        <w:rPr>
          <w:color w:val="0000FF"/>
          <w:sz w:val="20"/>
          <w:u w:val="single" w:color="0000FF"/>
        </w:rPr>
        <w:t>https://doi.org/10.1007/978-3-319-73820-8_2</w:t>
      </w:r>
    </w:p>
    <w:p w:rsidR="00C831BA" w14:paraId="7D8F7AD2" w14:textId="77777777">
      <w:pPr>
        <w:pStyle w:val="BodyText"/>
        <w:spacing w:before="98" w:line="300" w:lineRule="atLeast"/>
        <w:ind w:left="3685" w:right="1972" w:hanging="567"/>
        <w:rPr>
          <w:rFonts w:ascii="Trebuchet MS"/>
          <w:i/>
        </w:rPr>
      </w:pPr>
      <w:r>
        <w:t xml:space="preserve">Zhang, H., Liu, M., Li, W., </w:t>
      </w:r>
      <w:r>
        <w:t>&amp; Sommer, W. (2020). Human voice attractiveness</w:t>
      </w:r>
      <w:r>
        <w:rPr>
          <w:spacing w:val="-51"/>
        </w:rPr>
        <w:t xml:space="preserve"> </w:t>
      </w:r>
      <w:r>
        <w:rPr>
          <w:spacing w:val="-1"/>
        </w:rPr>
        <w:t>processing:</w:t>
      </w:r>
      <w:r>
        <w:rPr>
          <w:spacing w:val="10"/>
        </w:rPr>
        <w:t xml:space="preserve"> </w:t>
      </w:r>
      <w:r>
        <w:rPr>
          <w:spacing w:val="-1"/>
        </w:rPr>
        <w:t>Electrophysiological</w:t>
      </w:r>
      <w:r>
        <w:rPr>
          <w:spacing w:val="10"/>
        </w:rPr>
        <w:t xml:space="preserve"> </w:t>
      </w:r>
      <w:r>
        <w:rPr>
          <w:spacing w:val="-1"/>
        </w:rPr>
        <w:t>evidence.</w:t>
      </w:r>
      <w:r>
        <w:rPr>
          <w:spacing w:val="9"/>
        </w:rPr>
        <w:t xml:space="preserve"> </w:t>
      </w:r>
      <w:r>
        <w:rPr>
          <w:rFonts w:ascii="Trebuchet MS"/>
          <w:i/>
          <w:color w:val="231F20"/>
          <w:spacing w:val="-1"/>
        </w:rPr>
        <w:t>Biological</w:t>
      </w:r>
      <w:r>
        <w:rPr>
          <w:rFonts w:ascii="Trebuchet MS"/>
          <w:i/>
          <w:color w:val="231F20"/>
        </w:rPr>
        <w:t xml:space="preserve"> Psychology,</w:t>
      </w:r>
      <w:r>
        <w:rPr>
          <w:rFonts w:ascii="Trebuchet MS"/>
          <w:i/>
          <w:color w:val="231F20"/>
          <w:spacing w:val="1"/>
        </w:rPr>
        <w:t xml:space="preserve"> </w:t>
      </w:r>
      <w:r>
        <w:rPr>
          <w:rFonts w:ascii="Trebuchet MS"/>
          <w:i/>
          <w:color w:val="231F20"/>
        </w:rPr>
        <w:t>150,</w:t>
      </w:r>
    </w:p>
    <w:p w:rsidR="00C831BA" w14:paraId="0467BB49" w14:textId="77777777">
      <w:pPr>
        <w:pStyle w:val="BodyText"/>
        <w:spacing w:before="14"/>
        <w:ind w:left="3685"/>
      </w:pPr>
      <w:r>
        <w:t>107827.</w:t>
      </w:r>
      <w:r>
        <w:rPr>
          <w:spacing w:val="58"/>
        </w:rPr>
        <w:t xml:space="preserve"> </w:t>
      </w:r>
      <w:r>
        <w:rPr>
          <w:color w:val="0000FF"/>
          <w:u w:val="single" w:color="0000FF"/>
        </w:rPr>
        <w:t>https://doi.org/10.1016/j.biopsycho.2019.107827</w:t>
      </w:r>
    </w:p>
    <w:p w:rsidR="00C831BA" w14:paraId="1A888FB3" w14:textId="77777777">
      <w:pPr>
        <w:sectPr>
          <w:pgSz w:w="11910" w:h="16840"/>
          <w:pgMar w:top="1260" w:right="0" w:bottom="1580" w:left="0" w:header="0" w:footer="1393" w:gutter="0"/>
          <w:cols w:space="720"/>
        </w:sectPr>
      </w:pPr>
    </w:p>
    <w:p w:rsidR="00C831BA" w14:paraId="03FD9801" w14:textId="77777777">
      <w:pPr>
        <w:pStyle w:val="BodyText"/>
      </w:pPr>
    </w:p>
    <w:p w:rsidR="00C831BA" w14:paraId="32BD06E7" w14:textId="77777777">
      <w:pPr>
        <w:pStyle w:val="BodyText"/>
      </w:pPr>
    </w:p>
    <w:p w:rsidR="00C831BA" w14:paraId="18BE89A9" w14:textId="77777777">
      <w:pPr>
        <w:pStyle w:val="BodyText"/>
      </w:pPr>
    </w:p>
    <w:p w:rsidR="00C831BA" w14:paraId="60B3E5A5" w14:textId="77777777">
      <w:pPr>
        <w:pStyle w:val="BodyText"/>
      </w:pPr>
    </w:p>
    <w:p w:rsidR="00C831BA" w14:paraId="707DCF31" w14:textId="77777777">
      <w:pPr>
        <w:pStyle w:val="BodyText"/>
      </w:pPr>
    </w:p>
    <w:p w:rsidR="00C831BA" w14:paraId="25828C5B" w14:textId="77777777">
      <w:pPr>
        <w:pStyle w:val="BodyText"/>
      </w:pPr>
    </w:p>
    <w:p w:rsidR="00C831BA" w14:paraId="1C4F34C9" w14:textId="77777777">
      <w:pPr>
        <w:pStyle w:val="BodyText"/>
      </w:pPr>
    </w:p>
    <w:p w:rsidR="00C831BA" w14:paraId="25A8BF90" w14:textId="77777777">
      <w:pPr>
        <w:pStyle w:val="BodyText"/>
      </w:pPr>
    </w:p>
    <w:p w:rsidR="00C831BA" w14:paraId="55C9C829" w14:textId="77777777">
      <w:pPr>
        <w:pStyle w:val="BodyText"/>
      </w:pPr>
    </w:p>
    <w:p w:rsidR="00C831BA" w14:paraId="3910A65C" w14:textId="77777777">
      <w:pPr>
        <w:pStyle w:val="BodyText"/>
      </w:pPr>
    </w:p>
    <w:p w:rsidR="00C831BA" w14:paraId="4ECAEC9D" w14:textId="77777777">
      <w:pPr>
        <w:pStyle w:val="BodyText"/>
      </w:pPr>
    </w:p>
    <w:p w:rsidR="00C831BA" w14:paraId="59E43107" w14:textId="77777777">
      <w:pPr>
        <w:pStyle w:val="BodyText"/>
      </w:pPr>
    </w:p>
    <w:p w:rsidR="00C831BA" w14:paraId="2239CC43" w14:textId="77777777">
      <w:pPr>
        <w:pStyle w:val="BodyText"/>
      </w:pPr>
    </w:p>
    <w:p w:rsidR="00C831BA" w14:paraId="1E5DDD57" w14:textId="77777777">
      <w:pPr>
        <w:pStyle w:val="BodyText"/>
      </w:pPr>
    </w:p>
    <w:p w:rsidR="00C831BA" w14:paraId="12011286" w14:textId="77777777">
      <w:pPr>
        <w:pStyle w:val="BodyText"/>
      </w:pPr>
    </w:p>
    <w:p w:rsidR="00C831BA" w14:paraId="4E304FD5" w14:textId="77777777">
      <w:pPr>
        <w:pStyle w:val="BodyText"/>
      </w:pPr>
    </w:p>
    <w:p w:rsidR="00C831BA" w14:paraId="2E737E37" w14:textId="77777777">
      <w:pPr>
        <w:pStyle w:val="BodyText"/>
      </w:pPr>
    </w:p>
    <w:p w:rsidR="00C831BA" w14:paraId="1FBDC3AC" w14:textId="77777777">
      <w:pPr>
        <w:pStyle w:val="BodyText"/>
        <w:spacing w:before="8"/>
      </w:pPr>
    </w:p>
    <w:p w:rsidR="00C831BA" w14:paraId="4E086018" w14:textId="77777777">
      <w:pPr>
        <w:pStyle w:val="Heading2"/>
        <w:spacing w:before="153"/>
        <w:ind w:right="1673"/>
        <w:jc w:val="right"/>
      </w:pPr>
      <w:r>
        <w:pict>
          <v:group id="_x0000_s1332" style="width:596.3pt;height:170.1pt;margin-top:-204.4pt;margin-left:0;mso-position-horizontal-relative:page;position:absolute;z-index:251763712" coordorigin="0,-4088" coordsize="11926,3402">
            <v:rect id="_x0000_s1333" style="width:11906;height:3402;position:absolute;top:-4089" fillcolor="#15becf" stroked="f"/>
            <v:shape id="_x0000_s1334" type="#_x0000_t202" style="width:7088;height:1479;left:1979;position:absolute;top:-3289" filled="f" stroked="f">
              <v:textbox inset="0,0,0,0">
                <w:txbxContent>
                  <w:p w:rsidR="00C831BA" w14:paraId="7CE425B1" w14:textId="77777777">
                    <w:pPr>
                      <w:spacing w:before="52" w:line="446" w:lineRule="exact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4"/>
                        <w:w w:val="105"/>
                        <w:sz w:val="40"/>
                      </w:rPr>
                      <w:t>La</w:t>
                    </w:r>
                    <w:r>
                      <w:rPr>
                        <w:rFonts w:ascii="Arial"/>
                        <w:b/>
                        <w:color w:val="FFFFFF"/>
                        <w:spacing w:val="-25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4"/>
                        <w:w w:val="105"/>
                        <w:sz w:val="40"/>
                      </w:rPr>
                      <w:t>actividad</w:t>
                    </w:r>
                    <w:r>
                      <w:rPr>
                        <w:rFonts w:ascii="Arial"/>
                        <w:b/>
                        <w:color w:val="FFFFFF"/>
                        <w:spacing w:val="-25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3"/>
                        <w:w w:val="105"/>
                        <w:sz w:val="40"/>
                      </w:rPr>
                      <w:t>en</w:t>
                    </w:r>
                    <w:r>
                      <w:rPr>
                        <w:rFonts w:ascii="Arial"/>
                        <w:b/>
                        <w:color w:val="FFFFFF"/>
                        <w:spacing w:val="-24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3"/>
                        <w:w w:val="105"/>
                        <w:sz w:val="40"/>
                      </w:rPr>
                      <w:t>Tiktok</w:t>
                    </w:r>
                    <w:r>
                      <w:rPr>
                        <w:rFonts w:ascii="Arial"/>
                        <w:b/>
                        <w:color w:val="FFFFFF"/>
                        <w:spacing w:val="-24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3"/>
                        <w:w w:val="105"/>
                        <w:sz w:val="40"/>
                      </w:rPr>
                      <w:t>de</w:t>
                    </w:r>
                    <w:r>
                      <w:rPr>
                        <w:rFonts w:ascii="Arial"/>
                        <w:b/>
                        <w:color w:val="FFFFFF"/>
                        <w:spacing w:val="-24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3"/>
                        <w:w w:val="105"/>
                        <w:sz w:val="40"/>
                      </w:rPr>
                      <w:t>los</w:t>
                    </w:r>
                    <w:r>
                      <w:rPr>
                        <w:rFonts w:ascii="Arial"/>
                        <w:b/>
                        <w:color w:val="FFFFFF"/>
                        <w:spacing w:val="-25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3"/>
                        <w:w w:val="105"/>
                        <w:sz w:val="40"/>
                      </w:rPr>
                      <w:t>medios</w:t>
                    </w:r>
                  </w:p>
                  <w:p w:rsidR="00C831BA" w14:paraId="5786E239" w14:textId="77777777">
                    <w:pPr>
                      <w:spacing w:line="450" w:lineRule="exact"/>
                      <w:rPr>
                        <w:rFonts w:ascii="Trebuchet MS" w:hAnsi="Trebuchet MS"/>
                        <w:b/>
                        <w:sz w:val="40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40"/>
                      </w:rPr>
                      <w:t>impresos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7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40"/>
                      </w:rPr>
                      <w:t>en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7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40"/>
                      </w:rPr>
                      <w:t>España</w:t>
                    </w:r>
                  </w:p>
                  <w:p w:rsidR="00C831BA" w14:paraId="6CA18656" w14:textId="77777777">
                    <w:pPr>
                      <w:spacing w:before="186"/>
                      <w:ind w:left="4"/>
                      <w:rPr>
                        <w:rFonts w:ascii="Trebuchet MS"/>
                        <w:b/>
                        <w:i/>
                        <w:sz w:val="28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28"/>
                      </w:rPr>
                      <w:t>The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6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28"/>
                      </w:rPr>
                      <w:t>activity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5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28"/>
                      </w:rPr>
                      <w:t>in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6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28"/>
                      </w:rPr>
                      <w:t>Tiktok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5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28"/>
                      </w:rPr>
                      <w:t>of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6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28"/>
                      </w:rPr>
                      <w:t>the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5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28"/>
                      </w:rPr>
                      <w:t>print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6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28"/>
                      </w:rPr>
                      <w:t>media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5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28"/>
                      </w:rPr>
                      <w:t>in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6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28"/>
                      </w:rPr>
                      <w:t>Spain</w:t>
                    </w:r>
                  </w:p>
                </w:txbxContent>
              </v:textbox>
            </v:shape>
            <v:shape id="_x0000_s1335" type="#_x0000_t202" style="width:2288;height:3033;left:9637;position:absolute;top:-3806" filled="f" stroked="f">
              <v:textbox inset="0,0,0,0">
                <w:txbxContent>
                  <w:p w:rsidR="00C831BA" w14:paraId="4E1D4993" w14:textId="77777777">
                    <w:pPr>
                      <w:spacing w:before="294"/>
                      <w:ind w:right="18"/>
                      <w:jc w:val="center"/>
                      <w:rPr>
                        <w:sz w:val="200"/>
                      </w:rPr>
                    </w:pPr>
                    <w:r>
                      <w:rPr>
                        <w:color w:val="808285"/>
                        <w:spacing w:val="34"/>
                        <w:w w:val="97"/>
                        <w:sz w:val="20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color w:val="808285"/>
                        <w:w w:val="105"/>
                        <w:sz w:val="200"/>
                        <w:shd w:val="clear" w:color="auto" w:fill="FFFFFF"/>
                      </w:rPr>
                      <w:t>8</w:t>
                    </w:r>
                    <w:r>
                      <w:rPr>
                        <w:color w:val="808285"/>
                        <w:spacing w:val="41"/>
                        <w:sz w:val="200"/>
                        <w:shd w:val="clear" w:color="auto" w:fill="FFFFFF"/>
                      </w:rPr>
                      <w:t xml:space="preserve"> </w:t>
                    </w:r>
                  </w:p>
                  <w:p w:rsidR="00C831BA" w14:paraId="549C692A" w14:textId="77777777">
                    <w:pPr>
                      <w:spacing w:before="86"/>
                      <w:ind w:right="18"/>
                      <w:jc w:val="center"/>
                      <w:rPr>
                        <w:sz w:val="32"/>
                      </w:rPr>
                    </w:pPr>
                    <w:r>
                      <w:rPr>
                        <w:color w:val="FFFFFF"/>
                        <w:sz w:val="32"/>
                      </w:rPr>
                      <w:t>ARTÍCULO</w:t>
                    </w:r>
                  </w:p>
                </w:txbxContent>
              </v:textbox>
            </v:shape>
          </v:group>
        </w:pict>
      </w:r>
      <w:r>
        <w:rPr>
          <w:noProof/>
          <w:lang w:eastAsia="es-ES"/>
        </w:rPr>
        <w:drawing>
          <wp:anchor distT="0" distB="0" distL="0" distR="0" simplePos="0" relativeHeight="251764736" behindDoc="0" locked="0" layoutInCell="1" allowOverlap="1">
            <wp:simplePos x="0" y="0"/>
            <wp:positionH relativeFrom="page">
              <wp:posOffset>1260005</wp:posOffset>
            </wp:positionH>
            <wp:positionV relativeFrom="paragraph">
              <wp:posOffset>-265699</wp:posOffset>
            </wp:positionV>
            <wp:extent cx="1082192" cy="378764"/>
            <wp:effectExtent l="0" t="0" r="0" b="0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png"/>
                    <pic:cNvPicPr/>
                  </pic:nvPicPr>
                  <pic:blipFill>
                    <a:blip xmlns:r="http://schemas.openxmlformats.org/officeDocument/2006/relationships"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192" cy="378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336" style="mso-position-horizontal-relative:page;position:absolute;z-index:251765760" from="524.85pt,8.9pt" to="524.85pt,413.6pt" strokecolor="#15becf" strokeweight="2pt"/>
        </w:pict>
      </w:r>
      <w:r>
        <w:rPr>
          <w:color w:val="808285"/>
        </w:rPr>
        <w:t>Fernando</w:t>
      </w:r>
      <w:r>
        <w:rPr>
          <w:color w:val="808285"/>
          <w:spacing w:val="37"/>
        </w:rPr>
        <w:t xml:space="preserve"> </w:t>
      </w:r>
      <w:r>
        <w:rPr>
          <w:color w:val="808285"/>
        </w:rPr>
        <w:t>Galindo-Rubio</w:t>
      </w:r>
    </w:p>
    <w:p w:rsidR="00C831BA" w14:paraId="325B64EB" w14:textId="77777777">
      <w:pPr>
        <w:pStyle w:val="BodyText"/>
        <w:spacing w:before="95"/>
        <w:ind w:left="6996"/>
        <w:rPr>
          <w:rFonts w:ascii="Tahoma"/>
        </w:rPr>
      </w:pPr>
      <w:r>
        <w:rPr>
          <w:rFonts w:ascii="Tahoma"/>
        </w:rPr>
        <w:t>Universidad</w:t>
      </w:r>
      <w:r>
        <w:rPr>
          <w:rFonts w:ascii="Tahoma"/>
          <w:spacing w:val="16"/>
        </w:rPr>
        <w:t xml:space="preserve"> </w:t>
      </w:r>
      <w:r>
        <w:rPr>
          <w:rFonts w:ascii="Tahoma"/>
        </w:rPr>
        <w:t>Pontificia</w:t>
      </w:r>
      <w:r>
        <w:rPr>
          <w:rFonts w:ascii="Tahoma"/>
          <w:spacing w:val="17"/>
        </w:rPr>
        <w:t xml:space="preserve"> </w:t>
      </w:r>
      <w:r>
        <w:rPr>
          <w:rFonts w:ascii="Tahoma"/>
        </w:rPr>
        <w:t>de</w:t>
      </w:r>
      <w:r>
        <w:rPr>
          <w:rFonts w:ascii="Tahoma"/>
          <w:spacing w:val="17"/>
        </w:rPr>
        <w:t xml:space="preserve"> </w:t>
      </w:r>
      <w:r>
        <w:rPr>
          <w:rFonts w:ascii="Tahoma"/>
        </w:rPr>
        <w:t>Salamanca</w:t>
      </w:r>
    </w:p>
    <w:p w:rsidR="00C831BA" w14:paraId="773B49EF" w14:textId="77777777">
      <w:pPr>
        <w:pStyle w:val="BodyText"/>
        <w:spacing w:before="1"/>
        <w:rPr>
          <w:rFonts w:ascii="Tahoma"/>
          <w:sz w:val="21"/>
        </w:rPr>
      </w:pPr>
    </w:p>
    <w:p w:rsidR="00C831BA" w14:paraId="3890495D" w14:textId="77777777">
      <w:pPr>
        <w:pStyle w:val="BodyText"/>
        <w:spacing w:line="252" w:lineRule="auto"/>
        <w:ind w:left="1984" w:right="1670"/>
        <w:jc w:val="both"/>
      </w:pPr>
      <w:r>
        <w:t>Fernando Galindo Rubio es Profesor Titular de Tecnología de la Comunicación. En la UPSA</w:t>
      </w:r>
      <w:r>
        <w:rPr>
          <w:spacing w:val="1"/>
        </w:rPr>
        <w:t xml:space="preserve"> </w:t>
      </w:r>
      <w:r>
        <w:t>ha impartido, desde 1994, materias relacionadas con el ámbito genérico de las Tecnologías</w:t>
      </w:r>
      <w:r>
        <w:rPr>
          <w:spacing w:val="1"/>
        </w:rPr>
        <w:t xml:space="preserve"> </w:t>
      </w:r>
      <w:r>
        <w:rPr>
          <w:rFonts w:ascii="Tahoma" w:hAnsi="Tahoma"/>
        </w:rPr>
        <w:t>de la Información y la Comunicación y específicamente en el contexto de la Innovación</w:t>
      </w:r>
      <w:r>
        <w:rPr>
          <w:rFonts w:ascii="Tahoma" w:hAnsi="Tahoma"/>
          <w:spacing w:val="1"/>
        </w:rPr>
        <w:t xml:space="preserve"> </w:t>
      </w:r>
      <w:r>
        <w:t>Tecnológica Audiovisual. Está acreditado como Profesor Titular por la ANECA y ha</w:t>
      </w:r>
      <w:r>
        <w:t xml:space="preserve"> impartido</w:t>
      </w:r>
      <w:r>
        <w:rPr>
          <w:spacing w:val="-51"/>
        </w:rPr>
        <w:t xml:space="preserve"> </w:t>
      </w:r>
      <w:r>
        <w:t>docencia de grado, post-grado y doctorado en varias universidades y centros educativos de</w:t>
      </w:r>
      <w:r>
        <w:rPr>
          <w:spacing w:val="1"/>
        </w:rPr>
        <w:t xml:space="preserve"> </w:t>
      </w:r>
      <w:r>
        <w:t>España y Portugal. La producción investigadora se ha plasmado en el reconocimiento de dos</w:t>
      </w:r>
      <w:r>
        <w:rPr>
          <w:spacing w:val="-51"/>
        </w:rPr>
        <w:t xml:space="preserve"> </w:t>
      </w:r>
      <w:r>
        <w:t>sexenios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investigación</w:t>
      </w:r>
      <w:r>
        <w:rPr>
          <w:spacing w:val="-8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CNEAI,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dirección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partici</w:t>
      </w:r>
      <w:r>
        <w:t>pación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más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docena</w:t>
      </w:r>
      <w:r>
        <w:rPr>
          <w:spacing w:val="1"/>
        </w:rPr>
        <w:t xml:space="preserve"> </w:t>
      </w:r>
      <w:r>
        <w:t>de proyectos de investigación competitivos regionales, nacionales e internacionales y en la</w:t>
      </w:r>
      <w:r>
        <w:rPr>
          <w:spacing w:val="1"/>
        </w:rPr>
        <w:t xml:space="preserve"> </w:t>
      </w:r>
      <w:r>
        <w:rPr>
          <w:rFonts w:ascii="Tahoma" w:hAnsi="Tahoma"/>
        </w:rPr>
        <w:t>publicación de artículos en revistas científicas de España, Chile, Venezuela, Colombia, Perú,</w:t>
      </w:r>
      <w:r>
        <w:rPr>
          <w:rFonts w:ascii="Tahoma" w:hAnsi="Tahoma"/>
          <w:spacing w:val="1"/>
        </w:rPr>
        <w:t xml:space="preserve"> </w:t>
      </w:r>
      <w:r>
        <w:t>EE.UU. y Portugal. Además, es coautor de c</w:t>
      </w:r>
      <w:r>
        <w:t>uatro asientos en el Registro de la Propiedad</w:t>
      </w:r>
      <w:r>
        <w:rPr>
          <w:spacing w:val="1"/>
        </w:rPr>
        <w:t xml:space="preserve"> </w:t>
      </w:r>
      <w:r>
        <w:t>Intelectual, fruto de su labor en investigación e innovación. Actualmente, es el Decano de la</w:t>
      </w:r>
      <w:r>
        <w:rPr>
          <w:spacing w:val="1"/>
        </w:rPr>
        <w:t xml:space="preserve"> </w:t>
      </w:r>
      <w:r>
        <w:t>Facultad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Comunicación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UPSA.</w:t>
      </w:r>
    </w:p>
    <w:p w:rsidR="00C831BA" w14:paraId="125B5239" w14:textId="77777777">
      <w:pPr>
        <w:pStyle w:val="BodyText"/>
        <w:spacing w:before="10"/>
      </w:pPr>
    </w:p>
    <w:p w:rsidR="00C831BA" w14:paraId="546E1B97" w14:textId="77777777">
      <w:pPr>
        <w:pStyle w:val="BodyText"/>
        <w:ind w:left="1984"/>
      </w:pPr>
      <w:hyperlink r:id="rId172">
        <w:r>
          <w:t>fgalindoru@upsa.es</w:t>
        </w:r>
      </w:hyperlink>
    </w:p>
    <w:p w:rsidR="00C831BA" w14:paraId="1F254341" w14:textId="77777777">
      <w:pPr>
        <w:pStyle w:val="BodyText"/>
        <w:spacing w:before="14"/>
        <w:ind w:left="1984"/>
      </w:pPr>
      <w:r>
        <w:t>ORCID:</w:t>
      </w:r>
      <w:r>
        <w:rPr>
          <w:spacing w:val="24"/>
        </w:rPr>
        <w:t xml:space="preserve"> </w:t>
      </w:r>
      <w:r>
        <w:t>https:/</w:t>
      </w:r>
      <w:r>
        <w:t>/orcid.org/my-orcid?orcid=0000-0001-6203-6998</w:t>
      </w:r>
    </w:p>
    <w:p w:rsidR="00C831BA" w14:paraId="7391CE75" w14:textId="77777777">
      <w:pPr>
        <w:pStyle w:val="BodyText"/>
        <w:spacing w:before="4"/>
        <w:rPr>
          <w:sz w:val="38"/>
        </w:rPr>
      </w:pPr>
    </w:p>
    <w:p w:rsidR="00C831BA" w14:paraId="3BAA4109" w14:textId="77777777">
      <w:pPr>
        <w:pStyle w:val="Heading2"/>
        <w:spacing w:before="1"/>
        <w:ind w:right="1673"/>
        <w:jc w:val="right"/>
      </w:pPr>
      <w:r>
        <w:rPr>
          <w:color w:val="808285"/>
        </w:rPr>
        <w:t>Ángel</w:t>
      </w:r>
      <w:r>
        <w:rPr>
          <w:color w:val="808285"/>
          <w:spacing w:val="62"/>
        </w:rPr>
        <w:t xml:space="preserve"> </w:t>
      </w:r>
      <w:r>
        <w:rPr>
          <w:color w:val="808285"/>
        </w:rPr>
        <w:t>Fuentes-Nevado</w:t>
      </w:r>
    </w:p>
    <w:p w:rsidR="00C831BA" w14:paraId="0D8DCAB8" w14:textId="77777777">
      <w:pPr>
        <w:pStyle w:val="BodyText"/>
        <w:spacing w:before="96"/>
        <w:ind w:left="6996"/>
        <w:rPr>
          <w:rFonts w:ascii="Tahoma"/>
        </w:rPr>
      </w:pPr>
      <w:r>
        <w:rPr>
          <w:rFonts w:ascii="Tahoma"/>
        </w:rPr>
        <w:t>Universidad</w:t>
      </w:r>
      <w:r>
        <w:rPr>
          <w:rFonts w:ascii="Tahoma"/>
          <w:spacing w:val="16"/>
        </w:rPr>
        <w:t xml:space="preserve"> </w:t>
      </w:r>
      <w:r>
        <w:rPr>
          <w:rFonts w:ascii="Tahoma"/>
        </w:rPr>
        <w:t>Pontificia</w:t>
      </w:r>
      <w:r>
        <w:rPr>
          <w:rFonts w:ascii="Tahoma"/>
          <w:spacing w:val="17"/>
        </w:rPr>
        <w:t xml:space="preserve"> </w:t>
      </w:r>
      <w:r>
        <w:rPr>
          <w:rFonts w:ascii="Tahoma"/>
        </w:rPr>
        <w:t>de</w:t>
      </w:r>
      <w:r>
        <w:rPr>
          <w:rFonts w:ascii="Tahoma"/>
          <w:spacing w:val="17"/>
        </w:rPr>
        <w:t xml:space="preserve"> </w:t>
      </w:r>
      <w:r>
        <w:rPr>
          <w:rFonts w:ascii="Tahoma"/>
        </w:rPr>
        <w:t>Salamanca</w:t>
      </w:r>
    </w:p>
    <w:p w:rsidR="00C831BA" w14:paraId="13A69D29" w14:textId="77777777">
      <w:pPr>
        <w:pStyle w:val="BodyText"/>
        <w:spacing w:before="9"/>
        <w:rPr>
          <w:rFonts w:ascii="Tahoma"/>
          <w:sz w:val="19"/>
        </w:rPr>
      </w:pPr>
    </w:p>
    <w:p w:rsidR="00C831BA" w14:paraId="79E7D6BA" w14:textId="77777777">
      <w:pPr>
        <w:pStyle w:val="BodyText"/>
        <w:spacing w:line="254" w:lineRule="auto"/>
        <w:ind w:left="1984" w:right="1670"/>
        <w:jc w:val="both"/>
      </w:pPr>
      <w:r>
        <w:rPr>
          <w:rFonts w:ascii="Tahoma" w:hAnsi="Tahoma"/>
        </w:rPr>
        <w:t>Graduado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en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Periodismo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por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la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Universidad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Pontificia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Salamanca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y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Máster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en</w:t>
      </w:r>
      <w:r>
        <w:rPr>
          <w:rFonts w:ascii="Tahoma" w:hAnsi="Tahoma"/>
          <w:spacing w:val="1"/>
        </w:rPr>
        <w:t xml:space="preserve"> </w:t>
      </w:r>
      <w:r>
        <w:t>Comunicación Política por la Universidad Nebrija. Analista de Inteligencia Política y Asuntos</w:t>
      </w:r>
      <w:r>
        <w:rPr>
          <w:spacing w:val="1"/>
        </w:rPr>
        <w:t xml:space="preserve"> </w:t>
      </w:r>
      <w:r>
        <w:t>Públicos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consultora</w:t>
      </w:r>
      <w:r>
        <w:rPr>
          <w:spacing w:val="-13"/>
        </w:rPr>
        <w:t xml:space="preserve"> </w:t>
      </w:r>
      <w:r>
        <w:t>Thinking</w:t>
      </w:r>
      <w:r>
        <w:rPr>
          <w:spacing w:val="-12"/>
        </w:rPr>
        <w:t xml:space="preserve"> </w:t>
      </w:r>
      <w:r>
        <w:t>Heads.</w:t>
      </w:r>
      <w:r>
        <w:rPr>
          <w:spacing w:val="-12"/>
        </w:rPr>
        <w:t xml:space="preserve"> </w:t>
      </w:r>
      <w:r>
        <w:t>Investigador</w:t>
      </w:r>
      <w:r>
        <w:rPr>
          <w:spacing w:val="-13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áreas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Innovación</w:t>
      </w:r>
      <w:r>
        <w:rPr>
          <w:spacing w:val="-12"/>
        </w:rPr>
        <w:t xml:space="preserve"> </w:t>
      </w:r>
      <w:r>
        <w:t>tecnológica</w:t>
      </w:r>
      <w:r>
        <w:rPr>
          <w:spacing w:val="-5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comunicación,</w:t>
      </w:r>
      <w:r>
        <w:rPr>
          <w:spacing w:val="-3"/>
        </w:rPr>
        <w:t xml:space="preserve"> </w:t>
      </w:r>
      <w:r>
        <w:t>Redes</w:t>
      </w:r>
      <w:r>
        <w:rPr>
          <w:spacing w:val="-3"/>
        </w:rPr>
        <w:t xml:space="preserve"> </w:t>
      </w:r>
      <w:r>
        <w:t>sociales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Nuevas</w:t>
      </w:r>
      <w:r>
        <w:rPr>
          <w:spacing w:val="-3"/>
        </w:rPr>
        <w:t xml:space="preserve"> </w:t>
      </w:r>
      <w:r>
        <w:t>formas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comunicación</w:t>
      </w:r>
      <w:r>
        <w:rPr>
          <w:spacing w:val="-3"/>
        </w:rPr>
        <w:t xml:space="preserve"> </w:t>
      </w:r>
      <w:r>
        <w:t>periodística.</w:t>
      </w:r>
    </w:p>
    <w:p w:rsidR="00C831BA" w14:paraId="4E259D8C" w14:textId="77777777">
      <w:pPr>
        <w:pStyle w:val="BodyText"/>
        <w:spacing w:before="2"/>
        <w:rPr>
          <w:sz w:val="21"/>
        </w:rPr>
      </w:pPr>
    </w:p>
    <w:p w:rsidR="00C831BA" w14:paraId="1419E6FE" w14:textId="77777777">
      <w:pPr>
        <w:pStyle w:val="BodyText"/>
        <w:ind w:left="1984"/>
      </w:pPr>
      <w:hyperlink r:id="rId173">
        <w:r>
          <w:t>afuentesne@upsa.es</w:t>
        </w:r>
      </w:hyperlink>
    </w:p>
    <w:p w:rsidR="00C831BA" w14:paraId="40BF5DAA" w14:textId="77777777">
      <w:pPr>
        <w:pStyle w:val="BodyText"/>
        <w:spacing w:before="14"/>
        <w:ind w:left="1984"/>
      </w:pPr>
      <w:r>
        <w:t>ORCID:</w:t>
      </w:r>
      <w:r>
        <w:rPr>
          <w:spacing w:val="24"/>
        </w:rPr>
        <w:t xml:space="preserve"> </w:t>
      </w:r>
      <w:r>
        <w:t>https://orcid.org/my-orcid?orcid=0000-0001-8136-0902</w:t>
      </w:r>
    </w:p>
    <w:p w:rsidR="00C831BA" w14:paraId="08790FDD" w14:textId="77777777">
      <w:pPr>
        <w:pStyle w:val="BodyText"/>
      </w:pPr>
    </w:p>
    <w:p w:rsidR="00C831BA" w14:paraId="2762413E" w14:textId="77777777">
      <w:pPr>
        <w:pStyle w:val="BodyText"/>
      </w:pPr>
    </w:p>
    <w:p w:rsidR="00C831BA" w14:paraId="7F6DA496" w14:textId="77777777">
      <w:pPr>
        <w:pStyle w:val="BodyText"/>
      </w:pPr>
    </w:p>
    <w:p w:rsidR="00C831BA" w14:paraId="2C50101F" w14:textId="77777777">
      <w:pPr>
        <w:pStyle w:val="BodyText"/>
      </w:pPr>
    </w:p>
    <w:p w:rsidR="00C831BA" w14:paraId="16873208" w14:textId="77777777">
      <w:pPr>
        <w:pStyle w:val="BodyText"/>
      </w:pPr>
    </w:p>
    <w:p w:rsidR="00C831BA" w14:paraId="5B971C4B" w14:textId="77777777">
      <w:pPr>
        <w:pStyle w:val="BodyText"/>
      </w:pPr>
    </w:p>
    <w:p w:rsidR="00C831BA" w14:paraId="4F255CB6" w14:textId="77777777">
      <w:pPr>
        <w:pStyle w:val="BodyText"/>
      </w:pPr>
    </w:p>
    <w:p w:rsidR="00C831BA" w14:paraId="6762886F" w14:textId="77777777">
      <w:pPr>
        <w:pStyle w:val="BodyText"/>
      </w:pPr>
    </w:p>
    <w:p w:rsidR="00C831BA" w14:paraId="4A18EDC1" w14:textId="77777777">
      <w:pPr>
        <w:pStyle w:val="BodyText"/>
        <w:spacing w:before="4"/>
        <w:rPr>
          <w:sz w:val="28"/>
        </w:rPr>
      </w:pPr>
    </w:p>
    <w:p w:rsidR="00C831BA" w14:paraId="3965E060" w14:textId="77777777">
      <w:pPr>
        <w:rPr>
          <w:sz w:val="28"/>
        </w:rPr>
        <w:sectPr>
          <w:footerReference w:type="default" r:id="rId174"/>
          <w:pgSz w:w="11910" w:h="16840"/>
          <w:pgMar w:top="980" w:right="0" w:bottom="280" w:left="0" w:header="0" w:footer="0" w:gutter="0"/>
          <w:cols w:space="720"/>
        </w:sectPr>
      </w:pPr>
    </w:p>
    <w:p w:rsidR="00C831BA" w14:paraId="145DA5DC" w14:textId="77777777">
      <w:pPr>
        <w:pStyle w:val="BodyText"/>
        <w:spacing w:before="7"/>
        <w:rPr>
          <w:sz w:val="22"/>
        </w:rPr>
      </w:pPr>
    </w:p>
    <w:p w:rsidR="00C831BA" w14:paraId="67B09A5F" w14:textId="77777777">
      <w:pPr>
        <w:pStyle w:val="BodyText"/>
        <w:ind w:left="1992"/>
      </w:pPr>
      <w:r>
        <w:rPr>
          <w:color w:val="231F20"/>
          <w:w w:val="95"/>
        </w:rPr>
        <w:t>OBRA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DIGITAL,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Núm.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24,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Diciembre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2023,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pp.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147-165,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e-ISSN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2014-5039</w:t>
      </w:r>
    </w:p>
    <w:p w:rsidR="00C831BA" w14:paraId="7D1F2A37" w14:textId="77777777">
      <w:pPr>
        <w:pStyle w:val="BodyText"/>
        <w:spacing w:before="14"/>
        <w:ind w:left="1992"/>
      </w:pPr>
      <w:r>
        <w:rPr>
          <w:color w:val="231F20"/>
        </w:rPr>
        <w:t>DOI: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https://doi.org/10.25029/od.2023.377.24</w:t>
      </w:r>
    </w:p>
    <w:p w:rsidR="00C831BA" w14:paraId="2FA37BEA" w14:textId="77777777">
      <w:pPr>
        <w:pStyle w:val="Heading2"/>
        <w:tabs>
          <w:tab w:val="left" w:pos="3310"/>
        </w:tabs>
        <w:spacing w:before="152"/>
        <w:ind w:left="1326"/>
        <w:rPr>
          <w:rFonts w:ascii="Trebuchet MS"/>
        </w:rPr>
      </w:pPr>
      <w:r>
        <w:rPr>
          <w:b w:val="0"/>
        </w:rPr>
        <w:br w:type="column"/>
      </w:r>
      <w:r>
        <w:rPr>
          <w:rFonts w:ascii="Trebuchet MS"/>
          <w:color w:val="FFFFFF"/>
          <w:shd w:val="clear" w:color="auto" w:fill="15BECF"/>
        </w:rPr>
        <w:t>147</w:t>
      </w:r>
      <w:r>
        <w:rPr>
          <w:rFonts w:ascii="Trebuchet MS"/>
          <w:color w:val="FFFFFF"/>
          <w:shd w:val="clear" w:color="auto" w:fill="15BECF"/>
        </w:rPr>
        <w:tab/>
      </w:r>
    </w:p>
    <w:p w:rsidR="00C831BA" w14:paraId="2DD58445" w14:textId="77777777">
      <w:pPr>
        <w:rPr>
          <w:rFonts w:ascii="Trebuchet MS"/>
        </w:r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8555" w:space="40"/>
            <w:col w:w="3315" w:space="0"/>
          </w:cols>
        </w:sectPr>
      </w:pPr>
    </w:p>
    <w:p w:rsidR="00C831BA" w14:paraId="734010BF" w14:textId="77777777">
      <w:pPr>
        <w:spacing w:before="130"/>
        <w:ind w:left="4626"/>
        <w:rPr>
          <w:rFonts w:ascii="Arial" w:hAnsi="Arial"/>
          <w:b/>
          <w:sz w:val="40"/>
        </w:rPr>
      </w:pPr>
      <w:r>
        <w:pict>
          <v:line id="_x0000_s1337" style="mso-position-horizontal-relative:page;position:absolute;z-index:251766784" from="494.55pt,9.95pt" to="494.55pt,163pt" strokecolor="#15becf" strokeweight="2pt"/>
        </w:pict>
      </w:r>
      <w:r>
        <w:rPr>
          <w:rFonts w:ascii="Arial" w:hAnsi="Arial"/>
          <w:b/>
          <w:color w:val="808285"/>
          <w:sz w:val="40"/>
        </w:rPr>
        <w:t>Fernando</w:t>
      </w:r>
      <w:r>
        <w:rPr>
          <w:rFonts w:ascii="Arial" w:hAnsi="Arial"/>
          <w:b/>
          <w:color w:val="808285"/>
          <w:spacing w:val="66"/>
          <w:sz w:val="40"/>
        </w:rPr>
        <w:t xml:space="preserve"> </w:t>
      </w:r>
      <w:r>
        <w:rPr>
          <w:rFonts w:ascii="Arial" w:hAnsi="Arial"/>
          <w:b/>
          <w:color w:val="808285"/>
          <w:sz w:val="40"/>
        </w:rPr>
        <w:t>Suárez-Carballo</w:t>
      </w:r>
    </w:p>
    <w:p w:rsidR="00C831BA" w14:paraId="7BCF6CBD" w14:textId="77777777">
      <w:pPr>
        <w:pStyle w:val="BodyText"/>
        <w:spacing w:before="96"/>
        <w:ind w:left="6438"/>
        <w:rPr>
          <w:rFonts w:ascii="Tahoma"/>
        </w:rPr>
      </w:pPr>
      <w:r>
        <w:rPr>
          <w:rFonts w:ascii="Tahoma"/>
        </w:rPr>
        <w:t>Universidad</w:t>
      </w:r>
      <w:r>
        <w:rPr>
          <w:rFonts w:ascii="Tahoma"/>
          <w:spacing w:val="16"/>
        </w:rPr>
        <w:t xml:space="preserve"> </w:t>
      </w:r>
      <w:r>
        <w:rPr>
          <w:rFonts w:ascii="Tahoma"/>
        </w:rPr>
        <w:t>Pontificia</w:t>
      </w:r>
      <w:r>
        <w:rPr>
          <w:rFonts w:ascii="Tahoma"/>
          <w:spacing w:val="17"/>
        </w:rPr>
        <w:t xml:space="preserve"> </w:t>
      </w:r>
      <w:r>
        <w:rPr>
          <w:rFonts w:ascii="Tahoma"/>
        </w:rPr>
        <w:t>de</w:t>
      </w:r>
      <w:r>
        <w:rPr>
          <w:rFonts w:ascii="Tahoma"/>
          <w:spacing w:val="17"/>
        </w:rPr>
        <w:t xml:space="preserve"> </w:t>
      </w:r>
      <w:r>
        <w:rPr>
          <w:rFonts w:ascii="Tahoma"/>
        </w:rPr>
        <w:t>Salamanca</w:t>
      </w:r>
    </w:p>
    <w:p w:rsidR="00C831BA" w14:paraId="5F8B8A84" w14:textId="77777777">
      <w:pPr>
        <w:pStyle w:val="BodyText"/>
        <w:spacing w:before="9"/>
        <w:rPr>
          <w:rFonts w:ascii="Tahoma"/>
          <w:sz w:val="19"/>
        </w:rPr>
      </w:pPr>
    </w:p>
    <w:p w:rsidR="00C831BA" w14:paraId="074DCD89" w14:textId="77777777">
      <w:pPr>
        <w:pStyle w:val="BodyText"/>
        <w:spacing w:line="249" w:lineRule="auto"/>
        <w:ind w:left="1426" w:right="2227"/>
        <w:jc w:val="both"/>
      </w:pPr>
      <w:r>
        <w:rPr>
          <w:rFonts w:ascii="Tahoma" w:hAnsi="Tahoma"/>
        </w:rPr>
        <w:t>Profesor</w:t>
      </w:r>
      <w:r>
        <w:rPr>
          <w:rFonts w:ascii="Tahoma" w:hAnsi="Tahoma"/>
          <w:spacing w:val="-24"/>
        </w:rPr>
        <w:t xml:space="preserve"> </w:t>
      </w:r>
      <w:r>
        <w:rPr>
          <w:rFonts w:ascii="Tahoma" w:hAnsi="Tahoma"/>
        </w:rPr>
        <w:t>Titular</w:t>
      </w:r>
      <w:r>
        <w:rPr>
          <w:rFonts w:ascii="Tahoma" w:hAnsi="Tahoma"/>
          <w:spacing w:val="-24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24"/>
        </w:rPr>
        <w:t xml:space="preserve"> </w:t>
      </w:r>
      <w:r>
        <w:rPr>
          <w:rFonts w:ascii="Tahoma" w:hAnsi="Tahoma"/>
        </w:rPr>
        <w:t>Dirección</w:t>
      </w:r>
      <w:r>
        <w:rPr>
          <w:rFonts w:ascii="Tahoma" w:hAnsi="Tahoma"/>
          <w:spacing w:val="-24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24"/>
        </w:rPr>
        <w:t xml:space="preserve"> </w:t>
      </w:r>
      <w:r>
        <w:rPr>
          <w:rFonts w:ascii="Tahoma" w:hAnsi="Tahoma"/>
        </w:rPr>
        <w:t>Arte</w:t>
      </w:r>
      <w:r>
        <w:rPr>
          <w:rFonts w:ascii="Tahoma" w:hAnsi="Tahoma"/>
          <w:spacing w:val="-24"/>
        </w:rPr>
        <w:t xml:space="preserve"> </w:t>
      </w:r>
      <w:r>
        <w:rPr>
          <w:rFonts w:ascii="Tahoma" w:hAnsi="Tahoma"/>
        </w:rPr>
        <w:t>en</w:t>
      </w:r>
      <w:r>
        <w:rPr>
          <w:rFonts w:ascii="Tahoma" w:hAnsi="Tahoma"/>
          <w:spacing w:val="-23"/>
        </w:rPr>
        <w:t xml:space="preserve"> </w:t>
      </w:r>
      <w:r>
        <w:rPr>
          <w:rFonts w:ascii="Tahoma" w:hAnsi="Tahoma"/>
        </w:rPr>
        <w:t>la</w:t>
      </w:r>
      <w:r>
        <w:rPr>
          <w:rFonts w:ascii="Tahoma" w:hAnsi="Tahoma"/>
          <w:spacing w:val="-24"/>
        </w:rPr>
        <w:t xml:space="preserve"> </w:t>
      </w:r>
      <w:r>
        <w:rPr>
          <w:rFonts w:ascii="Tahoma" w:hAnsi="Tahoma"/>
        </w:rPr>
        <w:t>Facultad</w:t>
      </w:r>
      <w:r>
        <w:rPr>
          <w:rFonts w:ascii="Tahoma" w:hAnsi="Tahoma"/>
          <w:spacing w:val="-24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24"/>
        </w:rPr>
        <w:t xml:space="preserve"> </w:t>
      </w:r>
      <w:r>
        <w:rPr>
          <w:rFonts w:ascii="Tahoma" w:hAnsi="Tahoma"/>
        </w:rPr>
        <w:t>Comunicación</w:t>
      </w:r>
      <w:r>
        <w:rPr>
          <w:rFonts w:ascii="Tahoma" w:hAnsi="Tahoma"/>
          <w:spacing w:val="-24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24"/>
        </w:rPr>
        <w:t xml:space="preserve"> </w:t>
      </w:r>
      <w:r>
        <w:rPr>
          <w:rFonts w:ascii="Tahoma" w:hAnsi="Tahoma"/>
        </w:rPr>
        <w:t>la</w:t>
      </w:r>
      <w:r>
        <w:rPr>
          <w:rFonts w:ascii="Tahoma" w:hAnsi="Tahoma"/>
          <w:spacing w:val="-24"/>
        </w:rPr>
        <w:t xml:space="preserve"> </w:t>
      </w:r>
      <w:r>
        <w:rPr>
          <w:rFonts w:ascii="Tahoma" w:hAnsi="Tahoma"/>
        </w:rPr>
        <w:t>Universidad</w:t>
      </w:r>
      <w:r>
        <w:rPr>
          <w:rFonts w:ascii="Tahoma" w:hAnsi="Tahoma"/>
          <w:spacing w:val="-23"/>
        </w:rPr>
        <w:t xml:space="preserve"> </w:t>
      </w:r>
      <w:r>
        <w:rPr>
          <w:rFonts w:ascii="Tahoma" w:hAnsi="Tahoma"/>
        </w:rPr>
        <w:t>Pontificia</w:t>
      </w:r>
      <w:r>
        <w:rPr>
          <w:rFonts w:ascii="Tahoma" w:hAnsi="Tahoma"/>
          <w:spacing w:val="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Salamanca.</w:t>
      </w:r>
      <w:r>
        <w:rPr>
          <w:spacing w:val="-11"/>
        </w:rPr>
        <w:t xml:space="preserve"> </w:t>
      </w:r>
      <w:r>
        <w:t>Doctor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Ciencias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Información.</w:t>
      </w:r>
      <w:r>
        <w:rPr>
          <w:spacing w:val="-11"/>
        </w:rPr>
        <w:t xml:space="preserve"> </w:t>
      </w:r>
      <w:r>
        <w:t>Posee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acreditación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Profesor</w:t>
      </w:r>
      <w:r>
        <w:rPr>
          <w:spacing w:val="-11"/>
        </w:rPr>
        <w:t xml:space="preserve"> </w:t>
      </w:r>
      <w:r>
        <w:t>Titular</w:t>
      </w:r>
      <w:r>
        <w:rPr>
          <w:spacing w:val="-51"/>
        </w:rPr>
        <w:t xml:space="preserve"> </w:t>
      </w:r>
      <w:r>
        <w:rPr>
          <w:rFonts w:ascii="Tahoma" w:hAnsi="Tahoma"/>
        </w:rPr>
        <w:t>por la ANECA. Desde el año 2000, imparte diferentes asignaturas vinculadas al diseño gráfico</w:t>
      </w:r>
      <w:r>
        <w:rPr>
          <w:rFonts w:ascii="Tahoma" w:hAnsi="Tahoma"/>
          <w:spacing w:val="-60"/>
        </w:rPr>
        <w:t xml:space="preserve"> </w:t>
      </w:r>
      <w:r>
        <w:t>y la comunicación visual, disciplinas en las que centra su actividad investigadora contrastada</w:t>
      </w:r>
      <w:r>
        <w:rPr>
          <w:spacing w:val="-5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sexenios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investigación</w:t>
      </w:r>
      <w:r>
        <w:rPr>
          <w:spacing w:val="-3"/>
        </w:rPr>
        <w:t xml:space="preserve"> </w:t>
      </w:r>
      <w:r>
        <w:t>CNEAI.</w:t>
      </w:r>
    </w:p>
    <w:p w:rsidR="00C831BA" w14:paraId="4ED2C39B" w14:textId="77777777">
      <w:pPr>
        <w:pStyle w:val="BodyText"/>
        <w:spacing w:before="10"/>
        <w:rPr>
          <w:sz w:val="21"/>
        </w:rPr>
      </w:pPr>
    </w:p>
    <w:p w:rsidR="00C831BA" w14:paraId="06A6EC0D" w14:textId="77777777">
      <w:pPr>
        <w:pStyle w:val="BodyText"/>
        <w:ind w:left="1426"/>
      </w:pPr>
      <w:hyperlink r:id="rId175">
        <w:r>
          <w:t>fsuarezca@upsa.es</w:t>
        </w:r>
      </w:hyperlink>
    </w:p>
    <w:p w:rsidR="00C831BA" w14:paraId="4CBA60ED" w14:textId="77777777">
      <w:pPr>
        <w:pStyle w:val="BodyText"/>
        <w:spacing w:before="14" w:line="508" w:lineRule="auto"/>
        <w:ind w:left="1426" w:right="4287"/>
      </w:pPr>
      <w:r>
        <w:t>ORCID:</w:t>
      </w:r>
      <w:r>
        <w:rPr>
          <w:spacing w:val="1"/>
        </w:rPr>
        <w:t xml:space="preserve"> </w:t>
      </w:r>
      <w:r>
        <w:t>https://orcid.org/my-orcid?orcid=0000-0001-7498-65</w:t>
      </w:r>
      <w:r>
        <w:t>95</w:t>
      </w:r>
      <w:r>
        <w:rPr>
          <w:spacing w:val="-51"/>
        </w:rPr>
        <w:t xml:space="preserve"> </w:t>
      </w:r>
      <w:r>
        <w:t>RECIBIDO:</w:t>
      </w:r>
      <w:r>
        <w:rPr>
          <w:spacing w:val="-8"/>
        </w:rPr>
        <w:t xml:space="preserve"> </w:t>
      </w:r>
      <w:r>
        <w:t>2023-04-17</w:t>
      </w:r>
      <w:r>
        <w:rPr>
          <w:spacing w:val="-8"/>
        </w:rPr>
        <w:t xml:space="preserve"> </w:t>
      </w:r>
      <w:r>
        <w:t>/</w:t>
      </w:r>
      <w:r>
        <w:rPr>
          <w:spacing w:val="-8"/>
        </w:rPr>
        <w:t xml:space="preserve"> </w:t>
      </w:r>
      <w:r>
        <w:t>ACEPTADO:</w:t>
      </w:r>
      <w:r>
        <w:rPr>
          <w:spacing w:val="-8"/>
        </w:rPr>
        <w:t xml:space="preserve"> </w:t>
      </w:r>
      <w:r>
        <w:t>2023-07-19</w:t>
      </w:r>
    </w:p>
    <w:p w:rsidR="00C831BA" w14:paraId="25253266" w14:textId="77777777">
      <w:pPr>
        <w:pStyle w:val="BodyText"/>
        <w:spacing w:before="10"/>
        <w:rPr>
          <w:sz w:val="10"/>
        </w:rPr>
      </w:pPr>
      <w:r>
        <w:pict>
          <v:shape id="_x0000_s1338" style="width:424.3pt;height:0.1pt;margin-top:8.55pt;margin-left:71.3pt;mso-position-horizontal-relative:page;mso-wrap-distance-left:0;mso-wrap-distance-right:0;position:absolute;z-index:-251424768" coordorigin="1427,171" coordsize="8486,0" path="m1427,171l9912,171e" filled="f" strokecolor="#231f20">
            <v:path arrowok="t"/>
            <w10:wrap type="topAndBottom"/>
          </v:shape>
        </w:pict>
      </w:r>
    </w:p>
    <w:p w:rsidR="00C831BA" w14:paraId="1F0B45C7" w14:textId="77777777">
      <w:pPr>
        <w:pStyle w:val="BodyText"/>
        <w:spacing w:before="5"/>
        <w:rPr>
          <w:sz w:val="17"/>
        </w:rPr>
      </w:pPr>
    </w:p>
    <w:p w:rsidR="00C831BA" w14:paraId="0E80AB27" w14:textId="77777777">
      <w:pPr>
        <w:rPr>
          <w:sz w:val="17"/>
        </w:rPr>
        <w:sectPr>
          <w:footerReference w:type="even" r:id="rId176"/>
          <w:pgSz w:w="11910" w:h="16840"/>
          <w:pgMar w:top="1200" w:right="0" w:bottom="280" w:left="0" w:header="0" w:footer="0" w:gutter="0"/>
          <w:cols w:space="720"/>
        </w:sectPr>
      </w:pPr>
    </w:p>
    <w:p w:rsidR="00C831BA" w14:paraId="7932B20F" w14:textId="77777777">
      <w:pPr>
        <w:pStyle w:val="Heading6"/>
        <w:spacing w:before="129"/>
        <w:rPr>
          <w:rFonts w:ascii="Trebuchet MS"/>
        </w:rPr>
      </w:pPr>
      <w:r>
        <w:rPr>
          <w:rFonts w:ascii="Trebuchet MS"/>
          <w:color w:val="231F20"/>
          <w:w w:val="105"/>
        </w:rPr>
        <w:t>Resumen:</w:t>
      </w:r>
    </w:p>
    <w:p w:rsidR="00C831BA" w14:paraId="28E5E0D0" w14:textId="77777777">
      <w:pPr>
        <w:pStyle w:val="BodyText"/>
        <w:spacing w:before="227" w:line="316" w:lineRule="auto"/>
        <w:ind w:left="1417"/>
        <w:jc w:val="both"/>
        <w:rPr>
          <w:rFonts w:ascii="Tahoma" w:hAnsi="Tahoma"/>
        </w:rPr>
      </w:pPr>
      <w:r>
        <w:rPr>
          <w:color w:val="231F20"/>
          <w:spacing w:val="-2"/>
          <w:w w:val="105"/>
        </w:rPr>
        <w:t>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red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social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TikTok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se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presenta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como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un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for-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  <w:w w:val="105"/>
        </w:rPr>
        <w:t>mato de comunicación preponderantemente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entretenimiento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generacio-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nes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más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jóvenes,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sino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un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público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cada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vez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  <w:w w:val="105"/>
        </w:rPr>
        <w:t>más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seducido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por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los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algoritmos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recomen-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2"/>
          <w:w w:val="105"/>
        </w:rPr>
        <w:t>dación.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este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contexto,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los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medios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infor-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</w:rPr>
        <w:t>mación tradicionales plantean sus estrategias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desembarco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TikTok,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conscientes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están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ahora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audiencias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futuras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poder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fidelizar.</w:t>
      </w:r>
    </w:p>
    <w:p w:rsidR="00C831BA" w14:paraId="15EE4CAE" w14:textId="77777777">
      <w:pPr>
        <w:pStyle w:val="BodyText"/>
        <w:spacing w:before="152" w:line="314" w:lineRule="auto"/>
        <w:ind w:left="1417"/>
        <w:jc w:val="both"/>
      </w:pPr>
      <w:r>
        <w:rPr>
          <w:color w:val="231F20"/>
          <w:spacing w:val="-2"/>
        </w:rPr>
        <w:t>Esta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investigación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tiene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principal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objetivo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revisar la actividad de los principales medios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impresos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España.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pretende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analizar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uso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TikTok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medios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impresos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Espa-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</w:rPr>
        <w:t>ña es o no significativo, si existe una profesio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nalización estrat</w:t>
      </w:r>
      <w:r>
        <w:rPr>
          <w:color w:val="231F20"/>
        </w:rPr>
        <w:t>égica de la actividad editorial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estos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medios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y,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finalmente,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si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esta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actividad</w:t>
      </w:r>
      <w:r>
        <w:rPr>
          <w:rFonts w:ascii="Tahoma" w:hAnsi="Tahoma"/>
          <w:color w:val="231F20"/>
          <w:spacing w:val="-61"/>
        </w:rPr>
        <w:t xml:space="preserve"> </w:t>
      </w:r>
      <w:r>
        <w:rPr>
          <w:color w:val="231F20"/>
          <w:spacing w:val="-3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realiza</w:t>
      </w:r>
      <w:r>
        <w:rPr>
          <w:color w:val="231F20"/>
          <w:spacing w:val="-5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ad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hoc,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función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peculiarida-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des de la plataforma o si la dinámica es el 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ciclado de contenido del medio principal. Para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ello,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revisarán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posts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publicados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social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principales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cabeceras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nacionales: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>El País, El Mundo, ABC, La Vanguardia y La Ra-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zón, en una secuencia temporal concreta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establece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análisis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comparativo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principales hitos de interacción que proporcio-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dicha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social.</w:t>
      </w:r>
    </w:p>
    <w:p w:rsidR="00C831BA" w14:paraId="72005CC4" w14:textId="77777777">
      <w:pPr>
        <w:pStyle w:val="BodyText"/>
        <w:rPr>
          <w:sz w:val="26"/>
        </w:rPr>
      </w:pPr>
      <w:r>
        <w:br w:type="column"/>
      </w:r>
    </w:p>
    <w:p w:rsidR="00C831BA" w14:paraId="12F3B5D4" w14:textId="77777777">
      <w:pPr>
        <w:pStyle w:val="BodyText"/>
        <w:spacing w:before="8"/>
        <w:rPr>
          <w:sz w:val="27"/>
        </w:rPr>
      </w:pPr>
    </w:p>
    <w:p w:rsidR="00C831BA" w14:paraId="2A934BC7" w14:textId="77777777">
      <w:pPr>
        <w:pStyle w:val="BodyText"/>
        <w:spacing w:line="312" w:lineRule="auto"/>
        <w:ind w:left="242" w:right="1982"/>
        <w:jc w:val="both"/>
      </w:pPr>
      <w:r>
        <w:rPr>
          <w:color w:val="231F20"/>
        </w:rPr>
        <w:t>Las principales conclusiones establecen cómo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existe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intento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mayor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lo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esperado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actividad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medios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impresos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plantean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>TikTok. Sin embargo, a pesar de ello, es una ac-</w:t>
      </w:r>
      <w:r>
        <w:rPr>
          <w:color w:val="231F20"/>
          <w:spacing w:val="-48"/>
          <w:w w:val="95"/>
        </w:rPr>
        <w:t xml:space="preserve"> </w:t>
      </w:r>
      <w:r>
        <w:rPr>
          <w:rFonts w:ascii="Tahoma" w:hAnsi="Tahoma"/>
          <w:color w:val="231F20"/>
          <w:spacing w:val="-1"/>
        </w:rPr>
        <w:t>tividad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poco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profesionalizada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reflexionada,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ya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que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no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existe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una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pauta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clara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publicación,</w:t>
      </w:r>
      <w:r>
        <w:rPr>
          <w:color w:val="231F20"/>
          <w:spacing w:val="-53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continuidad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o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producción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específica,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sino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más</w:t>
      </w:r>
      <w:r>
        <w:rPr>
          <w:rFonts w:ascii="Tahoma" w:hAnsi="Tahoma"/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  <w:w w:val="105"/>
        </w:rPr>
        <w:t>bien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un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contenedor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más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el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que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volcar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con-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tenido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ya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producido.</w:t>
      </w:r>
    </w:p>
    <w:p w:rsidR="00C831BA" w14:paraId="6FCEC8E3" w14:textId="77777777">
      <w:pPr>
        <w:spacing w:before="169" w:line="316" w:lineRule="auto"/>
        <w:ind w:left="242" w:right="1982"/>
        <w:jc w:val="both"/>
        <w:rPr>
          <w:sz w:val="20"/>
        </w:rPr>
      </w:pPr>
      <w:r>
        <w:rPr>
          <w:rFonts w:ascii="Arial" w:hAnsi="Arial"/>
          <w:b/>
          <w:color w:val="231F20"/>
          <w:sz w:val="20"/>
        </w:rPr>
        <w:t xml:space="preserve">Palabras clave: </w:t>
      </w:r>
      <w:r>
        <w:rPr>
          <w:color w:val="231F20"/>
          <w:sz w:val="20"/>
        </w:rPr>
        <w:t>TikTok, Tecnología, Periodis-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mo,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Redes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Sociales,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Información</w:t>
      </w:r>
    </w:p>
    <w:p w:rsidR="00C831BA" w14:paraId="6AFDA41F" w14:textId="77777777">
      <w:pPr>
        <w:pStyle w:val="Heading6"/>
        <w:spacing w:before="116"/>
        <w:ind w:left="242"/>
      </w:pPr>
      <w:r>
        <w:rPr>
          <w:color w:val="231F20"/>
          <w:w w:val="105"/>
        </w:rPr>
        <w:t>Abstract:</w:t>
      </w:r>
    </w:p>
    <w:p w:rsidR="00C831BA" w14:paraId="1F8E3C9D" w14:textId="77777777">
      <w:pPr>
        <w:pStyle w:val="BodyText"/>
        <w:spacing w:before="229" w:line="319" w:lineRule="auto"/>
        <w:ind w:left="242" w:right="1982"/>
        <w:jc w:val="both"/>
      </w:pPr>
      <w:r>
        <w:rPr>
          <w:color w:val="231F20"/>
          <w:spacing w:val="-2"/>
          <w:w w:val="105"/>
        </w:rPr>
        <w:t xml:space="preserve">The social media platform </w:t>
      </w:r>
      <w:r>
        <w:rPr>
          <w:color w:val="231F20"/>
          <w:spacing w:val="-1"/>
          <w:w w:val="105"/>
        </w:rPr>
        <w:t>TikTok presents it-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self as a predominantly entertainment-focused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communication format, not only for younger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generations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but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also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an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increasingly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capti-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vated audience </w:t>
      </w:r>
      <w:r>
        <w:rPr>
          <w:color w:val="231F20"/>
          <w:w w:val="105"/>
        </w:rPr>
        <w:t>enticed by recommendation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algorithms. In this context, tra</w:t>
      </w:r>
      <w:r>
        <w:rPr>
          <w:color w:val="231F20"/>
          <w:w w:val="105"/>
        </w:rPr>
        <w:t>ditional media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outlets are formulating their strategies to es-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2"/>
          <w:w w:val="105"/>
        </w:rPr>
        <w:t>tablish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presence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TikTok,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fully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aware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that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audiences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engaged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0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platform.</w:t>
      </w:r>
    </w:p>
    <w:p w:rsidR="00C831BA" w14:paraId="2EB8168C" w14:textId="77777777">
      <w:pPr>
        <w:pStyle w:val="BodyText"/>
        <w:spacing w:before="150" w:line="319" w:lineRule="auto"/>
        <w:ind w:left="242" w:right="1982"/>
        <w:jc w:val="both"/>
      </w:pPr>
      <w:r>
        <w:rPr>
          <w:color w:val="231F20"/>
          <w:spacing w:val="-1"/>
        </w:rPr>
        <w:t>This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research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aims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primarily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examine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tivity of the major print media outlets in Spain.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objective is to analyze whether the use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TikTok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print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outlets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Spain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signi-</w:t>
      </w:r>
    </w:p>
    <w:p w:rsidR="00C831BA" w14:paraId="6745C595" w14:textId="77777777">
      <w:pPr>
        <w:spacing w:line="319" w:lineRule="auto"/>
        <w:jc w:val="both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5529" w:space="40"/>
            <w:col w:w="6341" w:space="0"/>
          </w:cols>
        </w:sectPr>
      </w:pPr>
    </w:p>
    <w:p w:rsidR="00C831BA" w14:paraId="7AB9E554" w14:textId="77777777">
      <w:pPr>
        <w:pStyle w:val="BodyText"/>
      </w:pPr>
    </w:p>
    <w:p w:rsidR="00C831BA" w14:paraId="489FBF8D" w14:textId="77777777">
      <w:pPr>
        <w:pStyle w:val="BodyText"/>
      </w:pPr>
    </w:p>
    <w:p w:rsidR="00C831BA" w14:paraId="33845DC3" w14:textId="77777777">
      <w:pPr>
        <w:pStyle w:val="BodyText"/>
        <w:spacing w:before="2"/>
      </w:pPr>
    </w:p>
    <w:p w:rsidR="00C831BA" w14:paraId="780DDE00" w14:textId="77777777">
      <w:pPr>
        <w:pStyle w:val="Heading7"/>
        <w:tabs>
          <w:tab w:val="left" w:pos="1147"/>
        </w:tabs>
        <w:spacing w:before="156"/>
        <w:ind w:left="0"/>
      </w:pPr>
      <w:r>
        <w:pict>
          <v:shape id="_x0000_s1339" type="#_x0000_t202" style="width:34.3pt;height:27.25pt;margin-top:5pt;margin-left:57.4pt;mso-position-horizontal-relative:page;position:absolute;z-index:-251462656" filled="f" stroked="f">
            <v:textbox inset="0,0,0,0">
              <w:txbxContent>
                <w:p w:rsidR="00C831BA" w14:paraId="0718BB4B" w14:textId="77777777">
                  <w:pPr>
                    <w:spacing w:before="52"/>
                    <w:rPr>
                      <w:rFonts w:ascii="Trebuchet MS"/>
                      <w:b/>
                      <w:sz w:val="40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95"/>
                      <w:sz w:val="40"/>
                    </w:rPr>
                    <w:t>148</w:t>
                  </w:r>
                </w:p>
              </w:txbxContent>
            </v:textbox>
          </v:shape>
        </w:pict>
      </w:r>
      <w:r>
        <w:rPr>
          <w:rFonts w:ascii="Trebuchet MS" w:hAnsi="Trebuchet MS"/>
          <w:b/>
          <w:color w:val="FFFFFF"/>
          <w:w w:val="86"/>
          <w:position w:val="-16"/>
          <w:sz w:val="40"/>
          <w:shd w:val="clear" w:color="auto" w:fill="15BECF"/>
        </w:rPr>
        <w:t xml:space="preserve"> </w:t>
      </w:r>
      <w:r>
        <w:rPr>
          <w:rFonts w:ascii="Trebuchet MS" w:hAnsi="Trebuchet MS"/>
          <w:b/>
          <w:color w:val="FFFFFF"/>
          <w:position w:val="-16"/>
          <w:sz w:val="40"/>
          <w:shd w:val="clear" w:color="auto" w:fill="15BECF"/>
        </w:rPr>
        <w:tab/>
        <w:t>148</w:t>
      </w:r>
      <w:r>
        <w:rPr>
          <w:rFonts w:ascii="Trebuchet MS" w:hAnsi="Trebuchet MS"/>
          <w:b/>
          <w:color w:val="FFFFFF"/>
          <w:spacing w:val="142"/>
          <w:position w:val="-16"/>
          <w:sz w:val="40"/>
        </w:rPr>
        <w:t xml:space="preserve"> </w:t>
      </w:r>
      <w:r>
        <w:rPr>
          <w:color w:val="808285"/>
        </w:rPr>
        <w:t>La</w:t>
      </w:r>
      <w:r>
        <w:rPr>
          <w:color w:val="808285"/>
          <w:spacing w:val="-4"/>
        </w:rPr>
        <w:t xml:space="preserve"> </w:t>
      </w:r>
      <w:r>
        <w:rPr>
          <w:color w:val="808285"/>
        </w:rPr>
        <w:t>actividad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en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Tiktok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de</w:t>
      </w:r>
      <w:r>
        <w:rPr>
          <w:color w:val="808285"/>
          <w:spacing w:val="-4"/>
        </w:rPr>
        <w:t xml:space="preserve"> </w:t>
      </w:r>
      <w:r>
        <w:rPr>
          <w:color w:val="808285"/>
        </w:rPr>
        <w:t>los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medios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impresos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en</w:t>
      </w:r>
      <w:r>
        <w:rPr>
          <w:color w:val="808285"/>
          <w:spacing w:val="-4"/>
        </w:rPr>
        <w:t xml:space="preserve"> </w:t>
      </w:r>
      <w:r>
        <w:rPr>
          <w:color w:val="808285"/>
        </w:rPr>
        <w:t>España</w:t>
      </w:r>
    </w:p>
    <w:p w:rsidR="00C831BA" w14:paraId="470A8FE0" w14:textId="77777777">
      <w:p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7B3E512C" w14:textId="77777777">
      <w:pPr>
        <w:pStyle w:val="BodyText"/>
        <w:spacing w:before="92" w:line="314" w:lineRule="auto"/>
        <w:ind w:left="1984"/>
        <w:jc w:val="both"/>
      </w:pPr>
      <w:r>
        <w:rPr>
          <w:rFonts w:ascii="Tahoma" w:hAnsi="Tahoma"/>
          <w:color w:val="231F20"/>
        </w:rPr>
        <w:t>ficant or not, whether there is a strategic pro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fessionalization of their editorial activity, and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  <w:spacing w:val="-1"/>
        </w:rPr>
        <w:t>finally,</w:t>
      </w:r>
      <w:r>
        <w:rPr>
          <w:rFonts w:ascii="Tahoma" w:hAnsi="Tahoma"/>
          <w:color w:val="231F20"/>
          <w:spacing w:val="-24"/>
        </w:rPr>
        <w:t xml:space="preserve"> </w:t>
      </w:r>
      <w:r>
        <w:rPr>
          <w:rFonts w:ascii="Tahoma" w:hAnsi="Tahoma"/>
          <w:color w:val="231F20"/>
          <w:spacing w:val="-1"/>
        </w:rPr>
        <w:t>whether</w:t>
      </w:r>
      <w:r>
        <w:rPr>
          <w:rFonts w:ascii="Tahoma" w:hAnsi="Tahoma"/>
          <w:color w:val="231F20"/>
          <w:spacing w:val="-23"/>
        </w:rPr>
        <w:t xml:space="preserve"> </w:t>
      </w:r>
      <w:r>
        <w:rPr>
          <w:rFonts w:ascii="Tahoma" w:hAnsi="Tahoma"/>
          <w:color w:val="231F20"/>
          <w:spacing w:val="-1"/>
        </w:rPr>
        <w:t>this</w:t>
      </w:r>
      <w:r>
        <w:rPr>
          <w:rFonts w:ascii="Tahoma" w:hAnsi="Tahoma"/>
          <w:color w:val="231F20"/>
          <w:spacing w:val="-24"/>
        </w:rPr>
        <w:t xml:space="preserve"> </w:t>
      </w:r>
      <w:r>
        <w:rPr>
          <w:rFonts w:ascii="Tahoma" w:hAnsi="Tahoma"/>
          <w:color w:val="231F20"/>
          <w:spacing w:val="-1"/>
        </w:rPr>
        <w:t>activity</w:t>
      </w:r>
      <w:r>
        <w:rPr>
          <w:rFonts w:ascii="Tahoma" w:hAnsi="Tahoma"/>
          <w:color w:val="231F20"/>
          <w:spacing w:val="-23"/>
        </w:rPr>
        <w:t xml:space="preserve"> </w:t>
      </w:r>
      <w:r>
        <w:rPr>
          <w:rFonts w:ascii="Tahoma" w:hAnsi="Tahoma"/>
          <w:color w:val="231F20"/>
        </w:rPr>
        <w:t>is</w:t>
      </w:r>
      <w:r>
        <w:rPr>
          <w:rFonts w:ascii="Tahoma" w:hAnsi="Tahoma"/>
          <w:color w:val="231F20"/>
          <w:spacing w:val="-24"/>
        </w:rPr>
        <w:t xml:space="preserve"> </w:t>
      </w:r>
      <w:r>
        <w:rPr>
          <w:rFonts w:ascii="Tahoma" w:hAnsi="Tahoma"/>
          <w:color w:val="231F20"/>
        </w:rPr>
        <w:t>tailo</w:t>
      </w:r>
      <w:r>
        <w:rPr>
          <w:rFonts w:ascii="Tahoma" w:hAnsi="Tahoma"/>
          <w:color w:val="231F20"/>
          <w:spacing w:val="-23"/>
        </w:rPr>
        <w:t xml:space="preserve"> </w:t>
      </w:r>
      <w:r>
        <w:rPr>
          <w:rFonts w:ascii="Tahoma" w:hAnsi="Tahoma"/>
          <w:color w:val="231F20"/>
        </w:rPr>
        <w:t>red</w:t>
      </w:r>
      <w:r>
        <w:rPr>
          <w:rFonts w:ascii="Tahoma" w:hAnsi="Tahoma"/>
          <w:color w:val="231F20"/>
          <w:spacing w:val="-24"/>
        </w:rPr>
        <w:t xml:space="preserve"> </w:t>
      </w:r>
      <w:r>
        <w:rPr>
          <w:rFonts w:ascii="Tahoma" w:hAnsi="Tahoma"/>
          <w:color w:val="231F20"/>
        </w:rPr>
        <w:t>to</w:t>
      </w:r>
      <w:r>
        <w:rPr>
          <w:rFonts w:ascii="Tahoma" w:hAnsi="Tahoma"/>
          <w:color w:val="231F20"/>
          <w:spacing w:val="-23"/>
        </w:rPr>
        <w:t xml:space="preserve"> </w:t>
      </w:r>
      <w:r>
        <w:rPr>
          <w:rFonts w:ascii="Tahoma" w:hAnsi="Tahoma"/>
          <w:color w:val="231F20"/>
        </w:rPr>
        <w:t>the</w:t>
      </w:r>
      <w:r>
        <w:rPr>
          <w:rFonts w:ascii="Tahoma" w:hAnsi="Tahoma"/>
          <w:color w:val="231F20"/>
          <w:spacing w:val="-23"/>
        </w:rPr>
        <w:t xml:space="preserve"> </w:t>
      </w:r>
      <w:r>
        <w:rPr>
          <w:rFonts w:ascii="Tahoma" w:hAnsi="Tahoma"/>
          <w:color w:val="231F20"/>
        </w:rPr>
        <w:t>pe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culiarities of the platform or if it simply involves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recycling content from their main medium.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achieve this, the posts published on the social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network by the leading national newspapers—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País,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Mundo,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ABC,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Vanguardia,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Razón—will be reviewed in a specific chrono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logical sequence, establishi</w:t>
      </w:r>
      <w:r>
        <w:rPr>
          <w:color w:val="231F20"/>
        </w:rPr>
        <w:t>ng a comparative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interaction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milestones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vided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platform.</w:t>
      </w:r>
    </w:p>
    <w:p w:rsidR="00C831BA" w14:paraId="20BD0C28" w14:textId="77777777">
      <w:pPr>
        <w:pStyle w:val="BodyText"/>
        <w:spacing w:before="10"/>
        <w:rPr>
          <w:sz w:val="38"/>
        </w:rPr>
      </w:pPr>
    </w:p>
    <w:p w:rsidR="00C831BA" w14:paraId="0F882816" w14:textId="77777777">
      <w:pPr>
        <w:pStyle w:val="ListParagraph"/>
        <w:numPr>
          <w:ilvl w:val="1"/>
          <w:numId w:val="9"/>
        </w:numPr>
        <w:tabs>
          <w:tab w:val="left" w:pos="2392"/>
        </w:tabs>
        <w:rPr>
          <w:rFonts w:ascii="Arial" w:hAnsi="Arial"/>
          <w:b/>
          <w:sz w:val="28"/>
        </w:rPr>
      </w:pPr>
      <w:r>
        <w:pict>
          <v:line id="_x0000_s1340" style="mso-position-horizontal-relative:page;position:absolute;z-index:251767808" from="99.2pt,-10.2pt" to="523.45pt,-10.2pt" strokecolor="#231f20"/>
        </w:pict>
      </w:r>
      <w:r>
        <w:rPr>
          <w:rFonts w:ascii="Arial" w:hAnsi="Arial"/>
          <w:b/>
          <w:sz w:val="28"/>
        </w:rPr>
        <w:t>INTRODUCCIÓN</w:t>
      </w:r>
    </w:p>
    <w:p w:rsidR="00C831BA" w14:paraId="75768764" w14:textId="77777777">
      <w:pPr>
        <w:pStyle w:val="BodyText"/>
        <w:spacing w:before="201" w:line="319" w:lineRule="auto"/>
        <w:ind w:left="1984" w:right="1"/>
        <w:jc w:val="both"/>
      </w:pPr>
      <w:r>
        <w:rPr>
          <w:color w:val="231F20"/>
        </w:rPr>
        <w:t>Lejos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fenómeno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estático,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desarro-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llo y evolución de las redes sociales aglutina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espacio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ecosistema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comu-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nicacional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sociedad.</w:t>
      </w:r>
    </w:p>
    <w:p w:rsidR="00C831BA" w14:paraId="5F34F865" w14:textId="77777777">
      <w:pPr>
        <w:pStyle w:val="BodyText"/>
        <w:spacing w:before="156" w:line="314" w:lineRule="auto"/>
        <w:ind w:left="2721"/>
        <w:jc w:val="both"/>
      </w:pPr>
      <w:r>
        <w:rPr>
          <w:color w:val="231F20"/>
        </w:rPr>
        <w:t>Facebook sigue siendo una de las re-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des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sociales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más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utilizadas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general,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pero su influencia en el periodismo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  <w:spacing w:val="-1"/>
        </w:rPr>
        <w:t>está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disminuyendo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medida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cam-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bia su enfoque lejos de las noticias.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También enfrenta nuevos desafíos 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redes establecidas c</w:t>
      </w:r>
      <w:r>
        <w:rPr>
          <w:color w:val="231F20"/>
        </w:rPr>
        <w:t>omo YouTube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redes enfocadas en la juventud, como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TikTok.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chi-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na alcanza al 44% de las personas 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18 a 24 años en los diferentes merca-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 xml:space="preserve">dos y al 20% en noticias. (Newman </w:t>
      </w:r>
      <w:r>
        <w:rPr>
          <w:rFonts w:ascii="Trebuchet MS" w:hAnsi="Trebuchet MS"/>
          <w:i/>
          <w:color w:val="231F20"/>
        </w:rPr>
        <w:t>et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al.,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2023, p.10)</w:t>
      </w:r>
    </w:p>
    <w:p w:rsidR="00C831BA" w14:paraId="0E2A1848" w14:textId="77777777">
      <w:pPr>
        <w:pStyle w:val="BodyText"/>
        <w:spacing w:before="170" w:line="307" w:lineRule="auto"/>
        <w:ind w:left="1984" w:right="1"/>
        <w:jc w:val="both"/>
      </w:pPr>
      <w:r>
        <w:rPr>
          <w:color w:val="231F20"/>
        </w:rPr>
        <w:t>Cada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cierto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tiempo,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surgen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nuevas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propuestas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w w:val="105"/>
        </w:rPr>
        <w:t>que</w:t>
      </w:r>
      <w:r>
        <w:rPr>
          <w:rFonts w:ascii="Tahoma" w:hAnsi="Tahoma"/>
          <w:color w:val="231F20"/>
          <w:spacing w:val="-1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modifican</w:t>
      </w:r>
      <w:r>
        <w:rPr>
          <w:rFonts w:ascii="Tahoma" w:hAnsi="Tahoma"/>
          <w:color w:val="231F20"/>
          <w:spacing w:val="-1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de</w:t>
      </w:r>
      <w:r>
        <w:rPr>
          <w:rFonts w:ascii="Tahoma" w:hAnsi="Tahoma"/>
          <w:color w:val="231F20"/>
          <w:spacing w:val="-1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forma</w:t>
      </w:r>
      <w:r>
        <w:rPr>
          <w:rFonts w:ascii="Tahoma" w:hAnsi="Tahoma"/>
          <w:color w:val="231F20"/>
          <w:spacing w:val="-1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sustancial</w:t>
      </w:r>
      <w:r>
        <w:rPr>
          <w:rFonts w:ascii="Tahoma" w:hAnsi="Tahoma"/>
          <w:color w:val="231F20"/>
          <w:spacing w:val="-1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la</w:t>
      </w:r>
      <w:r>
        <w:rPr>
          <w:rFonts w:ascii="Tahoma" w:hAnsi="Tahoma"/>
          <w:color w:val="231F20"/>
          <w:spacing w:val="-1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percep</w:t>
      </w:r>
      <w:r>
        <w:rPr>
          <w:color w:val="231F20"/>
          <w:w w:val="105"/>
        </w:rPr>
        <w:t>-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1"/>
        </w:rPr>
        <w:t>ción,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ella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estudiado,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redes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  <w:w w:val="105"/>
        </w:rPr>
        <w:t>de comunicación significan para este ámbito</w:t>
      </w:r>
      <w:r>
        <w:rPr>
          <w:rFonts w:ascii="Tahoma" w:hAnsi="Tahoma"/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estudio:</w:t>
      </w:r>
    </w:p>
    <w:p w:rsidR="00C831BA" w14:paraId="7FF2309C" w14:textId="77777777">
      <w:pPr>
        <w:pStyle w:val="BodyText"/>
        <w:spacing w:before="172" w:line="319" w:lineRule="auto"/>
        <w:ind w:left="2721"/>
        <w:jc w:val="both"/>
      </w:pPr>
      <w:r>
        <w:rPr>
          <w:color w:val="231F20"/>
        </w:rPr>
        <w:t>Las redes sociales han transformado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 escenario comunicativo, forzando 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los nuevos medios a adaptarse a sus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lógicas (van Dijck &amp; Poell, 2013) y refor-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mulando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modelo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periodístico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(Bell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&amp;</w:t>
      </w:r>
    </w:p>
    <w:p w:rsidR="00C831BA" w14:paraId="093FC231" w14:textId="77777777">
      <w:pPr>
        <w:pStyle w:val="BodyText"/>
        <w:spacing w:before="108" w:line="314" w:lineRule="auto"/>
        <w:ind w:left="242" w:right="1414"/>
        <w:jc w:val="both"/>
      </w:pPr>
      <w:r>
        <w:br w:type="column"/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main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conclusions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establish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that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there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greater attempt than expected in the activity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print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media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outlets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engage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TikTok.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3"/>
          <w:w w:val="105"/>
        </w:rPr>
        <w:t>However,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despite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this,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activity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not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highly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professionalized or well-thought-out, </w:t>
      </w:r>
      <w:r>
        <w:rPr>
          <w:color w:val="231F20"/>
          <w:spacing w:val="-1"/>
          <w:w w:val="105"/>
        </w:rPr>
        <w:t>as there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is no clear pattern of publication, continuity,</w:t>
      </w:r>
      <w:r>
        <w:rPr>
          <w:color w:val="231F20"/>
          <w:spacing w:val="1"/>
          <w:w w:val="105"/>
        </w:rPr>
        <w:t xml:space="preserve"> </w:t>
      </w:r>
      <w:r>
        <w:rPr>
          <w:rFonts w:ascii="Tahoma"/>
          <w:color w:val="231F20"/>
          <w:spacing w:val="-2"/>
          <w:w w:val="105"/>
        </w:rPr>
        <w:t>or</w:t>
      </w:r>
      <w:r>
        <w:rPr>
          <w:rFonts w:ascii="Tahoma"/>
          <w:color w:val="231F20"/>
          <w:spacing w:val="-9"/>
          <w:w w:val="105"/>
        </w:rPr>
        <w:t xml:space="preserve"> </w:t>
      </w:r>
      <w:r>
        <w:rPr>
          <w:rFonts w:ascii="Tahoma"/>
          <w:color w:val="231F20"/>
          <w:spacing w:val="-2"/>
          <w:w w:val="105"/>
        </w:rPr>
        <w:t>specific</w:t>
      </w:r>
      <w:r>
        <w:rPr>
          <w:rFonts w:ascii="Tahoma"/>
          <w:color w:val="231F20"/>
          <w:spacing w:val="-9"/>
          <w:w w:val="105"/>
        </w:rPr>
        <w:t xml:space="preserve"> </w:t>
      </w:r>
      <w:r>
        <w:rPr>
          <w:rFonts w:ascii="Tahoma"/>
          <w:color w:val="231F20"/>
          <w:spacing w:val="-2"/>
          <w:w w:val="105"/>
        </w:rPr>
        <w:t>production.</w:t>
      </w:r>
      <w:r>
        <w:rPr>
          <w:rFonts w:ascii="Tahoma"/>
          <w:color w:val="231F20"/>
          <w:spacing w:val="-9"/>
          <w:w w:val="105"/>
        </w:rPr>
        <w:t xml:space="preserve"> </w:t>
      </w:r>
      <w:r>
        <w:rPr>
          <w:rFonts w:ascii="Tahoma"/>
          <w:color w:val="231F20"/>
          <w:spacing w:val="-1"/>
          <w:w w:val="105"/>
        </w:rPr>
        <w:t>Instead,</w:t>
      </w:r>
      <w:r>
        <w:rPr>
          <w:rFonts w:ascii="Tahoma"/>
          <w:color w:val="231F20"/>
          <w:spacing w:val="-9"/>
          <w:w w:val="105"/>
        </w:rPr>
        <w:t xml:space="preserve"> </w:t>
      </w:r>
      <w:r>
        <w:rPr>
          <w:rFonts w:ascii="Tahoma"/>
          <w:color w:val="231F20"/>
          <w:spacing w:val="-1"/>
          <w:w w:val="105"/>
        </w:rPr>
        <w:t>TikTok</w:t>
      </w:r>
      <w:r>
        <w:rPr>
          <w:rFonts w:ascii="Tahoma"/>
          <w:color w:val="231F20"/>
          <w:spacing w:val="-8"/>
          <w:w w:val="105"/>
        </w:rPr>
        <w:t xml:space="preserve"> </w:t>
      </w:r>
      <w:r>
        <w:rPr>
          <w:rFonts w:ascii="Tahoma"/>
          <w:color w:val="231F20"/>
          <w:spacing w:val="-1"/>
          <w:w w:val="105"/>
        </w:rPr>
        <w:t>serves</w:t>
      </w:r>
      <w:r>
        <w:rPr>
          <w:rFonts w:ascii="Tahoma"/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more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container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where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already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produced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w w:val="105"/>
        </w:rPr>
        <w:t>content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poured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into.</w:t>
      </w:r>
    </w:p>
    <w:p w:rsidR="00C831BA" w14:paraId="6E098C78" w14:textId="77777777">
      <w:pPr>
        <w:pStyle w:val="BodyText"/>
        <w:spacing w:before="177" w:line="228" w:lineRule="auto"/>
        <w:ind w:left="242" w:right="1415"/>
        <w:jc w:val="both"/>
      </w:pPr>
      <w:r>
        <w:rPr>
          <w:rFonts w:ascii="Arial"/>
          <w:b/>
          <w:color w:val="231F20"/>
        </w:rPr>
        <w:t xml:space="preserve">Keywords: </w:t>
      </w:r>
      <w:r>
        <w:rPr>
          <w:color w:val="231F20"/>
        </w:rPr>
        <w:t>TikTok, Technology, Journalism,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Networks,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Information</w:t>
      </w:r>
    </w:p>
    <w:p w:rsidR="00C831BA" w14:paraId="7F5EBA0C" w14:textId="77777777">
      <w:pPr>
        <w:pStyle w:val="BodyText"/>
        <w:rPr>
          <w:sz w:val="26"/>
        </w:rPr>
      </w:pPr>
    </w:p>
    <w:p w:rsidR="00C831BA" w14:paraId="70145245" w14:textId="77777777">
      <w:pPr>
        <w:pStyle w:val="BodyText"/>
        <w:rPr>
          <w:sz w:val="26"/>
        </w:rPr>
      </w:pPr>
    </w:p>
    <w:p w:rsidR="00C831BA" w14:paraId="56A52145" w14:textId="77777777">
      <w:pPr>
        <w:pStyle w:val="BodyText"/>
        <w:spacing w:before="194" w:line="319" w:lineRule="auto"/>
        <w:ind w:left="979" w:right="1415"/>
        <w:jc w:val="both"/>
      </w:pPr>
      <w:r>
        <w:rPr>
          <w:color w:val="231F20"/>
        </w:rPr>
        <w:t>Owen, 2017) […] Además, los medios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 han adaptado a las dinámicas efí-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meras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Instagram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(Vázquez-Herrero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et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al.,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2019),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experimentado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Snap-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chat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conseguir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nuevas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audiencias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con sus noticias (Lee, 2019), desarro-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llado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estrategias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aplicaciones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priva-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das de mensajería instantánea como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Whatsapp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(Boczek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Koeppers,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2020)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están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observando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plataformas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tales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Twitch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están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renovando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formas de consumo de contenido en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streaming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(Bingham,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2020).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(Negreira,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Vázquez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López,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2022,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p.1)</w:t>
      </w:r>
    </w:p>
    <w:p w:rsidR="00C831BA" w14:paraId="17FA25D1" w14:textId="77777777">
      <w:pPr>
        <w:pStyle w:val="BodyText"/>
        <w:spacing w:before="145" w:line="316" w:lineRule="auto"/>
        <w:ind w:left="242" w:right="1415"/>
        <w:jc w:val="both"/>
        <w:rPr>
          <w:rFonts w:ascii="Trebuchet MS" w:hAnsi="Trebuchet MS"/>
          <w:i/>
        </w:rPr>
      </w:pPr>
      <w:r>
        <w:rPr>
          <w:color w:val="231F20"/>
        </w:rPr>
        <w:t>En esa misma línea, y a pesar de la poca exis-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tencia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literatura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académica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respecto,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hay autores como Vázquez, Negreira y López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(2022),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mencionan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textos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Lewis</w:t>
      </w:r>
      <w:r>
        <w:rPr>
          <w:color w:val="231F20"/>
          <w:spacing w:val="-51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 xml:space="preserve">et al. </w:t>
      </w:r>
      <w:r>
        <w:rPr>
          <w:color w:val="231F20"/>
          <w:w w:val="95"/>
        </w:rPr>
        <w:t xml:space="preserve">(2014) o el de Xia </w:t>
      </w:r>
      <w:r>
        <w:rPr>
          <w:rFonts w:ascii="Trebuchet MS" w:hAnsi="Trebuchet MS"/>
          <w:i/>
          <w:color w:val="231F20"/>
          <w:w w:val="95"/>
        </w:rPr>
        <w:t xml:space="preserve">et al. </w:t>
      </w:r>
      <w:r>
        <w:rPr>
          <w:color w:val="231F20"/>
          <w:w w:val="95"/>
        </w:rPr>
        <w:t>(2020) para refor-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spacing w:val="-1"/>
        </w:rPr>
        <w:t>zar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vinculación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cada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relevante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el medio de comunicación y la audiencia, para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construir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una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relación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recíproca.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concepto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es determinante para entender el porqué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medios tradicionales buscan la comunicación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públicos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través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redes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sociales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lo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Hill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Bradshaw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(2018)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denominan</w:t>
      </w:r>
      <w:r>
        <w:rPr>
          <w:color w:val="231F20"/>
          <w:spacing w:val="-14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So-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cial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First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o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Social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Only.</w:t>
      </w:r>
    </w:p>
    <w:p w:rsidR="00C831BA" w14:paraId="72897CEB" w14:textId="77777777">
      <w:pPr>
        <w:pStyle w:val="BodyText"/>
        <w:spacing w:before="152" w:line="319" w:lineRule="auto"/>
        <w:ind w:left="242" w:right="1415"/>
        <w:jc w:val="both"/>
      </w:pPr>
      <w:r>
        <w:rPr>
          <w:color w:val="231F20"/>
        </w:rPr>
        <w:t>En este constante crecimiento y cambio de re-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glas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juego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propias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sociales,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</w:t>
      </w:r>
    </w:p>
    <w:p w:rsidR="00C831BA" w14:paraId="1F8A33D7" w14:textId="77777777">
      <w:pPr>
        <w:spacing w:line="319" w:lineRule="auto"/>
        <w:jc w:val="both"/>
        <w:sectPr>
          <w:footerReference w:type="default" r:id="rId177"/>
          <w:pgSz w:w="11910" w:h="16840"/>
          <w:pgMar w:top="1260" w:right="0" w:bottom="280" w:left="0" w:header="0" w:footer="0" w:gutter="0"/>
          <w:cols w:num="2" w:space="720" w:equalWidth="0">
            <w:col w:w="6096" w:space="40"/>
            <w:col w:w="5774" w:space="0"/>
          </w:cols>
        </w:sectPr>
      </w:pPr>
    </w:p>
    <w:p w:rsidR="00C831BA" w14:paraId="13F38B50" w14:textId="77777777">
      <w:pPr>
        <w:pStyle w:val="BodyText"/>
      </w:pPr>
    </w:p>
    <w:p w:rsidR="00C831BA" w14:paraId="01342521" w14:textId="77777777">
      <w:pPr>
        <w:pStyle w:val="BodyText"/>
        <w:spacing w:before="4"/>
        <w:rPr>
          <w:sz w:val="22"/>
        </w:rPr>
      </w:pPr>
    </w:p>
    <w:p w:rsidR="00C831BA" w14:paraId="488104C8" w14:textId="77777777">
      <w:p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18A1436D" w14:textId="77777777">
      <w:pPr>
        <w:spacing w:before="259"/>
        <w:ind w:left="2276"/>
      </w:pPr>
      <w:r>
        <w:pict>
          <v:shape id="_x0000_s1341" type="#_x0000_t202" style="width:34.3pt;height:27.25pt;margin-top:5.05pt;margin-left:500.75pt;mso-position-horizontal-relative:page;position:absolute;z-index:-251461632" filled="f" stroked="f">
            <v:textbox inset="0,0,0,0">
              <w:txbxContent>
                <w:p w:rsidR="00C831BA" w14:paraId="5A6788B4" w14:textId="77777777">
                  <w:pPr>
                    <w:spacing w:before="52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FFFFFF"/>
                      <w:sz w:val="40"/>
                    </w:rPr>
                    <w:t>149</w:t>
                  </w:r>
                </w:p>
              </w:txbxContent>
            </v:textbox>
          </v:shape>
        </w:pict>
      </w:r>
      <w:r>
        <w:rPr>
          <w:color w:val="808285"/>
          <w:w w:val="95"/>
        </w:rPr>
        <w:t>Fernando</w:t>
      </w:r>
      <w:r>
        <w:rPr>
          <w:color w:val="808285"/>
          <w:spacing w:val="51"/>
          <w:w w:val="95"/>
        </w:rPr>
        <w:t xml:space="preserve"> </w:t>
      </w:r>
      <w:r>
        <w:rPr>
          <w:color w:val="808285"/>
          <w:w w:val="95"/>
        </w:rPr>
        <w:t>Galindo-Rubio,</w:t>
      </w:r>
      <w:r>
        <w:rPr>
          <w:color w:val="808285"/>
          <w:spacing w:val="51"/>
          <w:w w:val="95"/>
        </w:rPr>
        <w:t xml:space="preserve"> </w:t>
      </w:r>
      <w:r>
        <w:rPr>
          <w:color w:val="808285"/>
          <w:w w:val="95"/>
        </w:rPr>
        <w:t>Ángel</w:t>
      </w:r>
      <w:r>
        <w:rPr>
          <w:color w:val="808285"/>
          <w:spacing w:val="52"/>
          <w:w w:val="95"/>
        </w:rPr>
        <w:t xml:space="preserve"> </w:t>
      </w:r>
      <w:r>
        <w:rPr>
          <w:color w:val="808285"/>
          <w:w w:val="95"/>
        </w:rPr>
        <w:t>Fuentes-Nevado,</w:t>
      </w:r>
      <w:r>
        <w:rPr>
          <w:color w:val="808285"/>
          <w:spacing w:val="51"/>
          <w:w w:val="95"/>
        </w:rPr>
        <w:t xml:space="preserve"> </w:t>
      </w:r>
      <w:r>
        <w:rPr>
          <w:color w:val="808285"/>
          <w:w w:val="95"/>
        </w:rPr>
        <w:t>Fernando</w:t>
      </w:r>
      <w:r>
        <w:rPr>
          <w:color w:val="808285"/>
          <w:spacing w:val="52"/>
          <w:w w:val="95"/>
        </w:rPr>
        <w:t xml:space="preserve"> </w:t>
      </w:r>
      <w:r>
        <w:rPr>
          <w:color w:val="808285"/>
          <w:w w:val="95"/>
        </w:rPr>
        <w:t>Suárez-Carballo</w:t>
      </w:r>
    </w:p>
    <w:p w:rsidR="00C831BA" w14:paraId="7DA47892" w14:textId="77777777">
      <w:pPr>
        <w:pStyle w:val="Heading2"/>
        <w:tabs>
          <w:tab w:val="left" w:pos="2175"/>
        </w:tabs>
        <w:spacing w:before="153"/>
        <w:ind w:left="285"/>
      </w:pPr>
      <w:r>
        <w:rPr>
          <w:b w:val="0"/>
        </w:rPr>
        <w:br w:type="column"/>
      </w:r>
      <w:r>
        <w:rPr>
          <w:color w:val="FFFFFF"/>
          <w:w w:val="105"/>
          <w:shd w:val="clear" w:color="auto" w:fill="15BECF"/>
        </w:rPr>
        <w:t>149</w:t>
      </w:r>
      <w:r>
        <w:rPr>
          <w:color w:val="FFFFFF"/>
          <w:shd w:val="clear" w:color="auto" w:fill="15BECF"/>
        </w:rPr>
        <w:tab/>
      </w:r>
    </w:p>
    <w:p w:rsidR="00C831BA" w14:paraId="29B28049" w14:textId="77777777">
      <w:p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9690" w:space="40"/>
            <w:col w:w="2180" w:space="0"/>
          </w:cols>
        </w:sectPr>
      </w:pPr>
    </w:p>
    <w:p w:rsidR="00C831BA" w14:paraId="3FF0451D" w14:textId="77777777">
      <w:pPr>
        <w:pStyle w:val="BodyText"/>
        <w:spacing w:before="108" w:line="307" w:lineRule="auto"/>
        <w:ind w:left="1417"/>
        <w:jc w:val="both"/>
        <w:rPr>
          <w:rFonts w:ascii="Tahoma" w:hAnsi="Tahoma"/>
        </w:rPr>
      </w:pPr>
      <w:r>
        <w:rPr>
          <w:color w:val="231F20"/>
        </w:rPr>
        <w:t>gran mayoría de los actores se esfuerzan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integrar en sus estrategias de comunicación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perfiles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para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garantizar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su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presencia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las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mis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spacing w:val="-1"/>
        </w:rPr>
        <w:t>mas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(Ekström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Westlund,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2019).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Sin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embargo,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este ambicioso intento no se ve respaldado,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mayoría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casos,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visión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clara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 qué, cómo, cuándo y por qué publicar 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tenidos. Es más, lo habitual es repetir la cos-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tumbre, cuya falta de eficacia ya ha quedado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evidenciada en múltiples ocasiones (Galindo,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2012), de reutilizar contenido procedente de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otros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medios,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para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llenar,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sin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propósitos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defini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spacing w:val="-1"/>
        </w:rPr>
        <w:t>dos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1"/>
        </w:rPr>
        <w:t>los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feeds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rFonts w:ascii="Tahoma" w:hAnsi="Tahoma"/>
          <w:color w:val="231F20"/>
          <w:spacing w:val="-1"/>
        </w:rPr>
        <w:t>de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1"/>
        </w:rPr>
        <w:t>dichas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1"/>
        </w:rPr>
        <w:t>redes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sociales.</w:t>
      </w:r>
    </w:p>
    <w:p w:rsidR="00C831BA" w14:paraId="7F984625" w14:textId="77777777">
      <w:pPr>
        <w:pStyle w:val="BodyText"/>
        <w:spacing w:before="154" w:line="312" w:lineRule="auto"/>
        <w:ind w:left="1417"/>
        <w:jc w:val="both"/>
        <w:rPr>
          <w:rFonts w:ascii="Tahoma" w:hAnsi="Tahoma"/>
        </w:rPr>
      </w:pP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misma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manera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asociar,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términos generales, un rango de edad a cada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redes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sociales,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existe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cambio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neracional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intención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comunicativa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propuesta formal, en función de cada una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redes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sociales.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solo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planteamien-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to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técnico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3"/>
        </w:rPr>
        <w:t xml:space="preserve"> </w:t>
      </w:r>
      <w:r>
        <w:rPr>
          <w:rFonts w:ascii="Tahoma" w:hAnsi="Tahoma"/>
          <w:color w:val="231F20"/>
        </w:rPr>
        <w:t>estas,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sino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por</w:t>
      </w:r>
      <w:r>
        <w:rPr>
          <w:rFonts w:ascii="Tahoma" w:hAnsi="Tahoma"/>
          <w:color w:val="231F20"/>
          <w:spacing w:val="-3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propia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finalidad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rFonts w:ascii="Tahoma" w:hAnsi="Tahoma"/>
          <w:color w:val="231F20"/>
        </w:rPr>
        <w:t>con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se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publica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se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consume.</w:t>
      </w:r>
    </w:p>
    <w:p w:rsidR="00C831BA" w14:paraId="0FC7E6C4" w14:textId="77777777">
      <w:pPr>
        <w:pStyle w:val="BodyText"/>
        <w:spacing w:before="151" w:line="314" w:lineRule="auto"/>
        <w:ind w:left="2154"/>
        <w:jc w:val="both"/>
      </w:pPr>
      <w:r>
        <w:rPr>
          <w:rFonts w:ascii="Tahoma" w:hAnsi="Tahoma"/>
          <w:color w:val="231F20"/>
        </w:rPr>
        <w:t>Su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lógica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redes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sociales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modifica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  <w:spacing w:val="-1"/>
        </w:rPr>
        <w:t>procesos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producción,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distribución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uso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medios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(Klinger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Svensson,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2015), de modo que los medios em-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plean los valores noticiosos y las téc-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nicas narrativas que mejor funcionan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plataforma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(Strömbäck,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2008;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</w:rPr>
        <w:t>Welbers y Opgenhaffen, 2019). (Váz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quez,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Negreira,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López,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2022,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p.1719)</w:t>
      </w:r>
    </w:p>
    <w:p w:rsidR="00C831BA" w14:paraId="02ECA148" w14:textId="77777777">
      <w:pPr>
        <w:pStyle w:val="BodyText"/>
        <w:spacing w:before="167" w:line="316" w:lineRule="auto"/>
        <w:ind w:left="1417" w:right="1"/>
        <w:jc w:val="both"/>
      </w:pPr>
      <w:r>
        <w:rPr>
          <w:color w:val="231F20"/>
        </w:rPr>
        <w:t>Así, se constata la pervivencia de una cultura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comunicativa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preexistente: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generaciones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>de más edad, relacionadas con Facebook, usan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esta red de manera ampliamente descriptiva,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 textos largos y profusión de imágenes. La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intención es la permanencia del contenido. Si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un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usuario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nuevo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llega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al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perfil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otro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usuario,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podrá ver aquello que publicó hace un tiempo: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viajes, celebraciones, logros. Componen algo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parecido a un álbum de vida que precisa estar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disponible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</w:rPr>
        <w:t>tención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ofrecer</w:t>
      </w:r>
    </w:p>
    <w:p w:rsidR="00C831BA" w14:paraId="4AF403D9" w14:textId="77777777">
      <w:pPr>
        <w:pStyle w:val="BodyText"/>
        <w:spacing w:before="108"/>
        <w:ind w:left="243"/>
        <w:jc w:val="both"/>
      </w:pPr>
      <w:r>
        <w:br w:type="column"/>
      </w:r>
      <w:r>
        <w:rPr>
          <w:color w:val="231F20"/>
        </w:rPr>
        <w:t>una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imagen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determinada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acumulativa</w:t>
      </w:r>
    </w:p>
    <w:p w:rsidR="00C831BA" w14:paraId="0E447A9F" w14:textId="77777777">
      <w:pPr>
        <w:pStyle w:val="BodyText"/>
        <w:spacing w:before="58"/>
        <w:ind w:left="243"/>
        <w:jc w:val="both"/>
        <w:rPr>
          <w:rFonts w:ascii="Tahoma"/>
        </w:rPr>
      </w:pPr>
      <w:r>
        <w:rPr>
          <w:rFonts w:ascii="Tahoma"/>
          <w:color w:val="231F20"/>
        </w:rPr>
        <w:t>del</w:t>
      </w:r>
      <w:r>
        <w:rPr>
          <w:rFonts w:ascii="Tahoma"/>
          <w:color w:val="231F20"/>
          <w:spacing w:val="-15"/>
        </w:rPr>
        <w:t xml:space="preserve"> </w:t>
      </w:r>
      <w:r>
        <w:rPr>
          <w:rFonts w:ascii="Tahoma"/>
          <w:color w:val="231F20"/>
        </w:rPr>
        <w:t>usuario</w:t>
      </w:r>
      <w:r>
        <w:rPr>
          <w:rFonts w:ascii="Tahoma"/>
          <w:color w:val="231F20"/>
          <w:spacing w:val="-15"/>
        </w:rPr>
        <w:t xml:space="preserve"> </w:t>
      </w:r>
      <w:r>
        <w:rPr>
          <w:rFonts w:ascii="Tahoma"/>
          <w:color w:val="231F20"/>
        </w:rPr>
        <w:t>(Marcelino,</w:t>
      </w:r>
      <w:r>
        <w:rPr>
          <w:rFonts w:ascii="Tahoma"/>
          <w:color w:val="231F20"/>
          <w:spacing w:val="-15"/>
        </w:rPr>
        <w:t xml:space="preserve"> </w:t>
      </w:r>
      <w:r>
        <w:rPr>
          <w:rFonts w:ascii="Tahoma"/>
          <w:color w:val="231F20"/>
        </w:rPr>
        <w:t>2015)</w:t>
      </w:r>
    </w:p>
    <w:p w:rsidR="00C831BA" w14:paraId="7420E79F" w14:textId="77777777">
      <w:pPr>
        <w:pStyle w:val="BodyText"/>
        <w:spacing w:before="218" w:line="314" w:lineRule="auto"/>
        <w:ind w:left="243" w:right="1982"/>
        <w:jc w:val="both"/>
        <w:rPr>
          <w:rFonts w:ascii="Tahoma" w:hAnsi="Tahoma"/>
        </w:rPr>
      </w:pPr>
      <w:r>
        <w:rPr>
          <w:rFonts w:ascii="Tahoma" w:hAnsi="Tahoma"/>
          <w:color w:val="231F20"/>
        </w:rPr>
        <w:t>En cambio, las redes sociales que se podrían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considerar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segunda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generación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como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Snap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chat,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Instagram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vertiente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2"/>
        </w:rPr>
        <w:t xml:space="preserve"> </w:t>
      </w:r>
      <w:r>
        <w:rPr>
          <w:rFonts w:ascii="Trebuchet MS" w:hAnsi="Trebuchet MS"/>
          <w:i/>
          <w:color w:val="231F20"/>
        </w:rPr>
        <w:t>Stories</w:t>
      </w:r>
      <w:r>
        <w:rPr>
          <w:color w:val="231F20"/>
        </w:rPr>
        <w:t>),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>TikTok, o más recientemente, BeReal, apuestan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por un ecosistema comunicativo frontalmente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opuesto al anterior. Lejos de buscar la per-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manencia del contenido, se busca lo efímero,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 transitorio. Y como tal, por tanto, no parece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exigir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demasiada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organización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nivel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formal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ni a nivel de contenido. Manda lo excesivo, 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espontáneo, lo divertido (Lozano, Mira y Gil,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2023).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Prima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aquí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ahora,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intención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un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consumo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usar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tirar.</w:t>
      </w:r>
    </w:p>
    <w:p w:rsidR="00C831BA" w14:paraId="2D62B201" w14:textId="77777777">
      <w:pPr>
        <w:pStyle w:val="BodyText"/>
        <w:spacing w:before="150" w:line="314" w:lineRule="auto"/>
        <w:ind w:left="243" w:right="1982"/>
        <w:jc w:val="both"/>
      </w:pPr>
      <w:r>
        <w:rPr>
          <w:color w:val="231F20"/>
          <w:w w:val="95"/>
        </w:rPr>
        <w:t xml:space="preserve">Según el </w:t>
      </w:r>
      <w:r>
        <w:rPr>
          <w:rFonts w:ascii="Trebuchet MS" w:hAnsi="Trebuchet MS"/>
          <w:i/>
          <w:color w:val="231F20"/>
          <w:w w:val="95"/>
        </w:rPr>
        <w:t xml:space="preserve">Global Overview Report </w:t>
      </w:r>
      <w:r>
        <w:rPr>
          <w:color w:val="231F20"/>
          <w:w w:val="95"/>
        </w:rPr>
        <w:t>(Kemp, 2023),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41%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navegantes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presentes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TikTok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tienen entre 16 y 25 años, por lo que está 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despertado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interés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muchas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presas que ven en la plataforma una oportuni-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dad única para llegar a audiencias de jóvenes;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concreto,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generación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Z.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Una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generación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</w:rPr>
        <w:t>se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define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como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un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“grupo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edad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ha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com</w:t>
      </w:r>
      <w:r>
        <w:rPr>
          <w:color w:val="231F20"/>
        </w:rPr>
        <w:t>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partido un conjunto único de experiencias for-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mativas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diferencian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aquellos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precedieron” (Chirinos, 2009 p. 137). La gene-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ración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Z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se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define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concretamente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como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“aque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llos individuos que nacieron en la era digital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son usuarios permanentes de las tecnologías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habilidad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perfeccionada”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(Prensky,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2001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19).</w:t>
      </w:r>
    </w:p>
    <w:p w:rsidR="00C831BA" w14:paraId="3E5391ED" w14:textId="77777777">
      <w:pPr>
        <w:pStyle w:val="BodyText"/>
        <w:spacing w:before="171" w:line="314" w:lineRule="auto"/>
        <w:ind w:left="243" w:right="1982"/>
        <w:jc w:val="both"/>
      </w:pPr>
      <w:r>
        <w:rPr>
          <w:color w:val="231F20"/>
        </w:rPr>
        <w:t>Del mismo modo que sucede con las redes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sociales, se puede afirmar que existe una im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portante diferencia en el consumo de los me-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dios de comunicación de masas generalistas: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prensa, radio, televisión y medios digitales en-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tre las distintas generaciones. Si las horquillas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 edad más maduras sugieren un consumo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alto de los medios tradicion</w:t>
      </w:r>
      <w:r>
        <w:rPr>
          <w:color w:val="231F20"/>
        </w:rPr>
        <w:t>ales, heredado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 costumbre previa a la eclosión de Internet o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las redes sociales, es también significativo que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jóvenes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están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dejando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consumir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di-</w:t>
      </w:r>
    </w:p>
    <w:p w:rsidR="00C831BA" w14:paraId="27120877" w14:textId="77777777">
      <w:pPr>
        <w:spacing w:line="314" w:lineRule="auto"/>
        <w:jc w:val="both"/>
        <w:sectPr>
          <w:footerReference w:type="even" r:id="rId178"/>
          <w:pgSz w:w="11910" w:h="16840"/>
          <w:pgMar w:top="1260" w:right="0" w:bottom="280" w:left="0" w:header="0" w:footer="0" w:gutter="0"/>
          <w:cols w:num="2" w:space="720" w:equalWidth="0">
            <w:col w:w="5528" w:space="40"/>
            <w:col w:w="6342" w:space="0"/>
          </w:cols>
        </w:sectPr>
      </w:pPr>
    </w:p>
    <w:p w:rsidR="00C831BA" w14:paraId="79DB8F20" w14:textId="77777777">
      <w:pPr>
        <w:pStyle w:val="BodyText"/>
      </w:pPr>
    </w:p>
    <w:p w:rsidR="00C831BA" w14:paraId="770EACEB" w14:textId="77777777">
      <w:pPr>
        <w:pStyle w:val="BodyText"/>
      </w:pPr>
    </w:p>
    <w:p w:rsidR="00C831BA" w14:paraId="090C9B9A" w14:textId="77777777">
      <w:pPr>
        <w:pStyle w:val="BodyText"/>
        <w:spacing w:before="9"/>
      </w:pPr>
    </w:p>
    <w:p w:rsidR="00C831BA" w14:paraId="43BA0989" w14:textId="77777777">
      <w:pPr>
        <w:pStyle w:val="Heading7"/>
        <w:tabs>
          <w:tab w:val="left" w:pos="1147"/>
          <w:tab w:val="left" w:pos="2225"/>
        </w:tabs>
        <w:spacing w:before="156"/>
        <w:ind w:left="0"/>
      </w:pPr>
      <w:r>
        <w:pict>
          <v:shape id="_x0000_s1342" type="#_x0000_t202" style="width:34.3pt;height:27.25pt;margin-top:4.95pt;margin-left:57.4pt;mso-position-horizontal-relative:page;position:absolute;z-index:-251460608" filled="f" stroked="f">
            <v:textbox inset="0,0,0,0">
              <w:txbxContent>
                <w:p w:rsidR="00C831BA" w14:paraId="488AAA53" w14:textId="77777777">
                  <w:pPr>
                    <w:spacing w:before="52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FFFFFF"/>
                      <w:sz w:val="40"/>
                    </w:rPr>
                    <w:t>150</w:t>
                  </w:r>
                </w:p>
              </w:txbxContent>
            </v:textbox>
          </v:shape>
        </w:pict>
      </w:r>
      <w:r>
        <w:rPr>
          <w:rFonts w:ascii="Times New Roman" w:hAnsi="Times New Roman"/>
          <w:color w:val="FFFFFF"/>
          <w:position w:val="-16"/>
          <w:sz w:val="40"/>
          <w:shd w:val="clear" w:color="auto" w:fill="15BECF"/>
        </w:rPr>
        <w:t xml:space="preserve"> </w:t>
      </w:r>
      <w:r>
        <w:rPr>
          <w:rFonts w:ascii="Times New Roman" w:hAnsi="Times New Roman"/>
          <w:color w:val="FFFFFF"/>
          <w:position w:val="-16"/>
          <w:sz w:val="40"/>
          <w:shd w:val="clear" w:color="auto" w:fill="15BECF"/>
        </w:rPr>
        <w:tab/>
      </w:r>
      <w:r>
        <w:rPr>
          <w:rFonts w:ascii="Arial" w:hAnsi="Arial"/>
          <w:b/>
          <w:color w:val="FFFFFF"/>
          <w:position w:val="-16"/>
          <w:sz w:val="40"/>
          <w:shd w:val="clear" w:color="auto" w:fill="15BECF"/>
        </w:rPr>
        <w:t>150</w:t>
      </w:r>
      <w:r>
        <w:rPr>
          <w:rFonts w:ascii="Arial" w:hAnsi="Arial"/>
          <w:b/>
          <w:color w:val="FFFFFF"/>
          <w:position w:val="-16"/>
          <w:sz w:val="40"/>
        </w:rPr>
        <w:tab/>
      </w:r>
      <w:r>
        <w:rPr>
          <w:color w:val="808285"/>
        </w:rPr>
        <w:t>La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actividad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en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Tiktok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de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los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medios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impresos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en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España</w:t>
      </w:r>
    </w:p>
    <w:p w:rsidR="00C831BA" w14:paraId="530C9526" w14:textId="77777777">
      <w:p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24C2BE7B" w14:textId="77777777">
      <w:pPr>
        <w:spacing w:before="108" w:line="304" w:lineRule="auto"/>
        <w:ind w:left="1984"/>
        <w:jc w:val="both"/>
        <w:rPr>
          <w:rFonts w:ascii="Trebuchet MS" w:hAnsi="Trebuchet MS"/>
          <w:i/>
          <w:sz w:val="20"/>
        </w:rPr>
      </w:pPr>
      <w:r>
        <w:rPr>
          <w:color w:val="231F20"/>
          <w:sz w:val="20"/>
        </w:rPr>
        <w:t>chos referentes a cambio del consumo de re-</w:t>
      </w:r>
      <w:r>
        <w:rPr>
          <w:color w:val="231F20"/>
          <w:spacing w:val="1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 xml:space="preserve">des sociales y de plataformas de </w:t>
      </w:r>
      <w:r>
        <w:rPr>
          <w:rFonts w:ascii="Trebuchet MS" w:hAnsi="Trebuchet MS"/>
          <w:i/>
          <w:color w:val="231F20"/>
          <w:sz w:val="20"/>
        </w:rPr>
        <w:t xml:space="preserve">streaming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60"/>
          <w:sz w:val="20"/>
        </w:rPr>
        <w:t xml:space="preserve"> </w:t>
      </w:r>
      <w:r>
        <w:rPr>
          <w:color w:val="231F20"/>
          <w:w w:val="95"/>
          <w:sz w:val="20"/>
        </w:rPr>
        <w:t>música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video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on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demand.</w:t>
      </w:r>
    </w:p>
    <w:p w:rsidR="00C831BA" w14:paraId="5E1228D5" w14:textId="77777777">
      <w:pPr>
        <w:pStyle w:val="BodyText"/>
        <w:spacing w:before="168" w:line="314" w:lineRule="auto"/>
        <w:ind w:left="1984"/>
        <w:jc w:val="both"/>
      </w:pPr>
      <w:r>
        <w:rPr>
          <w:color w:val="231F20"/>
          <w:spacing w:val="-1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grupos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más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jóvenes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todas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partes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mues-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tran una conexión más débil con los propios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sitios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aplicaciones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marcas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noti-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cias,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prefiriendo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acceder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a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las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noticias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a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través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de rutas alternativas como las redes sociales,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 motores de búsqueda o los agregadores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móviles.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(Newman</w:t>
      </w:r>
      <w:r>
        <w:rPr>
          <w:color w:val="231F20"/>
          <w:spacing w:val="-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et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al.</w:t>
      </w:r>
      <w:r>
        <w:rPr>
          <w:rFonts w:ascii="Arial" w:hAnsi="Arial"/>
          <w:i/>
          <w:color w:val="231F20"/>
          <w:w w:val="95"/>
        </w:rPr>
        <w:t>,</w:t>
      </w:r>
      <w:r>
        <w:rPr>
          <w:rFonts w:ascii="Arial" w:hAnsi="Arial"/>
          <w:i/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2023).</w:t>
      </w:r>
    </w:p>
    <w:p w:rsidR="00C831BA" w14:paraId="79B55D66" w14:textId="77777777">
      <w:pPr>
        <w:pStyle w:val="BodyText"/>
        <w:spacing w:before="157" w:line="312" w:lineRule="auto"/>
        <w:ind w:left="1984"/>
        <w:jc w:val="both"/>
      </w:pPr>
      <w:r>
        <w:rPr>
          <w:color w:val="231F20"/>
        </w:rPr>
        <w:t>Con este grupo de premisas se inicia esta 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vestigación, que tiene por objeto observar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manera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comunicación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España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utilizan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red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social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TikTok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dentro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su estrategia comunicativa o informativa. Para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ello,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se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va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a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realizar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un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análisis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comparativo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61"/>
        </w:rPr>
        <w:t xml:space="preserve"> </w:t>
      </w:r>
      <w:r>
        <w:rPr>
          <w:rFonts w:ascii="Tahoma" w:hAnsi="Tahoma"/>
          <w:color w:val="231F20"/>
        </w:rPr>
        <w:t>los contenidos publicados en los perfiles de Ti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kTok de los principales medios impresos espa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ñoles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desde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creación,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valorando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cantidad,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 periodicidad, el formato y el contenido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dicha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actividad.</w:t>
      </w:r>
    </w:p>
    <w:p w:rsidR="00C831BA" w14:paraId="3DCD1315" w14:textId="77777777">
      <w:pPr>
        <w:pStyle w:val="BodyText"/>
        <w:rPr>
          <w:sz w:val="26"/>
        </w:rPr>
      </w:pPr>
    </w:p>
    <w:p w:rsidR="00C831BA" w14:paraId="7F61DE5F" w14:textId="77777777">
      <w:pPr>
        <w:spacing w:before="183" w:line="206" w:lineRule="auto"/>
        <w:ind w:left="1984" w:right="282"/>
        <w:rPr>
          <w:rFonts w:ascii="Arial"/>
          <w:b/>
          <w:sz w:val="28"/>
        </w:rPr>
      </w:pPr>
      <w:r>
        <w:rPr>
          <w:rFonts w:ascii="Arial"/>
          <w:b/>
          <w:color w:val="15BECF"/>
          <w:sz w:val="40"/>
        </w:rPr>
        <w:t>2.</w:t>
      </w:r>
      <w:r>
        <w:rPr>
          <w:rFonts w:ascii="Arial"/>
          <w:b/>
          <w:sz w:val="28"/>
        </w:rPr>
        <w:t>-</w:t>
      </w:r>
      <w:r>
        <w:rPr>
          <w:rFonts w:ascii="Arial"/>
          <w:b/>
          <w:spacing w:val="-12"/>
          <w:sz w:val="28"/>
        </w:rPr>
        <w:t xml:space="preserve"> </w:t>
      </w:r>
      <w:r>
        <w:rPr>
          <w:rFonts w:ascii="Arial"/>
          <w:b/>
          <w:sz w:val="28"/>
        </w:rPr>
        <w:t>MEDIOS</w:t>
      </w:r>
      <w:r>
        <w:rPr>
          <w:rFonts w:ascii="Arial"/>
          <w:b/>
          <w:spacing w:val="-13"/>
          <w:sz w:val="28"/>
        </w:rPr>
        <w:t xml:space="preserve"> </w:t>
      </w:r>
      <w:r>
        <w:rPr>
          <w:rFonts w:ascii="Arial"/>
          <w:b/>
          <w:sz w:val="28"/>
        </w:rPr>
        <w:t>INFORMATIVOS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Y</w:t>
      </w:r>
      <w:r>
        <w:rPr>
          <w:rFonts w:ascii="Arial"/>
          <w:b/>
          <w:spacing w:val="-7"/>
          <w:sz w:val="28"/>
        </w:rPr>
        <w:t xml:space="preserve"> </w:t>
      </w:r>
      <w:r>
        <w:rPr>
          <w:rFonts w:ascii="Arial"/>
          <w:b/>
          <w:sz w:val="28"/>
        </w:rPr>
        <w:t>TIKTOK</w:t>
      </w:r>
    </w:p>
    <w:p w:rsidR="00C831BA" w14:paraId="689CE93B" w14:textId="77777777">
      <w:pPr>
        <w:pStyle w:val="BodyText"/>
        <w:spacing w:before="221" w:line="312" w:lineRule="auto"/>
        <w:ind w:left="1984"/>
        <w:jc w:val="both"/>
      </w:pPr>
      <w:r>
        <w:rPr>
          <w:rFonts w:ascii="Tahoma" w:hAnsi="Tahoma"/>
          <w:color w:val="231F20"/>
        </w:rPr>
        <w:t>Los medios informativos y los profesionales de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la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información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se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encuentran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ante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un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escena</w:t>
      </w:r>
      <w:r>
        <w:rPr>
          <w:color w:val="231F20"/>
          <w:spacing w:val="-1"/>
          <w:w w:val="105"/>
        </w:rPr>
        <w:t>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rio de incertidumbre generado por las redes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sociales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nuevos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hábitos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consumo.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“En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3"/>
          <w:w w:val="105"/>
        </w:rPr>
        <w:t>los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diferentes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mercados,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solo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alrededor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un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</w:rPr>
        <w:t>quinto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encuestados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(22%)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fiere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comenzar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su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viaje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noticias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con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un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sitio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  <w:spacing w:val="-2"/>
        </w:rPr>
        <w:t>web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una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aplicación”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(Newman</w:t>
      </w:r>
      <w:r>
        <w:rPr>
          <w:color w:val="231F20"/>
          <w:spacing w:val="-7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et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al.</w:t>
      </w:r>
      <w:r>
        <w:rPr>
          <w:color w:val="231F20"/>
          <w:spacing w:val="-1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2023,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p.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11)</w:t>
      </w:r>
    </w:p>
    <w:p w:rsidR="00C831BA" w14:paraId="66AC6D0C" w14:textId="77777777">
      <w:pPr>
        <w:pStyle w:val="BodyText"/>
        <w:spacing w:before="144" w:line="316" w:lineRule="auto"/>
        <w:ind w:left="1984"/>
        <w:jc w:val="both"/>
      </w:pPr>
      <w:r>
        <w:rPr>
          <w:rFonts w:ascii="Tahoma" w:hAnsi="Tahoma"/>
          <w:color w:val="231F20"/>
        </w:rPr>
        <w:t>Durante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últimos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años,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han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tenido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adap</w:t>
      </w:r>
      <w:r>
        <w:rPr>
          <w:color w:val="231F20"/>
        </w:rPr>
        <w:t>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tarse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plataformas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Instagram,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Snapchat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o WhatsApp y ahora es el momento de hacer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mismo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TikTok,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“ha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irrumpido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el mercado internacional con una lógica y un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lenguaje propios” (Negreira-Rey </w:t>
      </w:r>
      <w:r>
        <w:rPr>
          <w:rFonts w:ascii="Trebuchet MS" w:hAnsi="Trebuchet MS"/>
          <w:i/>
          <w:color w:val="231F20"/>
          <w:w w:val="95"/>
        </w:rPr>
        <w:t xml:space="preserve">et al., </w:t>
      </w:r>
      <w:r>
        <w:rPr>
          <w:color w:val="231F20"/>
          <w:w w:val="95"/>
        </w:rPr>
        <w:t>2022, p.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146). Estos le han valido para situarse como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redes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populares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mundo.</w:t>
      </w:r>
    </w:p>
    <w:p w:rsidR="00C831BA" w14:paraId="7FE065C8" w14:textId="77777777">
      <w:pPr>
        <w:pStyle w:val="BodyText"/>
        <w:spacing w:before="108" w:line="312" w:lineRule="auto"/>
        <w:ind w:left="243" w:right="1415"/>
        <w:jc w:val="both"/>
        <w:rPr>
          <w:rFonts w:ascii="Tahoma" w:hAnsi="Tahoma"/>
        </w:rPr>
      </w:pPr>
      <w:r>
        <w:br w:type="column"/>
      </w:r>
      <w:r>
        <w:rPr>
          <w:color w:val="231F20"/>
        </w:rPr>
        <w:t>No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casualidad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plataforma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tenga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imagen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vehículo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principal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comunicación.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avance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tecnológico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los últimos años se ha traducido en mejores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conexiones a internet y mejores cámaras, 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fomentado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incremento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toma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visualización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imágenes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vídeos.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  <w:w w:val="95"/>
        </w:rPr>
        <w:t>así que, según Pellicer (2020, s.p.), “la televisión</w:t>
      </w:r>
      <w:r>
        <w:rPr>
          <w:rFonts w:ascii="Tahoma" w:hAnsi="Tahoma"/>
          <w:color w:val="231F20"/>
          <w:spacing w:val="-57"/>
          <w:w w:val="95"/>
        </w:rPr>
        <w:t xml:space="preserve"> </w:t>
      </w:r>
      <w:r>
        <w:rPr>
          <w:color w:val="231F20"/>
        </w:rPr>
        <w:t>convencional está pasando a un segundo pla-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no y los nuevos consumidores se pasan a esta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nueva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televisión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canales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TikTok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spacing w:val="-5"/>
        </w:rPr>
        <w:t>o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5"/>
        </w:rPr>
        <w:t>Instagram”.</w:t>
      </w:r>
    </w:p>
    <w:p w:rsidR="00C831BA" w14:paraId="5EADB698" w14:textId="77777777">
      <w:pPr>
        <w:pStyle w:val="BodyText"/>
        <w:spacing w:before="150" w:line="316" w:lineRule="auto"/>
        <w:ind w:left="243" w:right="1415"/>
        <w:jc w:val="both"/>
      </w:pPr>
      <w:r>
        <w:rPr>
          <w:color w:val="231F20"/>
        </w:rPr>
        <w:t xml:space="preserve">TikTok se ha convertido en </w:t>
      </w:r>
      <w:r>
        <w:rPr>
          <w:color w:val="231F20"/>
        </w:rPr>
        <w:t>un modelo alterna-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tivo de negocio para los medios informativos;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aunque, como indica Clavijo (2021), las carac-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terísticas del soporte obligan a los periodistas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 desarrollar otro tipo de contenidos comple-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tamente diferente al que venían produciendo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otras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redes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sociales.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Newman</w:t>
      </w:r>
      <w:r>
        <w:rPr>
          <w:color w:val="231F20"/>
          <w:spacing w:val="-3"/>
        </w:rPr>
        <w:t xml:space="preserve"> </w:t>
      </w:r>
      <w:r>
        <w:rPr>
          <w:rFonts w:ascii="Trebuchet MS" w:hAnsi="Trebuchet MS"/>
          <w:i/>
          <w:color w:val="231F20"/>
        </w:rPr>
        <w:t>et</w:t>
      </w:r>
      <w:r>
        <w:rPr>
          <w:rFonts w:ascii="Trebuchet MS" w:hAnsi="Trebuchet MS"/>
          <w:i/>
          <w:color w:val="231F20"/>
          <w:spacing w:val="-10"/>
        </w:rPr>
        <w:t xml:space="preserve"> </w:t>
      </w:r>
      <w:r>
        <w:rPr>
          <w:rFonts w:ascii="Trebuchet MS" w:hAnsi="Trebuchet MS"/>
          <w:i/>
          <w:color w:val="231F20"/>
        </w:rPr>
        <w:t>al.</w:t>
      </w:r>
      <w:r>
        <w:rPr>
          <w:rFonts w:ascii="Trebuchet MS" w:hAnsi="Trebuchet MS"/>
          <w:i/>
          <w:color w:val="231F20"/>
          <w:spacing w:val="-10"/>
        </w:rPr>
        <w:t xml:space="preserve"> </w:t>
      </w:r>
      <w:r>
        <w:rPr>
          <w:color w:val="231F20"/>
        </w:rPr>
        <w:t>(2021)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señalan que los medios de comunicación tie-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nen el reto de captar la atención de los usua-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rios de TikTok, que principalmente utilizan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plataforma para entretenerse y donde tienen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mayor peso e interés las person</w:t>
      </w:r>
      <w:r>
        <w:rPr>
          <w:color w:val="231F20"/>
        </w:rPr>
        <w:t>alidades que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noticias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convencionales.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Esto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contrario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ocurre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otras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redes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Twitter.</w:t>
      </w:r>
    </w:p>
    <w:p w:rsidR="00C831BA" w14:paraId="4942D8AF" w14:textId="77777777">
      <w:pPr>
        <w:pStyle w:val="BodyText"/>
        <w:spacing w:before="169" w:line="316" w:lineRule="auto"/>
        <w:ind w:left="980" w:right="1415"/>
        <w:jc w:val="both"/>
      </w:pPr>
      <w:r>
        <w:rPr>
          <w:color w:val="231F20"/>
          <w:spacing w:val="-2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cuanto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noticias,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audiencias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dicen prestar más atención a celebri-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dades, </w:t>
      </w:r>
      <w:r>
        <w:rPr>
          <w:rFonts w:ascii="Trebuchet MS" w:hAnsi="Trebuchet MS"/>
          <w:i/>
          <w:color w:val="231F20"/>
          <w:w w:val="95"/>
        </w:rPr>
        <w:t xml:space="preserve">influencers </w:t>
      </w:r>
      <w:r>
        <w:rPr>
          <w:color w:val="231F20"/>
          <w:w w:val="95"/>
        </w:rPr>
        <w:t>y personalidades de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las redes sociales que a los periodis-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tas en redes como TikTok, Instagram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Snapchat.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contrasta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medida con Facebook y Twitter, don-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los medios de comunicación y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periodistas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siguen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siendo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centrales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 xml:space="preserve">la conversación. (Newman </w:t>
      </w:r>
      <w:r>
        <w:rPr>
          <w:rFonts w:ascii="Trebuchet MS" w:hAnsi="Trebuchet MS"/>
          <w:i/>
          <w:color w:val="231F20"/>
          <w:w w:val="95"/>
        </w:rPr>
        <w:t xml:space="preserve">et al., </w:t>
      </w:r>
      <w:r>
        <w:rPr>
          <w:color w:val="231F20"/>
          <w:w w:val="95"/>
        </w:rPr>
        <w:t>20</w:t>
      </w:r>
      <w:r>
        <w:rPr>
          <w:color w:val="231F20"/>
          <w:w w:val="95"/>
        </w:rPr>
        <w:t>23,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p.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10)</w:t>
      </w:r>
    </w:p>
    <w:p w:rsidR="00C831BA" w14:paraId="247F87E5" w14:textId="77777777">
      <w:pPr>
        <w:pStyle w:val="BodyText"/>
        <w:spacing w:before="158" w:line="312" w:lineRule="auto"/>
        <w:ind w:left="243" w:right="1415"/>
        <w:jc w:val="both"/>
      </w:pPr>
      <w:r>
        <w:rPr>
          <w:color w:val="231F20"/>
        </w:rPr>
        <w:t>El auge de la plataforma entre el público joven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ha llamado la atención a la prensa, que “bus-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lugar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plataforma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emergente”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(Si-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dorenko y Herranz, 2020, s.p.). Se adapta su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contenido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través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renovación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su</w:t>
      </w:r>
    </w:p>
    <w:p w:rsidR="00C831BA" w14:paraId="4B8D1942" w14:textId="77777777">
      <w:pPr>
        <w:spacing w:line="312" w:lineRule="auto"/>
        <w:jc w:val="both"/>
        <w:sectPr>
          <w:footerReference w:type="even" r:id="rId179"/>
          <w:footerReference w:type="default" r:id="rId180"/>
          <w:pgSz w:w="11910" w:h="16840"/>
          <w:pgMar w:top="1260" w:right="0" w:bottom="1580" w:left="0" w:header="0" w:footer="1381" w:gutter="0"/>
          <w:pgNumType w:start="151"/>
          <w:cols w:num="2" w:space="720" w:equalWidth="0">
            <w:col w:w="6095" w:space="40"/>
            <w:col w:w="5775" w:space="0"/>
          </w:cols>
        </w:sectPr>
      </w:pPr>
    </w:p>
    <w:p w:rsidR="00C831BA" w14:paraId="7F0ED43C" w14:textId="77777777">
      <w:pPr>
        <w:pStyle w:val="BodyText"/>
        <w:spacing w:before="92" w:line="312" w:lineRule="auto"/>
        <w:ind w:left="1417" w:right="1"/>
        <w:jc w:val="both"/>
        <w:rPr>
          <w:rFonts w:ascii="Tahoma" w:hAnsi="Tahoma"/>
        </w:rPr>
      </w:pPr>
      <w:r>
        <w:rPr>
          <w:rFonts w:ascii="Tahoma" w:hAnsi="Tahoma"/>
          <w:color w:val="231F20"/>
        </w:rPr>
        <w:t xml:space="preserve">lenguaje. Además, Negreira-Rey </w:t>
      </w:r>
      <w:r>
        <w:rPr>
          <w:rFonts w:ascii="Trebuchet MS" w:hAnsi="Trebuchet MS"/>
          <w:i/>
          <w:color w:val="231F20"/>
        </w:rPr>
        <w:t xml:space="preserve">et al. </w:t>
      </w:r>
      <w:r>
        <w:rPr>
          <w:color w:val="231F20"/>
        </w:rPr>
        <w:t>(2022)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apuntan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medios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han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dado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cuenta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</w:rPr>
        <w:t>de que TikTok no es un compartimento estan-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  <w:w w:val="105"/>
        </w:rPr>
        <w:t>co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información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que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desde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ella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también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  <w:w w:val="105"/>
        </w:rPr>
        <w:t>se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pueden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transferir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audiencias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otras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plata-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formas para ampliar los contenidos </w:t>
      </w:r>
      <w:r>
        <w:rPr>
          <w:color w:val="231F20"/>
          <w:w w:val="105"/>
        </w:rPr>
        <w:t>periodís-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ticos, lo cual abre aún más vías de desarro-</w:t>
      </w:r>
      <w:r>
        <w:rPr>
          <w:color w:val="231F20"/>
          <w:spacing w:val="1"/>
          <w:w w:val="105"/>
        </w:rPr>
        <w:t xml:space="preserve"> </w:t>
      </w:r>
      <w:r>
        <w:rPr>
          <w:rFonts w:ascii="Tahoma" w:hAnsi="Tahoma"/>
          <w:color w:val="231F20"/>
        </w:rPr>
        <w:t>llo.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Por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lo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tanto,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audiencia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influencia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  <w:spacing w:val="-3"/>
          <w:w w:val="105"/>
        </w:rPr>
        <w:t>pueda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generar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cualquier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medio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se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diluye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ante</w:t>
      </w:r>
      <w:r>
        <w:rPr>
          <w:color w:val="231F20"/>
          <w:spacing w:val="-53"/>
          <w:w w:val="105"/>
        </w:rPr>
        <w:t xml:space="preserve"> </w:t>
      </w:r>
      <w:r>
        <w:rPr>
          <w:rFonts w:ascii="Tahoma" w:hAnsi="Tahoma"/>
          <w:color w:val="231F20"/>
        </w:rPr>
        <w:t>una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amplia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oferta.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Por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eso,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Brems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rebuchet MS" w:hAnsi="Trebuchet MS"/>
          <w:i/>
          <w:color w:val="231F20"/>
        </w:rPr>
        <w:t>et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</w:rPr>
        <w:t>al.</w:t>
      </w:r>
      <w:r>
        <w:rPr>
          <w:rFonts w:ascii="Trebuchet MS" w:hAnsi="Trebuchet MS"/>
          <w:i/>
          <w:color w:val="231F20"/>
          <w:spacing w:val="-10"/>
        </w:rPr>
        <w:t xml:space="preserve"> </w:t>
      </w:r>
      <w:r>
        <w:rPr>
          <w:color w:val="231F20"/>
        </w:rPr>
        <w:t>(2017)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subrayan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que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uno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de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los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principales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objetivos</w:t>
      </w:r>
      <w:r>
        <w:rPr>
          <w:rFonts w:ascii="Tahoma" w:hAnsi="Tahoma"/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de los medios informativos es el de producir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  <w:w w:val="105"/>
        </w:rPr>
        <w:t>una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marca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personal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con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que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alcanzar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más</w:t>
      </w:r>
      <w:r>
        <w:rPr>
          <w:color w:val="231F20"/>
          <w:spacing w:val="-53"/>
          <w:w w:val="105"/>
        </w:rPr>
        <w:t xml:space="preserve"> </w:t>
      </w:r>
      <w:r>
        <w:rPr>
          <w:rFonts w:ascii="Tahoma" w:hAnsi="Tahoma"/>
          <w:color w:val="231F20"/>
        </w:rPr>
        <w:t>visibilidad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atraer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nuevas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audiencias.</w:t>
      </w:r>
    </w:p>
    <w:p w:rsidR="00C831BA" w14:paraId="76F10B23" w14:textId="77777777">
      <w:pPr>
        <w:pStyle w:val="BodyText"/>
        <w:spacing w:before="9"/>
        <w:rPr>
          <w:rFonts w:ascii="Tahoma"/>
          <w:sz w:val="21"/>
        </w:rPr>
      </w:pPr>
    </w:p>
    <w:p w:rsidR="00C831BA" w14:paraId="18453BF9" w14:textId="77777777">
      <w:pPr>
        <w:pStyle w:val="Heading4"/>
        <w:spacing w:line="223" w:lineRule="auto"/>
        <w:ind w:right="436"/>
      </w:pPr>
      <w:r>
        <w:rPr>
          <w:w w:val="95"/>
        </w:rPr>
        <w:t>2.1 PRESENCIA DE LOS</w:t>
      </w:r>
      <w:r>
        <w:rPr>
          <w:spacing w:val="1"/>
          <w:w w:val="95"/>
        </w:rPr>
        <w:t xml:space="preserve"> </w:t>
      </w:r>
      <w:r>
        <w:t>MEDIOS DE INFORMACIÓN</w:t>
      </w:r>
      <w:r>
        <w:rPr>
          <w:spacing w:val="-75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TIKTOK</w:t>
      </w:r>
      <w:r>
        <w:rPr>
          <w:spacing w:val="-17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ESPAÑA</w:t>
      </w:r>
    </w:p>
    <w:p w:rsidR="00C831BA" w14:paraId="331A757B" w14:textId="77777777">
      <w:pPr>
        <w:pStyle w:val="BodyText"/>
        <w:spacing w:before="231" w:line="316" w:lineRule="auto"/>
        <w:ind w:left="1417" w:right="1"/>
        <w:jc w:val="both"/>
      </w:pPr>
      <w:r>
        <w:rPr>
          <w:color w:val="231F20"/>
          <w:spacing w:val="-1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2022,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primera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vez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según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Asociación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para la Investigación de Medios de Comunica-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ción (AIMC), la televisión ya no es el medio 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mayor consumo. Este se ha desplazado a 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ternet: 84,3% de la población consume Inter-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83,3%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televisión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(Vara</w:t>
      </w:r>
      <w:r>
        <w:rPr>
          <w:color w:val="231F20"/>
          <w:spacing w:val="-4"/>
        </w:rPr>
        <w:t xml:space="preserve"> </w:t>
      </w:r>
      <w:r>
        <w:rPr>
          <w:rFonts w:ascii="Trebuchet MS" w:hAnsi="Trebuchet MS"/>
          <w:i/>
          <w:color w:val="231F20"/>
        </w:rPr>
        <w:t>et</w:t>
      </w:r>
      <w:r>
        <w:rPr>
          <w:rFonts w:ascii="Trebuchet MS" w:hAnsi="Trebuchet MS"/>
          <w:i/>
          <w:color w:val="231F20"/>
          <w:spacing w:val="-10"/>
        </w:rPr>
        <w:t xml:space="preserve"> </w:t>
      </w:r>
      <w:r>
        <w:rPr>
          <w:rFonts w:ascii="Trebuchet MS" w:hAnsi="Trebuchet MS"/>
          <w:i/>
          <w:color w:val="231F20"/>
        </w:rPr>
        <w:t>al.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ahoma" w:hAnsi="Tahoma"/>
          <w:color w:val="231F20"/>
        </w:rPr>
        <w:t>2023). Esta cifra reafirm</w:t>
      </w:r>
      <w:r>
        <w:rPr>
          <w:rFonts w:ascii="Tahoma" w:hAnsi="Tahoma"/>
          <w:color w:val="231F20"/>
        </w:rPr>
        <w:t>a la tendencia de los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últimos años, que presagiaba este hecho. Las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redes sociales se posicionan un escalón por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detrás,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pero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ya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superan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emisoras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radio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y a la prensa tradicional. En el contexto infor-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mativo, sucede de la misma forma, a pesar 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que:</w:t>
      </w:r>
    </w:p>
    <w:p w:rsidR="00C831BA" w14:paraId="1919C81A" w14:textId="77777777">
      <w:pPr>
        <w:pStyle w:val="BodyText"/>
        <w:spacing w:before="133" w:line="316" w:lineRule="auto"/>
        <w:ind w:left="2154"/>
        <w:jc w:val="both"/>
      </w:pPr>
      <w:r>
        <w:rPr>
          <w:rFonts w:ascii="Tahoma" w:hAnsi="Tahoma"/>
          <w:color w:val="231F20"/>
        </w:rPr>
        <w:t>La confianza en las noticias ha dismi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nuido, en todos los mercados, en 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puntos porcentuales en el último año,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revirtiendo en muchos países las ga-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nancias obtenidas en el punto álgido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pandemia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coronavirus.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promedio,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</w:rPr>
        <w:t>er-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sonas en nuestra muestra total (40%)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dicen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confían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mayoría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las noticias la mayor parte del tiempo.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>(Newman</w:t>
      </w:r>
      <w:r>
        <w:rPr>
          <w:color w:val="231F20"/>
          <w:spacing w:val="-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et</w:t>
      </w:r>
      <w:r>
        <w:rPr>
          <w:rFonts w:ascii="Trebuchet MS" w:hAnsi="Trebuchet MS"/>
          <w:i/>
          <w:color w:val="231F20"/>
          <w:spacing w:val="-1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al.</w:t>
      </w:r>
      <w:r>
        <w:rPr>
          <w:color w:val="231F20"/>
          <w:w w:val="95"/>
        </w:rPr>
        <w:t>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2023,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11).</w:t>
      </w:r>
    </w:p>
    <w:p w:rsidR="00C831BA" w14:paraId="0D1E4DD0" w14:textId="77777777">
      <w:pPr>
        <w:pStyle w:val="BodyText"/>
        <w:spacing w:before="92" w:line="314" w:lineRule="auto"/>
        <w:ind w:left="242" w:right="1982"/>
        <w:jc w:val="both"/>
      </w:pPr>
      <w:r>
        <w:br w:type="column"/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caso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concreto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España,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“la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confianza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las noticias se mantiene en su nivel más bajo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desde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2015”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(Negredo</w:t>
      </w:r>
      <w:r>
        <w:rPr>
          <w:color w:val="231F20"/>
          <w:spacing w:val="-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et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al.,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2021,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102).</w:t>
      </w:r>
    </w:p>
    <w:p w:rsidR="00C831BA" w14:paraId="5E9BD929" w14:textId="77777777">
      <w:pPr>
        <w:pStyle w:val="BodyText"/>
        <w:spacing w:before="143" w:line="307" w:lineRule="auto"/>
        <w:ind w:left="242" w:right="1982"/>
        <w:jc w:val="both"/>
      </w:pPr>
      <w:r>
        <w:rPr>
          <w:rFonts w:ascii="Tahoma" w:hAnsi="Tahoma"/>
          <w:color w:val="231F20"/>
          <w:w w:val="105"/>
        </w:rPr>
        <w:t>Ante la pérdida de confianza, que tiene su</w:t>
      </w:r>
      <w:r>
        <w:rPr>
          <w:rFonts w:ascii="Tahoma" w:hAnsi="Tahoma"/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máxima expresión en la polarización política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expresada en los mensajes vertidos en las re-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w w:val="105"/>
        </w:rPr>
        <w:t>des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sociales,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los</w:t>
      </w:r>
      <w:r>
        <w:rPr>
          <w:rFonts w:ascii="Tahoma" w:hAnsi="Tahoma"/>
          <w:color w:val="231F20"/>
          <w:spacing w:val="-1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medios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de</w:t>
      </w:r>
      <w:r>
        <w:rPr>
          <w:rFonts w:ascii="Tahoma" w:hAnsi="Tahoma"/>
          <w:color w:val="231F20"/>
          <w:spacing w:val="-1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comunicación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es</w:t>
      </w:r>
      <w:r>
        <w:rPr>
          <w:color w:val="231F20"/>
          <w:w w:val="105"/>
        </w:rPr>
        <w:t>-</w:t>
      </w:r>
      <w:r>
        <w:rPr>
          <w:color w:val="231F20"/>
          <w:spacing w:val="-53"/>
          <w:w w:val="105"/>
        </w:rPr>
        <w:t xml:space="preserve"> </w:t>
      </w:r>
      <w:r>
        <w:rPr>
          <w:rFonts w:ascii="Tahoma" w:hAnsi="Tahoma"/>
          <w:color w:val="231F20"/>
        </w:rPr>
        <w:t>peran ver en TikTok una nueva vía para atraer</w:t>
      </w:r>
      <w:r>
        <w:rPr>
          <w:rFonts w:ascii="Tahoma" w:hAnsi="Tahoma"/>
          <w:color w:val="231F20"/>
          <w:spacing w:val="-61"/>
        </w:rPr>
        <w:t xml:space="preserve"> </w:t>
      </w:r>
      <w:r>
        <w:rPr>
          <w:rFonts w:ascii="Tahoma" w:hAnsi="Tahoma"/>
          <w:color w:val="231F20"/>
        </w:rPr>
        <w:t>al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público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obtener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mayores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cotas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repercu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sión.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Aquí:</w:t>
      </w:r>
    </w:p>
    <w:p w:rsidR="00C831BA" w14:paraId="1BE6E75E" w14:textId="77777777">
      <w:pPr>
        <w:pStyle w:val="BodyText"/>
        <w:spacing w:before="169" w:line="316" w:lineRule="auto"/>
        <w:ind w:left="979" w:right="1982"/>
        <w:jc w:val="both"/>
      </w:pPr>
      <w:r>
        <w:rPr>
          <w:color w:val="231F20"/>
        </w:rPr>
        <w:t>Adoptan las opciones más participati-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vas, agradables y personalizadas que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ofrecen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través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plataformas,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menudo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mirando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allá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taformas heredadas hacia las nuevas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participantes (muchos de los cuales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generan pocas referencias a las noti-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cias y no priorizan las noticias) (New-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 xml:space="preserve">man </w:t>
      </w:r>
      <w:r>
        <w:rPr>
          <w:rFonts w:ascii="Trebuchet MS" w:hAnsi="Trebuchet MS"/>
          <w:i/>
          <w:color w:val="231F20"/>
          <w:w w:val="90"/>
        </w:rPr>
        <w:t>et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al.,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2023,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p. 11)</w:t>
      </w:r>
    </w:p>
    <w:p w:rsidR="00C831BA" w14:paraId="0446C317" w14:textId="77777777">
      <w:pPr>
        <w:pStyle w:val="BodyText"/>
        <w:spacing w:before="163" w:line="312" w:lineRule="auto"/>
        <w:ind w:left="242" w:right="1982"/>
        <w:jc w:val="both"/>
        <w:rPr>
          <w:rFonts w:ascii="Tahoma" w:hAnsi="Tahoma"/>
        </w:rPr>
      </w:pP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hecho,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mayoría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medios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dado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el salto a TikTok en busca de nueva audiencia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ha conseguido un notable número de segui-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dores. Esta red social goza de un gran atrac-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tivo mediático debido a que, como señala Sa-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  <w:spacing w:val="-1"/>
        </w:rPr>
        <w:t>bin-Darget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(2022),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España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tuvo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8,8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millones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rFonts w:ascii="Tahoma" w:hAnsi="Tahoma"/>
          <w:color w:val="231F20"/>
        </w:rPr>
        <w:t>usuarios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activos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mensuales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TikTok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2021.</w:t>
      </w:r>
    </w:p>
    <w:p w:rsidR="00C831BA" w14:paraId="29B6F6D7" w14:textId="77777777">
      <w:pPr>
        <w:pStyle w:val="BodyText"/>
        <w:spacing w:before="1"/>
        <w:rPr>
          <w:rFonts w:ascii="Tahoma"/>
          <w:sz w:val="35"/>
        </w:rPr>
      </w:pPr>
    </w:p>
    <w:p w:rsidR="00C831BA" w14:paraId="6B285365" w14:textId="77777777">
      <w:pPr>
        <w:pStyle w:val="Heading4"/>
        <w:numPr>
          <w:ilvl w:val="0"/>
          <w:numId w:val="8"/>
        </w:numPr>
        <w:tabs>
          <w:tab w:val="left" w:pos="650"/>
        </w:tabs>
        <w:spacing w:before="1"/>
      </w:pPr>
      <w:r>
        <w:t>INVESTIGACIÓN</w:t>
      </w:r>
    </w:p>
    <w:p w:rsidR="00C831BA" w14:paraId="051439DD" w14:textId="77777777">
      <w:pPr>
        <w:pStyle w:val="BodyText"/>
        <w:spacing w:before="185" w:line="314" w:lineRule="auto"/>
        <w:ind w:left="242" w:right="1982"/>
        <w:jc w:val="both"/>
      </w:pPr>
      <w:r>
        <w:rPr>
          <w:rFonts w:ascii="Tahoma" w:hAnsi="Tahoma"/>
          <w:color w:val="231F20"/>
        </w:rPr>
        <w:t>Este artículo expone los resultados de una in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vestigación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realizada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primer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semestre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2022,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consiste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realización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un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aná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lisis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comparativo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contenido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dispuesto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la red social TikTok por los principales medios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de comunicación españoles. Por la limitación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espacial de esta convocatoria y por el interés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los resultados, se recogen en este artículo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 datos referidos a la actividad en TikTok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 principales medios impresos generalistas,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 que deja para poster</w:t>
      </w:r>
      <w:r>
        <w:rPr>
          <w:color w:val="231F20"/>
        </w:rPr>
        <w:t>iores publicaciones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panorama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mediático.</w:t>
      </w:r>
    </w:p>
    <w:p w:rsidR="00C831BA" w14:paraId="73FC839C" w14:textId="77777777">
      <w:pPr>
        <w:spacing w:line="314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5529" w:space="40"/>
            <w:col w:w="6341" w:space="0"/>
          </w:cols>
        </w:sectPr>
      </w:pPr>
    </w:p>
    <w:p w:rsidR="00C831BA" w14:paraId="3951FDF2" w14:textId="77777777">
      <w:pPr>
        <w:pStyle w:val="Heading4"/>
        <w:numPr>
          <w:ilvl w:val="1"/>
          <w:numId w:val="8"/>
        </w:numPr>
        <w:tabs>
          <w:tab w:val="left" w:pos="2537"/>
        </w:tabs>
        <w:spacing w:before="129" w:line="223" w:lineRule="auto"/>
        <w:ind w:right="1645" w:firstLine="0"/>
        <w:jc w:val="left"/>
      </w:pPr>
      <w:r>
        <w:rPr>
          <w:w w:val="90"/>
        </w:rPr>
        <w:t>OBJETIVOS</w:t>
      </w:r>
      <w:r>
        <w:rPr>
          <w:spacing w:val="25"/>
          <w:w w:val="90"/>
        </w:rPr>
        <w:t xml:space="preserve"> </w:t>
      </w:r>
      <w:r>
        <w:rPr>
          <w:w w:val="90"/>
        </w:rPr>
        <w:t>DE</w:t>
      </w:r>
      <w:r>
        <w:rPr>
          <w:spacing w:val="-67"/>
          <w:w w:val="90"/>
        </w:rPr>
        <w:t xml:space="preserve"> </w:t>
      </w:r>
      <w:r>
        <w:t>INVESTIGACIÓN</w:t>
      </w:r>
    </w:p>
    <w:p w:rsidR="00C831BA" w14:paraId="1987F393" w14:textId="77777777">
      <w:pPr>
        <w:pStyle w:val="ListParagraph"/>
        <w:numPr>
          <w:ilvl w:val="0"/>
          <w:numId w:val="7"/>
        </w:numPr>
        <w:tabs>
          <w:tab w:val="left" w:pos="2155"/>
        </w:tabs>
        <w:spacing w:before="216" w:line="302" w:lineRule="auto"/>
        <w:ind w:right="1"/>
        <w:jc w:val="both"/>
        <w:rPr>
          <w:sz w:val="20"/>
        </w:rPr>
      </w:pPr>
      <w:r>
        <w:rPr>
          <w:rFonts w:ascii="Tahoma" w:hAnsi="Tahoma"/>
          <w:color w:val="231F20"/>
          <w:sz w:val="20"/>
        </w:rPr>
        <w:t>Describir la actividad comunicativa en el ám</w:t>
      </w:r>
      <w:r>
        <w:rPr>
          <w:color w:val="231F20"/>
          <w:sz w:val="20"/>
        </w:rPr>
        <w:t>-</w:t>
      </w:r>
      <w:r>
        <w:rPr>
          <w:color w:val="231F20"/>
          <w:spacing w:val="-51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bito</w:t>
      </w:r>
      <w:r>
        <w:rPr>
          <w:rFonts w:ascii="Tahoma" w:hAnsi="Tahoma"/>
          <w:color w:val="231F20"/>
          <w:spacing w:val="-6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6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la</w:t>
      </w:r>
      <w:r>
        <w:rPr>
          <w:rFonts w:ascii="Tahoma" w:hAnsi="Tahoma"/>
          <w:color w:val="231F20"/>
          <w:spacing w:val="-6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información</w:t>
      </w:r>
      <w:r>
        <w:rPr>
          <w:rFonts w:ascii="Tahoma" w:hAnsi="Tahoma"/>
          <w:color w:val="231F20"/>
          <w:spacing w:val="-5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en</w:t>
      </w:r>
      <w:r>
        <w:rPr>
          <w:rFonts w:ascii="Tahoma" w:hAnsi="Tahoma"/>
          <w:color w:val="231F20"/>
          <w:spacing w:val="-6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la</w:t>
      </w:r>
      <w:r>
        <w:rPr>
          <w:rFonts w:ascii="Tahoma" w:hAnsi="Tahoma"/>
          <w:color w:val="231F20"/>
          <w:spacing w:val="-6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red</w:t>
      </w:r>
      <w:r>
        <w:rPr>
          <w:rFonts w:ascii="Tahoma" w:hAnsi="Tahoma"/>
          <w:color w:val="231F20"/>
          <w:spacing w:val="-5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social</w:t>
      </w:r>
      <w:r>
        <w:rPr>
          <w:rFonts w:ascii="Tahoma" w:hAnsi="Tahoma"/>
          <w:color w:val="231F20"/>
          <w:spacing w:val="-6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TikTok</w:t>
      </w:r>
      <w:r>
        <w:rPr>
          <w:rFonts w:ascii="Tahoma" w:hAnsi="Tahoma"/>
          <w:color w:val="231F20"/>
          <w:spacing w:val="-60"/>
          <w:sz w:val="20"/>
        </w:rPr>
        <w:t xml:space="preserve"> </w:t>
      </w:r>
      <w:r>
        <w:rPr>
          <w:rFonts w:ascii="Tahoma" w:hAnsi="Tahoma"/>
          <w:color w:val="231F20"/>
          <w:spacing w:val="-1"/>
          <w:w w:val="105"/>
          <w:sz w:val="20"/>
        </w:rPr>
        <w:t>de</w:t>
      </w:r>
      <w:r>
        <w:rPr>
          <w:rFonts w:ascii="Tahoma" w:hAnsi="Tahoma"/>
          <w:color w:val="231F20"/>
          <w:spacing w:val="-15"/>
          <w:w w:val="105"/>
          <w:sz w:val="20"/>
        </w:rPr>
        <w:t xml:space="preserve"> </w:t>
      </w:r>
      <w:r>
        <w:rPr>
          <w:rFonts w:ascii="Tahoma" w:hAnsi="Tahoma"/>
          <w:color w:val="231F20"/>
          <w:spacing w:val="-1"/>
          <w:w w:val="105"/>
          <w:sz w:val="20"/>
        </w:rPr>
        <w:t>los</w:t>
      </w:r>
      <w:r>
        <w:rPr>
          <w:rFonts w:ascii="Tahoma" w:hAnsi="Tahoma"/>
          <w:color w:val="231F20"/>
          <w:spacing w:val="-14"/>
          <w:w w:val="105"/>
          <w:sz w:val="20"/>
        </w:rPr>
        <w:t xml:space="preserve"> </w:t>
      </w:r>
      <w:r>
        <w:rPr>
          <w:rFonts w:ascii="Tahoma" w:hAnsi="Tahoma"/>
          <w:color w:val="231F20"/>
          <w:spacing w:val="-1"/>
          <w:w w:val="105"/>
          <w:sz w:val="20"/>
        </w:rPr>
        <w:t>principales</w:t>
      </w:r>
      <w:r>
        <w:rPr>
          <w:rFonts w:ascii="Tahoma" w:hAnsi="Tahoma"/>
          <w:color w:val="231F20"/>
          <w:spacing w:val="-14"/>
          <w:w w:val="105"/>
          <w:sz w:val="20"/>
        </w:rPr>
        <w:t xml:space="preserve"> </w:t>
      </w:r>
      <w:r>
        <w:rPr>
          <w:rFonts w:ascii="Tahoma" w:hAnsi="Tahoma"/>
          <w:color w:val="231F20"/>
          <w:w w:val="105"/>
          <w:sz w:val="20"/>
        </w:rPr>
        <w:t>medios</w:t>
      </w:r>
      <w:r>
        <w:rPr>
          <w:rFonts w:ascii="Tahoma" w:hAnsi="Tahoma"/>
          <w:color w:val="231F20"/>
          <w:spacing w:val="-14"/>
          <w:w w:val="105"/>
          <w:sz w:val="20"/>
        </w:rPr>
        <w:t xml:space="preserve"> </w:t>
      </w:r>
      <w:r>
        <w:rPr>
          <w:rFonts w:ascii="Tahoma" w:hAnsi="Tahoma"/>
          <w:color w:val="231F20"/>
          <w:w w:val="105"/>
          <w:sz w:val="20"/>
        </w:rPr>
        <w:t>impresos</w:t>
      </w:r>
      <w:r>
        <w:rPr>
          <w:rFonts w:ascii="Tahoma" w:hAnsi="Tahoma"/>
          <w:color w:val="231F20"/>
          <w:spacing w:val="-14"/>
          <w:w w:val="105"/>
          <w:sz w:val="20"/>
        </w:rPr>
        <w:t xml:space="preserve"> </w:t>
      </w:r>
      <w:r>
        <w:rPr>
          <w:rFonts w:ascii="Tahoma" w:hAnsi="Tahoma"/>
          <w:color w:val="231F20"/>
          <w:w w:val="105"/>
          <w:sz w:val="20"/>
        </w:rPr>
        <w:t>españo</w:t>
      </w:r>
      <w:r>
        <w:rPr>
          <w:color w:val="231F20"/>
          <w:w w:val="105"/>
          <w:sz w:val="20"/>
        </w:rPr>
        <w:t>-</w:t>
      </w:r>
      <w:r>
        <w:rPr>
          <w:color w:val="231F20"/>
          <w:spacing w:val="-5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les.</w:t>
      </w:r>
    </w:p>
    <w:p w:rsidR="00C831BA" w14:paraId="0F980CE5" w14:textId="77777777">
      <w:pPr>
        <w:pStyle w:val="ListParagraph"/>
        <w:numPr>
          <w:ilvl w:val="0"/>
          <w:numId w:val="7"/>
        </w:numPr>
        <w:tabs>
          <w:tab w:val="left" w:pos="2155"/>
        </w:tabs>
        <w:spacing w:before="160" w:line="314" w:lineRule="auto"/>
        <w:ind w:right="1"/>
        <w:jc w:val="both"/>
        <w:rPr>
          <w:sz w:val="20"/>
        </w:rPr>
      </w:pPr>
      <w:r>
        <w:rPr>
          <w:rFonts w:ascii="Tahoma" w:hAnsi="Tahoma"/>
          <w:color w:val="231F20"/>
          <w:sz w:val="20"/>
        </w:rPr>
        <w:t>Evaluar</w:t>
      </w:r>
      <w:r>
        <w:rPr>
          <w:rFonts w:ascii="Tahoma" w:hAnsi="Tahoma"/>
          <w:color w:val="231F20"/>
          <w:spacing w:val="-5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la</w:t>
      </w:r>
      <w:r>
        <w:rPr>
          <w:rFonts w:ascii="Tahoma" w:hAnsi="Tahoma"/>
          <w:color w:val="231F20"/>
          <w:spacing w:val="-5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interacción</w:t>
      </w:r>
      <w:r>
        <w:rPr>
          <w:rFonts w:ascii="Tahoma" w:hAnsi="Tahoma"/>
          <w:color w:val="231F20"/>
          <w:spacing w:val="-4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5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la</w:t>
      </w:r>
      <w:r>
        <w:rPr>
          <w:rFonts w:ascii="Tahoma" w:hAnsi="Tahoma"/>
          <w:color w:val="231F20"/>
          <w:spacing w:val="-5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audiencia</w:t>
      </w:r>
      <w:r>
        <w:rPr>
          <w:rFonts w:ascii="Tahoma" w:hAnsi="Tahoma"/>
          <w:color w:val="231F20"/>
          <w:spacing w:val="-4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con</w:t>
      </w:r>
      <w:r>
        <w:rPr>
          <w:rFonts w:ascii="Tahoma" w:hAnsi="Tahoma"/>
          <w:color w:val="231F20"/>
          <w:spacing w:val="-5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las</w:t>
      </w:r>
      <w:r>
        <w:rPr>
          <w:rFonts w:ascii="Tahoma" w:hAnsi="Tahoma"/>
          <w:color w:val="231F20"/>
          <w:spacing w:val="-60"/>
          <w:sz w:val="20"/>
        </w:rPr>
        <w:t xml:space="preserve"> </w:t>
      </w:r>
      <w:r>
        <w:rPr>
          <w:color w:val="231F20"/>
          <w:sz w:val="20"/>
        </w:rPr>
        <w:t>publicaciones de los principales medios im-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presos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españoles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TikTok.</w:t>
      </w:r>
    </w:p>
    <w:p w:rsidR="00C831BA" w14:paraId="57337366" w14:textId="77777777">
      <w:pPr>
        <w:pStyle w:val="ListParagraph"/>
        <w:numPr>
          <w:ilvl w:val="0"/>
          <w:numId w:val="7"/>
        </w:numPr>
        <w:tabs>
          <w:tab w:val="left" w:pos="2155"/>
        </w:tabs>
        <w:spacing w:before="166" w:line="307" w:lineRule="auto"/>
        <w:jc w:val="both"/>
        <w:rPr>
          <w:sz w:val="20"/>
        </w:rPr>
      </w:pPr>
      <w:r>
        <w:rPr>
          <w:color w:val="231F20"/>
          <w:sz w:val="20"/>
        </w:rPr>
        <w:t>Analizar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las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estrategias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producción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51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contenido específico para TikTok en función</w:t>
      </w:r>
      <w:r>
        <w:rPr>
          <w:rFonts w:ascii="Tahoma" w:hAnsi="Tahoma"/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las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peculiaridades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técnicas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este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canal.</w:t>
      </w:r>
    </w:p>
    <w:p w:rsidR="00C831BA" w14:paraId="6BDEF176" w14:textId="77777777">
      <w:pPr>
        <w:pStyle w:val="BodyText"/>
        <w:spacing w:before="3"/>
        <w:rPr>
          <w:sz w:val="23"/>
        </w:rPr>
      </w:pPr>
    </w:p>
    <w:p w:rsidR="00C831BA" w14:paraId="62E21ACD" w14:textId="77777777">
      <w:pPr>
        <w:pStyle w:val="Heading4"/>
        <w:numPr>
          <w:ilvl w:val="1"/>
          <w:numId w:val="8"/>
        </w:numPr>
        <w:tabs>
          <w:tab w:val="left" w:pos="2537"/>
        </w:tabs>
        <w:ind w:left="2536"/>
        <w:jc w:val="left"/>
      </w:pPr>
      <w:r>
        <w:t>HIPÓTESIS</w:t>
      </w:r>
    </w:p>
    <w:p w:rsidR="00C831BA" w14:paraId="172B09B6" w14:textId="77777777">
      <w:pPr>
        <w:pStyle w:val="BodyText"/>
        <w:spacing w:before="227"/>
        <w:ind w:left="1984"/>
        <w:jc w:val="both"/>
      </w:pP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investigación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plantea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propósito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</w:p>
    <w:p w:rsidR="00C831BA" w14:paraId="6920396C" w14:textId="77777777">
      <w:pPr>
        <w:pStyle w:val="BodyText"/>
        <w:spacing w:before="57"/>
        <w:ind w:left="1984"/>
        <w:jc w:val="both"/>
        <w:rPr>
          <w:rFonts w:ascii="Tahoma" w:hAnsi="Tahoma"/>
        </w:rPr>
      </w:pPr>
      <w:r>
        <w:rPr>
          <w:rFonts w:ascii="Tahoma" w:hAnsi="Tahoma"/>
          <w:color w:val="231F20"/>
          <w:spacing w:val="-1"/>
        </w:rPr>
        <w:t>verificar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las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  <w:spacing w:val="-1"/>
        </w:rPr>
        <w:t>siguientes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hipótesis:</w:t>
      </w:r>
    </w:p>
    <w:p w:rsidR="00C831BA" w14:paraId="1447C7D1" w14:textId="77777777">
      <w:pPr>
        <w:pStyle w:val="BodyText"/>
        <w:spacing w:before="5"/>
        <w:rPr>
          <w:rFonts w:ascii="Tahoma"/>
          <w:sz w:val="19"/>
        </w:rPr>
      </w:pPr>
    </w:p>
    <w:p w:rsidR="00C831BA" w14:paraId="20C95FC4" w14:textId="77777777">
      <w:pPr>
        <w:pStyle w:val="BodyText"/>
        <w:spacing w:line="312" w:lineRule="auto"/>
        <w:ind w:left="1984"/>
        <w:jc w:val="both"/>
      </w:pPr>
      <w:r>
        <w:rPr>
          <w:color w:val="231F20"/>
          <w:spacing w:val="-1"/>
        </w:rPr>
        <w:t>H1: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uso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profesional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cuentas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TikTok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por los principales medios de comunicación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impresos españoles es aún poco significativo y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apenas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profesionalizado.</w:t>
      </w:r>
    </w:p>
    <w:p w:rsidR="00C831BA" w14:paraId="686B9693" w14:textId="77777777">
      <w:pPr>
        <w:pStyle w:val="BodyText"/>
        <w:spacing w:before="164" w:line="319" w:lineRule="auto"/>
        <w:ind w:left="1984" w:right="1"/>
        <w:jc w:val="both"/>
      </w:pPr>
      <w:r>
        <w:rPr>
          <w:color w:val="231F20"/>
          <w:spacing w:val="-1"/>
        </w:rPr>
        <w:t>H2: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uso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profesional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cuentas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TikTok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por los principales medios de comunicación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impresos españoles no adopta dinámicas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publicación conducidas por parámetros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pios de la actividad editorial de los medios tra-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dicionales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tales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periodicidad,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organi-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zación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temática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coherencia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contenidos.</w:t>
      </w:r>
    </w:p>
    <w:p w:rsidR="00C831BA" w14:paraId="027C8456" w14:textId="77777777">
      <w:pPr>
        <w:pStyle w:val="BodyText"/>
        <w:spacing w:before="152" w:line="309" w:lineRule="auto"/>
        <w:ind w:left="1984" w:right="1"/>
        <w:jc w:val="both"/>
      </w:pPr>
      <w:r>
        <w:rPr>
          <w:color w:val="231F20"/>
          <w:spacing w:val="-2"/>
        </w:rPr>
        <w:t>H3: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percibe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actividad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cuentas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 TikTok de los medios impresos españoles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una estrategia que se pueda definir como de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sarrollada a partir de las peculiaridades de la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red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social,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sino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se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reutiliza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y/o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adapta</w:t>
      </w:r>
      <w:r>
        <w:rPr>
          <w:rFonts w:ascii="Tahoma" w:hAnsi="Tahoma"/>
          <w:color w:val="231F20"/>
          <w:spacing w:val="-3"/>
        </w:rPr>
        <w:t xml:space="preserve"> </w:t>
      </w:r>
      <w:r>
        <w:rPr>
          <w:rFonts w:ascii="Tahoma" w:hAnsi="Tahoma"/>
          <w:color w:val="231F20"/>
        </w:rPr>
        <w:t>ma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terial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producido.</w:t>
      </w:r>
    </w:p>
    <w:p w:rsidR="00C831BA" w14:paraId="7DED7F2D" w14:textId="77777777">
      <w:pPr>
        <w:pStyle w:val="BodyText"/>
        <w:spacing w:before="11"/>
        <w:rPr>
          <w:sz w:val="22"/>
        </w:rPr>
      </w:pPr>
    </w:p>
    <w:p w:rsidR="00C831BA" w14:paraId="1B34DA70" w14:textId="77777777">
      <w:pPr>
        <w:pStyle w:val="Heading4"/>
        <w:numPr>
          <w:ilvl w:val="1"/>
          <w:numId w:val="8"/>
        </w:numPr>
        <w:tabs>
          <w:tab w:val="left" w:pos="2537"/>
        </w:tabs>
        <w:ind w:left="2536"/>
        <w:jc w:val="left"/>
      </w:pPr>
      <w:r>
        <w:t>METODOLOGÍA</w:t>
      </w:r>
    </w:p>
    <w:p w:rsidR="00C831BA" w14:paraId="55ACB342" w14:textId="77777777">
      <w:pPr>
        <w:pStyle w:val="BodyText"/>
        <w:spacing w:before="226" w:line="312" w:lineRule="auto"/>
        <w:ind w:left="1984" w:right="1"/>
        <w:jc w:val="both"/>
      </w:pPr>
      <w:r>
        <w:rPr>
          <w:color w:val="231F20"/>
        </w:rPr>
        <w:t>La metodología del presente trabajo se sos-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tiene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análisis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comparativo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actividad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llevan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red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social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TikTok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medios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prensa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generalista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españoles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mayor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tradi-</w:t>
      </w:r>
    </w:p>
    <w:p w:rsidR="00C831BA" w14:paraId="5D65CA22" w14:textId="77777777">
      <w:pPr>
        <w:pStyle w:val="BodyText"/>
        <w:spacing w:before="128"/>
        <w:ind w:left="242"/>
        <w:jc w:val="both"/>
      </w:pPr>
      <w:r>
        <w:br w:type="column"/>
      </w:r>
      <w:r>
        <w:rPr>
          <w:color w:val="231F20"/>
          <w:spacing w:val="-2"/>
        </w:rPr>
        <w:t>ción.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Estos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son: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País,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Mundo,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Vanguar-</w:t>
      </w:r>
    </w:p>
    <w:p w:rsidR="00C831BA" w14:paraId="25086E6B" w14:textId="77777777">
      <w:pPr>
        <w:pStyle w:val="BodyText"/>
        <w:spacing w:before="58"/>
        <w:ind w:left="242"/>
        <w:jc w:val="both"/>
        <w:rPr>
          <w:rFonts w:ascii="Tahoma" w:hAnsi="Tahoma"/>
        </w:rPr>
      </w:pPr>
      <w:r>
        <w:rPr>
          <w:rFonts w:ascii="Tahoma" w:hAnsi="Tahoma"/>
          <w:color w:val="231F20"/>
          <w:spacing w:val="-3"/>
        </w:rPr>
        <w:t>dia,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2"/>
        </w:rPr>
        <w:t>ABC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2"/>
        </w:rPr>
        <w:t>y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2"/>
        </w:rPr>
        <w:t>La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2"/>
        </w:rPr>
        <w:t>Razón.</w:t>
      </w:r>
    </w:p>
    <w:p w:rsidR="00C831BA" w14:paraId="4F80C035" w14:textId="77777777">
      <w:pPr>
        <w:pStyle w:val="BodyText"/>
        <w:spacing w:before="5"/>
        <w:rPr>
          <w:rFonts w:ascii="Tahoma"/>
          <w:sz w:val="19"/>
        </w:rPr>
      </w:pPr>
    </w:p>
    <w:p w:rsidR="00C831BA" w14:paraId="195A9A15" w14:textId="77777777">
      <w:pPr>
        <w:pStyle w:val="BodyText"/>
        <w:spacing w:line="316" w:lineRule="auto"/>
        <w:ind w:left="242" w:right="1415"/>
        <w:jc w:val="both"/>
      </w:pPr>
      <w:r>
        <w:rPr>
          <w:color w:val="231F20"/>
        </w:rPr>
        <w:t>El análisis se realizará a partir de una metodo-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 xml:space="preserve">logía cuantitativa que permitirá el análisis </w:t>
      </w:r>
      <w:r>
        <w:rPr>
          <w:color w:val="231F20"/>
        </w:rPr>
        <w:t>com-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parativo tanto de cada uno de los medios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manera independiente, al observar su número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 seguidores y la periodicidad con la que pu-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blican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contenido,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visualizaciones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>y la cantidad de ‘me gustas’, comentarios, veces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compartido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gu</w:t>
      </w:r>
      <w:r>
        <w:rPr>
          <w:color w:val="231F20"/>
        </w:rPr>
        <w:t>ardado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los diez Tiktoks escogidos de manera aleatoria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muestra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investigación.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Posterior-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mente,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hará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comparación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dios estudiados, utilizando ese mismo listado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variables.</w:t>
      </w:r>
    </w:p>
    <w:p w:rsidR="00C831BA" w14:paraId="43D5CF87" w14:textId="77777777">
      <w:pPr>
        <w:pStyle w:val="BodyText"/>
        <w:spacing w:before="155" w:line="312" w:lineRule="auto"/>
        <w:ind w:left="242" w:right="1414"/>
        <w:jc w:val="both"/>
      </w:pPr>
      <w:r>
        <w:rPr>
          <w:color w:val="231F20"/>
        </w:rPr>
        <w:t>El muestreo realizado en el presente trabajo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abarca el periodo comprendido entre el 1 y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junio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2022,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fechas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pudo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comprobar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medios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sa generalista española no solo contaban con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un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perfil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TikTok,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sino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tuvieron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una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acti</w:t>
      </w:r>
      <w:r>
        <w:rPr>
          <w:color w:val="231F20"/>
        </w:rPr>
        <w:t>-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</w:rPr>
        <w:t>vidad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publicación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sostenida.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diez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tiktoks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de cada uno de los medios participantes en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análisis han sido seleccionados al azar con la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ayuda de una herramienta de muestreo alea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torio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simple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ofrece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página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WinEpi.</w:t>
      </w:r>
    </w:p>
    <w:p w:rsidR="00C831BA" w14:paraId="7C8734D9" w14:textId="77777777">
      <w:pPr>
        <w:pStyle w:val="BodyText"/>
        <w:spacing w:before="163" w:line="312" w:lineRule="auto"/>
        <w:ind w:left="242" w:right="1415"/>
        <w:jc w:val="both"/>
      </w:pPr>
      <w:r>
        <w:rPr>
          <w:color w:val="231F20"/>
        </w:rPr>
        <w:t>El</w:t>
      </w:r>
      <w:r>
        <w:rPr>
          <w:color w:val="231F20"/>
        </w:rPr>
        <w:t xml:space="preserve"> aspecto formal de los tiktoks seleccionados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apreciarse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imágenes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Anexo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</w:rPr>
        <w:t>I y pueden ser visualizados en los perfiles del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medio:</w:t>
      </w:r>
    </w:p>
    <w:p w:rsidR="00C831BA" w14:paraId="6A035B9F" w14:textId="77777777">
      <w:pPr>
        <w:pStyle w:val="BodyText"/>
        <w:spacing w:before="148"/>
        <w:ind w:left="242"/>
        <w:jc w:val="both"/>
      </w:pPr>
      <w:r>
        <w:rPr>
          <w:rFonts w:ascii="Tahoma" w:hAnsi="Tahoma"/>
          <w:color w:val="231F20"/>
          <w:spacing w:val="-2"/>
        </w:rPr>
        <w:t>EL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  <w:spacing w:val="-2"/>
        </w:rPr>
        <w:t>PAÍS:</w:t>
      </w:r>
      <w:r>
        <w:rPr>
          <w:rFonts w:ascii="Tahoma" w:hAnsi="Tahoma"/>
          <w:color w:val="231F20"/>
          <w:spacing w:val="-13"/>
        </w:rPr>
        <w:t xml:space="preserve"> </w:t>
      </w:r>
      <w:hyperlink r:id="rId181">
        <w:r>
          <w:rPr>
            <w:color w:val="0000FF"/>
            <w:spacing w:val="-2"/>
            <w:u w:val="single" w:color="0000FF"/>
          </w:rPr>
          <w:t>https://www.tiktok.com/@elpais</w:t>
        </w:r>
      </w:hyperlink>
    </w:p>
    <w:p w:rsidR="00C831BA" w14:paraId="1DDEC718" w14:textId="77777777">
      <w:pPr>
        <w:pStyle w:val="BodyText"/>
        <w:spacing w:before="234" w:line="319" w:lineRule="auto"/>
        <w:ind w:left="242" w:right="1414"/>
      </w:pPr>
      <w:r>
        <w:rPr>
          <w:color w:val="231F20"/>
        </w:rPr>
        <w:t>EL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MUNDO:</w:t>
      </w:r>
      <w:r>
        <w:rPr>
          <w:color w:val="231F20"/>
          <w:spacing w:val="37"/>
        </w:rPr>
        <w:t xml:space="preserve"> </w:t>
      </w:r>
      <w:hyperlink r:id="rId182">
        <w:r>
          <w:rPr>
            <w:color w:val="0000FF"/>
            <w:u w:val="single" w:color="0000FF"/>
          </w:rPr>
          <w:t>https://www.tiktok.com/@elmun-</w:t>
        </w:r>
      </w:hyperlink>
      <w:r>
        <w:rPr>
          <w:color w:val="0000FF"/>
          <w:spacing w:val="-50"/>
        </w:rPr>
        <w:t xml:space="preserve"> </w:t>
      </w:r>
      <w:r>
        <w:rPr>
          <w:color w:val="0000FF"/>
          <w:u w:val="single" w:color="0000FF"/>
        </w:rPr>
        <w:t>do.es?lang=es</w:t>
      </w:r>
    </w:p>
    <w:p w:rsidR="00C831BA" w14:paraId="06889F84" w14:textId="77777777">
      <w:pPr>
        <w:pStyle w:val="BodyText"/>
        <w:spacing w:before="142" w:line="312" w:lineRule="auto"/>
        <w:ind w:left="242" w:right="1409"/>
      </w:pPr>
      <w:r>
        <w:rPr>
          <w:rFonts w:ascii="Tahoma"/>
          <w:color w:val="231F20"/>
        </w:rPr>
        <w:t>LA</w:t>
      </w:r>
      <w:r>
        <w:rPr>
          <w:rFonts w:ascii="Tahoma"/>
          <w:color w:val="231F20"/>
          <w:spacing w:val="1"/>
        </w:rPr>
        <w:t xml:space="preserve"> </w:t>
      </w:r>
      <w:r>
        <w:rPr>
          <w:rFonts w:ascii="Tahoma"/>
          <w:color w:val="231F20"/>
        </w:rPr>
        <w:t>VANGUARDIA:</w:t>
      </w:r>
      <w:r>
        <w:rPr>
          <w:rFonts w:ascii="Tahoma"/>
          <w:color w:val="231F20"/>
          <w:spacing w:val="2"/>
        </w:rPr>
        <w:t xml:space="preserve"> </w:t>
      </w:r>
      <w:hyperlink r:id="rId183">
        <w:r>
          <w:rPr>
            <w:color w:val="0000FF"/>
            <w:u w:val="single" w:color="0000FF"/>
          </w:rPr>
          <w:t>https://www.tiktok.com/@la-</w:t>
        </w:r>
      </w:hyperlink>
      <w:r>
        <w:rPr>
          <w:color w:val="0000FF"/>
          <w:spacing w:val="-50"/>
        </w:rPr>
        <w:t xml:space="preserve"> </w:t>
      </w:r>
      <w:r>
        <w:rPr>
          <w:color w:val="0000FF"/>
          <w:u w:val="single" w:color="0000FF"/>
        </w:rPr>
        <w:t>vanguardia?lang=es</w:t>
      </w:r>
    </w:p>
    <w:p w:rsidR="00C831BA" w14:paraId="425C3C7B" w14:textId="77777777">
      <w:pPr>
        <w:pStyle w:val="BodyText"/>
        <w:spacing w:before="151"/>
        <w:ind w:left="242"/>
      </w:pPr>
      <w:r>
        <w:rPr>
          <w:rFonts w:ascii="Tahoma"/>
          <w:color w:val="231F20"/>
          <w:w w:val="95"/>
        </w:rPr>
        <w:t>ABC:</w:t>
      </w:r>
      <w:r>
        <w:rPr>
          <w:rFonts w:ascii="Tahoma"/>
          <w:color w:val="231F20"/>
          <w:spacing w:val="28"/>
          <w:w w:val="95"/>
        </w:rPr>
        <w:t xml:space="preserve"> </w:t>
      </w:r>
      <w:hyperlink r:id="rId184">
        <w:r>
          <w:rPr>
            <w:color w:val="0000FF"/>
            <w:w w:val="95"/>
            <w:u w:val="single" w:color="0000FF"/>
          </w:rPr>
          <w:t>https://www.tiktok.com/@abc.es?lang=es</w:t>
        </w:r>
      </w:hyperlink>
    </w:p>
    <w:p w:rsidR="00C831BA" w14:paraId="678916FE" w14:textId="77777777">
      <w:pPr>
        <w:pStyle w:val="BodyText"/>
        <w:spacing w:before="234" w:line="319" w:lineRule="auto"/>
        <w:ind w:left="242" w:right="1413"/>
      </w:pPr>
      <w:r>
        <w:rPr>
          <w:color w:val="231F20"/>
          <w:spacing w:val="-1"/>
        </w:rPr>
        <w:t>LA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RAZÓN:</w:t>
      </w:r>
      <w:r>
        <w:rPr>
          <w:color w:val="231F20"/>
          <w:spacing w:val="36"/>
        </w:rPr>
        <w:t xml:space="preserve"> </w:t>
      </w:r>
      <w:hyperlink r:id="rId185">
        <w:r>
          <w:rPr>
            <w:color w:val="0000FF"/>
            <w:spacing w:val="-1"/>
            <w:u w:val="single" w:color="0000FF"/>
          </w:rPr>
          <w:t>https://www.tiktok.com/@larazon.</w:t>
        </w:r>
      </w:hyperlink>
      <w:r>
        <w:rPr>
          <w:color w:val="0000FF"/>
          <w:spacing w:val="-50"/>
        </w:rPr>
        <w:t xml:space="preserve"> </w:t>
      </w:r>
      <w:r>
        <w:rPr>
          <w:color w:val="0000FF"/>
          <w:u w:val="single" w:color="0000FF"/>
        </w:rPr>
        <w:t>es?lang=es</w:t>
      </w:r>
    </w:p>
    <w:p w:rsidR="00C831BA" w14:paraId="11440616" w14:textId="77777777">
      <w:pPr>
        <w:spacing w:line="319" w:lineRule="auto"/>
        <w:sectPr>
          <w:pgSz w:w="11910" w:h="16840"/>
          <w:pgMar w:top="1240" w:right="0" w:bottom="1580" w:left="0" w:header="0" w:footer="1381" w:gutter="0"/>
          <w:cols w:num="2" w:space="720" w:equalWidth="0">
            <w:col w:w="6096" w:space="40"/>
            <w:col w:w="5774" w:space="0"/>
          </w:cols>
        </w:sectPr>
      </w:pPr>
    </w:p>
    <w:p w:rsidR="00C831BA" w14:paraId="79AA3E79" w14:textId="77777777">
      <w:pPr>
        <w:pStyle w:val="Heading4"/>
        <w:numPr>
          <w:ilvl w:val="1"/>
          <w:numId w:val="8"/>
        </w:numPr>
        <w:tabs>
          <w:tab w:val="left" w:pos="1970"/>
        </w:tabs>
        <w:spacing w:before="111"/>
        <w:ind w:left="1969"/>
        <w:jc w:val="left"/>
      </w:pPr>
      <w:r>
        <w:t>RESULTADOS</w:t>
      </w:r>
    </w:p>
    <w:p w:rsidR="00C831BA" w14:paraId="132BA8E9" w14:textId="77777777">
      <w:pPr>
        <w:pStyle w:val="BodyText"/>
        <w:spacing w:before="226" w:line="312" w:lineRule="auto"/>
        <w:ind w:left="1417"/>
        <w:jc w:val="both"/>
        <w:rPr>
          <w:rFonts w:ascii="Tahoma" w:hAnsi="Tahoma"/>
        </w:rPr>
      </w:pP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exposición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</w:t>
      </w:r>
      <w:r>
        <w:rPr>
          <w:color w:val="231F20"/>
        </w:rPr>
        <w:t>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resultados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tablecido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tres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análisis: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frecuencia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publica-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ción, la tipología productiva y las interacciones</w:t>
      </w:r>
      <w:r>
        <w:rPr>
          <w:color w:val="231F20"/>
          <w:spacing w:val="-52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usuarios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del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perfil.</w:t>
      </w:r>
    </w:p>
    <w:p w:rsidR="00C831BA" w14:paraId="0CFBBD5A" w14:textId="77777777">
      <w:pPr>
        <w:pStyle w:val="BodyText"/>
        <w:spacing w:before="8"/>
        <w:rPr>
          <w:rFonts w:ascii="Tahoma"/>
          <w:sz w:val="22"/>
        </w:rPr>
      </w:pPr>
    </w:p>
    <w:p w:rsidR="00C831BA" w14:paraId="309BDCD8" w14:textId="77777777">
      <w:pPr>
        <w:pStyle w:val="Heading4"/>
        <w:numPr>
          <w:ilvl w:val="2"/>
          <w:numId w:val="8"/>
        </w:numPr>
        <w:tabs>
          <w:tab w:val="left" w:pos="2130"/>
        </w:tabs>
        <w:spacing w:line="223" w:lineRule="auto"/>
        <w:ind w:right="1224" w:firstLine="0"/>
      </w:pPr>
      <w:r>
        <w:rPr>
          <w:spacing w:val="-2"/>
          <w:w w:val="95"/>
        </w:rPr>
        <w:t xml:space="preserve">FRECUENCIA </w:t>
      </w:r>
      <w:r>
        <w:rPr>
          <w:spacing w:val="-1"/>
          <w:w w:val="95"/>
        </w:rPr>
        <w:t>DE</w:t>
      </w:r>
      <w:r>
        <w:rPr>
          <w:spacing w:val="-71"/>
          <w:w w:val="95"/>
        </w:rPr>
        <w:t xml:space="preserve"> </w:t>
      </w:r>
      <w:r>
        <w:t>PUBLICACIÓN</w:t>
      </w:r>
    </w:p>
    <w:p w:rsidR="00C831BA" w14:paraId="66741851" w14:textId="77777777">
      <w:pPr>
        <w:pStyle w:val="BodyText"/>
        <w:spacing w:before="231" w:line="316" w:lineRule="auto"/>
        <w:ind w:left="1417"/>
        <w:jc w:val="both"/>
      </w:pP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País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periódico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español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generalista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lectores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diarios,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indica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ola del EGM de 2022. Sin embargo, en TikTok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deja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medio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relevante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favor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Mundo,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medio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primeros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meses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también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blicaciones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ha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realizado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un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total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255.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segundo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lugar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encuentra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Razón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124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>publicaciones; la tercera cuenta es la de El País,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con 73; en cuarto puesto está La Vanguardia,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con 63; y por último, ABC, que tiene 48 publi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caciones. De todos modos, hay que tener es-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pecial cuidado al tratar </w:t>
      </w:r>
      <w:r>
        <w:rPr>
          <w:color w:val="231F20"/>
        </w:rPr>
        <w:t>estos datos, ya que La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Vanguardia comenzó su actividad en febrero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2022,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diario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Razón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mediados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abril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ABC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sólo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publica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junio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ese mismo año. Si se observa la Tabla 1, tam-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bién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posible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apreciar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diario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ABC,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pe-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sar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junio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fue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primer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mes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TikTok,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fecha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junio,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situaba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tercer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medio con mayor número de publicaciones en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(Figura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1)</w:t>
      </w:r>
    </w:p>
    <w:p w:rsidR="00C831BA" w14:paraId="0ED5D111" w14:textId="77777777">
      <w:pPr>
        <w:pStyle w:val="BodyText"/>
        <w:spacing w:before="166" w:line="319" w:lineRule="auto"/>
        <w:ind w:left="1417"/>
        <w:jc w:val="both"/>
      </w:pPr>
      <w:r>
        <w:rPr>
          <w:color w:val="231F20"/>
        </w:rPr>
        <w:t>El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periódico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País,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inició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andadura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en TikTok el 11 de noviembre de 2021, cuen-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 con una comunidad de 25.100 seguidores.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 cuanto al volumen y la periodicidad con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 publican, se puede ver que no tiene mar-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cado un criterio estricto de periodicidad 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volumen de publicaciones por mes. En cuanto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al número de las mismas, el per</w:t>
      </w:r>
      <w:r>
        <w:rPr>
          <w:color w:val="231F20"/>
        </w:rPr>
        <w:t>iódico El País,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enero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junio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2022,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publicó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vídeos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cifra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incremen-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tado de manera progresiva hasta los máximos</w:t>
      </w:r>
    </w:p>
    <w:p w:rsidR="00C831BA" w14:paraId="3BC23365" w14:textId="77777777">
      <w:pPr>
        <w:spacing w:before="132"/>
        <w:ind w:left="577" w:right="2316"/>
        <w:jc w:val="center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231F20"/>
          <w:spacing w:val="-1"/>
          <w:w w:val="105"/>
          <w:sz w:val="16"/>
        </w:rPr>
        <w:t>Tabla</w:t>
      </w:r>
      <w:r>
        <w:rPr>
          <w:rFonts w:ascii="Arial"/>
          <w:b/>
          <w:color w:val="231F20"/>
          <w:spacing w:val="-10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1</w:t>
      </w:r>
    </w:p>
    <w:p w:rsidR="00C831BA" w14:paraId="243A88B4" w14:textId="77777777">
      <w:pPr>
        <w:spacing w:before="156"/>
        <w:ind w:left="577" w:right="2316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0"/>
          <w:sz w:val="16"/>
        </w:rPr>
        <w:t>Frecuencia</w:t>
      </w:r>
      <w:r>
        <w:rPr>
          <w:rFonts w:ascii="Trebuchet MS" w:hAnsi="Trebuchet MS"/>
          <w:i/>
          <w:color w:val="231F20"/>
          <w:spacing w:val="27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de</w:t>
      </w:r>
      <w:r>
        <w:rPr>
          <w:rFonts w:ascii="Trebuchet MS" w:hAnsi="Trebuchet MS"/>
          <w:i/>
          <w:color w:val="231F20"/>
          <w:spacing w:val="28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Publicación</w:t>
      </w:r>
    </w:p>
    <w:p w:rsidR="00C831BA" w14:paraId="749B2127" w14:textId="77777777">
      <w:pPr>
        <w:pStyle w:val="BodyText"/>
        <w:rPr>
          <w:rFonts w:ascii="Trebuchet MS"/>
          <w:i/>
          <w:sz w:val="14"/>
        </w:rPr>
      </w:pPr>
    </w:p>
    <w:tbl>
      <w:tblPr>
        <w:tblStyle w:val="TableNormal0"/>
        <w:tblW w:w="0" w:type="auto"/>
        <w:tblInd w:w="25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635"/>
        <w:gridCol w:w="581"/>
        <w:gridCol w:w="567"/>
        <w:gridCol w:w="609"/>
        <w:gridCol w:w="566"/>
        <w:gridCol w:w="665"/>
        <w:gridCol w:w="512"/>
        <w:gridCol w:w="512"/>
      </w:tblGrid>
      <w:tr w14:paraId="7D653501" w14:textId="77777777">
        <w:tblPrEx>
          <w:tblW w:w="0" w:type="auto"/>
          <w:tblInd w:w="252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767"/>
        </w:trPr>
        <w:tc>
          <w:tcPr>
            <w:tcW w:w="46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7E53C51B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C831BA" w14:paraId="6EBDAB65" w14:textId="77777777">
            <w:pPr>
              <w:pStyle w:val="TableParagraph"/>
              <w:ind w:left="1294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sz w:val="16"/>
              </w:rPr>
              <w:t>Frecuencia</w:t>
            </w:r>
            <w:r>
              <w:rPr>
                <w:rFonts w:ascii="Arial" w:hAnsi="Arial"/>
                <w:b/>
                <w:color w:val="FFFFFF"/>
                <w:spacing w:val="1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de</w:t>
            </w:r>
            <w:r>
              <w:rPr>
                <w:rFonts w:ascii="Arial" w:hAnsi="Arial"/>
                <w:b/>
                <w:color w:val="FFFFFF"/>
                <w:spacing w:val="14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Publicación</w:t>
            </w:r>
          </w:p>
        </w:tc>
      </w:tr>
      <w:tr w14:paraId="1105AA72" w14:textId="77777777">
        <w:tblPrEx>
          <w:tblW w:w="0" w:type="auto"/>
          <w:tblInd w:w="252" w:type="dxa"/>
          <w:tblLayout w:type="fixed"/>
          <w:tblLook w:val="01E0"/>
        </w:tblPrEx>
        <w:trPr>
          <w:trHeight w:val="765"/>
        </w:trPr>
        <w:tc>
          <w:tcPr>
            <w:tcW w:w="635" w:type="dxa"/>
            <w:tcBorders>
              <w:top w:val="nil"/>
            </w:tcBorders>
          </w:tcPr>
          <w:p w:rsidR="00C831BA" w14:paraId="2EAF562F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81" w:type="dxa"/>
            <w:tcBorders>
              <w:top w:val="nil"/>
            </w:tcBorders>
          </w:tcPr>
          <w:p w:rsidR="00C831BA" w14:paraId="178A156E" w14:textId="77777777">
            <w:pPr>
              <w:pStyle w:val="TableParagraph"/>
              <w:spacing w:before="88" w:line="264" w:lineRule="auto"/>
              <w:ind w:left="212" w:right="105" w:hanging="83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Ene-</w:t>
            </w:r>
            <w:r>
              <w:rPr>
                <w:spacing w:val="-38"/>
                <w:w w:val="9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ro</w:t>
            </w:r>
          </w:p>
        </w:tc>
        <w:tc>
          <w:tcPr>
            <w:tcW w:w="567" w:type="dxa"/>
            <w:tcBorders>
              <w:top w:val="nil"/>
            </w:tcBorders>
          </w:tcPr>
          <w:p w:rsidR="00C831BA" w14:paraId="2764D3F6" w14:textId="77777777">
            <w:pPr>
              <w:pStyle w:val="TableParagraph"/>
              <w:spacing w:before="88" w:line="264" w:lineRule="auto"/>
              <w:ind w:left="135" w:right="127" w:firstLine="38"/>
              <w:jc w:val="both"/>
              <w:rPr>
                <w:sz w:val="16"/>
              </w:rPr>
            </w:pPr>
            <w:r>
              <w:rPr>
                <w:sz w:val="16"/>
              </w:rPr>
              <w:t>Fe-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bre-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ro</w:t>
            </w:r>
          </w:p>
        </w:tc>
        <w:tc>
          <w:tcPr>
            <w:tcW w:w="609" w:type="dxa"/>
            <w:tcBorders>
              <w:top w:val="nil"/>
            </w:tcBorders>
          </w:tcPr>
          <w:p w:rsidR="00C831BA" w14:paraId="62244447" w14:textId="77777777">
            <w:pPr>
              <w:pStyle w:val="TableParagraph"/>
              <w:spacing w:before="88" w:line="264" w:lineRule="auto"/>
              <w:ind w:left="221" w:right="119" w:hanging="85"/>
              <w:jc w:val="left"/>
              <w:rPr>
                <w:sz w:val="16"/>
              </w:rPr>
            </w:pPr>
            <w:r>
              <w:rPr>
                <w:sz w:val="16"/>
              </w:rPr>
              <w:t>Mar-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zo</w:t>
            </w:r>
          </w:p>
        </w:tc>
        <w:tc>
          <w:tcPr>
            <w:tcW w:w="566" w:type="dxa"/>
            <w:tcBorders>
              <w:top w:val="nil"/>
            </w:tcBorders>
          </w:tcPr>
          <w:p w:rsidR="00C831BA" w14:paraId="245C55AD" w14:textId="77777777">
            <w:pPr>
              <w:pStyle w:val="TableParagraph"/>
              <w:spacing w:before="88"/>
              <w:ind w:left="121"/>
              <w:jc w:val="left"/>
              <w:rPr>
                <w:sz w:val="16"/>
              </w:rPr>
            </w:pPr>
            <w:r>
              <w:rPr>
                <w:sz w:val="16"/>
              </w:rPr>
              <w:t>Abril</w:t>
            </w:r>
          </w:p>
        </w:tc>
        <w:tc>
          <w:tcPr>
            <w:tcW w:w="665" w:type="dxa"/>
            <w:tcBorders>
              <w:top w:val="nil"/>
            </w:tcBorders>
          </w:tcPr>
          <w:p w:rsidR="00C831BA" w14:paraId="054F8752" w14:textId="77777777">
            <w:pPr>
              <w:pStyle w:val="TableParagraph"/>
              <w:spacing w:before="88"/>
              <w:ind w:left="118" w:right="109"/>
              <w:rPr>
                <w:sz w:val="16"/>
              </w:rPr>
            </w:pPr>
            <w:r>
              <w:rPr>
                <w:sz w:val="16"/>
              </w:rPr>
              <w:t>Mayo</w:t>
            </w:r>
          </w:p>
        </w:tc>
        <w:tc>
          <w:tcPr>
            <w:tcW w:w="512" w:type="dxa"/>
            <w:tcBorders>
              <w:top w:val="nil"/>
            </w:tcBorders>
          </w:tcPr>
          <w:p w:rsidR="00C831BA" w14:paraId="5707147A" w14:textId="77777777">
            <w:pPr>
              <w:pStyle w:val="TableParagraph"/>
              <w:spacing w:before="88" w:line="264" w:lineRule="auto"/>
              <w:ind w:left="147" w:right="120" w:firstLine="19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Ju-</w:t>
            </w:r>
            <w:r>
              <w:rPr>
                <w:spacing w:val="-36"/>
                <w:w w:val="90"/>
                <w:sz w:val="16"/>
              </w:rPr>
              <w:t xml:space="preserve"> </w:t>
            </w:r>
            <w:r>
              <w:rPr>
                <w:sz w:val="16"/>
              </w:rPr>
              <w:t>nio</w:t>
            </w:r>
          </w:p>
        </w:tc>
        <w:tc>
          <w:tcPr>
            <w:tcW w:w="512" w:type="dxa"/>
            <w:tcBorders>
              <w:top w:val="nil"/>
            </w:tcBorders>
          </w:tcPr>
          <w:p w:rsidR="00C831BA" w14:paraId="45A9754B" w14:textId="77777777">
            <w:pPr>
              <w:pStyle w:val="TableParagraph"/>
              <w:spacing w:before="88" w:line="264" w:lineRule="auto"/>
              <w:ind w:left="172" w:right="115" w:hanging="28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To-</w:t>
            </w:r>
            <w:r>
              <w:rPr>
                <w:spacing w:val="-38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tal</w:t>
            </w:r>
          </w:p>
        </w:tc>
      </w:tr>
      <w:tr w14:paraId="7D802BAC" w14:textId="77777777">
        <w:tblPrEx>
          <w:tblW w:w="0" w:type="auto"/>
          <w:tblInd w:w="252" w:type="dxa"/>
          <w:tblLayout w:type="fixed"/>
          <w:tblLook w:val="01E0"/>
        </w:tblPrEx>
        <w:trPr>
          <w:trHeight w:val="553"/>
        </w:trPr>
        <w:tc>
          <w:tcPr>
            <w:tcW w:w="635" w:type="dxa"/>
          </w:tcPr>
          <w:p w:rsidR="00C831BA" w14:paraId="216895FB" w14:textId="77777777">
            <w:pPr>
              <w:pStyle w:val="TableParagraph"/>
              <w:spacing w:before="86" w:line="264" w:lineRule="auto"/>
              <w:ind w:left="172" w:right="147" w:firstLine="83"/>
              <w:jc w:val="left"/>
              <w:rPr>
                <w:sz w:val="16"/>
              </w:rPr>
            </w:pP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país</w:t>
            </w:r>
          </w:p>
        </w:tc>
        <w:tc>
          <w:tcPr>
            <w:tcW w:w="581" w:type="dxa"/>
          </w:tcPr>
          <w:p w:rsidR="00C831BA" w14:paraId="444E8B5C" w14:textId="77777777">
            <w:pPr>
              <w:pStyle w:val="TableParagraph"/>
              <w:spacing w:before="86"/>
              <w:ind w:left="245"/>
              <w:jc w:val="left"/>
              <w:rPr>
                <w:sz w:val="16"/>
              </w:rPr>
            </w:pPr>
            <w:r>
              <w:rPr>
                <w:w w:val="102"/>
                <w:sz w:val="16"/>
              </w:rPr>
              <w:t>7</w:t>
            </w:r>
          </w:p>
        </w:tc>
        <w:tc>
          <w:tcPr>
            <w:tcW w:w="567" w:type="dxa"/>
          </w:tcPr>
          <w:p w:rsidR="00C831BA" w14:paraId="144525B6" w14:textId="77777777">
            <w:pPr>
              <w:pStyle w:val="TableParagraph"/>
              <w:spacing w:before="86"/>
              <w:ind w:left="5"/>
              <w:rPr>
                <w:sz w:val="16"/>
              </w:rPr>
            </w:pPr>
            <w:r>
              <w:rPr>
                <w:w w:val="102"/>
                <w:sz w:val="16"/>
              </w:rPr>
              <w:t>7</w:t>
            </w:r>
          </w:p>
        </w:tc>
        <w:tc>
          <w:tcPr>
            <w:tcW w:w="609" w:type="dxa"/>
          </w:tcPr>
          <w:p w:rsidR="00C831BA" w14:paraId="3BC47010" w14:textId="77777777">
            <w:pPr>
              <w:pStyle w:val="TableParagraph"/>
              <w:spacing w:before="86"/>
              <w:ind w:left="21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17</w:t>
            </w:r>
          </w:p>
        </w:tc>
        <w:tc>
          <w:tcPr>
            <w:tcW w:w="566" w:type="dxa"/>
          </w:tcPr>
          <w:p w:rsidR="00C831BA" w14:paraId="7A0BF172" w14:textId="77777777">
            <w:pPr>
              <w:pStyle w:val="TableParagraph"/>
              <w:spacing w:before="86"/>
              <w:ind w:left="192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11</w:t>
            </w:r>
          </w:p>
        </w:tc>
        <w:tc>
          <w:tcPr>
            <w:tcW w:w="665" w:type="dxa"/>
          </w:tcPr>
          <w:p w:rsidR="00C831BA" w14:paraId="373AA83D" w14:textId="77777777">
            <w:pPr>
              <w:pStyle w:val="TableParagraph"/>
              <w:spacing w:before="86"/>
              <w:ind w:left="124" w:right="115"/>
              <w:rPr>
                <w:sz w:val="16"/>
              </w:rPr>
            </w:pPr>
            <w:r>
              <w:rPr>
                <w:w w:val="105"/>
                <w:sz w:val="16"/>
              </w:rPr>
              <w:t>13</w:t>
            </w:r>
          </w:p>
        </w:tc>
        <w:tc>
          <w:tcPr>
            <w:tcW w:w="512" w:type="dxa"/>
          </w:tcPr>
          <w:p w:rsidR="00C831BA" w14:paraId="6054EF85" w14:textId="77777777">
            <w:pPr>
              <w:pStyle w:val="TableParagraph"/>
              <w:spacing w:before="86"/>
              <w:ind w:left="97" w:right="86"/>
              <w:rPr>
                <w:sz w:val="16"/>
              </w:rPr>
            </w:pPr>
            <w:r>
              <w:rPr>
                <w:w w:val="105"/>
                <w:sz w:val="16"/>
              </w:rPr>
              <w:t>18</w:t>
            </w:r>
          </w:p>
        </w:tc>
        <w:tc>
          <w:tcPr>
            <w:tcW w:w="512" w:type="dxa"/>
          </w:tcPr>
          <w:p w:rsidR="00C831BA" w14:paraId="3575A678" w14:textId="77777777">
            <w:pPr>
              <w:pStyle w:val="TableParagraph"/>
              <w:spacing w:before="86"/>
              <w:ind w:left="99" w:right="86"/>
              <w:rPr>
                <w:sz w:val="16"/>
              </w:rPr>
            </w:pPr>
            <w:r>
              <w:rPr>
                <w:w w:val="105"/>
                <w:sz w:val="16"/>
              </w:rPr>
              <w:t>73</w:t>
            </w:r>
          </w:p>
        </w:tc>
      </w:tr>
      <w:tr w14:paraId="53FCEC0F" w14:textId="77777777">
        <w:tblPrEx>
          <w:tblW w:w="0" w:type="auto"/>
          <w:tblInd w:w="252" w:type="dxa"/>
          <w:tblLayout w:type="fixed"/>
          <w:tblLook w:val="01E0"/>
        </w:tblPrEx>
        <w:trPr>
          <w:trHeight w:val="762"/>
        </w:trPr>
        <w:tc>
          <w:tcPr>
            <w:tcW w:w="635" w:type="dxa"/>
          </w:tcPr>
          <w:p w:rsidR="00C831BA" w14:paraId="39185CC5" w14:textId="77777777">
            <w:pPr>
              <w:pStyle w:val="TableParagraph"/>
              <w:spacing w:before="86" w:line="264" w:lineRule="auto"/>
              <w:ind w:left="126" w:right="119"/>
              <w:rPr>
                <w:sz w:val="16"/>
              </w:rPr>
            </w:pP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mun-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</w:p>
        </w:tc>
        <w:tc>
          <w:tcPr>
            <w:tcW w:w="581" w:type="dxa"/>
          </w:tcPr>
          <w:p w:rsidR="00C831BA" w14:paraId="76ABD1FF" w14:textId="77777777">
            <w:pPr>
              <w:pStyle w:val="TableParagraph"/>
              <w:spacing w:before="86"/>
              <w:ind w:left="199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26</w:t>
            </w:r>
          </w:p>
        </w:tc>
        <w:tc>
          <w:tcPr>
            <w:tcW w:w="567" w:type="dxa"/>
          </w:tcPr>
          <w:p w:rsidR="00C831BA" w14:paraId="38A41B13" w14:textId="77777777">
            <w:pPr>
              <w:pStyle w:val="TableParagraph"/>
              <w:spacing w:before="86"/>
              <w:ind w:left="143" w:right="138"/>
              <w:rPr>
                <w:sz w:val="16"/>
              </w:rPr>
            </w:pPr>
            <w:r>
              <w:rPr>
                <w:w w:val="105"/>
                <w:sz w:val="16"/>
              </w:rPr>
              <w:t>31</w:t>
            </w:r>
          </w:p>
        </w:tc>
        <w:tc>
          <w:tcPr>
            <w:tcW w:w="609" w:type="dxa"/>
          </w:tcPr>
          <w:p w:rsidR="00C831BA" w14:paraId="0AAF7010" w14:textId="77777777">
            <w:pPr>
              <w:pStyle w:val="TableParagraph"/>
              <w:spacing w:before="86"/>
              <w:ind w:left="21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57</w:t>
            </w:r>
          </w:p>
        </w:tc>
        <w:tc>
          <w:tcPr>
            <w:tcW w:w="566" w:type="dxa"/>
          </w:tcPr>
          <w:p w:rsidR="00C831BA" w14:paraId="076AC638" w14:textId="77777777">
            <w:pPr>
              <w:pStyle w:val="TableParagraph"/>
              <w:spacing w:before="86"/>
              <w:ind w:left="192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41</w:t>
            </w:r>
          </w:p>
        </w:tc>
        <w:tc>
          <w:tcPr>
            <w:tcW w:w="665" w:type="dxa"/>
          </w:tcPr>
          <w:p w:rsidR="00C831BA" w14:paraId="264312DC" w14:textId="77777777">
            <w:pPr>
              <w:pStyle w:val="TableParagraph"/>
              <w:spacing w:before="86"/>
              <w:ind w:left="124" w:right="115"/>
              <w:rPr>
                <w:sz w:val="16"/>
              </w:rPr>
            </w:pPr>
            <w:r>
              <w:rPr>
                <w:w w:val="105"/>
                <w:sz w:val="16"/>
              </w:rPr>
              <w:t>51</w:t>
            </w:r>
          </w:p>
        </w:tc>
        <w:tc>
          <w:tcPr>
            <w:tcW w:w="512" w:type="dxa"/>
          </w:tcPr>
          <w:p w:rsidR="00C831BA" w14:paraId="76374475" w14:textId="77777777">
            <w:pPr>
              <w:pStyle w:val="TableParagraph"/>
              <w:spacing w:before="86"/>
              <w:ind w:left="97" w:right="86"/>
              <w:rPr>
                <w:sz w:val="16"/>
              </w:rPr>
            </w:pPr>
            <w:r>
              <w:rPr>
                <w:w w:val="105"/>
                <w:sz w:val="16"/>
              </w:rPr>
              <w:t>49</w:t>
            </w:r>
          </w:p>
        </w:tc>
        <w:tc>
          <w:tcPr>
            <w:tcW w:w="512" w:type="dxa"/>
          </w:tcPr>
          <w:p w:rsidR="00C831BA" w14:paraId="414A21BB" w14:textId="77777777">
            <w:pPr>
              <w:pStyle w:val="TableParagraph"/>
              <w:spacing w:before="86"/>
              <w:ind w:left="99" w:right="86"/>
              <w:rPr>
                <w:sz w:val="16"/>
              </w:rPr>
            </w:pPr>
            <w:r>
              <w:rPr>
                <w:w w:val="105"/>
                <w:sz w:val="16"/>
              </w:rPr>
              <w:t>255</w:t>
            </w:r>
          </w:p>
        </w:tc>
      </w:tr>
      <w:tr w14:paraId="0DD4A258" w14:textId="77777777">
        <w:tblPrEx>
          <w:tblW w:w="0" w:type="auto"/>
          <w:tblInd w:w="252" w:type="dxa"/>
          <w:tblLayout w:type="fixed"/>
          <w:tblLook w:val="01E0"/>
        </w:tblPrEx>
        <w:trPr>
          <w:trHeight w:val="944"/>
        </w:trPr>
        <w:tc>
          <w:tcPr>
            <w:tcW w:w="635" w:type="dxa"/>
          </w:tcPr>
          <w:p w:rsidR="00C831BA" w14:paraId="28F8CF39" w14:textId="77777777">
            <w:pPr>
              <w:pStyle w:val="TableParagraph"/>
              <w:spacing w:before="85" w:line="264" w:lineRule="auto"/>
              <w:ind w:left="129" w:right="122" w:hanging="1"/>
              <w:rPr>
                <w:sz w:val="16"/>
              </w:rPr>
            </w:pP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van-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guar-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dia</w:t>
            </w:r>
          </w:p>
        </w:tc>
        <w:tc>
          <w:tcPr>
            <w:tcW w:w="581" w:type="dxa"/>
          </w:tcPr>
          <w:p w:rsidR="00C831BA" w14:paraId="6C327407" w14:textId="77777777">
            <w:pPr>
              <w:pStyle w:val="TableParagraph"/>
              <w:spacing w:before="85"/>
              <w:ind w:left="172"/>
              <w:jc w:val="left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567" w:type="dxa"/>
          </w:tcPr>
          <w:p w:rsidR="00C831BA" w14:paraId="669A24D4" w14:textId="77777777">
            <w:pPr>
              <w:pStyle w:val="TableParagraph"/>
              <w:spacing w:before="85"/>
              <w:ind w:left="5"/>
              <w:rPr>
                <w:sz w:val="16"/>
              </w:rPr>
            </w:pPr>
            <w:r>
              <w:rPr>
                <w:w w:val="102"/>
                <w:sz w:val="16"/>
              </w:rPr>
              <w:t>2</w:t>
            </w:r>
          </w:p>
        </w:tc>
        <w:tc>
          <w:tcPr>
            <w:tcW w:w="609" w:type="dxa"/>
          </w:tcPr>
          <w:p w:rsidR="00C831BA" w14:paraId="4283D59F" w14:textId="77777777">
            <w:pPr>
              <w:pStyle w:val="TableParagraph"/>
              <w:spacing w:before="85"/>
              <w:ind w:left="21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20</w:t>
            </w:r>
          </w:p>
        </w:tc>
        <w:tc>
          <w:tcPr>
            <w:tcW w:w="566" w:type="dxa"/>
          </w:tcPr>
          <w:p w:rsidR="00C831BA" w14:paraId="56A71139" w14:textId="77777777">
            <w:pPr>
              <w:pStyle w:val="TableParagraph"/>
              <w:spacing w:before="85"/>
              <w:ind w:left="7"/>
              <w:rPr>
                <w:sz w:val="16"/>
              </w:rPr>
            </w:pPr>
            <w:r>
              <w:rPr>
                <w:w w:val="102"/>
                <w:sz w:val="16"/>
              </w:rPr>
              <w:t>8</w:t>
            </w:r>
          </w:p>
        </w:tc>
        <w:tc>
          <w:tcPr>
            <w:tcW w:w="665" w:type="dxa"/>
          </w:tcPr>
          <w:p w:rsidR="00C831BA" w14:paraId="624C9717" w14:textId="77777777">
            <w:pPr>
              <w:pStyle w:val="TableParagraph"/>
              <w:spacing w:before="85"/>
              <w:ind w:left="124" w:right="115"/>
              <w:rPr>
                <w:sz w:val="16"/>
              </w:rPr>
            </w:pPr>
            <w:r>
              <w:rPr>
                <w:w w:val="105"/>
                <w:sz w:val="16"/>
              </w:rPr>
              <w:t>19</w:t>
            </w:r>
          </w:p>
        </w:tc>
        <w:tc>
          <w:tcPr>
            <w:tcW w:w="512" w:type="dxa"/>
          </w:tcPr>
          <w:p w:rsidR="00C831BA" w14:paraId="2F4D2FF6" w14:textId="77777777">
            <w:pPr>
              <w:pStyle w:val="TableParagraph"/>
              <w:spacing w:before="85"/>
              <w:ind w:left="97" w:right="86"/>
              <w:rPr>
                <w:sz w:val="16"/>
              </w:rPr>
            </w:pPr>
            <w:r>
              <w:rPr>
                <w:w w:val="105"/>
                <w:sz w:val="16"/>
              </w:rPr>
              <w:t>14</w:t>
            </w:r>
          </w:p>
        </w:tc>
        <w:tc>
          <w:tcPr>
            <w:tcW w:w="512" w:type="dxa"/>
          </w:tcPr>
          <w:p w:rsidR="00C831BA" w14:paraId="3F35CBB5" w14:textId="77777777">
            <w:pPr>
              <w:pStyle w:val="TableParagraph"/>
              <w:spacing w:before="85"/>
              <w:ind w:left="99" w:right="86"/>
              <w:rPr>
                <w:sz w:val="16"/>
              </w:rPr>
            </w:pPr>
            <w:r>
              <w:rPr>
                <w:w w:val="105"/>
                <w:sz w:val="16"/>
              </w:rPr>
              <w:t>63</w:t>
            </w:r>
          </w:p>
        </w:tc>
      </w:tr>
      <w:tr w14:paraId="1863CAE7" w14:textId="77777777">
        <w:tblPrEx>
          <w:tblW w:w="0" w:type="auto"/>
          <w:tblInd w:w="252" w:type="dxa"/>
          <w:tblLayout w:type="fixed"/>
          <w:tblLook w:val="01E0"/>
        </w:tblPrEx>
        <w:trPr>
          <w:trHeight w:val="409"/>
        </w:trPr>
        <w:tc>
          <w:tcPr>
            <w:tcW w:w="635" w:type="dxa"/>
          </w:tcPr>
          <w:p w:rsidR="00C831BA" w14:paraId="3164B74D" w14:textId="77777777">
            <w:pPr>
              <w:pStyle w:val="TableParagraph"/>
              <w:spacing w:before="86"/>
              <w:ind w:left="169"/>
              <w:jc w:val="left"/>
              <w:rPr>
                <w:sz w:val="16"/>
              </w:rPr>
            </w:pPr>
            <w:r>
              <w:rPr>
                <w:sz w:val="16"/>
              </w:rPr>
              <w:t>ABC</w:t>
            </w:r>
          </w:p>
        </w:tc>
        <w:tc>
          <w:tcPr>
            <w:tcW w:w="581" w:type="dxa"/>
          </w:tcPr>
          <w:p w:rsidR="00C831BA" w14:paraId="7FD8DAB0" w14:textId="77777777">
            <w:pPr>
              <w:pStyle w:val="TableParagraph"/>
              <w:spacing w:before="86"/>
              <w:ind w:left="172"/>
              <w:jc w:val="left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567" w:type="dxa"/>
          </w:tcPr>
          <w:p w:rsidR="00C831BA" w14:paraId="3D4A8A59" w14:textId="77777777">
            <w:pPr>
              <w:pStyle w:val="TableParagraph"/>
              <w:spacing w:before="86"/>
              <w:ind w:left="143" w:right="138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09" w:type="dxa"/>
          </w:tcPr>
          <w:p w:rsidR="00C831BA" w14:paraId="6FAA4E46" w14:textId="77777777">
            <w:pPr>
              <w:pStyle w:val="TableParagraph"/>
              <w:spacing w:before="86"/>
              <w:ind w:left="186"/>
              <w:jc w:val="left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566" w:type="dxa"/>
          </w:tcPr>
          <w:p w:rsidR="00C831BA" w14:paraId="7389BA61" w14:textId="77777777">
            <w:pPr>
              <w:pStyle w:val="TableParagraph"/>
              <w:spacing w:before="86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65" w:type="dxa"/>
          </w:tcPr>
          <w:p w:rsidR="00C831BA" w14:paraId="05C00B43" w14:textId="77777777">
            <w:pPr>
              <w:pStyle w:val="TableParagraph"/>
              <w:spacing w:before="86"/>
              <w:ind w:left="124" w:right="115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512" w:type="dxa"/>
          </w:tcPr>
          <w:p w:rsidR="00C831BA" w14:paraId="337CABBC" w14:textId="77777777">
            <w:pPr>
              <w:pStyle w:val="TableParagraph"/>
              <w:spacing w:before="86"/>
              <w:ind w:left="97" w:right="86"/>
              <w:rPr>
                <w:sz w:val="16"/>
              </w:rPr>
            </w:pPr>
            <w:r>
              <w:rPr>
                <w:w w:val="105"/>
                <w:sz w:val="16"/>
              </w:rPr>
              <w:t>48</w:t>
            </w:r>
          </w:p>
        </w:tc>
        <w:tc>
          <w:tcPr>
            <w:tcW w:w="512" w:type="dxa"/>
          </w:tcPr>
          <w:p w:rsidR="00C831BA" w14:paraId="50D50D15" w14:textId="77777777">
            <w:pPr>
              <w:pStyle w:val="TableParagraph"/>
              <w:spacing w:before="86"/>
              <w:ind w:left="99" w:right="86"/>
              <w:rPr>
                <w:sz w:val="16"/>
              </w:rPr>
            </w:pPr>
            <w:r>
              <w:rPr>
                <w:w w:val="105"/>
                <w:sz w:val="16"/>
              </w:rPr>
              <w:t>48</w:t>
            </w:r>
          </w:p>
        </w:tc>
      </w:tr>
      <w:tr w14:paraId="40B52439" w14:textId="77777777">
        <w:tblPrEx>
          <w:tblW w:w="0" w:type="auto"/>
          <w:tblInd w:w="252" w:type="dxa"/>
          <w:tblLayout w:type="fixed"/>
          <w:tblLook w:val="01E0"/>
        </w:tblPrEx>
        <w:trPr>
          <w:trHeight w:val="544"/>
        </w:trPr>
        <w:tc>
          <w:tcPr>
            <w:tcW w:w="635" w:type="dxa"/>
          </w:tcPr>
          <w:p w:rsidR="00C831BA" w14:paraId="476BC574" w14:textId="77777777">
            <w:pPr>
              <w:pStyle w:val="TableParagraph"/>
              <w:spacing w:before="85" w:line="264" w:lineRule="auto"/>
              <w:ind w:left="113" w:right="96" w:firstLine="120"/>
              <w:jc w:val="left"/>
              <w:rPr>
                <w:sz w:val="16"/>
              </w:rPr>
            </w:pP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razón</w:t>
            </w:r>
          </w:p>
        </w:tc>
        <w:tc>
          <w:tcPr>
            <w:tcW w:w="581" w:type="dxa"/>
          </w:tcPr>
          <w:p w:rsidR="00C831BA" w14:paraId="0C82BC33" w14:textId="77777777">
            <w:pPr>
              <w:pStyle w:val="TableParagraph"/>
              <w:spacing w:before="85"/>
              <w:ind w:left="172"/>
              <w:jc w:val="left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567" w:type="dxa"/>
          </w:tcPr>
          <w:p w:rsidR="00C831BA" w14:paraId="0E7AA7D4" w14:textId="77777777">
            <w:pPr>
              <w:pStyle w:val="TableParagraph"/>
              <w:spacing w:before="85"/>
              <w:ind w:left="143" w:right="138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09" w:type="dxa"/>
          </w:tcPr>
          <w:p w:rsidR="00C831BA" w14:paraId="12852571" w14:textId="77777777">
            <w:pPr>
              <w:pStyle w:val="TableParagraph"/>
              <w:spacing w:before="85"/>
              <w:ind w:left="21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20</w:t>
            </w:r>
          </w:p>
        </w:tc>
        <w:tc>
          <w:tcPr>
            <w:tcW w:w="566" w:type="dxa"/>
          </w:tcPr>
          <w:p w:rsidR="00C831BA" w14:paraId="18FA2716" w14:textId="77777777">
            <w:pPr>
              <w:pStyle w:val="TableParagraph"/>
              <w:spacing w:before="85"/>
              <w:ind w:left="192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42</w:t>
            </w:r>
          </w:p>
        </w:tc>
        <w:tc>
          <w:tcPr>
            <w:tcW w:w="665" w:type="dxa"/>
          </w:tcPr>
          <w:p w:rsidR="00C831BA" w14:paraId="4FBA31F6" w14:textId="77777777">
            <w:pPr>
              <w:pStyle w:val="TableParagraph"/>
              <w:spacing w:before="85"/>
              <w:ind w:left="124" w:right="115"/>
              <w:rPr>
                <w:sz w:val="16"/>
              </w:rPr>
            </w:pPr>
            <w:r>
              <w:rPr>
                <w:w w:val="105"/>
                <w:sz w:val="16"/>
              </w:rPr>
              <w:t>51</w:t>
            </w:r>
          </w:p>
        </w:tc>
        <w:tc>
          <w:tcPr>
            <w:tcW w:w="512" w:type="dxa"/>
          </w:tcPr>
          <w:p w:rsidR="00C831BA" w14:paraId="351B8256" w14:textId="77777777">
            <w:pPr>
              <w:pStyle w:val="TableParagraph"/>
              <w:spacing w:before="85"/>
              <w:ind w:left="97" w:right="86"/>
              <w:rPr>
                <w:sz w:val="16"/>
              </w:rPr>
            </w:pPr>
            <w:r>
              <w:rPr>
                <w:w w:val="105"/>
                <w:sz w:val="16"/>
              </w:rPr>
              <w:t>11</w:t>
            </w:r>
          </w:p>
        </w:tc>
        <w:tc>
          <w:tcPr>
            <w:tcW w:w="512" w:type="dxa"/>
          </w:tcPr>
          <w:p w:rsidR="00C831BA" w14:paraId="7B63DA28" w14:textId="77777777">
            <w:pPr>
              <w:pStyle w:val="TableParagraph"/>
              <w:spacing w:before="85"/>
              <w:ind w:left="99" w:right="86"/>
              <w:rPr>
                <w:sz w:val="16"/>
              </w:rPr>
            </w:pPr>
            <w:r>
              <w:rPr>
                <w:w w:val="105"/>
                <w:sz w:val="16"/>
              </w:rPr>
              <w:t>124</w:t>
            </w:r>
          </w:p>
        </w:tc>
      </w:tr>
    </w:tbl>
    <w:p w:rsidR="00C831BA" w14:paraId="003B6392" w14:textId="77777777">
      <w:pPr>
        <w:spacing w:before="123"/>
        <w:ind w:left="577" w:right="2316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5"/>
          <w:sz w:val="16"/>
        </w:rPr>
        <w:t>Nota:</w:t>
      </w:r>
      <w:r>
        <w:rPr>
          <w:rFonts w:ascii="Trebuchet MS" w:hAnsi="Trebuchet MS"/>
          <w:i/>
          <w:color w:val="231F20"/>
          <w:spacing w:val="5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Elaboración</w:t>
      </w:r>
      <w:r>
        <w:rPr>
          <w:rFonts w:ascii="Trebuchet MS" w:hAnsi="Trebuchet MS"/>
          <w:i/>
          <w:color w:val="231F20"/>
          <w:spacing w:val="5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propia</w:t>
      </w:r>
    </w:p>
    <w:p w:rsidR="00C831BA" w14:paraId="016788BF" w14:textId="77777777">
      <w:pPr>
        <w:pStyle w:val="BodyText"/>
        <w:spacing w:before="9"/>
        <w:rPr>
          <w:rFonts w:ascii="Trebuchet MS"/>
          <w:i/>
          <w:sz w:val="30"/>
        </w:rPr>
      </w:pPr>
    </w:p>
    <w:p w:rsidR="00C831BA" w14:paraId="7BF5BD68" w14:textId="77777777">
      <w:pPr>
        <w:pStyle w:val="BodyText"/>
        <w:spacing w:before="1" w:line="319" w:lineRule="auto"/>
        <w:ind w:left="242" w:right="1982"/>
        <w:jc w:val="both"/>
      </w:pPr>
      <w:r>
        <w:rPr>
          <w:color w:val="231F20"/>
        </w:rPr>
        <w:t>del mes de junio: 18 vídeos. Durante este pe-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riodo,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publicado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tiktoks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regularmente.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videos han sido el máximo de contenido subi-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 en un día; además, nunca superó más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publicación.</w:t>
      </w:r>
    </w:p>
    <w:p w:rsidR="00C831BA" w14:paraId="1D704BF0" w14:textId="77777777">
      <w:pPr>
        <w:pStyle w:val="BodyText"/>
        <w:spacing w:before="139" w:line="304" w:lineRule="auto"/>
        <w:ind w:left="242" w:right="1981"/>
        <w:jc w:val="both"/>
      </w:pPr>
      <w:r>
        <w:rPr>
          <w:rFonts w:ascii="Tahoma" w:hAnsi="Tahoma"/>
          <w:color w:val="231F20"/>
        </w:rPr>
        <w:t>El Mundo, que abrió su perfil en TikTok el 14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mayo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2021,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junio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2022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te-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nía 311.000 seguidores. El número de publica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ciones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al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mes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realizó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Mundo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entre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enero</w:t>
      </w:r>
      <w:r>
        <w:rPr>
          <w:rFonts w:ascii="Tahoma" w:hAnsi="Tahoma"/>
          <w:color w:val="231F20"/>
          <w:spacing w:val="-61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junio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del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año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2022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fue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255.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volumen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rFonts w:ascii="Tahoma" w:hAnsi="Tahoma"/>
          <w:color w:val="231F20"/>
        </w:rPr>
        <w:t>publicaciones es regular y se puede considerar</w:t>
      </w:r>
      <w:r>
        <w:rPr>
          <w:rFonts w:ascii="Tahoma" w:hAnsi="Tahoma"/>
          <w:color w:val="231F20"/>
          <w:spacing w:val="-61"/>
        </w:rPr>
        <w:t xml:space="preserve"> </w:t>
      </w:r>
      <w:r>
        <w:rPr>
          <w:rFonts w:ascii="Tahoma" w:hAnsi="Tahoma"/>
          <w:color w:val="231F20"/>
        </w:rPr>
        <w:t>elevado. Tanto es así que publican todos los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días como mínimo un tiktok, e incluso llegan a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tres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videos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diarios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ciertas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ocasiones.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Tal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cantidad de publicaciones, además de haber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sido el primer medio de prensa generalista en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haber creado una cuenta en TikTok, hacen de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 xml:space="preserve">El Mundo el medio escrito </w:t>
      </w:r>
      <w:r>
        <w:rPr>
          <w:color w:val="231F20"/>
        </w:rPr>
        <w:t>español con más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seguidores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china,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</w:p>
    <w:p w:rsidR="00C831BA" w14:paraId="781DE683" w14:textId="77777777">
      <w:pPr>
        <w:pStyle w:val="BodyText"/>
        <w:spacing w:before="2" w:line="312" w:lineRule="auto"/>
        <w:ind w:left="242" w:right="1982"/>
        <w:jc w:val="both"/>
      </w:pPr>
      <w:r>
        <w:rPr>
          <w:rFonts w:ascii="Tahoma" w:hAnsi="Tahoma"/>
          <w:color w:val="231F20"/>
          <w:spacing w:val="-3"/>
          <w:w w:val="105"/>
        </w:rPr>
        <w:t>280.000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spacing w:val="-3"/>
          <w:w w:val="105"/>
        </w:rPr>
        <w:t>usuarios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de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diferencia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respecto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al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se</w:t>
      </w:r>
      <w:r>
        <w:rPr>
          <w:color w:val="231F20"/>
          <w:spacing w:val="-2"/>
          <w:w w:val="105"/>
        </w:rPr>
        <w:t>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gundo,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País.</w:t>
      </w:r>
    </w:p>
    <w:p w:rsidR="00C831BA" w14:paraId="2E2135DD" w14:textId="77777777">
      <w:pPr>
        <w:spacing w:line="312" w:lineRule="auto"/>
        <w:jc w:val="both"/>
        <w:sectPr>
          <w:pgSz w:w="11910" w:h="16840"/>
          <w:pgMar w:top="1240" w:right="0" w:bottom="1580" w:left="0" w:header="0" w:footer="1381" w:gutter="0"/>
          <w:cols w:num="2" w:space="720" w:equalWidth="0">
            <w:col w:w="5529" w:space="40"/>
            <w:col w:w="6341" w:space="0"/>
          </w:cols>
        </w:sectPr>
      </w:pPr>
    </w:p>
    <w:p w:rsidR="00C831BA" w14:paraId="4B1C25F1" w14:textId="77777777">
      <w:pPr>
        <w:spacing w:before="91"/>
        <w:ind w:left="1547" w:right="980"/>
        <w:jc w:val="center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105"/>
          <w:sz w:val="16"/>
        </w:rPr>
        <w:t>Figura</w:t>
      </w:r>
      <w:r>
        <w:rPr>
          <w:rFonts w:ascii="Trebuchet MS"/>
          <w:b/>
          <w:color w:val="231F20"/>
          <w:spacing w:val="-9"/>
          <w:w w:val="105"/>
          <w:sz w:val="16"/>
        </w:rPr>
        <w:t xml:space="preserve"> </w:t>
      </w:r>
      <w:r>
        <w:rPr>
          <w:rFonts w:ascii="Trebuchet MS"/>
          <w:b/>
          <w:color w:val="231F20"/>
          <w:w w:val="105"/>
          <w:sz w:val="16"/>
        </w:rPr>
        <w:t>1</w:t>
      </w:r>
    </w:p>
    <w:p w:rsidR="00C831BA" w14:paraId="11E87368" w14:textId="77777777">
      <w:pPr>
        <w:spacing w:before="155"/>
        <w:ind w:left="1547" w:right="981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0"/>
          <w:sz w:val="16"/>
        </w:rPr>
        <w:t>Frecuencia</w:t>
      </w:r>
      <w:r>
        <w:rPr>
          <w:rFonts w:ascii="Trebuchet MS" w:hAnsi="Trebuchet MS"/>
          <w:i/>
          <w:color w:val="231F20"/>
          <w:spacing w:val="27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de</w:t>
      </w:r>
      <w:r>
        <w:rPr>
          <w:rFonts w:ascii="Trebuchet MS" w:hAnsi="Trebuchet MS"/>
          <w:i/>
          <w:color w:val="231F20"/>
          <w:spacing w:val="28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Publicación</w:t>
      </w:r>
    </w:p>
    <w:p w:rsidR="00C831BA" w14:paraId="1DA022FE" w14:textId="77777777">
      <w:pPr>
        <w:pStyle w:val="BodyText"/>
        <w:spacing w:before="9"/>
        <w:rPr>
          <w:rFonts w:ascii="Trebuchet MS"/>
          <w:i/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1776006</wp:posOffset>
            </wp:positionH>
            <wp:positionV relativeFrom="paragraph">
              <wp:posOffset>207683</wp:posOffset>
            </wp:positionV>
            <wp:extent cx="4344416" cy="2346960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jpeg"/>
                    <pic:cNvPicPr/>
                  </pic:nvPicPr>
                  <pic:blipFill>
                    <a:blip xmlns:r="http://schemas.openxmlformats.org/officeDocument/2006/relationships"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4416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1BA" w14:paraId="236B2552" w14:textId="77777777">
      <w:pPr>
        <w:spacing w:before="128"/>
        <w:ind w:left="1547" w:right="980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5"/>
          <w:sz w:val="16"/>
        </w:rPr>
        <w:t>Nota:</w:t>
      </w:r>
      <w:r>
        <w:rPr>
          <w:rFonts w:ascii="Trebuchet MS" w:hAnsi="Trebuchet MS"/>
          <w:i/>
          <w:color w:val="231F20"/>
          <w:spacing w:val="5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Elaboración</w:t>
      </w:r>
      <w:r>
        <w:rPr>
          <w:rFonts w:ascii="Trebuchet MS" w:hAnsi="Trebuchet MS"/>
          <w:i/>
          <w:color w:val="231F20"/>
          <w:spacing w:val="5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propia</w:t>
      </w:r>
    </w:p>
    <w:p w:rsidR="00C831BA" w14:paraId="6083735C" w14:textId="77777777">
      <w:pPr>
        <w:pStyle w:val="BodyText"/>
        <w:rPr>
          <w:rFonts w:ascii="Trebuchet MS"/>
          <w:i/>
          <w:sz w:val="16"/>
        </w:rPr>
      </w:pPr>
    </w:p>
    <w:p w:rsidR="00C831BA" w14:paraId="2DED6F95" w14:textId="77777777">
      <w:pPr>
        <w:rPr>
          <w:rFonts w:ascii="Trebuchet MS"/>
          <w:sz w:val="16"/>
        </w:rPr>
        <w:sectPr>
          <w:pgSz w:w="11910" w:h="16840"/>
          <w:pgMar w:top="1280" w:right="0" w:bottom="1580" w:left="0" w:header="0" w:footer="1381" w:gutter="0"/>
          <w:cols w:space="720"/>
        </w:sectPr>
      </w:pPr>
    </w:p>
    <w:p w:rsidR="00C831BA" w14:paraId="08DE74D5" w14:textId="77777777">
      <w:pPr>
        <w:pStyle w:val="BodyText"/>
        <w:spacing w:before="130" w:line="309" w:lineRule="auto"/>
        <w:ind w:left="1984"/>
        <w:jc w:val="both"/>
      </w:pPr>
      <w:r>
        <w:rPr>
          <w:color w:val="231F20"/>
        </w:rPr>
        <w:t>La Vanguardia cuenta con 15.300 seguidores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 TikTok y dio el salto a esta red social el 25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de febrero de 2022, por eso no se dispone de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datos</w:t>
      </w:r>
      <w:r>
        <w:rPr>
          <w:rFonts w:ascii="Tahoma" w:hAnsi="Tahoma"/>
          <w:color w:val="231F20"/>
          <w:spacing w:val="41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42"/>
        </w:rPr>
        <w:t xml:space="preserve"> </w:t>
      </w:r>
      <w:r>
        <w:rPr>
          <w:rFonts w:ascii="Tahoma" w:hAnsi="Tahoma"/>
          <w:color w:val="231F20"/>
        </w:rPr>
        <w:t>publicaciones</w:t>
      </w:r>
      <w:r>
        <w:rPr>
          <w:rFonts w:ascii="Tahoma" w:hAnsi="Tahoma"/>
          <w:color w:val="231F20"/>
          <w:spacing w:val="42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41"/>
        </w:rPr>
        <w:t xml:space="preserve"> </w:t>
      </w:r>
      <w:r>
        <w:rPr>
          <w:rFonts w:ascii="Tahoma" w:hAnsi="Tahoma"/>
          <w:color w:val="231F20"/>
        </w:rPr>
        <w:t>enero</w:t>
      </w:r>
      <w:r>
        <w:rPr>
          <w:rFonts w:ascii="Tahoma" w:hAnsi="Tahoma"/>
          <w:color w:val="231F20"/>
          <w:spacing w:val="42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42"/>
        </w:rPr>
        <w:t xml:space="preserve"> </w:t>
      </w:r>
      <w:r>
        <w:rPr>
          <w:rFonts w:ascii="Tahoma" w:hAnsi="Tahoma"/>
          <w:color w:val="231F20"/>
        </w:rPr>
        <w:t>solo</w:t>
      </w:r>
      <w:r>
        <w:rPr>
          <w:rFonts w:ascii="Tahoma" w:hAnsi="Tahoma"/>
          <w:color w:val="231F20"/>
          <w:spacing w:val="41"/>
        </w:rPr>
        <w:t xml:space="preserve"> </w:t>
      </w:r>
      <w:r>
        <w:rPr>
          <w:rFonts w:ascii="Tahoma" w:hAnsi="Tahoma"/>
          <w:color w:val="231F20"/>
        </w:rPr>
        <w:t>dos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rFonts w:ascii="Tahoma" w:hAnsi="Tahoma"/>
          <w:color w:val="231F20"/>
        </w:rPr>
        <w:t>en febrero. Durante el periodo de tiempo que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lleva en las plataformas, se ha</w:t>
      </w:r>
      <w:r>
        <w:rPr>
          <w:rFonts w:ascii="Tahoma" w:hAnsi="Tahoma"/>
          <w:color w:val="231F20"/>
        </w:rPr>
        <w:t>n publicado 63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tiktoks.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selecciona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únicamente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meses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completos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periódico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ha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estado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presente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rFonts w:ascii="Tahoma" w:hAnsi="Tahoma"/>
          <w:color w:val="231F20"/>
        </w:rPr>
        <w:t>en la red social asiática, se obtiene una media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rFonts w:ascii="Tahoma" w:hAnsi="Tahoma"/>
          <w:color w:val="231F20"/>
        </w:rPr>
        <w:t>de quince mensuales. En cuanto a su periodi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cidad,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Vanguardia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crea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contenido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diaria-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mente; es más, muchos días del mes no hay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contenido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nuevo,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aseguran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mínimo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publicaciones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semana.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ñalar también que el máximo número de pu-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blicaciones en un mismo día ha sido dos y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máximo tiempo transcurrido entre uno y otro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video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días.</w:t>
      </w:r>
    </w:p>
    <w:p w:rsidR="00C831BA" w14:paraId="5934D0B7" w14:textId="77777777">
      <w:pPr>
        <w:pStyle w:val="BodyText"/>
        <w:spacing w:before="167" w:line="314" w:lineRule="auto"/>
        <w:ind w:left="1984"/>
        <w:jc w:val="both"/>
      </w:pPr>
      <w:r>
        <w:rPr>
          <w:color w:val="231F20"/>
          <w:w w:val="95"/>
        </w:rPr>
        <w:t>El diario ABC es el que más ha tardado en llegar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TikTok.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Lo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ha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hecho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6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junio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2022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menos de un mes ha conseguido 2721 segui-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dores y ha publicado 48 vídeos, una cifra </w:t>
      </w:r>
      <w:r>
        <w:rPr>
          <w:color w:val="231F20"/>
        </w:rPr>
        <w:t>muy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considerable que tan solo es superada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Mundo, que es el más seguido y el que más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tiempo</w:t>
      </w:r>
      <w:r>
        <w:rPr>
          <w:rFonts w:ascii="Tahoma" w:hAnsi="Tahoma"/>
          <w:color w:val="231F20"/>
          <w:spacing w:val="29"/>
        </w:rPr>
        <w:t xml:space="preserve"> </w:t>
      </w:r>
      <w:r>
        <w:rPr>
          <w:rFonts w:ascii="Tahoma" w:hAnsi="Tahoma"/>
          <w:color w:val="231F20"/>
        </w:rPr>
        <w:t>lleva</w:t>
      </w:r>
      <w:r>
        <w:rPr>
          <w:rFonts w:ascii="Tahoma" w:hAnsi="Tahoma"/>
          <w:color w:val="231F20"/>
          <w:spacing w:val="28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29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28"/>
        </w:rPr>
        <w:t xml:space="preserve"> </w:t>
      </w:r>
      <w:r>
        <w:rPr>
          <w:rFonts w:ascii="Tahoma" w:hAnsi="Tahoma"/>
          <w:color w:val="231F20"/>
        </w:rPr>
        <w:t>plataforma.</w:t>
      </w:r>
      <w:r>
        <w:rPr>
          <w:rFonts w:ascii="Tahoma" w:hAnsi="Tahoma"/>
          <w:color w:val="231F20"/>
          <w:spacing w:val="28"/>
        </w:rPr>
        <w:t xml:space="preserve"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28"/>
        </w:rPr>
        <w:t xml:space="preserve"> </w:t>
      </w:r>
      <w:r>
        <w:rPr>
          <w:rFonts w:ascii="Tahoma" w:hAnsi="Tahoma"/>
          <w:color w:val="231F20"/>
        </w:rPr>
        <w:t>datos</w:t>
      </w:r>
      <w:r>
        <w:rPr>
          <w:rFonts w:ascii="Tahoma" w:hAnsi="Tahoma"/>
          <w:color w:val="231F20"/>
          <w:spacing w:val="28"/>
        </w:rPr>
        <w:t xml:space="preserve"> </w:t>
      </w:r>
      <w:r>
        <w:rPr>
          <w:rFonts w:ascii="Tahoma" w:hAnsi="Tahoma"/>
          <w:color w:val="231F20"/>
        </w:rPr>
        <w:t>ob</w:t>
      </w:r>
      <w:r>
        <w:rPr>
          <w:color w:val="231F20"/>
        </w:rPr>
        <w:t>-</w:t>
      </w:r>
    </w:p>
    <w:p w:rsidR="00C831BA" w14:paraId="5A37E54E" w14:textId="77777777">
      <w:pPr>
        <w:pStyle w:val="BodyText"/>
        <w:spacing w:before="114" w:line="312" w:lineRule="auto"/>
        <w:ind w:left="243" w:right="1416"/>
        <w:jc w:val="both"/>
      </w:pPr>
      <w:r>
        <w:br w:type="column"/>
      </w:r>
      <w:r>
        <w:rPr>
          <w:rFonts w:ascii="Tahoma" w:hAnsi="Tahoma"/>
          <w:color w:val="231F20"/>
          <w:w w:val="105"/>
        </w:rPr>
        <w:t>tenidos son escasos para poder hablar de la</w:t>
      </w:r>
      <w:r>
        <w:rPr>
          <w:rFonts w:ascii="Tahoma" w:hAnsi="Tahoma"/>
          <w:color w:val="231F20"/>
          <w:spacing w:val="-63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media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de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publicaciones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mensuales,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pero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sí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se</w:t>
      </w:r>
      <w:r>
        <w:rPr>
          <w:rFonts w:ascii="Tahoma" w:hAnsi="Tahoma"/>
          <w:color w:val="231F20"/>
          <w:spacing w:val="-6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pueden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considerar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las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cifras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del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mes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de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junio</w:t>
      </w:r>
      <w:r>
        <w:rPr>
          <w:rFonts w:ascii="Tahoma" w:hAnsi="Tahoma"/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para hablar de la periodicidad y volumen de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</w:rPr>
        <w:t>contenidos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publica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ABC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TikTok.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13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junio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llegó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publicar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vídeos,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máxima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cantidad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hasta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fecha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día.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otro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lado,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máximo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periodo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tiempo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publicar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ha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sido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seis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días.</w:t>
      </w:r>
    </w:p>
    <w:p w:rsidR="00C831BA" w14:paraId="2D64BF99" w14:textId="77777777">
      <w:pPr>
        <w:pStyle w:val="BodyText"/>
        <w:spacing w:before="153" w:line="307" w:lineRule="auto"/>
        <w:ind w:left="243" w:right="1415"/>
        <w:jc w:val="both"/>
      </w:pPr>
      <w:r>
        <w:rPr>
          <w:rFonts w:ascii="Tahoma" w:hAnsi="Tahoma"/>
          <w:color w:val="231F20"/>
        </w:rPr>
        <w:t>La Razón comenzó su presencia en TikTok el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17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marzo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2022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junio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del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mismo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año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rFonts w:ascii="Tahoma" w:hAnsi="Tahoma"/>
          <w:color w:val="231F20"/>
        </w:rPr>
        <w:t>ya tenía 2859 seguidores. Al comenzar su an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dadura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red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social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mediados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marzo,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análisis sobre la periodicidad y el promedio de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publicaciones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mensuales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menos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amplio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algún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otro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caso,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pues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solo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hay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datos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dos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rFonts w:ascii="Tahoma" w:hAnsi="Tahoma"/>
          <w:color w:val="231F20"/>
        </w:rPr>
        <w:t>meses completos (abril y mayo) en los que se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ha observado la actividad del diario La Razón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TikTok.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Si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se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considera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ambos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meses,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se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re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vela un promedio de publicaciones de 46. En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  <w:spacing w:val="-2"/>
        </w:rPr>
        <w:t>cuanto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periodicidad,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Razón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ha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publicado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once tiktoks durante el mes de junio y ha subi-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do como máximo a la red social dos de estos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 un solo día. El plazo más amplio de tiempo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publicaciones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sid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días.</w:t>
      </w:r>
    </w:p>
    <w:p w:rsidR="00C831BA" w14:paraId="0D171765" w14:textId="77777777">
      <w:pPr>
        <w:spacing w:line="307" w:lineRule="auto"/>
        <w:jc w:val="both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6095" w:space="40"/>
            <w:col w:w="5775" w:space="0"/>
          </w:cols>
        </w:sectPr>
      </w:pPr>
    </w:p>
    <w:p w:rsidR="00C831BA" w14:paraId="49E923C1" w14:textId="77777777">
      <w:pPr>
        <w:pStyle w:val="Heading4"/>
        <w:spacing w:before="129" w:line="223" w:lineRule="auto"/>
        <w:ind w:right="139"/>
      </w:pPr>
      <w:r>
        <w:rPr>
          <w:spacing w:val="-1"/>
        </w:rPr>
        <w:t>3.4.2.-</w:t>
      </w:r>
      <w:r>
        <w:rPr>
          <w:spacing w:val="-18"/>
        </w:rPr>
        <w:t xml:space="preserve"> </w:t>
      </w:r>
      <w:r>
        <w:t>TIPO</w:t>
      </w:r>
      <w:r>
        <w:rPr>
          <w:spacing w:val="-19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PUBLICACIÓN</w:t>
      </w:r>
      <w:r>
        <w:rPr>
          <w:spacing w:val="-75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FUNCIÓN</w:t>
      </w:r>
      <w:r>
        <w:rPr>
          <w:spacing w:val="-5"/>
        </w:rPr>
        <w:t xml:space="preserve"> </w:t>
      </w:r>
      <w:r>
        <w:t>DEL</w:t>
      </w:r>
    </w:p>
    <w:p w:rsidR="00C831BA" w14:paraId="100D8772" w14:textId="77777777">
      <w:pPr>
        <w:spacing w:line="305" w:lineRule="exact"/>
        <w:ind w:left="1417"/>
        <w:rPr>
          <w:rFonts w:ascii="Arial"/>
          <w:b/>
          <w:sz w:val="28"/>
        </w:rPr>
      </w:pPr>
      <w:r>
        <w:rPr>
          <w:rFonts w:ascii="Arial"/>
          <w:b/>
          <w:w w:val="95"/>
          <w:sz w:val="28"/>
        </w:rPr>
        <w:t>ORIGEN</w:t>
      </w:r>
      <w:r>
        <w:rPr>
          <w:rFonts w:ascii="Arial"/>
          <w:b/>
          <w:spacing w:val="45"/>
          <w:w w:val="95"/>
          <w:sz w:val="28"/>
        </w:rPr>
        <w:t xml:space="preserve"> </w:t>
      </w:r>
      <w:r>
        <w:rPr>
          <w:rFonts w:ascii="Arial"/>
          <w:b/>
          <w:w w:val="95"/>
          <w:sz w:val="28"/>
        </w:rPr>
        <w:t>PRODUCTIVO</w:t>
      </w:r>
    </w:p>
    <w:p w:rsidR="00C831BA" w14:paraId="7211DC34" w14:textId="77777777">
      <w:pPr>
        <w:pStyle w:val="BodyText"/>
        <w:spacing w:before="211" w:line="314" w:lineRule="auto"/>
        <w:ind w:left="1417"/>
        <w:jc w:val="both"/>
      </w:pPr>
      <w:r>
        <w:rPr>
          <w:rFonts w:ascii="Tahoma" w:hAnsi="Tahoma"/>
          <w:color w:val="231F20"/>
        </w:rPr>
        <w:t>Cabe ahora analizar si, para producir el conte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nido de las publicaciones, se ha aprovechado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primera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producción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medio,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es decir, la pieza del medio impreso. Se bus-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analizar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si,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partir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pieza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periodística,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se produce una entrada en TikTok; o, por otro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lado, la opción es que se haya producido 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pieza </w:t>
      </w:r>
      <w:r>
        <w:rPr>
          <w:rFonts w:ascii="Trebuchet MS" w:hAnsi="Trebuchet MS"/>
          <w:i/>
          <w:color w:val="231F20"/>
        </w:rPr>
        <w:t>ad hoc</w:t>
      </w:r>
      <w:r>
        <w:rPr>
          <w:rFonts w:ascii="Arial" w:hAnsi="Arial"/>
          <w:i/>
          <w:color w:val="231F20"/>
        </w:rPr>
        <w:t xml:space="preserve">, </w:t>
      </w:r>
      <w:r>
        <w:rPr>
          <w:color w:val="231F20"/>
        </w:rPr>
        <w:t>pensando en las peculiaridades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medio.</w:t>
      </w:r>
    </w:p>
    <w:p w:rsidR="00C831BA" w14:paraId="3239B525" w14:textId="77777777">
      <w:pPr>
        <w:pStyle w:val="BodyText"/>
        <w:spacing w:before="159" w:line="312" w:lineRule="auto"/>
        <w:ind w:left="1417"/>
        <w:jc w:val="both"/>
        <w:rPr>
          <w:rFonts w:ascii="Tahoma" w:hAnsi="Tahoma"/>
        </w:rPr>
      </w:pPr>
      <w:r>
        <w:rPr>
          <w:color w:val="231F20"/>
        </w:rPr>
        <w:t>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diferenciar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entradas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componer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 xml:space="preserve">esta tabla, se considerará entrada </w:t>
      </w:r>
      <w:r>
        <w:rPr>
          <w:rFonts w:ascii="Trebuchet MS" w:hAnsi="Trebuchet MS"/>
          <w:i/>
          <w:color w:val="231F20"/>
        </w:rPr>
        <w:t xml:space="preserve">ad hoc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aquella en la que, de modo explícito, bien con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introducción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presentador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plano como en fuera de campo, se genera 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contenido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nuevo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consumir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</w:rPr>
        <w:t>n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otro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medio,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impreso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deriva-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</w:rPr>
        <w:t>do. Y por oposición, se considerará contenido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reciclado aquel que proviene de una pieza ya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publicada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cualquiera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manifestaciones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spacing w:val="-2"/>
        </w:rPr>
        <w:t>editoriales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1"/>
        </w:rPr>
        <w:t>del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medio.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1"/>
        </w:rPr>
        <w:t>(Tabla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2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1"/>
        </w:rPr>
        <w:t>y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figura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1"/>
        </w:rPr>
        <w:t>2)</w:t>
      </w:r>
    </w:p>
    <w:p w:rsidR="00C831BA" w14:paraId="6AE728D3" w14:textId="77777777">
      <w:pPr>
        <w:pStyle w:val="BodyText"/>
        <w:spacing w:before="157" w:line="314" w:lineRule="auto"/>
        <w:ind w:left="1417"/>
        <w:jc w:val="both"/>
        <w:rPr>
          <w:rFonts w:ascii="Tahoma" w:hAnsi="Tahoma"/>
        </w:rPr>
      </w:pPr>
      <w:r>
        <w:rPr>
          <w:color w:val="231F20"/>
        </w:rPr>
        <w:t>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valorar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datos,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apreciar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cómo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El País es el medio que más recicla su conte-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nido (Fig.2). Son piezas compuestas en un in-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tento de recrear los mensajes con un diseño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compositivo similar al del medio digital, pero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siguen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estilos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visuales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propios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red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social.</w:t>
      </w:r>
    </w:p>
    <w:p w:rsidR="00C831BA" w14:paraId="4116256E" w14:textId="77777777">
      <w:pPr>
        <w:pStyle w:val="BodyText"/>
        <w:spacing w:before="161" w:line="314" w:lineRule="auto"/>
        <w:ind w:left="1417"/>
        <w:jc w:val="both"/>
      </w:pPr>
      <w:r>
        <w:rPr>
          <w:color w:val="231F20"/>
        </w:rPr>
        <w:t>Destacan los intentos tanto de ABC como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 Razón a la hora de confeccionar piezas ex-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presas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TikTok.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primero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troducir la figura de un presentador (Fermín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Canas) y el segundo con un presentador fuera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de campo que pregunta a celebridades en 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claro intento de hacer una sección “Preguntas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Razonables”,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anime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espectador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repetir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contenido.</w:t>
      </w:r>
    </w:p>
    <w:p w:rsidR="00C831BA" w14:paraId="09A6D3B1" w14:textId="77777777">
      <w:pPr>
        <w:pStyle w:val="BodyText"/>
        <w:spacing w:before="171" w:line="309" w:lineRule="auto"/>
        <w:ind w:left="1417"/>
        <w:jc w:val="both"/>
        <w:rPr>
          <w:rFonts w:ascii="Tahoma" w:hAnsi="Tahoma"/>
        </w:rPr>
      </w:pPr>
      <w:r>
        <w:rPr>
          <w:color w:val="231F20"/>
          <w:spacing w:val="-1"/>
          <w:w w:val="105"/>
        </w:rPr>
        <w:t>El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resto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los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medios,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aproximadamente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  <w:w w:val="105"/>
        </w:rPr>
        <w:t>un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tercio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las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ocasiones,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genera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contenido</w:t>
      </w:r>
      <w:r>
        <w:rPr>
          <w:color w:val="231F20"/>
          <w:spacing w:val="-53"/>
          <w:w w:val="105"/>
        </w:rPr>
        <w:t xml:space="preserve"> </w:t>
      </w:r>
      <w:r>
        <w:rPr>
          <w:rFonts w:ascii="Tahoma" w:hAnsi="Tahoma"/>
          <w:color w:val="231F20"/>
        </w:rPr>
        <w:t>nuevo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específico.</w:t>
      </w:r>
      <w:r>
        <w:rPr>
          <w:rFonts w:ascii="Tahoma" w:hAnsi="Tahoma"/>
          <w:color w:val="231F20"/>
          <w:spacing w:val="-3"/>
        </w:rPr>
        <w:t xml:space="preserve"> </w:t>
      </w:r>
      <w:r>
        <w:rPr>
          <w:rFonts w:ascii="Tahoma" w:hAnsi="Tahoma"/>
          <w:color w:val="231F20"/>
        </w:rPr>
        <w:t>Además,</w:t>
      </w:r>
      <w:r>
        <w:rPr>
          <w:rFonts w:ascii="Tahoma" w:hAnsi="Tahoma"/>
          <w:color w:val="231F20"/>
          <w:spacing w:val="-3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3"/>
        </w:rPr>
        <w:t xml:space="preserve"> </w:t>
      </w:r>
      <w:r>
        <w:rPr>
          <w:rFonts w:ascii="Tahoma" w:hAnsi="Tahoma"/>
          <w:color w:val="231F20"/>
        </w:rPr>
        <w:t>torno</w:t>
      </w:r>
      <w:r>
        <w:rPr>
          <w:rFonts w:ascii="Tahoma" w:hAnsi="Tahoma"/>
          <w:color w:val="231F20"/>
          <w:spacing w:val="-3"/>
        </w:rPr>
        <w:t xml:space="preserve"> </w:t>
      </w:r>
      <w:r>
        <w:rPr>
          <w:rFonts w:ascii="Tahoma" w:hAnsi="Tahoma"/>
          <w:color w:val="231F20"/>
        </w:rPr>
        <w:t>al</w:t>
      </w:r>
      <w:r>
        <w:rPr>
          <w:rFonts w:ascii="Tahoma" w:hAnsi="Tahoma"/>
          <w:color w:val="231F20"/>
          <w:spacing w:val="-3"/>
        </w:rPr>
        <w:t xml:space="preserve"> </w:t>
      </w:r>
      <w:r>
        <w:rPr>
          <w:rFonts w:ascii="Tahoma" w:hAnsi="Tahoma"/>
          <w:color w:val="231F20"/>
        </w:rPr>
        <w:t>70%</w:t>
      </w:r>
      <w:r>
        <w:rPr>
          <w:rFonts w:ascii="Tahoma" w:hAnsi="Tahoma"/>
          <w:color w:val="231F20"/>
          <w:spacing w:val="-3"/>
        </w:rPr>
        <w:t xml:space="preserve"> </w:t>
      </w:r>
      <w:r>
        <w:rPr>
          <w:rFonts w:ascii="Tahoma" w:hAnsi="Tahoma"/>
          <w:color w:val="231F20"/>
        </w:rPr>
        <w:t>de</w:t>
      </w:r>
    </w:p>
    <w:p w:rsidR="00C831BA" w14:paraId="6013E1E6" w14:textId="77777777">
      <w:pPr>
        <w:spacing w:before="132"/>
        <w:ind w:left="477" w:right="2215"/>
        <w:jc w:val="center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231F20"/>
          <w:spacing w:val="-1"/>
          <w:w w:val="105"/>
          <w:sz w:val="16"/>
        </w:rPr>
        <w:t>Tabla</w:t>
      </w:r>
      <w:r>
        <w:rPr>
          <w:rFonts w:ascii="Arial"/>
          <w:b/>
          <w:color w:val="231F20"/>
          <w:spacing w:val="-10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2</w:t>
      </w:r>
    </w:p>
    <w:p w:rsidR="00C831BA" w14:paraId="75CE2206" w14:textId="77777777">
      <w:pPr>
        <w:spacing w:before="156"/>
        <w:ind w:left="477" w:right="2215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5"/>
          <w:sz w:val="16"/>
        </w:rPr>
        <w:t>Tipo</w:t>
      </w:r>
      <w:r>
        <w:rPr>
          <w:rFonts w:ascii="Trebuchet MS" w:hAnsi="Trebuchet MS"/>
          <w:i/>
          <w:color w:val="231F20"/>
          <w:spacing w:val="-10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de</w:t>
      </w:r>
      <w:r>
        <w:rPr>
          <w:rFonts w:ascii="Trebuchet MS" w:hAnsi="Trebuchet MS"/>
          <w:i/>
          <w:color w:val="231F20"/>
          <w:spacing w:val="-10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Contenido</w:t>
      </w:r>
      <w:r>
        <w:rPr>
          <w:rFonts w:ascii="Trebuchet MS" w:hAns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en</w:t>
      </w:r>
      <w:r>
        <w:rPr>
          <w:rFonts w:ascii="Trebuchet MS" w:hAnsi="Trebuchet MS"/>
          <w:i/>
          <w:color w:val="231F20"/>
          <w:spacing w:val="-10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función</w:t>
      </w:r>
      <w:r>
        <w:rPr>
          <w:rFonts w:ascii="Trebuchet MS" w:hAns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de</w:t>
      </w:r>
      <w:r>
        <w:rPr>
          <w:rFonts w:ascii="Trebuchet MS" w:hAnsi="Trebuchet MS"/>
          <w:i/>
          <w:color w:val="231F20"/>
          <w:spacing w:val="-10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su</w:t>
      </w:r>
      <w:r>
        <w:rPr>
          <w:rFonts w:ascii="Trebuchet MS" w:hAnsi="Trebuchet MS"/>
          <w:i/>
          <w:color w:val="231F20"/>
          <w:spacing w:val="-10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origen</w:t>
      </w:r>
      <w:r>
        <w:rPr>
          <w:rFonts w:ascii="Trebuchet MS" w:hAns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productivo</w:t>
      </w:r>
    </w:p>
    <w:p w:rsidR="00C831BA" w14:paraId="7FFC287A" w14:textId="77777777">
      <w:pPr>
        <w:pStyle w:val="BodyText"/>
        <w:spacing w:before="10"/>
        <w:rPr>
          <w:rFonts w:ascii="Trebuchet MS"/>
          <w:i/>
          <w:sz w:val="16"/>
        </w:rPr>
      </w:pPr>
    </w:p>
    <w:tbl>
      <w:tblPr>
        <w:tblStyle w:val="TableNormal0"/>
        <w:tblW w:w="0" w:type="auto"/>
        <w:tblInd w:w="25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919"/>
        <w:gridCol w:w="1049"/>
        <w:gridCol w:w="1219"/>
        <w:gridCol w:w="933"/>
      </w:tblGrid>
      <w:tr w14:paraId="7517FCB3" w14:textId="77777777">
        <w:tblPrEx>
          <w:tblW w:w="0" w:type="auto"/>
          <w:tblInd w:w="253" w:type="dxa"/>
          <w:tblBorders>
            <w:top w:val="single" w:sz="2" w:space="0" w:color="231F20"/>
            <w:left w:val="single" w:sz="2" w:space="0" w:color="231F20"/>
            <w:bottom w:val="single" w:sz="2" w:space="0" w:color="231F20"/>
            <w:right w:val="single" w:sz="2" w:space="0" w:color="231F20"/>
            <w:insideH w:val="single" w:sz="2" w:space="0" w:color="231F20"/>
            <w:insideV w:val="single" w:sz="2" w:space="0" w:color="231F20"/>
          </w:tblBorders>
          <w:tblLayout w:type="fixed"/>
          <w:tblLook w:val="01E0"/>
        </w:tblPrEx>
        <w:trPr>
          <w:trHeight w:val="775"/>
        </w:trPr>
        <w:tc>
          <w:tcPr>
            <w:tcW w:w="41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C831BA" w14:paraId="07A9CA88" w14:textId="77777777">
            <w:pPr>
              <w:pStyle w:val="TableParagraph"/>
              <w:spacing w:before="1"/>
              <w:jc w:val="left"/>
              <w:rPr>
                <w:rFonts w:ascii="Trebuchet MS"/>
                <w:i/>
                <w:sz w:val="17"/>
              </w:rPr>
            </w:pPr>
          </w:p>
          <w:p w:rsidR="00C831BA" w14:paraId="17CB80C6" w14:textId="77777777">
            <w:pPr>
              <w:pStyle w:val="TableParagraph"/>
              <w:spacing w:line="261" w:lineRule="auto"/>
              <w:ind w:left="1119" w:right="897" w:hanging="216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w w:val="105"/>
                <w:sz w:val="16"/>
              </w:rPr>
              <w:t>Tipo</w:t>
            </w:r>
            <w:r>
              <w:rPr>
                <w:rFonts w:ascii="Arial" w:hAnsi="Arial"/>
                <w:b/>
                <w:color w:val="FFFFFF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105"/>
                <w:sz w:val="16"/>
              </w:rPr>
              <w:t>de</w:t>
            </w:r>
            <w:r>
              <w:rPr>
                <w:rFonts w:ascii="Arial" w:hAnsi="Arial"/>
                <w:b/>
                <w:color w:val="FFFFFF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105"/>
                <w:sz w:val="16"/>
              </w:rPr>
              <w:t>contenido</w:t>
            </w:r>
            <w:r>
              <w:rPr>
                <w:rFonts w:ascii="Arial" w:hAnsi="Arial"/>
                <w:b/>
                <w:color w:val="FFFFFF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105"/>
                <w:sz w:val="16"/>
              </w:rPr>
              <w:t>en</w:t>
            </w:r>
            <w:r>
              <w:rPr>
                <w:rFonts w:ascii="Arial" w:hAnsi="Arial"/>
                <w:b/>
                <w:color w:val="FFFFFF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105"/>
                <w:sz w:val="16"/>
              </w:rPr>
              <w:t>función</w:t>
            </w:r>
            <w:r>
              <w:rPr>
                <w:rFonts w:ascii="Arial" w:hAnsi="Arial"/>
                <w:b/>
                <w:color w:val="FFFFFF"/>
                <w:spacing w:val="-43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105"/>
                <w:sz w:val="16"/>
              </w:rPr>
              <w:t>de</w:t>
            </w:r>
            <w:r>
              <w:rPr>
                <w:rFonts w:ascii="Arial" w:hAnsi="Arial"/>
                <w:b/>
                <w:color w:val="FFFFFF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105"/>
                <w:sz w:val="16"/>
              </w:rPr>
              <w:t>su</w:t>
            </w:r>
            <w:r>
              <w:rPr>
                <w:rFonts w:ascii="Arial" w:hAnsi="Arial"/>
                <w:b/>
                <w:color w:val="FFFFFF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105"/>
                <w:sz w:val="16"/>
              </w:rPr>
              <w:t>origen</w:t>
            </w:r>
            <w:r>
              <w:rPr>
                <w:rFonts w:ascii="Arial" w:hAnsi="Arial"/>
                <w:b/>
                <w:color w:val="FFFFFF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105"/>
                <w:sz w:val="16"/>
              </w:rPr>
              <w:t>productivo</w:t>
            </w:r>
          </w:p>
        </w:tc>
      </w:tr>
      <w:tr w14:paraId="24B2A8E9" w14:textId="77777777">
        <w:tblPrEx>
          <w:tblW w:w="0" w:type="auto"/>
          <w:tblInd w:w="253" w:type="dxa"/>
          <w:tblLayout w:type="fixed"/>
          <w:tblLook w:val="01E0"/>
        </w:tblPrEx>
        <w:trPr>
          <w:trHeight w:val="765"/>
        </w:trPr>
        <w:tc>
          <w:tcPr>
            <w:tcW w:w="919" w:type="dxa"/>
            <w:tcBorders>
              <w:top w:val="nil"/>
            </w:tcBorders>
          </w:tcPr>
          <w:p w:rsidR="00C831BA" w14:paraId="344657E3" w14:textId="777777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49" w:type="dxa"/>
            <w:tcBorders>
              <w:top w:val="nil"/>
            </w:tcBorders>
          </w:tcPr>
          <w:p w:rsidR="00C831BA" w14:paraId="09A678DC" w14:textId="77777777">
            <w:pPr>
              <w:pStyle w:val="TableParagraph"/>
              <w:spacing w:before="88"/>
              <w:ind w:left="111" w:right="108"/>
              <w:rPr>
                <w:sz w:val="16"/>
              </w:rPr>
            </w:pPr>
            <w:r>
              <w:rPr>
                <w:sz w:val="16"/>
              </w:rPr>
              <w:t>Reciclados</w:t>
            </w:r>
          </w:p>
        </w:tc>
        <w:tc>
          <w:tcPr>
            <w:tcW w:w="1219" w:type="dxa"/>
            <w:tcBorders>
              <w:top w:val="nil"/>
            </w:tcBorders>
          </w:tcPr>
          <w:p w:rsidR="00C831BA" w14:paraId="527737C8" w14:textId="77777777">
            <w:pPr>
              <w:pStyle w:val="TableParagraph"/>
              <w:spacing w:before="88"/>
              <w:ind w:left="179" w:right="176"/>
              <w:rPr>
                <w:sz w:val="16"/>
              </w:rPr>
            </w:pPr>
            <w:r>
              <w:rPr>
                <w:sz w:val="16"/>
              </w:rPr>
              <w:t>AD-HOC</w:t>
            </w:r>
          </w:p>
        </w:tc>
        <w:tc>
          <w:tcPr>
            <w:tcW w:w="933" w:type="dxa"/>
            <w:tcBorders>
              <w:top w:val="nil"/>
            </w:tcBorders>
          </w:tcPr>
          <w:p w:rsidR="00C831BA" w14:paraId="42A3E5C6" w14:textId="77777777">
            <w:pPr>
              <w:pStyle w:val="TableParagraph"/>
              <w:spacing w:before="88" w:line="264" w:lineRule="auto"/>
              <w:ind w:left="144" w:right="138"/>
              <w:rPr>
                <w:sz w:val="16"/>
              </w:rPr>
            </w:pPr>
            <w:r>
              <w:rPr>
                <w:sz w:val="16"/>
              </w:rPr>
              <w:t>Nº de los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Tiktoks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AD-HOC</w:t>
            </w:r>
          </w:p>
        </w:tc>
      </w:tr>
      <w:tr w14:paraId="02077BB2" w14:textId="77777777">
        <w:tblPrEx>
          <w:tblW w:w="0" w:type="auto"/>
          <w:tblInd w:w="253" w:type="dxa"/>
          <w:tblLayout w:type="fixed"/>
          <w:tblLook w:val="01E0"/>
        </w:tblPrEx>
        <w:trPr>
          <w:trHeight w:val="370"/>
        </w:trPr>
        <w:tc>
          <w:tcPr>
            <w:tcW w:w="919" w:type="dxa"/>
          </w:tcPr>
          <w:p w:rsidR="00C831BA" w14:paraId="7506AD29" w14:textId="77777777">
            <w:pPr>
              <w:pStyle w:val="TableParagraph"/>
              <w:spacing w:before="86"/>
              <w:ind w:left="99" w:right="95"/>
              <w:rPr>
                <w:sz w:val="16"/>
              </w:rPr>
            </w:pPr>
            <w:r>
              <w:rPr>
                <w:w w:val="95"/>
                <w:sz w:val="16"/>
              </w:rPr>
              <w:t>El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país</w:t>
            </w:r>
          </w:p>
        </w:tc>
        <w:tc>
          <w:tcPr>
            <w:tcW w:w="1049" w:type="dxa"/>
          </w:tcPr>
          <w:p w:rsidR="00C831BA" w14:paraId="1C2DF8C8" w14:textId="77777777">
            <w:pPr>
              <w:pStyle w:val="TableParagraph"/>
              <w:spacing w:before="86"/>
              <w:ind w:left="4"/>
              <w:rPr>
                <w:sz w:val="16"/>
              </w:rPr>
            </w:pPr>
            <w:r>
              <w:rPr>
                <w:w w:val="102"/>
                <w:sz w:val="16"/>
              </w:rPr>
              <w:t>8</w:t>
            </w:r>
          </w:p>
        </w:tc>
        <w:tc>
          <w:tcPr>
            <w:tcW w:w="1219" w:type="dxa"/>
          </w:tcPr>
          <w:p w:rsidR="00C831BA" w14:paraId="2AADBFF0" w14:textId="77777777">
            <w:pPr>
              <w:pStyle w:val="TableParagraph"/>
              <w:spacing w:before="86"/>
              <w:ind w:left="4"/>
              <w:rPr>
                <w:sz w:val="16"/>
              </w:rPr>
            </w:pPr>
            <w:r>
              <w:rPr>
                <w:w w:val="102"/>
                <w:sz w:val="16"/>
              </w:rPr>
              <w:t>2</w:t>
            </w:r>
          </w:p>
        </w:tc>
        <w:tc>
          <w:tcPr>
            <w:tcW w:w="933" w:type="dxa"/>
          </w:tcPr>
          <w:p w:rsidR="00C831BA" w14:paraId="66A92543" w14:textId="77777777">
            <w:pPr>
              <w:pStyle w:val="TableParagraph"/>
              <w:spacing w:before="86"/>
              <w:ind w:left="97" w:right="93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</w:t>
            </w:r>
          </w:p>
        </w:tc>
      </w:tr>
      <w:tr w14:paraId="4FBAEAEF" w14:textId="77777777">
        <w:tblPrEx>
          <w:tblW w:w="0" w:type="auto"/>
          <w:tblInd w:w="253" w:type="dxa"/>
          <w:tblLayout w:type="fixed"/>
          <w:tblLook w:val="01E0"/>
        </w:tblPrEx>
        <w:trPr>
          <w:trHeight w:val="346"/>
        </w:trPr>
        <w:tc>
          <w:tcPr>
            <w:tcW w:w="919" w:type="dxa"/>
          </w:tcPr>
          <w:p w:rsidR="00C831BA" w14:paraId="742114E8" w14:textId="77777777">
            <w:pPr>
              <w:pStyle w:val="TableParagraph"/>
              <w:spacing w:before="85"/>
              <w:ind w:left="100" w:right="95"/>
              <w:rPr>
                <w:sz w:val="16"/>
              </w:rPr>
            </w:pPr>
            <w:r>
              <w:rPr>
                <w:sz w:val="16"/>
              </w:rPr>
              <w:t>El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mundo</w:t>
            </w:r>
          </w:p>
        </w:tc>
        <w:tc>
          <w:tcPr>
            <w:tcW w:w="1049" w:type="dxa"/>
          </w:tcPr>
          <w:p w:rsidR="00C831BA" w14:paraId="342BFFCC" w14:textId="77777777">
            <w:pPr>
              <w:pStyle w:val="TableParagraph"/>
              <w:spacing w:before="85"/>
              <w:ind w:left="4"/>
              <w:rPr>
                <w:sz w:val="16"/>
              </w:rPr>
            </w:pPr>
            <w:r>
              <w:rPr>
                <w:w w:val="102"/>
                <w:sz w:val="16"/>
              </w:rPr>
              <w:t>7</w:t>
            </w:r>
          </w:p>
        </w:tc>
        <w:tc>
          <w:tcPr>
            <w:tcW w:w="1219" w:type="dxa"/>
          </w:tcPr>
          <w:p w:rsidR="00C831BA" w14:paraId="1700F4BA" w14:textId="77777777">
            <w:pPr>
              <w:pStyle w:val="TableParagraph"/>
              <w:spacing w:before="85"/>
              <w:ind w:left="4"/>
              <w:rPr>
                <w:sz w:val="16"/>
              </w:rPr>
            </w:pPr>
            <w:r>
              <w:rPr>
                <w:w w:val="102"/>
                <w:sz w:val="16"/>
              </w:rPr>
              <w:t>3</w:t>
            </w:r>
          </w:p>
        </w:tc>
        <w:tc>
          <w:tcPr>
            <w:tcW w:w="933" w:type="dxa"/>
          </w:tcPr>
          <w:p w:rsidR="00C831BA" w14:paraId="1AB93F37" w14:textId="77777777">
            <w:pPr>
              <w:pStyle w:val="TableParagraph"/>
              <w:spacing w:before="85"/>
              <w:ind w:left="97" w:right="93"/>
              <w:rPr>
                <w:sz w:val="16"/>
              </w:rPr>
            </w:pPr>
            <w:r>
              <w:rPr>
                <w:sz w:val="16"/>
              </w:rPr>
              <w:t>1,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8</w:t>
            </w:r>
          </w:p>
        </w:tc>
      </w:tr>
      <w:tr w14:paraId="55B4F941" w14:textId="77777777">
        <w:tblPrEx>
          <w:tblW w:w="0" w:type="auto"/>
          <w:tblInd w:w="253" w:type="dxa"/>
          <w:tblLayout w:type="fixed"/>
          <w:tblLook w:val="01E0"/>
        </w:tblPrEx>
        <w:trPr>
          <w:trHeight w:val="550"/>
        </w:trPr>
        <w:tc>
          <w:tcPr>
            <w:tcW w:w="919" w:type="dxa"/>
          </w:tcPr>
          <w:p w:rsidR="00C831BA" w14:paraId="50D3B761" w14:textId="77777777">
            <w:pPr>
              <w:pStyle w:val="TableParagraph"/>
              <w:spacing w:before="86" w:line="264" w:lineRule="auto"/>
              <w:ind w:left="188" w:right="171" w:firstLine="14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La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van-</w:t>
            </w:r>
            <w:r>
              <w:rPr>
                <w:spacing w:val="-37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guardia</w:t>
            </w:r>
          </w:p>
        </w:tc>
        <w:tc>
          <w:tcPr>
            <w:tcW w:w="1049" w:type="dxa"/>
          </w:tcPr>
          <w:p w:rsidR="00C831BA" w14:paraId="652ED4EF" w14:textId="77777777">
            <w:pPr>
              <w:pStyle w:val="TableParagraph"/>
              <w:spacing w:before="86"/>
              <w:ind w:left="4"/>
              <w:rPr>
                <w:sz w:val="16"/>
              </w:rPr>
            </w:pPr>
            <w:r>
              <w:rPr>
                <w:w w:val="102"/>
                <w:sz w:val="16"/>
              </w:rPr>
              <w:t>7</w:t>
            </w:r>
          </w:p>
        </w:tc>
        <w:tc>
          <w:tcPr>
            <w:tcW w:w="1219" w:type="dxa"/>
          </w:tcPr>
          <w:p w:rsidR="00C831BA" w14:paraId="50ABC6B7" w14:textId="77777777">
            <w:pPr>
              <w:pStyle w:val="TableParagraph"/>
              <w:spacing w:before="86"/>
              <w:ind w:left="4"/>
              <w:rPr>
                <w:sz w:val="16"/>
              </w:rPr>
            </w:pPr>
            <w:r>
              <w:rPr>
                <w:w w:val="102"/>
                <w:sz w:val="16"/>
              </w:rPr>
              <w:t>3</w:t>
            </w:r>
          </w:p>
        </w:tc>
        <w:tc>
          <w:tcPr>
            <w:tcW w:w="933" w:type="dxa"/>
          </w:tcPr>
          <w:p w:rsidR="00C831BA" w14:paraId="68F337EA" w14:textId="77777777">
            <w:pPr>
              <w:pStyle w:val="TableParagraph"/>
              <w:spacing w:before="86"/>
              <w:ind w:left="97" w:right="93"/>
              <w:rPr>
                <w:sz w:val="16"/>
              </w:rPr>
            </w:pPr>
            <w:r>
              <w:rPr>
                <w:sz w:val="16"/>
              </w:rPr>
              <w:t>1,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</w:p>
        </w:tc>
      </w:tr>
      <w:tr w14:paraId="4F3F9C55" w14:textId="77777777">
        <w:tblPrEx>
          <w:tblW w:w="0" w:type="auto"/>
          <w:tblInd w:w="253" w:type="dxa"/>
          <w:tblLayout w:type="fixed"/>
          <w:tblLook w:val="01E0"/>
        </w:tblPrEx>
        <w:trPr>
          <w:trHeight w:val="544"/>
        </w:trPr>
        <w:tc>
          <w:tcPr>
            <w:tcW w:w="919" w:type="dxa"/>
          </w:tcPr>
          <w:p w:rsidR="00C831BA" w14:paraId="1ACB0603" w14:textId="77777777">
            <w:pPr>
              <w:pStyle w:val="TableParagraph"/>
              <w:spacing w:before="85"/>
              <w:ind w:left="99" w:right="95"/>
              <w:rPr>
                <w:sz w:val="16"/>
              </w:rPr>
            </w:pPr>
            <w:r>
              <w:rPr>
                <w:sz w:val="16"/>
              </w:rPr>
              <w:t>ABC</w:t>
            </w:r>
          </w:p>
        </w:tc>
        <w:tc>
          <w:tcPr>
            <w:tcW w:w="1049" w:type="dxa"/>
          </w:tcPr>
          <w:p w:rsidR="00C831BA" w14:paraId="79B25AEE" w14:textId="77777777">
            <w:pPr>
              <w:pStyle w:val="TableParagraph"/>
              <w:spacing w:before="85"/>
              <w:ind w:left="4"/>
              <w:rPr>
                <w:sz w:val="16"/>
              </w:rPr>
            </w:pPr>
            <w:r>
              <w:rPr>
                <w:w w:val="102"/>
                <w:sz w:val="16"/>
              </w:rPr>
              <w:t>5</w:t>
            </w:r>
          </w:p>
        </w:tc>
        <w:tc>
          <w:tcPr>
            <w:tcW w:w="1219" w:type="dxa"/>
          </w:tcPr>
          <w:p w:rsidR="00C831BA" w14:paraId="4A57655B" w14:textId="77777777">
            <w:pPr>
              <w:pStyle w:val="TableParagraph"/>
              <w:spacing w:before="85"/>
              <w:ind w:left="4"/>
              <w:rPr>
                <w:sz w:val="16"/>
              </w:rPr>
            </w:pPr>
            <w:r>
              <w:rPr>
                <w:w w:val="102"/>
                <w:sz w:val="16"/>
              </w:rPr>
              <w:t>5</w:t>
            </w:r>
          </w:p>
        </w:tc>
        <w:tc>
          <w:tcPr>
            <w:tcW w:w="933" w:type="dxa"/>
          </w:tcPr>
          <w:p w:rsidR="00C831BA" w14:paraId="15D82881" w14:textId="77777777">
            <w:pPr>
              <w:pStyle w:val="TableParagraph"/>
              <w:spacing w:before="85"/>
              <w:ind w:left="97" w:right="93"/>
              <w:rPr>
                <w:sz w:val="16"/>
              </w:rPr>
            </w:pPr>
            <w:r>
              <w:rPr>
                <w:w w:val="95"/>
                <w:sz w:val="16"/>
              </w:rPr>
              <w:t>1,2,6,9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y</w:t>
            </w:r>
          </w:p>
          <w:p w:rsidR="00C831BA" w14:paraId="2096AB8A" w14:textId="77777777">
            <w:pPr>
              <w:pStyle w:val="TableParagraph"/>
              <w:spacing w:before="19"/>
              <w:ind w:left="96" w:right="93"/>
              <w:rPr>
                <w:sz w:val="16"/>
              </w:rPr>
            </w:pPr>
            <w:r>
              <w:rPr>
                <w:w w:val="105"/>
                <w:sz w:val="16"/>
              </w:rPr>
              <w:t>10</w:t>
            </w:r>
          </w:p>
        </w:tc>
      </w:tr>
      <w:tr w14:paraId="076D48D0" w14:textId="77777777">
        <w:tblPrEx>
          <w:tblW w:w="0" w:type="auto"/>
          <w:tblInd w:w="253" w:type="dxa"/>
          <w:tblLayout w:type="fixed"/>
          <w:tblLook w:val="01E0"/>
        </w:tblPrEx>
        <w:trPr>
          <w:trHeight w:val="344"/>
        </w:trPr>
        <w:tc>
          <w:tcPr>
            <w:tcW w:w="919" w:type="dxa"/>
          </w:tcPr>
          <w:p w:rsidR="00C831BA" w14:paraId="565D427E" w14:textId="77777777">
            <w:pPr>
              <w:pStyle w:val="TableParagraph"/>
              <w:spacing w:before="85"/>
              <w:ind w:left="99" w:right="95"/>
              <w:rPr>
                <w:sz w:val="16"/>
              </w:rPr>
            </w:pPr>
            <w:r>
              <w:rPr>
                <w:sz w:val="16"/>
              </w:rPr>
              <w:t>La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razón</w:t>
            </w:r>
          </w:p>
        </w:tc>
        <w:tc>
          <w:tcPr>
            <w:tcW w:w="1049" w:type="dxa"/>
          </w:tcPr>
          <w:p w:rsidR="00C831BA" w14:paraId="52CCBEE7" w14:textId="77777777">
            <w:pPr>
              <w:pStyle w:val="TableParagraph"/>
              <w:spacing w:before="85"/>
              <w:ind w:left="4"/>
              <w:rPr>
                <w:sz w:val="16"/>
              </w:rPr>
            </w:pPr>
            <w:r>
              <w:rPr>
                <w:w w:val="102"/>
                <w:sz w:val="16"/>
              </w:rPr>
              <w:t>6</w:t>
            </w:r>
          </w:p>
        </w:tc>
        <w:tc>
          <w:tcPr>
            <w:tcW w:w="1219" w:type="dxa"/>
          </w:tcPr>
          <w:p w:rsidR="00C831BA" w14:paraId="13C489AC" w14:textId="77777777">
            <w:pPr>
              <w:pStyle w:val="TableParagraph"/>
              <w:spacing w:before="85"/>
              <w:ind w:left="4"/>
              <w:rPr>
                <w:sz w:val="16"/>
              </w:rPr>
            </w:pPr>
            <w:r>
              <w:rPr>
                <w:w w:val="102"/>
                <w:sz w:val="16"/>
              </w:rPr>
              <w:t>4</w:t>
            </w:r>
          </w:p>
        </w:tc>
        <w:tc>
          <w:tcPr>
            <w:tcW w:w="933" w:type="dxa"/>
          </w:tcPr>
          <w:p w:rsidR="00C831BA" w14:paraId="75E25895" w14:textId="77777777">
            <w:pPr>
              <w:pStyle w:val="TableParagraph"/>
              <w:spacing w:before="85"/>
              <w:ind w:left="97" w:right="93"/>
              <w:rPr>
                <w:sz w:val="16"/>
              </w:rPr>
            </w:pPr>
            <w:r>
              <w:rPr>
                <w:sz w:val="16"/>
              </w:rPr>
              <w:t>5,6,7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9</w:t>
            </w:r>
          </w:p>
        </w:tc>
      </w:tr>
    </w:tbl>
    <w:p w:rsidR="00C831BA" w14:paraId="068F10A2" w14:textId="77777777">
      <w:pPr>
        <w:spacing w:before="100"/>
        <w:ind w:left="477" w:right="2215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5"/>
          <w:sz w:val="16"/>
        </w:rPr>
        <w:t>Nota:</w:t>
      </w:r>
      <w:r>
        <w:rPr>
          <w:rFonts w:ascii="Trebuchet MS" w:hAnsi="Trebuchet MS"/>
          <w:i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Elaboración</w:t>
      </w:r>
      <w:r>
        <w:rPr>
          <w:rFonts w:ascii="Trebuchet MS" w:hAnsi="Trebuchet MS"/>
          <w:i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propia</w:t>
      </w:r>
    </w:p>
    <w:p w:rsidR="00C831BA" w14:paraId="397DCBC0" w14:textId="77777777">
      <w:pPr>
        <w:pStyle w:val="BodyText"/>
        <w:spacing w:before="6"/>
        <w:rPr>
          <w:rFonts w:ascii="Trebuchet MS"/>
          <w:i/>
          <w:sz w:val="21"/>
        </w:rPr>
      </w:pPr>
    </w:p>
    <w:p w:rsidR="00C831BA" w14:paraId="29FE67BB" w14:textId="77777777">
      <w:pPr>
        <w:pStyle w:val="BodyText"/>
        <w:spacing w:line="316" w:lineRule="auto"/>
        <w:ind w:left="243" w:right="1982"/>
        <w:jc w:val="both"/>
        <w:rPr>
          <w:rFonts w:ascii="Trebuchet MS" w:hAnsi="Trebuchet MS"/>
          <w:i/>
        </w:rPr>
      </w:pPr>
      <w:r>
        <w:rPr>
          <w:color w:val="231F20"/>
          <w:w w:val="95"/>
        </w:rPr>
        <w:t>las ocasiones, lo hacen con una sencilla confec-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ción de imagen más un titular sombreado para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  <w:w w:val="105"/>
        </w:rPr>
        <w:t>aumentar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contraste,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sin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movimiento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ni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voz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1"/>
          <w:w w:val="105"/>
        </w:rPr>
        <w:t xml:space="preserve"> </w:t>
      </w:r>
      <w:r>
        <w:rPr>
          <w:rFonts w:ascii="Trebuchet MS" w:hAnsi="Trebuchet MS"/>
          <w:i/>
          <w:color w:val="231F20"/>
          <w:w w:val="105"/>
        </w:rPr>
        <w:t>off.</w:t>
      </w:r>
    </w:p>
    <w:p w:rsidR="00C831BA" w14:paraId="1FDE48C0" w14:textId="77777777">
      <w:pPr>
        <w:pStyle w:val="BodyText"/>
        <w:spacing w:before="5"/>
        <w:rPr>
          <w:rFonts w:ascii="Trebuchet MS"/>
          <w:i/>
          <w:sz w:val="21"/>
        </w:rPr>
      </w:pPr>
    </w:p>
    <w:p w:rsidR="00C831BA" w14:paraId="2D99C318" w14:textId="77777777">
      <w:pPr>
        <w:pStyle w:val="Heading4"/>
        <w:ind w:left="243"/>
        <w:jc w:val="both"/>
      </w:pPr>
      <w:r>
        <w:rPr>
          <w:w w:val="95"/>
        </w:rPr>
        <w:t>3.4.3.-</w:t>
      </w:r>
      <w:r>
        <w:rPr>
          <w:spacing w:val="28"/>
          <w:w w:val="95"/>
        </w:rPr>
        <w:t xml:space="preserve"> </w:t>
      </w:r>
      <w:r>
        <w:rPr>
          <w:w w:val="95"/>
        </w:rPr>
        <w:t>INTERACCIONES</w:t>
      </w:r>
    </w:p>
    <w:p w:rsidR="00C831BA" w14:paraId="7EDE4549" w14:textId="77777777">
      <w:pPr>
        <w:pStyle w:val="BodyText"/>
        <w:spacing w:before="227" w:line="319" w:lineRule="auto"/>
        <w:ind w:left="243" w:right="1982"/>
        <w:jc w:val="both"/>
      </w:pPr>
      <w:r>
        <w:rPr>
          <w:color w:val="231F20"/>
        </w:rPr>
        <w:t>En los siguientes apartados se presentan los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resultados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principales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formas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interac-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ción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plataforma: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visualizaciones,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gus-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ta, guardados, compartidos y comentarios.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tabla completa con todos los datos de dichas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acciones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uso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pued</w:t>
      </w:r>
      <w:r>
        <w:rPr>
          <w:color w:val="231F20"/>
          <w:spacing w:val="-2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revisar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Anexo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II.</w:t>
      </w:r>
    </w:p>
    <w:p w:rsidR="00C831BA" w14:paraId="3014EBFE" w14:textId="77777777">
      <w:pPr>
        <w:pStyle w:val="BodyText"/>
        <w:spacing w:before="153" w:line="307" w:lineRule="auto"/>
        <w:ind w:left="243" w:right="1982"/>
        <w:jc w:val="both"/>
      </w:pPr>
      <w:r>
        <w:rPr>
          <w:color w:val="231F20"/>
        </w:rPr>
        <w:t>En una primera valoración Tabla 3, se obser-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va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cómo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diario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Mundo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se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alza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primer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lu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gar,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visualizaciones,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</w:rPr>
        <w:t>en me gusta y veces que se han guardado sus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rFonts w:ascii="Tahoma" w:hAnsi="Tahoma"/>
          <w:color w:val="231F20"/>
        </w:rPr>
        <w:t>videos.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segundo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puesto,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cuanto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a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visuali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zaciones, lo ocupa el periódico ABC, que a su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vez se posiciona como el primer medio con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más comentarios y veces que se ha comparti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do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un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video;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sin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embargo,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veces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se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ha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guardado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un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video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me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gusta,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ocupa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quinta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posición.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tercer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lugar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cuanto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visuali-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zaciones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encuentra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Vanguardia,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seguido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País,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último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lugar,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Razón.</w:t>
      </w:r>
    </w:p>
    <w:p w:rsidR="00C831BA" w14:paraId="2DAE4D76" w14:textId="77777777">
      <w:pPr>
        <w:spacing w:line="307" w:lineRule="auto"/>
        <w:jc w:val="both"/>
        <w:sectPr>
          <w:pgSz w:w="11910" w:h="16840"/>
          <w:pgMar w:top="1240" w:right="0" w:bottom="1580" w:left="0" w:header="0" w:footer="1381" w:gutter="0"/>
          <w:cols w:num="2" w:space="720" w:equalWidth="0">
            <w:col w:w="5528" w:space="40"/>
            <w:col w:w="6342" w:space="0"/>
          </w:cols>
        </w:sectPr>
      </w:pPr>
    </w:p>
    <w:p w:rsidR="00C831BA" w14:paraId="12DE67B6" w14:textId="77777777">
      <w:pPr>
        <w:spacing w:before="91"/>
        <w:ind w:left="1547" w:right="980"/>
        <w:jc w:val="center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105"/>
          <w:sz w:val="16"/>
        </w:rPr>
        <w:t>Figura</w:t>
      </w:r>
      <w:r>
        <w:rPr>
          <w:rFonts w:ascii="Trebuchet MS"/>
          <w:b/>
          <w:color w:val="231F20"/>
          <w:spacing w:val="-9"/>
          <w:w w:val="105"/>
          <w:sz w:val="16"/>
        </w:rPr>
        <w:t xml:space="preserve"> </w:t>
      </w:r>
      <w:r>
        <w:rPr>
          <w:rFonts w:ascii="Trebuchet MS"/>
          <w:b/>
          <w:color w:val="231F20"/>
          <w:w w:val="105"/>
          <w:sz w:val="16"/>
        </w:rPr>
        <w:t>2</w:t>
      </w:r>
    </w:p>
    <w:p w:rsidR="00C831BA" w14:paraId="793D5B4C" w14:textId="77777777">
      <w:pPr>
        <w:spacing w:before="155"/>
        <w:ind w:left="1547" w:right="980"/>
        <w:jc w:val="center"/>
        <w:rPr>
          <w:rFonts w:ascii="Trebuchet MS" w:hAnsi="Trebuchet MS"/>
          <w:i/>
          <w:sz w:val="16"/>
        </w:rPr>
      </w:pPr>
      <w:r>
        <w:rPr>
          <w:noProof/>
          <w:lang w:eastAsia="es-ES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1613560</wp:posOffset>
            </wp:positionH>
            <wp:positionV relativeFrom="paragraph">
              <wp:posOffset>259965</wp:posOffset>
            </wp:positionV>
            <wp:extent cx="4703982" cy="2731007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jpeg"/>
                    <pic:cNvPicPr/>
                  </pic:nvPicPr>
                  <pic:blipFill>
                    <a:blip xmlns:r="http://schemas.openxmlformats.org/officeDocument/2006/relationships"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982" cy="273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i/>
          <w:color w:val="231F20"/>
          <w:w w:val="95"/>
          <w:sz w:val="16"/>
        </w:rPr>
        <w:t>Tipo</w:t>
      </w:r>
      <w:r>
        <w:rPr>
          <w:rFonts w:ascii="Trebuchet MS" w:hAnsi="Trebuchet MS"/>
          <w:i/>
          <w:color w:val="231F20"/>
          <w:spacing w:val="-10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de</w:t>
      </w:r>
      <w:r>
        <w:rPr>
          <w:rFonts w:ascii="Trebuchet MS" w:hAnsi="Trebuchet MS"/>
          <w:i/>
          <w:color w:val="231F20"/>
          <w:spacing w:val="-10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Contenido</w:t>
      </w:r>
      <w:r>
        <w:rPr>
          <w:rFonts w:ascii="Trebuchet MS" w:hAns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en</w:t>
      </w:r>
      <w:r>
        <w:rPr>
          <w:rFonts w:ascii="Trebuchet MS" w:hAnsi="Trebuchet MS"/>
          <w:i/>
          <w:color w:val="231F20"/>
          <w:spacing w:val="-10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función</w:t>
      </w:r>
      <w:r>
        <w:rPr>
          <w:rFonts w:ascii="Trebuchet MS" w:hAns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de</w:t>
      </w:r>
      <w:r>
        <w:rPr>
          <w:rFonts w:ascii="Trebuchet MS" w:hAnsi="Trebuchet MS"/>
          <w:i/>
          <w:color w:val="231F20"/>
          <w:spacing w:val="-10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su</w:t>
      </w:r>
      <w:r>
        <w:rPr>
          <w:rFonts w:ascii="Trebuchet MS" w:hAnsi="Trebuchet MS"/>
          <w:i/>
          <w:color w:val="231F20"/>
          <w:spacing w:val="-10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origen</w:t>
      </w:r>
      <w:r>
        <w:rPr>
          <w:rFonts w:ascii="Trebuchet MS" w:hAns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productivo</w:t>
      </w:r>
    </w:p>
    <w:p w:rsidR="00C831BA" w14:paraId="41E47CED" w14:textId="77777777">
      <w:pPr>
        <w:spacing w:before="93"/>
        <w:ind w:left="1547" w:right="980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5"/>
          <w:sz w:val="16"/>
        </w:rPr>
        <w:t>Nota:</w:t>
      </w:r>
      <w:r>
        <w:rPr>
          <w:rFonts w:ascii="Trebuchet MS" w:hAnsi="Trebuchet MS"/>
          <w:i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Elaboración</w:t>
      </w:r>
      <w:r>
        <w:rPr>
          <w:rFonts w:ascii="Trebuchet MS" w:hAnsi="Trebuchet MS"/>
          <w:i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propia</w:t>
      </w:r>
    </w:p>
    <w:p w:rsidR="00C831BA" w14:paraId="759975EC" w14:textId="77777777">
      <w:pPr>
        <w:pStyle w:val="BodyText"/>
        <w:spacing w:before="10"/>
        <w:rPr>
          <w:rFonts w:ascii="Trebuchet MS"/>
          <w:i/>
          <w:sz w:val="18"/>
        </w:rPr>
      </w:pPr>
    </w:p>
    <w:p w:rsidR="00C831BA" w14:paraId="1B4DD92B" w14:textId="77777777">
      <w:pPr>
        <w:rPr>
          <w:rFonts w:ascii="Trebuchet MS"/>
          <w:sz w:val="18"/>
        </w:rPr>
        <w:sectPr>
          <w:pgSz w:w="11910" w:h="16840"/>
          <w:pgMar w:top="1280" w:right="0" w:bottom="1580" w:left="0" w:header="0" w:footer="1381" w:gutter="0"/>
          <w:cols w:space="720"/>
        </w:sectPr>
      </w:pPr>
    </w:p>
    <w:p w:rsidR="00C831BA" w14:paraId="149118F8" w14:textId="77777777">
      <w:pPr>
        <w:spacing w:before="133"/>
        <w:ind w:left="3026" w:right="1100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Tabla</w:t>
      </w:r>
      <w:r>
        <w:rPr>
          <w:rFonts w:ascii="Arial"/>
          <w:b/>
          <w:color w:val="231F20"/>
          <w:spacing w:val="-10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3</w:t>
      </w:r>
    </w:p>
    <w:p w:rsidR="00C831BA" w14:paraId="1D77AD79" w14:textId="77777777">
      <w:pPr>
        <w:spacing w:before="157"/>
        <w:ind w:left="3026" w:right="1100"/>
        <w:jc w:val="center"/>
        <w:rPr>
          <w:rFonts w:ascii="Trebuchet MS"/>
          <w:i/>
          <w:sz w:val="16"/>
        </w:rPr>
      </w:pPr>
      <w:r>
        <w:pict>
          <v:shape id="_x0000_s1343" type="#_x0000_t202" style="width:213.15pt;height:254.45pt;margin-top:20.55pt;margin-left:98.25pt;mso-position-horizontal-relative:page;position:absolute;z-index:251768832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7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Look w:val="01E0"/>
                  </w:tblPr>
                  <w:tblGrid>
                    <w:gridCol w:w="635"/>
                    <w:gridCol w:w="921"/>
                    <w:gridCol w:w="703"/>
                    <w:gridCol w:w="658"/>
                    <w:gridCol w:w="672"/>
                    <w:gridCol w:w="666"/>
                  </w:tblGrid>
                  <w:tr w14:paraId="0578A382" w14:textId="77777777">
                    <w:tblPrEx>
                      <w:tblW w:w="0" w:type="auto"/>
                      <w:tblInd w:w="7" w:type="dxa"/>
                      <w:tblBorders>
                        <w:top w:val="single" w:sz="2" w:space="0" w:color="231F20"/>
                        <w:left w:val="single" w:sz="2" w:space="0" w:color="231F20"/>
                        <w:bottom w:val="single" w:sz="2" w:space="0" w:color="231F20"/>
                        <w:right w:val="single" w:sz="2" w:space="0" w:color="231F20"/>
                        <w:insideH w:val="single" w:sz="2" w:space="0" w:color="231F20"/>
                        <w:insideV w:val="single" w:sz="2" w:space="0" w:color="231F20"/>
                      </w:tblBorders>
                      <w:tblLayout w:type="fixed"/>
                      <w:tblLook w:val="01E0"/>
                    </w:tblPrEx>
                    <w:trPr>
                      <w:trHeight w:val="767"/>
                    </w:trPr>
                    <w:tc>
                      <w:tcPr>
                        <w:tcW w:w="4255" w:type="dxa"/>
                        <w:gridSpan w:val="6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15BECF"/>
                      </w:tcPr>
                      <w:p w:rsidR="00C831BA" w14:paraId="5E606388" w14:textId="77777777">
                        <w:pPr>
                          <w:pStyle w:val="TableParagraph"/>
                          <w:spacing w:before="6"/>
                          <w:jc w:val="left"/>
                          <w:rPr>
                            <w:sz w:val="17"/>
                          </w:rPr>
                        </w:pPr>
                      </w:p>
                      <w:p w:rsidR="00C831BA" w14:paraId="32D7377E" w14:textId="77777777">
                        <w:pPr>
                          <w:pStyle w:val="TableParagraph"/>
                          <w:ind w:left="1096"/>
                          <w:jc w:val="lef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</w:rPr>
                          <w:t>Frecuencia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</w:rPr>
                          <w:t>Publicación</w:t>
                        </w:r>
                      </w:p>
                    </w:tc>
                  </w:tr>
                  <w:tr w14:paraId="22B84DCE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1003"/>
                    </w:trPr>
                    <w:tc>
                      <w:tcPr>
                        <w:tcW w:w="635" w:type="dxa"/>
                        <w:tcBorders>
                          <w:top w:val="nil"/>
                        </w:tcBorders>
                      </w:tcPr>
                      <w:p w:rsidR="00C831BA" w14:paraId="002577B0" w14:textId="77777777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21" w:type="dxa"/>
                        <w:tcBorders>
                          <w:top w:val="nil"/>
                        </w:tcBorders>
                      </w:tcPr>
                      <w:p w:rsidR="00C831BA" w14:paraId="386D5D06" w14:textId="77777777">
                        <w:pPr>
                          <w:pStyle w:val="TableParagraph"/>
                          <w:spacing w:before="88" w:line="264" w:lineRule="auto"/>
                          <w:ind w:left="122" w:right="114" w:hanging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Visua-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lizacio-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nes/1000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nil"/>
                        </w:tcBorders>
                      </w:tcPr>
                      <w:p w:rsidR="00C831BA" w14:paraId="569690F6" w14:textId="77777777">
                        <w:pPr>
                          <w:pStyle w:val="TableParagraph"/>
                          <w:spacing w:before="88" w:line="264" w:lineRule="auto"/>
                          <w:ind w:left="156" w:right="130" w:firstLine="8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Me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gusta</w:t>
                        </w:r>
                      </w:p>
                      <w:p w:rsidR="00C831BA" w14:paraId="6944172A" w14:textId="77777777">
                        <w:pPr>
                          <w:pStyle w:val="TableParagraph"/>
                          <w:spacing w:before="58"/>
                          <w:ind w:left="18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/100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nil"/>
                        </w:tcBorders>
                      </w:tcPr>
                      <w:p w:rsidR="00C831BA" w14:paraId="74399260" w14:textId="77777777">
                        <w:pPr>
                          <w:pStyle w:val="TableParagraph"/>
                          <w:spacing w:before="88" w:line="264" w:lineRule="auto"/>
                          <w:ind w:left="126" w:right="119" w:firstLine="8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Co-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men-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tarios</w:t>
                        </w:r>
                      </w:p>
                    </w:tc>
                    <w:tc>
                      <w:tcPr>
                        <w:tcW w:w="672" w:type="dxa"/>
                        <w:tcBorders>
                          <w:top w:val="nil"/>
                        </w:tcBorders>
                      </w:tcPr>
                      <w:p w:rsidR="00C831BA" w14:paraId="5FB17132" w14:textId="77777777">
                        <w:pPr>
                          <w:pStyle w:val="TableParagraph"/>
                          <w:spacing w:before="88" w:line="264" w:lineRule="auto"/>
                          <w:ind w:left="151" w:right="107" w:hanging="2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Guar-</w:t>
                        </w:r>
                        <w:r>
                          <w:rPr>
                            <w:spacing w:val="-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dado</w:t>
                        </w:r>
                      </w:p>
                      <w:p w:rsidR="00C831BA" w14:paraId="355082FA" w14:textId="77777777">
                        <w:pPr>
                          <w:pStyle w:val="TableParagraph"/>
                          <w:spacing w:before="58"/>
                          <w:ind w:left="21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/10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nil"/>
                        </w:tcBorders>
                      </w:tcPr>
                      <w:p w:rsidR="00C831BA" w14:paraId="6CBD754D" w14:textId="77777777">
                        <w:pPr>
                          <w:pStyle w:val="TableParagraph"/>
                          <w:spacing w:before="88" w:line="264" w:lineRule="auto"/>
                          <w:ind w:left="140" w:right="13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Com-</w:t>
                        </w:r>
                        <w:r>
                          <w:rPr>
                            <w:spacing w:val="-3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parti-</w:t>
                        </w:r>
                        <w:r>
                          <w:rPr>
                            <w:spacing w:val="-4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do</w:t>
                        </w:r>
                      </w:p>
                      <w:p w:rsidR="00C831BA" w14:paraId="3B4A0BED" w14:textId="77777777">
                        <w:pPr>
                          <w:pStyle w:val="TableParagraph"/>
                          <w:spacing w:before="59"/>
                          <w:ind w:left="139" w:right="13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/10</w:t>
                        </w:r>
                      </w:p>
                    </w:tc>
                  </w:tr>
                  <w:tr w14:paraId="455F7617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571"/>
                    </w:trPr>
                    <w:tc>
                      <w:tcPr>
                        <w:tcW w:w="635" w:type="dxa"/>
                      </w:tcPr>
                      <w:p w:rsidR="00C831BA" w14:paraId="138D8EFC" w14:textId="77777777">
                        <w:pPr>
                          <w:pStyle w:val="TableParagraph"/>
                          <w:spacing w:before="86" w:line="264" w:lineRule="auto"/>
                          <w:ind w:left="172" w:right="147" w:firstLine="8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6"/>
                          </w:rPr>
                          <w:t>país</w:t>
                        </w:r>
                      </w:p>
                    </w:tc>
                    <w:tc>
                      <w:tcPr>
                        <w:tcW w:w="921" w:type="dxa"/>
                      </w:tcPr>
                      <w:p w:rsidR="00C831BA" w14:paraId="38B32766" w14:textId="77777777">
                        <w:pPr>
                          <w:pStyle w:val="TableParagraph"/>
                          <w:spacing w:before="86"/>
                          <w:ind w:left="120" w:right="1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1.114</w:t>
                        </w:r>
                      </w:p>
                    </w:tc>
                    <w:tc>
                      <w:tcPr>
                        <w:tcW w:w="703" w:type="dxa"/>
                      </w:tcPr>
                      <w:p w:rsidR="00C831BA" w14:paraId="4BFB4354" w14:textId="77777777">
                        <w:pPr>
                          <w:pStyle w:val="TableParagraph"/>
                          <w:spacing w:before="86"/>
                          <w:ind w:right="20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388</w:t>
                        </w:r>
                      </w:p>
                    </w:tc>
                    <w:tc>
                      <w:tcPr>
                        <w:tcW w:w="658" w:type="dxa"/>
                      </w:tcPr>
                      <w:p w:rsidR="00C831BA" w14:paraId="0152CE1A" w14:textId="77777777">
                        <w:pPr>
                          <w:pStyle w:val="TableParagraph"/>
                          <w:spacing w:before="86"/>
                          <w:ind w:left="108" w:righ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2.158</w:t>
                        </w:r>
                      </w:p>
                    </w:tc>
                    <w:tc>
                      <w:tcPr>
                        <w:tcW w:w="672" w:type="dxa"/>
                      </w:tcPr>
                      <w:p w:rsidR="00C831BA" w14:paraId="60B97417" w14:textId="77777777">
                        <w:pPr>
                          <w:pStyle w:val="TableParagraph"/>
                          <w:spacing w:before="86"/>
                          <w:ind w:right="19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193</w:t>
                        </w:r>
                      </w:p>
                    </w:tc>
                    <w:tc>
                      <w:tcPr>
                        <w:tcW w:w="666" w:type="dxa"/>
                      </w:tcPr>
                      <w:p w:rsidR="00C831BA" w14:paraId="45A77C7C" w14:textId="77777777">
                        <w:pPr>
                          <w:pStyle w:val="TableParagraph"/>
                          <w:spacing w:before="86"/>
                          <w:ind w:left="139" w:right="13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134</w:t>
                        </w:r>
                      </w:p>
                    </w:tc>
                  </w:tr>
                  <w:tr w14:paraId="10E6EB52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762"/>
                    </w:trPr>
                    <w:tc>
                      <w:tcPr>
                        <w:tcW w:w="635" w:type="dxa"/>
                      </w:tcPr>
                      <w:p w:rsidR="00C831BA" w14:paraId="7A423069" w14:textId="77777777">
                        <w:pPr>
                          <w:pStyle w:val="TableParagraph"/>
                          <w:spacing w:before="86" w:line="264" w:lineRule="auto"/>
                          <w:ind w:left="126" w:right="11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mun-</w:t>
                        </w:r>
                        <w:r>
                          <w:rPr>
                            <w:spacing w:val="-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</w:t>
                        </w:r>
                      </w:p>
                    </w:tc>
                    <w:tc>
                      <w:tcPr>
                        <w:tcW w:w="921" w:type="dxa"/>
                      </w:tcPr>
                      <w:p w:rsidR="00C831BA" w14:paraId="5848271A" w14:textId="77777777">
                        <w:pPr>
                          <w:pStyle w:val="TableParagraph"/>
                          <w:spacing w:before="86"/>
                          <w:ind w:left="120" w:right="1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1.831</w:t>
                        </w:r>
                      </w:p>
                    </w:tc>
                    <w:tc>
                      <w:tcPr>
                        <w:tcW w:w="703" w:type="dxa"/>
                      </w:tcPr>
                      <w:p w:rsidR="00C831BA" w14:paraId="6310ED21" w14:textId="77777777">
                        <w:pPr>
                          <w:pStyle w:val="TableParagraph"/>
                          <w:spacing w:before="86"/>
                          <w:ind w:right="14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1.184</w:t>
                        </w:r>
                      </w:p>
                    </w:tc>
                    <w:tc>
                      <w:tcPr>
                        <w:tcW w:w="658" w:type="dxa"/>
                      </w:tcPr>
                      <w:p w:rsidR="00C831BA" w14:paraId="1B65FF48" w14:textId="77777777">
                        <w:pPr>
                          <w:pStyle w:val="TableParagraph"/>
                          <w:spacing w:before="86"/>
                          <w:ind w:left="108" w:righ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2.119</w:t>
                        </w:r>
                      </w:p>
                    </w:tc>
                    <w:tc>
                      <w:tcPr>
                        <w:tcW w:w="672" w:type="dxa"/>
                      </w:tcPr>
                      <w:p w:rsidR="00C831BA" w14:paraId="32FF1D09" w14:textId="77777777">
                        <w:pPr>
                          <w:pStyle w:val="TableParagraph"/>
                          <w:spacing w:before="86"/>
                          <w:ind w:right="19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423</w:t>
                        </w:r>
                      </w:p>
                    </w:tc>
                    <w:tc>
                      <w:tcPr>
                        <w:tcW w:w="666" w:type="dxa"/>
                      </w:tcPr>
                      <w:p w:rsidR="00C831BA" w14:paraId="0009BEBC" w14:textId="77777777">
                        <w:pPr>
                          <w:pStyle w:val="TableParagraph"/>
                          <w:spacing w:before="86"/>
                          <w:ind w:left="139" w:right="13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213</w:t>
                        </w:r>
                      </w:p>
                    </w:tc>
                  </w:tr>
                  <w:tr w14:paraId="734B2AAE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944"/>
                    </w:trPr>
                    <w:tc>
                      <w:tcPr>
                        <w:tcW w:w="635" w:type="dxa"/>
                      </w:tcPr>
                      <w:p w:rsidR="00C831BA" w14:paraId="05DE6509" w14:textId="77777777">
                        <w:pPr>
                          <w:pStyle w:val="TableParagraph"/>
                          <w:spacing w:before="86" w:line="264" w:lineRule="auto"/>
                          <w:ind w:left="129" w:right="122" w:hanging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van-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guar-</w:t>
                        </w:r>
                        <w:r>
                          <w:rPr>
                            <w:spacing w:val="-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dia</w:t>
                        </w:r>
                      </w:p>
                    </w:tc>
                    <w:tc>
                      <w:tcPr>
                        <w:tcW w:w="921" w:type="dxa"/>
                      </w:tcPr>
                      <w:p w:rsidR="00C831BA" w14:paraId="3FD6CCE6" w14:textId="77777777">
                        <w:pPr>
                          <w:pStyle w:val="TableParagraph"/>
                          <w:spacing w:before="86"/>
                          <w:ind w:left="120" w:right="1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1.134</w:t>
                        </w:r>
                      </w:p>
                    </w:tc>
                    <w:tc>
                      <w:tcPr>
                        <w:tcW w:w="703" w:type="dxa"/>
                      </w:tcPr>
                      <w:p w:rsidR="00C831BA" w14:paraId="2E7F77E7" w14:textId="77777777">
                        <w:pPr>
                          <w:pStyle w:val="TableParagraph"/>
                          <w:spacing w:before="86"/>
                          <w:ind w:right="20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760</w:t>
                        </w:r>
                      </w:p>
                    </w:tc>
                    <w:tc>
                      <w:tcPr>
                        <w:tcW w:w="658" w:type="dxa"/>
                      </w:tcPr>
                      <w:p w:rsidR="00C831BA" w14:paraId="6B27B334" w14:textId="77777777">
                        <w:pPr>
                          <w:pStyle w:val="TableParagraph"/>
                          <w:spacing w:before="86"/>
                          <w:ind w:left="108" w:righ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1.377</w:t>
                        </w:r>
                      </w:p>
                    </w:tc>
                    <w:tc>
                      <w:tcPr>
                        <w:tcW w:w="672" w:type="dxa"/>
                      </w:tcPr>
                      <w:p w:rsidR="00C831BA" w14:paraId="6D12CD5F" w14:textId="77777777">
                        <w:pPr>
                          <w:pStyle w:val="TableParagraph"/>
                          <w:spacing w:before="86"/>
                          <w:ind w:right="19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255</w:t>
                        </w:r>
                      </w:p>
                    </w:tc>
                    <w:tc>
                      <w:tcPr>
                        <w:tcW w:w="666" w:type="dxa"/>
                      </w:tcPr>
                      <w:p w:rsidR="00C831BA" w14:paraId="055D9C8B" w14:textId="77777777">
                        <w:pPr>
                          <w:pStyle w:val="TableParagraph"/>
                          <w:spacing w:before="86"/>
                          <w:ind w:left="139" w:right="13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218</w:t>
                        </w:r>
                      </w:p>
                    </w:tc>
                  </w:tr>
                  <w:tr w14:paraId="16DA0B2F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432"/>
                    </w:trPr>
                    <w:tc>
                      <w:tcPr>
                        <w:tcW w:w="635" w:type="dxa"/>
                      </w:tcPr>
                      <w:p w:rsidR="00C831BA" w14:paraId="25B1392B" w14:textId="77777777">
                        <w:pPr>
                          <w:pStyle w:val="TableParagraph"/>
                          <w:spacing w:before="86"/>
                          <w:ind w:left="16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ABC</w:t>
                        </w:r>
                      </w:p>
                    </w:tc>
                    <w:tc>
                      <w:tcPr>
                        <w:tcW w:w="921" w:type="dxa"/>
                      </w:tcPr>
                      <w:p w:rsidR="00C831BA" w14:paraId="1AEAE617" w14:textId="77777777">
                        <w:pPr>
                          <w:pStyle w:val="TableParagraph"/>
                          <w:spacing w:before="86"/>
                          <w:ind w:left="120" w:right="1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1.170</w:t>
                        </w:r>
                      </w:p>
                    </w:tc>
                    <w:tc>
                      <w:tcPr>
                        <w:tcW w:w="703" w:type="dxa"/>
                      </w:tcPr>
                      <w:p w:rsidR="00C831BA" w14:paraId="4089AE10" w14:textId="77777777">
                        <w:pPr>
                          <w:pStyle w:val="TableParagraph"/>
                          <w:spacing w:before="86"/>
                          <w:ind w:right="20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299</w:t>
                        </w:r>
                      </w:p>
                    </w:tc>
                    <w:tc>
                      <w:tcPr>
                        <w:tcW w:w="658" w:type="dxa"/>
                      </w:tcPr>
                      <w:p w:rsidR="00C831BA" w14:paraId="7CE76E01" w14:textId="77777777">
                        <w:pPr>
                          <w:pStyle w:val="TableParagraph"/>
                          <w:spacing w:before="86"/>
                          <w:ind w:left="108" w:righ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2.488</w:t>
                        </w:r>
                      </w:p>
                    </w:tc>
                    <w:tc>
                      <w:tcPr>
                        <w:tcW w:w="672" w:type="dxa"/>
                      </w:tcPr>
                      <w:p w:rsidR="00C831BA" w14:paraId="55742688" w14:textId="77777777">
                        <w:pPr>
                          <w:pStyle w:val="TableParagraph"/>
                          <w:spacing w:before="86"/>
                          <w:ind w:right="19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135</w:t>
                        </w:r>
                      </w:p>
                    </w:tc>
                    <w:tc>
                      <w:tcPr>
                        <w:tcW w:w="666" w:type="dxa"/>
                      </w:tcPr>
                      <w:p w:rsidR="00C831BA" w14:paraId="63F70725" w14:textId="77777777">
                        <w:pPr>
                          <w:pStyle w:val="TableParagraph"/>
                          <w:spacing w:before="86"/>
                          <w:ind w:left="139" w:right="13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413</w:t>
                        </w:r>
                      </w:p>
                    </w:tc>
                  </w:tr>
                  <w:tr w14:paraId="6D3EEAE8" w14:textId="77777777">
                    <w:tblPrEx>
                      <w:tblW w:w="0" w:type="auto"/>
                      <w:tblInd w:w="7" w:type="dxa"/>
                      <w:tblLayout w:type="fixed"/>
                      <w:tblLook w:val="01E0"/>
                    </w:tblPrEx>
                    <w:trPr>
                      <w:trHeight w:val="576"/>
                    </w:trPr>
                    <w:tc>
                      <w:tcPr>
                        <w:tcW w:w="635" w:type="dxa"/>
                      </w:tcPr>
                      <w:p w:rsidR="00C831BA" w14:paraId="45EBBD66" w14:textId="77777777">
                        <w:pPr>
                          <w:pStyle w:val="TableParagraph"/>
                          <w:spacing w:before="86" w:line="264" w:lineRule="auto"/>
                          <w:ind w:left="113" w:right="96" w:firstLine="12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razón</w:t>
                        </w:r>
                      </w:p>
                    </w:tc>
                    <w:tc>
                      <w:tcPr>
                        <w:tcW w:w="921" w:type="dxa"/>
                      </w:tcPr>
                      <w:p w:rsidR="00C831BA" w14:paraId="7FCDDC26" w14:textId="77777777">
                        <w:pPr>
                          <w:pStyle w:val="TableParagraph"/>
                          <w:spacing w:before="86"/>
                          <w:ind w:left="120" w:right="115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703" w:type="dxa"/>
                      </w:tcPr>
                      <w:p w:rsidR="00C831BA" w14:paraId="1783A5CD" w14:textId="77777777">
                        <w:pPr>
                          <w:pStyle w:val="TableParagraph"/>
                          <w:spacing w:before="86"/>
                          <w:ind w:right="2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58" w:type="dxa"/>
                      </w:tcPr>
                      <w:p w:rsidR="00C831BA" w14:paraId="307C7706" w14:textId="77777777">
                        <w:pPr>
                          <w:pStyle w:val="TableParagraph"/>
                          <w:spacing w:before="86"/>
                          <w:ind w:left="5"/>
                          <w:rPr>
                            <w:sz w:val="16"/>
                          </w:rPr>
                        </w:pPr>
                        <w:r>
                          <w:rPr>
                            <w:w w:val="102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72" w:type="dxa"/>
                      </w:tcPr>
                      <w:p w:rsidR="00C831BA" w14:paraId="31EEFAF2" w14:textId="77777777">
                        <w:pPr>
                          <w:pStyle w:val="TableParagraph"/>
                          <w:spacing w:before="86"/>
                          <w:ind w:right="22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8,5</w:t>
                        </w:r>
                      </w:p>
                    </w:tc>
                    <w:tc>
                      <w:tcPr>
                        <w:tcW w:w="666" w:type="dxa"/>
                      </w:tcPr>
                      <w:p w:rsidR="00C831BA" w14:paraId="381DE09E" w14:textId="77777777">
                        <w:pPr>
                          <w:pStyle w:val="TableParagraph"/>
                          <w:spacing w:before="86"/>
                          <w:ind w:left="139" w:right="1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14,8</w:t>
                        </w:r>
                      </w:p>
                    </w:tc>
                  </w:tr>
                </w:tbl>
                <w:p w:rsidR="00C831BA" w14:paraId="21C6BA7F" w14:textId="77777777"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rebuchet MS"/>
          <w:i/>
          <w:color w:val="231F20"/>
          <w:w w:val="90"/>
          <w:sz w:val="16"/>
        </w:rPr>
        <w:t>Resumen</w:t>
      </w:r>
      <w:r>
        <w:rPr>
          <w:rFonts w:ascii="Trebuchet MS"/>
          <w:i/>
          <w:color w:val="231F20"/>
          <w:spacing w:val="1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de</w:t>
      </w:r>
      <w:r>
        <w:rPr>
          <w:rFonts w:ascii="Trebuchet MS"/>
          <w:i/>
          <w:color w:val="231F20"/>
          <w:spacing w:val="1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las</w:t>
      </w:r>
      <w:r>
        <w:rPr>
          <w:rFonts w:ascii="Trebuchet MS"/>
          <w:i/>
          <w:color w:val="231F20"/>
          <w:spacing w:val="1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interacciones</w:t>
      </w:r>
    </w:p>
    <w:p w:rsidR="00C831BA" w14:paraId="1346CA76" w14:textId="77777777">
      <w:pPr>
        <w:pStyle w:val="BodyText"/>
        <w:rPr>
          <w:rFonts w:ascii="Trebuchet MS"/>
          <w:i/>
          <w:sz w:val="22"/>
        </w:rPr>
      </w:pPr>
    </w:p>
    <w:p w:rsidR="00C831BA" w14:paraId="1DD1B9A1" w14:textId="77777777">
      <w:pPr>
        <w:pStyle w:val="BodyText"/>
        <w:rPr>
          <w:rFonts w:ascii="Trebuchet MS"/>
          <w:i/>
          <w:sz w:val="22"/>
        </w:rPr>
      </w:pPr>
    </w:p>
    <w:p w:rsidR="00C831BA" w14:paraId="11CB2823" w14:textId="77777777">
      <w:pPr>
        <w:pStyle w:val="BodyText"/>
        <w:rPr>
          <w:rFonts w:ascii="Trebuchet MS"/>
          <w:i/>
          <w:sz w:val="22"/>
        </w:rPr>
      </w:pPr>
    </w:p>
    <w:p w:rsidR="00C831BA" w14:paraId="39CF879A" w14:textId="77777777">
      <w:pPr>
        <w:pStyle w:val="BodyText"/>
        <w:rPr>
          <w:rFonts w:ascii="Trebuchet MS"/>
          <w:i/>
          <w:sz w:val="22"/>
        </w:rPr>
      </w:pPr>
    </w:p>
    <w:p w:rsidR="00C831BA" w14:paraId="69920452" w14:textId="77777777">
      <w:pPr>
        <w:pStyle w:val="BodyText"/>
        <w:rPr>
          <w:rFonts w:ascii="Trebuchet MS"/>
          <w:i/>
          <w:sz w:val="22"/>
        </w:rPr>
      </w:pPr>
    </w:p>
    <w:p w:rsidR="00C831BA" w14:paraId="21BCB4C7" w14:textId="77777777">
      <w:pPr>
        <w:pStyle w:val="BodyText"/>
        <w:rPr>
          <w:rFonts w:ascii="Trebuchet MS"/>
          <w:i/>
          <w:sz w:val="22"/>
        </w:rPr>
      </w:pPr>
    </w:p>
    <w:p w:rsidR="00C831BA" w14:paraId="5F6FFADA" w14:textId="77777777">
      <w:pPr>
        <w:pStyle w:val="BodyText"/>
        <w:rPr>
          <w:rFonts w:ascii="Trebuchet MS"/>
          <w:i/>
          <w:sz w:val="22"/>
        </w:rPr>
      </w:pPr>
    </w:p>
    <w:p w:rsidR="00C831BA" w14:paraId="65F75EC0" w14:textId="77777777">
      <w:pPr>
        <w:pStyle w:val="BodyText"/>
        <w:rPr>
          <w:rFonts w:ascii="Trebuchet MS"/>
          <w:i/>
          <w:sz w:val="22"/>
        </w:rPr>
      </w:pPr>
    </w:p>
    <w:p w:rsidR="00C831BA" w14:paraId="5DFAD89F" w14:textId="77777777">
      <w:pPr>
        <w:pStyle w:val="BodyText"/>
        <w:rPr>
          <w:rFonts w:ascii="Trebuchet MS"/>
          <w:i/>
          <w:sz w:val="22"/>
        </w:rPr>
      </w:pPr>
    </w:p>
    <w:p w:rsidR="00C831BA" w14:paraId="7B5522AD" w14:textId="77777777">
      <w:pPr>
        <w:pStyle w:val="BodyText"/>
        <w:rPr>
          <w:rFonts w:ascii="Trebuchet MS"/>
          <w:i/>
          <w:sz w:val="22"/>
        </w:rPr>
      </w:pPr>
    </w:p>
    <w:p w:rsidR="00C831BA" w14:paraId="0C203BAA" w14:textId="77777777">
      <w:pPr>
        <w:pStyle w:val="BodyText"/>
        <w:rPr>
          <w:rFonts w:ascii="Trebuchet MS"/>
          <w:i/>
          <w:sz w:val="22"/>
        </w:rPr>
      </w:pPr>
    </w:p>
    <w:p w:rsidR="00C831BA" w14:paraId="4B9DA320" w14:textId="77777777">
      <w:pPr>
        <w:pStyle w:val="BodyText"/>
        <w:rPr>
          <w:rFonts w:ascii="Trebuchet MS"/>
          <w:i/>
          <w:sz w:val="22"/>
        </w:rPr>
      </w:pPr>
    </w:p>
    <w:p w:rsidR="00C831BA" w14:paraId="7987EF91" w14:textId="77777777">
      <w:pPr>
        <w:pStyle w:val="BodyText"/>
        <w:rPr>
          <w:rFonts w:ascii="Trebuchet MS"/>
          <w:i/>
          <w:sz w:val="22"/>
        </w:rPr>
      </w:pPr>
    </w:p>
    <w:p w:rsidR="00C831BA" w14:paraId="6EFE91EC" w14:textId="77777777">
      <w:pPr>
        <w:pStyle w:val="BodyText"/>
        <w:rPr>
          <w:rFonts w:ascii="Trebuchet MS"/>
          <w:i/>
          <w:sz w:val="22"/>
        </w:rPr>
      </w:pPr>
    </w:p>
    <w:p w:rsidR="00C831BA" w14:paraId="3730FB81" w14:textId="77777777">
      <w:pPr>
        <w:pStyle w:val="BodyText"/>
        <w:rPr>
          <w:rFonts w:ascii="Trebuchet MS"/>
          <w:i/>
          <w:sz w:val="22"/>
        </w:rPr>
      </w:pPr>
    </w:p>
    <w:p w:rsidR="00C831BA" w14:paraId="6D2D4593" w14:textId="77777777">
      <w:pPr>
        <w:pStyle w:val="BodyText"/>
        <w:rPr>
          <w:rFonts w:ascii="Trebuchet MS"/>
          <w:i/>
          <w:sz w:val="22"/>
        </w:rPr>
      </w:pPr>
    </w:p>
    <w:p w:rsidR="00C831BA" w14:paraId="7CD2FDB4" w14:textId="77777777">
      <w:pPr>
        <w:pStyle w:val="BodyText"/>
        <w:rPr>
          <w:rFonts w:ascii="Trebuchet MS"/>
          <w:i/>
          <w:sz w:val="22"/>
        </w:rPr>
      </w:pPr>
    </w:p>
    <w:p w:rsidR="00C831BA" w14:paraId="455BD269" w14:textId="77777777">
      <w:pPr>
        <w:pStyle w:val="BodyText"/>
        <w:rPr>
          <w:rFonts w:ascii="Trebuchet MS"/>
          <w:i/>
          <w:sz w:val="22"/>
        </w:rPr>
      </w:pPr>
    </w:p>
    <w:p w:rsidR="00C831BA" w14:paraId="6EA3CEE6" w14:textId="77777777">
      <w:pPr>
        <w:pStyle w:val="BodyText"/>
        <w:rPr>
          <w:rFonts w:ascii="Trebuchet MS"/>
          <w:i/>
          <w:sz w:val="22"/>
        </w:rPr>
      </w:pPr>
    </w:p>
    <w:p w:rsidR="00C831BA" w14:paraId="1D4535B5" w14:textId="77777777">
      <w:pPr>
        <w:pStyle w:val="BodyText"/>
        <w:rPr>
          <w:rFonts w:ascii="Trebuchet MS"/>
          <w:i/>
          <w:sz w:val="32"/>
        </w:rPr>
      </w:pPr>
    </w:p>
    <w:p w:rsidR="00C831BA" w14:paraId="032A26D1" w14:textId="77777777">
      <w:pPr>
        <w:ind w:left="3026" w:right="1099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5"/>
          <w:sz w:val="16"/>
        </w:rPr>
        <w:t>Nota:</w:t>
      </w:r>
      <w:r>
        <w:rPr>
          <w:rFonts w:ascii="Trebuchet MS" w:hAnsi="Trebuchet MS"/>
          <w:i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Elaboración</w:t>
      </w:r>
      <w:r>
        <w:rPr>
          <w:rFonts w:ascii="Trebuchet MS" w:hAnsi="Trebuchet MS"/>
          <w:i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propia</w:t>
      </w:r>
    </w:p>
    <w:p w:rsidR="00C831BA" w14:paraId="031FCD09" w14:textId="77777777">
      <w:pPr>
        <w:pStyle w:val="BodyText"/>
        <w:spacing w:before="7"/>
        <w:rPr>
          <w:rFonts w:ascii="Trebuchet MS"/>
          <w:i/>
          <w:sz w:val="18"/>
        </w:rPr>
      </w:pPr>
    </w:p>
    <w:p w:rsidR="00C831BA" w14:paraId="76099315" w14:textId="77777777">
      <w:pPr>
        <w:pStyle w:val="BodyText"/>
        <w:spacing w:line="312" w:lineRule="auto"/>
        <w:ind w:left="2003"/>
        <w:jc w:val="both"/>
      </w:pPr>
      <w:r>
        <w:rPr>
          <w:rFonts w:ascii="Tahoma" w:hAnsi="Tahoma"/>
          <w:color w:val="231F20"/>
        </w:rPr>
        <w:t>En relación a los me gustas, el segundo pues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to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lo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obtiene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periódico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Vanguardia,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ter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País,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seguido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ABC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Razón.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 cuanto al orden de mayor a menor número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comentarios,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tras 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ABC, 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posiciona</w:t>
      </w:r>
    </w:p>
    <w:p w:rsidR="00C831BA" w14:paraId="685C8209" w14:textId="77777777">
      <w:pPr>
        <w:pStyle w:val="BodyText"/>
        <w:spacing w:before="130" w:line="312" w:lineRule="auto"/>
        <w:ind w:left="224" w:right="1415"/>
        <w:jc w:val="both"/>
      </w:pPr>
      <w:r>
        <w:br w:type="column"/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primer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lugar,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encuentran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País,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Mun-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do,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Vanguardia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y,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por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último,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Razón,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con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tan solo cinco comentarios en un total de diez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publicaciones.</w:t>
      </w:r>
    </w:p>
    <w:p w:rsidR="00C831BA" w14:paraId="3FF57DBE" w14:textId="77777777">
      <w:pPr>
        <w:pStyle w:val="BodyText"/>
        <w:spacing w:before="163" w:line="314" w:lineRule="auto"/>
        <w:ind w:left="224" w:right="1415"/>
        <w:jc w:val="both"/>
      </w:pPr>
      <w:r>
        <w:rPr>
          <w:color w:val="231F20"/>
          <w:w w:val="95"/>
        </w:rPr>
        <w:t>Además, La Razón vuelve a destacar por el bajo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veces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guardan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comparten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sus tiktoks. Es, sin duda, el periódico que peo-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res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datos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recoge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análisis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llevado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cabo,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sin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excepción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ninguna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las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métricas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observa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das.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(Figura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3)</w:t>
      </w:r>
    </w:p>
    <w:p w:rsidR="00C831BA" w14:paraId="47E5C022" w14:textId="77777777">
      <w:pPr>
        <w:pStyle w:val="BodyText"/>
        <w:spacing w:before="145" w:line="307" w:lineRule="auto"/>
        <w:ind w:left="224" w:right="1415"/>
        <w:jc w:val="both"/>
      </w:pP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31"/>
        </w:rPr>
        <w:t xml:space="preserve"> </w:t>
      </w:r>
      <w:r>
        <w:rPr>
          <w:rFonts w:ascii="Tahoma" w:hAnsi="Tahoma"/>
          <w:color w:val="231F20"/>
        </w:rPr>
        <w:t>ranking</w:t>
      </w:r>
      <w:r>
        <w:rPr>
          <w:rFonts w:ascii="Tahoma" w:hAnsi="Tahoma"/>
          <w:color w:val="231F20"/>
          <w:spacing w:val="32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32"/>
        </w:rPr>
        <w:t xml:space="preserve"> </w:t>
      </w:r>
      <w:r>
        <w:rPr>
          <w:rFonts w:ascii="Tahoma" w:hAnsi="Tahoma"/>
          <w:color w:val="231F20"/>
        </w:rPr>
        <w:t>las</w:t>
      </w:r>
      <w:r>
        <w:rPr>
          <w:rFonts w:ascii="Tahoma" w:hAnsi="Tahoma"/>
          <w:color w:val="231F20"/>
          <w:spacing w:val="32"/>
        </w:rPr>
        <w:t xml:space="preserve"> </w:t>
      </w:r>
      <w:r>
        <w:rPr>
          <w:rFonts w:ascii="Tahoma" w:hAnsi="Tahoma"/>
          <w:color w:val="231F20"/>
        </w:rPr>
        <w:t>veces</w:t>
      </w:r>
      <w:r>
        <w:rPr>
          <w:rFonts w:ascii="Tahoma" w:hAnsi="Tahoma"/>
          <w:color w:val="231F20"/>
          <w:spacing w:val="32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32"/>
        </w:rPr>
        <w:t xml:space="preserve"> </w:t>
      </w:r>
      <w:r>
        <w:rPr>
          <w:rFonts w:ascii="Tahoma" w:hAnsi="Tahoma"/>
          <w:color w:val="231F20"/>
        </w:rPr>
        <w:t>ha</w:t>
      </w:r>
      <w:r>
        <w:rPr>
          <w:rFonts w:ascii="Tahoma" w:hAnsi="Tahoma"/>
          <w:color w:val="231F20"/>
          <w:spacing w:val="32"/>
        </w:rPr>
        <w:t xml:space="preserve"> </w:t>
      </w:r>
      <w:r>
        <w:rPr>
          <w:rFonts w:ascii="Tahoma" w:hAnsi="Tahoma"/>
          <w:color w:val="231F20"/>
        </w:rPr>
        <w:t>sido</w:t>
      </w:r>
      <w:r>
        <w:rPr>
          <w:rFonts w:ascii="Tahoma" w:hAnsi="Tahoma"/>
          <w:color w:val="231F20"/>
          <w:spacing w:val="32"/>
        </w:rPr>
        <w:t xml:space="preserve"> </w:t>
      </w:r>
      <w:r>
        <w:rPr>
          <w:rFonts w:ascii="Tahoma" w:hAnsi="Tahoma"/>
          <w:color w:val="231F20"/>
        </w:rPr>
        <w:t>guarda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da una publicación lo completan, en segunda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posición</w:t>
      </w:r>
      <w:r>
        <w:rPr>
          <w:rFonts w:ascii="Tahoma" w:hAnsi="Tahoma"/>
          <w:color w:val="231F20"/>
          <w:spacing w:val="33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33"/>
        </w:rPr>
        <w:t xml:space="preserve"> </w:t>
      </w:r>
      <w:r>
        <w:rPr>
          <w:rFonts w:ascii="Tahoma" w:hAnsi="Tahoma"/>
          <w:color w:val="231F20"/>
        </w:rPr>
        <w:t>Vanguardia,</w:t>
      </w:r>
      <w:r>
        <w:rPr>
          <w:rFonts w:ascii="Tahoma" w:hAnsi="Tahoma"/>
          <w:color w:val="231F20"/>
          <w:spacing w:val="33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33"/>
        </w:rPr>
        <w:t xml:space="preserve"> </w:t>
      </w:r>
      <w:r>
        <w:rPr>
          <w:rFonts w:ascii="Tahoma" w:hAnsi="Tahoma"/>
          <w:color w:val="231F20"/>
        </w:rPr>
        <w:t>tercera</w:t>
      </w:r>
      <w:r>
        <w:rPr>
          <w:rFonts w:ascii="Tahoma" w:hAnsi="Tahoma"/>
          <w:color w:val="231F20"/>
          <w:spacing w:val="33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33"/>
        </w:rPr>
        <w:t xml:space="preserve"> </w:t>
      </w:r>
      <w:r>
        <w:rPr>
          <w:rFonts w:ascii="Tahoma" w:hAnsi="Tahoma"/>
          <w:color w:val="231F20"/>
        </w:rPr>
        <w:t>País</w:t>
      </w:r>
      <w:r>
        <w:rPr>
          <w:rFonts w:ascii="Tahoma" w:hAnsi="Tahoma"/>
          <w:color w:val="231F20"/>
          <w:spacing w:val="33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cuarta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ABC,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siendo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nuevo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mejor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po</w:t>
      </w:r>
      <w:r>
        <w:rPr>
          <w:color w:val="231F20"/>
        </w:rPr>
        <w:t>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sicionado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Razón.</w:t>
      </w:r>
    </w:p>
    <w:p w:rsidR="00C831BA" w14:paraId="5408B796" w14:textId="77777777">
      <w:pPr>
        <w:pStyle w:val="BodyText"/>
        <w:spacing w:before="152" w:line="312" w:lineRule="auto"/>
        <w:ind w:left="224" w:right="1415"/>
        <w:jc w:val="both"/>
      </w:pPr>
      <w:r>
        <w:rPr>
          <w:rFonts w:ascii="Tahoma" w:hAnsi="Tahoma"/>
          <w:color w:val="231F20"/>
        </w:rPr>
        <w:t>Para terminar con el análisis de esta tabla, se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observa de nuevo la abultada diferencia entre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  <w:w w:val="95"/>
        </w:rPr>
        <w:t>La Razón y el resto de competidores. El siguien-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spacing w:val="-2"/>
        </w:rPr>
        <w:t>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peor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posicionado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País,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este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aventa-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ja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casi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1.200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ocasiones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más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las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se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ha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compartido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contenido.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ABC,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Vanguar-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dia,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Mundo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País,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orden,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mejores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resultados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tienen.</w:t>
      </w:r>
    </w:p>
    <w:p w:rsidR="00C831BA" w14:paraId="6D77CA29" w14:textId="77777777">
      <w:pPr>
        <w:spacing w:line="312" w:lineRule="auto"/>
        <w:jc w:val="both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6114" w:space="40"/>
            <w:col w:w="5756" w:space="0"/>
          </w:cols>
        </w:sectPr>
      </w:pPr>
    </w:p>
    <w:p w:rsidR="00C831BA" w14:paraId="27936A7A" w14:textId="77777777">
      <w:pPr>
        <w:spacing w:before="91"/>
        <w:ind w:left="776" w:right="1340"/>
        <w:jc w:val="center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105"/>
          <w:sz w:val="16"/>
        </w:rPr>
        <w:t>Figura</w:t>
      </w:r>
      <w:r>
        <w:rPr>
          <w:rFonts w:ascii="Trebuchet MS"/>
          <w:b/>
          <w:color w:val="231F20"/>
          <w:spacing w:val="-9"/>
          <w:w w:val="105"/>
          <w:sz w:val="16"/>
        </w:rPr>
        <w:t xml:space="preserve"> </w:t>
      </w:r>
      <w:r>
        <w:rPr>
          <w:rFonts w:ascii="Trebuchet MS"/>
          <w:b/>
          <w:color w:val="231F20"/>
          <w:w w:val="105"/>
          <w:sz w:val="16"/>
        </w:rPr>
        <w:t>3</w:t>
      </w:r>
    </w:p>
    <w:p w:rsidR="00C831BA" w14:paraId="5D688D3B" w14:textId="77777777">
      <w:pPr>
        <w:spacing w:before="155"/>
        <w:ind w:left="776" w:right="1340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Resumen</w:t>
      </w:r>
      <w:r>
        <w:rPr>
          <w:rFonts w:ascii="Trebuchet MS"/>
          <w:i/>
          <w:color w:val="231F20"/>
          <w:spacing w:val="1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de</w:t>
      </w:r>
      <w:r>
        <w:rPr>
          <w:rFonts w:ascii="Trebuchet MS"/>
          <w:i/>
          <w:color w:val="231F20"/>
          <w:spacing w:val="1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las</w:t>
      </w:r>
      <w:r>
        <w:rPr>
          <w:rFonts w:ascii="Trebuchet MS"/>
          <w:i/>
          <w:color w:val="231F20"/>
          <w:spacing w:val="1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interacciones</w:t>
      </w:r>
    </w:p>
    <w:p w:rsidR="00C831BA" w14:paraId="0EFEF225" w14:textId="77777777">
      <w:pPr>
        <w:pStyle w:val="BodyText"/>
        <w:spacing w:before="9" w:after="1"/>
        <w:rPr>
          <w:rFonts w:ascii="Trebuchet MS"/>
          <w:i/>
          <w:sz w:val="19"/>
        </w:rPr>
      </w:pPr>
    </w:p>
    <w:p w:rsidR="00C831BA" w14:paraId="659C2385" w14:textId="77777777">
      <w:pPr>
        <w:pStyle w:val="BodyText"/>
        <w:ind w:left="2012"/>
        <w:rPr>
          <w:rFonts w:ascii="Trebuchet MS"/>
        </w:rPr>
      </w:pPr>
      <w:r>
        <w:rPr>
          <w:rFonts w:ascii="Trebuchet MS"/>
          <w:noProof/>
          <w:lang w:eastAsia="es-ES"/>
        </w:rPr>
        <w:drawing>
          <wp:inline distT="0" distB="0" distL="0" distR="0">
            <wp:extent cx="4635197" cy="2340864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6.jpeg"/>
                    <pic:cNvPicPr/>
                  </pic:nvPicPr>
                  <pic:blipFill>
                    <a:blip xmlns:r="http://schemas.openxmlformats.org/officeDocument/2006/relationships"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5197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1BA" w14:paraId="320B9A5B" w14:textId="77777777">
      <w:pPr>
        <w:rPr>
          <w:rFonts w:ascii="Trebuchet MS"/>
        </w:rPr>
        <w:sectPr>
          <w:pgSz w:w="11910" w:h="16840"/>
          <w:pgMar w:top="1280" w:right="0" w:bottom="1580" w:left="0" w:header="0" w:footer="1381" w:gutter="0"/>
          <w:cols w:space="720"/>
        </w:sectPr>
      </w:pPr>
    </w:p>
    <w:p w:rsidR="00C831BA" w14:paraId="022D6443" w14:textId="77777777">
      <w:pPr>
        <w:pStyle w:val="BodyText"/>
        <w:rPr>
          <w:rFonts w:ascii="Trebuchet MS"/>
          <w:i/>
          <w:sz w:val="48"/>
        </w:rPr>
      </w:pPr>
    </w:p>
    <w:p w:rsidR="00C831BA" w14:paraId="226C1198" w14:textId="77777777">
      <w:pPr>
        <w:pStyle w:val="Heading4"/>
        <w:numPr>
          <w:ilvl w:val="3"/>
          <w:numId w:val="6"/>
        </w:numPr>
        <w:tabs>
          <w:tab w:val="left" w:pos="2450"/>
        </w:tabs>
        <w:spacing w:line="223" w:lineRule="auto"/>
        <w:ind w:firstLine="0"/>
        <w:jc w:val="left"/>
      </w:pPr>
      <w:r>
        <w:rPr>
          <w:spacing w:val="-1"/>
        </w:rPr>
        <w:t>NÚMERO</w:t>
      </w:r>
      <w:r>
        <w:rPr>
          <w:spacing w:val="-17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VISUALIZACIONES</w:t>
      </w:r>
    </w:p>
    <w:p w:rsidR="00C831BA" w14:paraId="26EBB0FD" w14:textId="77777777">
      <w:pPr>
        <w:spacing w:before="49"/>
        <w:ind w:left="614"/>
        <w:rPr>
          <w:rFonts w:ascii="Trebuchet MS" w:hAnsi="Trebuchet MS"/>
          <w:i/>
          <w:sz w:val="16"/>
        </w:rPr>
      </w:pPr>
      <w:r>
        <w:br w:type="column"/>
      </w:r>
      <w:r>
        <w:rPr>
          <w:rFonts w:ascii="Trebuchet MS" w:hAnsi="Trebuchet MS"/>
          <w:i/>
          <w:color w:val="231F20"/>
          <w:w w:val="95"/>
          <w:sz w:val="16"/>
        </w:rPr>
        <w:t>Nota:</w:t>
      </w:r>
      <w:r>
        <w:rPr>
          <w:rFonts w:ascii="Trebuchet MS" w:hAnsi="Trebuchet MS"/>
          <w:i/>
          <w:color w:val="231F20"/>
          <w:spacing w:val="5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Elaboración</w:t>
      </w:r>
      <w:r>
        <w:rPr>
          <w:rFonts w:ascii="Trebuchet MS" w:hAnsi="Trebuchet MS"/>
          <w:i/>
          <w:color w:val="231F20"/>
          <w:spacing w:val="5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propia</w:t>
      </w:r>
    </w:p>
    <w:p w:rsidR="00C831BA" w14:paraId="3AF1B04E" w14:textId="77777777">
      <w:pPr>
        <w:pStyle w:val="BodyText"/>
        <w:spacing w:before="7"/>
        <w:rPr>
          <w:rFonts w:ascii="Trebuchet MS"/>
          <w:i/>
          <w:sz w:val="27"/>
        </w:rPr>
      </w:pPr>
    </w:p>
    <w:p w:rsidR="00C831BA" w14:paraId="6505645E" w14:textId="77777777">
      <w:pPr>
        <w:pStyle w:val="BodyText"/>
        <w:spacing w:before="1" w:line="319" w:lineRule="auto"/>
        <w:ind w:left="1616" w:right="1814"/>
      </w:pP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tanto,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podido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recabar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seguidores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diario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Mundo.</w:t>
      </w:r>
    </w:p>
    <w:p w:rsidR="00C831BA" w14:paraId="1AE867A8" w14:textId="77777777">
      <w:pPr>
        <w:spacing w:line="319" w:lineRule="auto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4155" w:space="40"/>
            <w:col w:w="7715" w:space="0"/>
          </w:cols>
        </w:sectPr>
      </w:pPr>
    </w:p>
    <w:p w:rsidR="00C831BA" w14:paraId="60DD5505" w14:textId="77777777">
      <w:pPr>
        <w:pStyle w:val="BodyText"/>
        <w:spacing w:before="229" w:line="314" w:lineRule="auto"/>
        <w:ind w:left="1417" w:right="102"/>
        <w:jc w:val="both"/>
      </w:pPr>
      <w:r>
        <w:rPr>
          <w:color w:val="231F20"/>
          <w:spacing w:val="-1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primera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interacciones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signi-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ficativa.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Se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trata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del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número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veces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se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ha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reproducido el vídeo tanto en la sección “para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ti” como en “siguiendo”. Esta interacción es la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más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valorada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mayoría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propios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dios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comunicación,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pues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más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parecido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índices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audiencia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habituales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edi-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ciones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impresas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OJD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EGM.</w:t>
      </w:r>
    </w:p>
    <w:p w:rsidR="00C831BA" w14:paraId="26139B7A" w14:textId="77777777">
      <w:pPr>
        <w:pStyle w:val="BodyText"/>
        <w:spacing w:before="168" w:line="319" w:lineRule="auto"/>
        <w:ind w:left="1417" w:right="104"/>
        <w:jc w:val="both"/>
      </w:pPr>
      <w:r>
        <w:rPr>
          <w:color w:val="231F20"/>
        </w:rPr>
        <w:t>Los datos arrojados en esta categoría indican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medio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tiempo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lleva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TikTok,</w:t>
      </w:r>
    </w:p>
    <w:p w:rsidR="00C831BA" w14:paraId="5940580F" w14:textId="77777777">
      <w:pPr>
        <w:spacing w:before="163"/>
        <w:ind w:left="2551" w:right="1245"/>
        <w:jc w:val="center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105"/>
          <w:sz w:val="16"/>
        </w:rPr>
        <w:t>Figura</w:t>
      </w:r>
      <w:r>
        <w:rPr>
          <w:rFonts w:ascii="Trebuchet MS"/>
          <w:b/>
          <w:color w:val="231F20"/>
          <w:spacing w:val="-9"/>
          <w:w w:val="105"/>
          <w:sz w:val="16"/>
        </w:rPr>
        <w:t xml:space="preserve"> </w:t>
      </w:r>
      <w:r>
        <w:rPr>
          <w:rFonts w:ascii="Trebuchet MS"/>
          <w:b/>
          <w:color w:val="231F20"/>
          <w:w w:val="105"/>
          <w:sz w:val="16"/>
        </w:rPr>
        <w:t>4</w:t>
      </w:r>
    </w:p>
    <w:p w:rsidR="00C831BA" w14:paraId="147F0EE5" w14:textId="77777777">
      <w:pPr>
        <w:spacing w:before="154"/>
        <w:ind w:left="2551" w:right="1245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5"/>
          <w:sz w:val="16"/>
        </w:rPr>
        <w:t>Número</w:t>
      </w:r>
      <w:r>
        <w:rPr>
          <w:rFonts w:ascii="Trebuchet MS" w:hAns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de</w:t>
      </w:r>
      <w:r>
        <w:rPr>
          <w:rFonts w:ascii="Trebuchet MS" w:hAns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visualizaciones</w:t>
      </w:r>
    </w:p>
    <w:p w:rsidR="00C831BA" w14:paraId="696B19B1" w14:textId="77777777">
      <w:pPr>
        <w:pStyle w:val="BodyText"/>
        <w:spacing w:before="10"/>
        <w:rPr>
          <w:rFonts w:ascii="Trebuchet MS"/>
          <w:i/>
          <w:sz w:val="19"/>
        </w:rPr>
      </w:pPr>
    </w:p>
    <w:p w:rsidR="00C831BA" w14:paraId="4CC58579" w14:textId="77777777">
      <w:pPr>
        <w:pStyle w:val="BodyText"/>
        <w:ind w:left="952" w:right="-58"/>
        <w:rPr>
          <w:rFonts w:ascii="Trebuchet MS"/>
        </w:rPr>
      </w:pPr>
      <w:r>
        <w:rPr>
          <w:rFonts w:ascii="Trebuchet MS"/>
          <w:noProof/>
          <w:lang w:eastAsia="es-ES"/>
        </w:rPr>
        <w:drawing>
          <wp:inline distT="0" distB="0" distL="0" distR="0">
            <wp:extent cx="2979454" cy="1755648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7.jpeg"/>
                    <pic:cNvPicPr/>
                  </pic:nvPicPr>
                  <pic:blipFill>
                    <a:blip xmlns:r="http://schemas.openxmlformats.org/officeDocument/2006/relationships"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454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1BA" w14:paraId="509E5B8E" w14:textId="77777777">
      <w:pPr>
        <w:pStyle w:val="BodyText"/>
        <w:spacing w:before="11"/>
        <w:rPr>
          <w:rFonts w:ascii="Trebuchet MS"/>
          <w:i/>
          <w:sz w:val="18"/>
        </w:rPr>
      </w:pPr>
    </w:p>
    <w:p w:rsidR="00C831BA" w14:paraId="662B464D" w14:textId="77777777">
      <w:pPr>
        <w:ind w:left="2551" w:right="1245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5"/>
          <w:sz w:val="16"/>
        </w:rPr>
        <w:t>Nota:</w:t>
      </w:r>
      <w:r>
        <w:rPr>
          <w:rFonts w:ascii="Trebuchet MS" w:hAnsi="Trebuchet MS"/>
          <w:i/>
          <w:color w:val="231F20"/>
          <w:spacing w:val="5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Elaboración</w:t>
      </w:r>
      <w:r>
        <w:rPr>
          <w:rFonts w:ascii="Trebuchet MS" w:hAnsi="Trebuchet MS"/>
          <w:i/>
          <w:color w:val="231F20"/>
          <w:spacing w:val="5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propia</w:t>
      </w:r>
    </w:p>
    <w:p w:rsidR="00C831BA" w14:paraId="2534F182" w14:textId="77777777">
      <w:pPr>
        <w:pStyle w:val="BodyText"/>
        <w:spacing w:before="157" w:line="316" w:lineRule="auto"/>
        <w:ind w:left="138" w:right="1982"/>
        <w:jc w:val="both"/>
      </w:pPr>
      <w:r>
        <w:br w:type="column"/>
      </w:r>
      <w:r>
        <w:rPr>
          <w:color w:val="231F20"/>
          <w:spacing w:val="-1"/>
        </w:rPr>
        <w:t>Llama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atención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cómo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diario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ABC,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ape-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nas un mes de actividad al momento de esta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investigación, ha conseguido ya posicionar al-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gunos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vídeos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niveles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inserción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los perfiles de los usuarios muy elevados; con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cretamente,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visualizaciones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registros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2"/>
        </w:rPr>
        <w:t>analizados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llegaron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1.170.411.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Esto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coloca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por encima de dia</w:t>
      </w:r>
      <w:r>
        <w:rPr>
          <w:color w:val="231F20"/>
        </w:rPr>
        <w:t>rios como El País o La Van-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guardia, que tienen más trayectoria en la pla-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taforma.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Además,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cuenta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sobresale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un video en concreto, como en otras cabece-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sino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produce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visionado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bastante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proporcionado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otros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periódicos.</w:t>
      </w:r>
    </w:p>
    <w:p w:rsidR="00C831BA" w14:paraId="7B21D387" w14:textId="77777777">
      <w:pPr>
        <w:pStyle w:val="BodyText"/>
        <w:spacing w:before="155" w:line="316" w:lineRule="auto"/>
        <w:ind w:left="138" w:right="1982"/>
        <w:jc w:val="both"/>
      </w:pPr>
      <w:r>
        <w:rPr>
          <w:color w:val="231F20"/>
        </w:rPr>
        <w:t>Del mismo modo, se observa una gran dis-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persión de resultados (detalle disponible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Anexo II), incluso entre las propias cabeceras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con casos tan significativos como el de El País,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cuya máxima visualización roza el millón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usuarios, pues se trata de dec</w:t>
      </w:r>
      <w:r>
        <w:rPr>
          <w:color w:val="231F20"/>
        </w:rPr>
        <w:t>laraciones 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Presidente del Gobierno, Pedro Sánchez, y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mínima, que apenas llega a 800 vistas y mos-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traba un suceso poco llamativo en Estados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Unidos.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Estas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mismas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variabilidades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repiten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 todos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medios,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donde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alcanza,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</w:p>
    <w:p w:rsidR="00C831BA" w14:paraId="5BBCD0EF" w14:textId="77777777">
      <w:pPr>
        <w:spacing w:line="316" w:lineRule="auto"/>
        <w:jc w:val="both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5633" w:space="40"/>
            <w:col w:w="6237" w:space="0"/>
          </w:cols>
        </w:sectPr>
      </w:pPr>
    </w:p>
    <w:p w:rsidR="00C831BA" w14:paraId="75A85A6E" w14:textId="77777777">
      <w:pPr>
        <w:pStyle w:val="BodyText"/>
        <w:spacing w:before="108" w:line="319" w:lineRule="auto"/>
        <w:ind w:left="1984"/>
        <w:jc w:val="both"/>
      </w:pPr>
      <w:r>
        <w:rPr>
          <w:color w:val="231F20"/>
        </w:rPr>
        <w:t>misma frecuencia, valores muy altos y valores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intrascendentes, salvo en el mencionado caso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ABC,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tiene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comportamiento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mogéneo.</w:t>
      </w:r>
    </w:p>
    <w:p w:rsidR="00C831BA" w14:paraId="56A22698" w14:textId="77777777">
      <w:pPr>
        <w:pStyle w:val="BodyText"/>
        <w:spacing w:before="5"/>
        <w:rPr>
          <w:sz w:val="23"/>
        </w:rPr>
      </w:pPr>
    </w:p>
    <w:p w:rsidR="00C831BA" w14:paraId="25AF8025" w14:textId="77777777">
      <w:pPr>
        <w:pStyle w:val="Heading4"/>
        <w:numPr>
          <w:ilvl w:val="3"/>
          <w:numId w:val="6"/>
        </w:numPr>
        <w:tabs>
          <w:tab w:val="left" w:pos="3017"/>
        </w:tabs>
        <w:spacing w:line="223" w:lineRule="auto"/>
        <w:ind w:left="1984" w:right="1808" w:firstLine="0"/>
        <w:jc w:val="left"/>
      </w:pPr>
      <w:r>
        <w:t>NÚMERO</w:t>
      </w:r>
      <w:r>
        <w:rPr>
          <w:spacing w:val="-7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ME</w:t>
      </w:r>
      <w:r>
        <w:rPr>
          <w:spacing w:val="-15"/>
        </w:rPr>
        <w:t xml:space="preserve"> </w:t>
      </w:r>
      <w:r>
        <w:t>GUSTA</w:t>
      </w:r>
    </w:p>
    <w:p w:rsidR="00C831BA" w14:paraId="58D3C6A2" w14:textId="77777777">
      <w:pPr>
        <w:pStyle w:val="BodyText"/>
        <w:spacing w:before="232" w:line="319" w:lineRule="auto"/>
        <w:ind w:left="1984" w:right="1"/>
        <w:jc w:val="both"/>
      </w:pPr>
      <w:r>
        <w:rPr>
          <w:color w:val="231F20"/>
        </w:rPr>
        <w:t>La segunda categoría a evaluar tiene que 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 la aprobación d</w:t>
      </w:r>
      <w:r>
        <w:rPr>
          <w:color w:val="231F20"/>
        </w:rPr>
        <w:t>el contenido por parte 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usuario,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reacciona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dicho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contenido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pulsando en la pantalla en el icono disponible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dicha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acción.</w:t>
      </w:r>
    </w:p>
    <w:p w:rsidR="00C831BA" w14:paraId="4F7821B9" w14:textId="77777777">
      <w:pPr>
        <w:pStyle w:val="BodyText"/>
        <w:spacing w:before="154" w:line="319" w:lineRule="auto"/>
        <w:ind w:left="1984"/>
        <w:jc w:val="both"/>
      </w:pPr>
      <w:r>
        <w:rPr>
          <w:color w:val="231F20"/>
        </w:rPr>
        <w:t>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valorada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comunicación,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puesindica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“la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línea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seguir”.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contextos tan poco estructurados y tan poco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domables como TikTok, conseguir acertar con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creación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contenido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levante de información a la hora de producir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nuevas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entradas.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(Figura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5)</w:t>
      </w:r>
    </w:p>
    <w:p w:rsidR="00C831BA" w14:paraId="4EB28D20" w14:textId="77777777">
      <w:pPr>
        <w:pStyle w:val="BodyText"/>
        <w:spacing w:before="153" w:line="319" w:lineRule="auto"/>
        <w:ind w:left="1984"/>
        <w:jc w:val="both"/>
      </w:pPr>
      <w:r>
        <w:rPr>
          <w:color w:val="231F20"/>
        </w:rPr>
        <w:t>Sin lugar a dudas, el diario que mejores 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sultados obtiene en este ítem vuelve a ser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Mundo,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obtiene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118.448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gustas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sus diez entradas analizadas, lo que le sitúa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 unas medias no solo de atención, sino 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aceptación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muy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destacadas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alejadas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resto de sus competidores. Apenas e</w:t>
      </w:r>
      <w:r>
        <w:rPr>
          <w:color w:val="231F20"/>
        </w:rPr>
        <w:t>n el caso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Vanguardia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superan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gusta.</w:t>
      </w:r>
    </w:p>
    <w:p w:rsidR="00C831BA" w14:paraId="32DCD313" w14:textId="77777777">
      <w:pPr>
        <w:pStyle w:val="BodyText"/>
        <w:spacing w:before="150" w:line="319" w:lineRule="auto"/>
        <w:ind w:left="1984"/>
        <w:jc w:val="both"/>
      </w:pPr>
      <w:r>
        <w:rPr>
          <w:color w:val="231F20"/>
        </w:rPr>
        <w:t>En este caso, vuelve a llamar la atención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 diario ABC, con menos de un mes de pre-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sencia en TikTok en el momento de este aná-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lisis, ya obtenga resultados tan relevantes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categoría.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Revisados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tiktoks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mejor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se han posicionado en dicho diario, vuelven 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aparecer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temas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políticos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sustancia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mismos.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caso,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tiktok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gusta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tiene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ABC,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9387,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corresponde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ví-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deo de un ciudadano increp</w:t>
      </w:r>
      <w:r>
        <w:rPr>
          <w:color w:val="231F20"/>
        </w:rPr>
        <w:t>ando al presidente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Gobierno.</w:t>
      </w:r>
    </w:p>
    <w:p w:rsidR="00C831BA" w14:paraId="5C9A608F" w14:textId="77777777">
      <w:pPr>
        <w:spacing w:before="111"/>
        <w:ind w:left="390" w:right="1561"/>
        <w:jc w:val="center"/>
        <w:rPr>
          <w:rFonts w:ascii="Trebuchet MS"/>
          <w:b/>
          <w:sz w:val="16"/>
        </w:rPr>
      </w:pPr>
      <w:r>
        <w:br w:type="column"/>
      </w:r>
      <w:r>
        <w:rPr>
          <w:rFonts w:ascii="Trebuchet MS"/>
          <w:b/>
          <w:color w:val="231F20"/>
          <w:w w:val="105"/>
          <w:sz w:val="16"/>
        </w:rPr>
        <w:t>Figura</w:t>
      </w:r>
      <w:r>
        <w:rPr>
          <w:rFonts w:ascii="Trebuchet MS"/>
          <w:b/>
          <w:color w:val="231F20"/>
          <w:spacing w:val="-9"/>
          <w:w w:val="105"/>
          <w:sz w:val="16"/>
        </w:rPr>
        <w:t xml:space="preserve"> </w:t>
      </w:r>
      <w:r>
        <w:rPr>
          <w:rFonts w:ascii="Trebuchet MS"/>
          <w:b/>
          <w:color w:val="231F20"/>
          <w:w w:val="105"/>
          <w:sz w:val="16"/>
        </w:rPr>
        <w:t>5</w:t>
      </w:r>
    </w:p>
    <w:p w:rsidR="00C831BA" w14:paraId="297733EE" w14:textId="77777777">
      <w:pPr>
        <w:spacing w:before="155"/>
        <w:ind w:left="390" w:right="1562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0"/>
          <w:sz w:val="16"/>
        </w:rPr>
        <w:t>Número</w:t>
      </w:r>
      <w:r>
        <w:rPr>
          <w:rFonts w:ascii="Trebuchet MS" w:hAnsi="Trebuchet MS"/>
          <w:i/>
          <w:color w:val="231F20"/>
          <w:spacing w:val="5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de</w:t>
      </w:r>
      <w:r>
        <w:rPr>
          <w:rFonts w:ascii="Trebuchet MS" w:hAns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“Me</w:t>
      </w:r>
      <w:r>
        <w:rPr>
          <w:rFonts w:ascii="Trebuchet MS" w:hAns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gusta”</w:t>
      </w:r>
    </w:p>
    <w:p w:rsidR="00C831BA" w14:paraId="5D0FED1A" w14:textId="77777777">
      <w:pPr>
        <w:pStyle w:val="BodyText"/>
        <w:spacing w:before="11"/>
        <w:rPr>
          <w:rFonts w:ascii="Trebuchet MS"/>
          <w:i/>
          <w:sz w:val="17"/>
        </w:rPr>
      </w:pPr>
      <w:r>
        <w:rPr>
          <w:noProof/>
          <w:lang w:eastAsia="es-ES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4019397</wp:posOffset>
            </wp:positionH>
            <wp:positionV relativeFrom="paragraph">
              <wp:posOffset>157321</wp:posOffset>
            </wp:positionV>
            <wp:extent cx="2876285" cy="1463040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8.jpeg"/>
                    <pic:cNvPicPr/>
                  </pic:nvPicPr>
                  <pic:blipFill>
                    <a:blip xmlns:r="http://schemas.openxmlformats.org/officeDocument/2006/relationships"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2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1BA" w14:paraId="4707EEC3" w14:textId="77777777">
      <w:pPr>
        <w:spacing w:before="159"/>
        <w:ind w:left="390" w:right="1562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5"/>
          <w:sz w:val="16"/>
        </w:rPr>
        <w:t>Nota:</w:t>
      </w:r>
      <w:r>
        <w:rPr>
          <w:rFonts w:ascii="Trebuchet MS" w:hAnsi="Trebuchet MS"/>
          <w:i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Elaboración</w:t>
      </w:r>
      <w:r>
        <w:rPr>
          <w:rFonts w:ascii="Trebuchet MS" w:hAnsi="Trebuchet MS"/>
          <w:i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propia</w:t>
      </w:r>
    </w:p>
    <w:p w:rsidR="00C831BA" w14:paraId="165F9365" w14:textId="77777777">
      <w:pPr>
        <w:pStyle w:val="BodyText"/>
        <w:spacing w:before="1"/>
        <w:rPr>
          <w:rFonts w:ascii="Trebuchet MS"/>
          <w:i/>
          <w:sz w:val="21"/>
        </w:rPr>
      </w:pPr>
    </w:p>
    <w:p w:rsidR="00C831BA" w14:paraId="6BA65A63" w14:textId="77777777">
      <w:pPr>
        <w:pStyle w:val="Heading4"/>
        <w:numPr>
          <w:ilvl w:val="3"/>
          <w:numId w:val="6"/>
        </w:numPr>
        <w:tabs>
          <w:tab w:val="left" w:pos="1276"/>
        </w:tabs>
        <w:spacing w:line="223" w:lineRule="auto"/>
        <w:ind w:left="243" w:right="2788" w:firstLine="0"/>
        <w:jc w:val="left"/>
      </w:pPr>
      <w:r>
        <w:t>NÚMERO</w:t>
      </w:r>
      <w:r>
        <w:rPr>
          <w:spacing w:val="-19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COMENTARIOS</w:t>
      </w:r>
    </w:p>
    <w:p w:rsidR="00C831BA" w14:paraId="67E679DB" w14:textId="77777777">
      <w:pPr>
        <w:pStyle w:val="BodyText"/>
        <w:spacing w:before="232" w:line="319" w:lineRule="auto"/>
        <w:ind w:left="243" w:right="1415"/>
        <w:jc w:val="both"/>
      </w:pPr>
      <w:r>
        <w:rPr>
          <w:color w:val="231F20"/>
        </w:rPr>
        <w:t>Un segundo nivel de interacción, más compro-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metido,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tiene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capacidad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seguir que los usuarios no solo vean o aprue-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ben contenido, sino que aumenten el mismo,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colaborando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expansión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entrada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plataforma.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usuario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deja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comentario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se le puede considerar un sujeto atento, en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sentido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pasa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tiempo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determinado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 la publicación y, por tanto, interesante para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>las estrategias empresariales del medio. (Figura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6)</w:t>
      </w:r>
    </w:p>
    <w:p w:rsidR="00C831BA" w14:paraId="0FDDA3FF" w14:textId="77777777">
      <w:pPr>
        <w:pStyle w:val="BodyText"/>
        <w:spacing w:before="148" w:line="319" w:lineRule="auto"/>
        <w:ind w:left="243" w:right="1415"/>
        <w:jc w:val="both"/>
      </w:pPr>
      <w:r>
        <w:rPr>
          <w:color w:val="231F20"/>
        </w:rPr>
        <w:t>En esta ocasión, son tres los medios que,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manera proporcionada, consiguen superar los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dos mil comentarios relativos a la muestra se-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leccionada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entra</w:t>
      </w:r>
      <w:r>
        <w:rPr>
          <w:color w:val="231F20"/>
          <w:spacing w:val="-1"/>
        </w:rPr>
        <w:t>das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TikTok.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esos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1"/>
        </w:rPr>
        <w:t>medios,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País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Mundo,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consolidan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tra-</w:t>
      </w:r>
      <w:r>
        <w:rPr>
          <w:color w:val="231F20"/>
          <w:spacing w:val="-50"/>
        </w:rPr>
        <w:t xml:space="preserve"> </w:t>
      </w:r>
      <w:r>
        <w:rPr>
          <w:color w:val="231F20"/>
          <w:w w:val="95"/>
        </w:rPr>
        <w:t>yectoria estable en la red social; el otro, ABC, se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spacing w:val="-1"/>
        </w:rPr>
        <w:t>posiciona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referente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categoría.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hecho,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comentarios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recibe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tanto,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conversación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genera.</w:t>
      </w:r>
    </w:p>
    <w:p w:rsidR="00C831BA" w14:paraId="44E93485" w14:textId="77777777">
      <w:pPr>
        <w:pStyle w:val="BodyText"/>
        <w:spacing w:before="150" w:line="319" w:lineRule="auto"/>
        <w:ind w:left="243" w:right="1416"/>
        <w:jc w:val="both"/>
      </w:pPr>
      <w:r>
        <w:rPr>
          <w:color w:val="231F20"/>
        </w:rPr>
        <w:t>Solo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entradas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consiguen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millar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de comentarios: la ya referida de El País 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cerca de un millón de visualizaciones con 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declaraciones del primer mandatario español,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Pedro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Sánchez,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obtiene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cifra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2.035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comentarios;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otra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Mundo,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tiene</w:t>
      </w:r>
    </w:p>
    <w:p w:rsidR="00C831BA" w14:paraId="4190A5B6" w14:textId="77777777">
      <w:pPr>
        <w:pStyle w:val="BodyText"/>
        <w:spacing w:line="220" w:lineRule="exact"/>
        <w:ind w:left="243"/>
        <w:jc w:val="both"/>
      </w:pPr>
      <w:r>
        <w:rPr>
          <w:color w:val="231F20"/>
        </w:rPr>
        <w:t>1.088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comentarios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pertenece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sección</w:t>
      </w:r>
    </w:p>
    <w:p w:rsidR="00C831BA" w14:paraId="65321753" w14:textId="77777777">
      <w:pPr>
        <w:spacing w:line="220" w:lineRule="exact"/>
        <w:jc w:val="both"/>
        <w:sectPr>
          <w:footerReference w:type="default" r:id="rId191"/>
          <w:pgSz w:w="11910" w:h="16840"/>
          <w:pgMar w:top="1260" w:right="0" w:bottom="280" w:left="0" w:header="0" w:footer="0" w:gutter="0"/>
          <w:cols w:num="2" w:space="720" w:equalWidth="0">
            <w:col w:w="6095" w:space="40"/>
            <w:col w:w="5775" w:space="0"/>
          </w:cols>
        </w:sectPr>
      </w:pPr>
    </w:p>
    <w:p w:rsidR="00C831BA" w14:paraId="4DB5ADAF" w14:textId="77777777">
      <w:pPr>
        <w:pStyle w:val="BodyText"/>
      </w:pPr>
    </w:p>
    <w:p w:rsidR="00C831BA" w14:paraId="4DD4E6F1" w14:textId="77777777">
      <w:pPr>
        <w:pStyle w:val="BodyText"/>
      </w:pPr>
    </w:p>
    <w:p w:rsidR="00C831BA" w14:paraId="7BAC999E" w14:textId="77777777">
      <w:pPr>
        <w:pStyle w:val="BodyText"/>
      </w:pPr>
    </w:p>
    <w:p w:rsidR="00C831BA" w14:paraId="278E3C15" w14:textId="77777777">
      <w:pPr>
        <w:pStyle w:val="BodyText"/>
        <w:spacing w:before="11"/>
        <w:rPr>
          <w:sz w:val="18"/>
        </w:rPr>
      </w:pPr>
    </w:p>
    <w:p w:rsidR="00C831BA" w14:paraId="16A3CADF" w14:textId="77777777">
      <w:pPr>
        <w:rPr>
          <w:sz w:val="18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24AA8D4D" w14:textId="77777777">
      <w:pPr>
        <w:spacing w:before="258"/>
        <w:ind w:left="2276"/>
      </w:pPr>
      <w:r>
        <w:pict>
          <v:shape id="_x0000_s1344" type="#_x0000_t202" style="width:34.3pt;height:27.25pt;margin-top:5pt;margin-left:500.75pt;mso-position-horizontal-relative:page;position:absolute;z-index:-251459584" filled="f" stroked="f">
            <v:textbox inset="0,0,0,0">
              <w:txbxContent>
                <w:p w:rsidR="00C831BA" w14:paraId="31F4A199" w14:textId="77777777">
                  <w:pPr>
                    <w:spacing w:before="52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FFFFFF"/>
                      <w:sz w:val="40"/>
                    </w:rPr>
                    <w:t>159</w:t>
                  </w:r>
                </w:p>
              </w:txbxContent>
            </v:textbox>
          </v:shape>
        </w:pict>
      </w:r>
      <w:r>
        <w:rPr>
          <w:color w:val="808285"/>
          <w:w w:val="95"/>
        </w:rPr>
        <w:t>Fernando</w:t>
      </w:r>
      <w:r>
        <w:rPr>
          <w:color w:val="808285"/>
          <w:spacing w:val="51"/>
          <w:w w:val="95"/>
        </w:rPr>
        <w:t xml:space="preserve"> </w:t>
      </w:r>
      <w:r>
        <w:rPr>
          <w:color w:val="808285"/>
          <w:w w:val="95"/>
        </w:rPr>
        <w:t>Galindo-Rubio,</w:t>
      </w:r>
      <w:r>
        <w:rPr>
          <w:color w:val="808285"/>
          <w:spacing w:val="51"/>
          <w:w w:val="95"/>
        </w:rPr>
        <w:t xml:space="preserve"> </w:t>
      </w:r>
      <w:r>
        <w:rPr>
          <w:color w:val="808285"/>
          <w:w w:val="95"/>
        </w:rPr>
        <w:t>Ángel</w:t>
      </w:r>
      <w:r>
        <w:rPr>
          <w:color w:val="808285"/>
          <w:spacing w:val="52"/>
          <w:w w:val="95"/>
        </w:rPr>
        <w:t xml:space="preserve"> </w:t>
      </w:r>
      <w:r>
        <w:rPr>
          <w:color w:val="808285"/>
          <w:w w:val="95"/>
        </w:rPr>
        <w:t>Fuentes-Nevado,</w:t>
      </w:r>
      <w:r>
        <w:rPr>
          <w:color w:val="808285"/>
          <w:spacing w:val="51"/>
          <w:w w:val="95"/>
        </w:rPr>
        <w:t xml:space="preserve"> </w:t>
      </w:r>
      <w:r>
        <w:rPr>
          <w:color w:val="808285"/>
          <w:w w:val="95"/>
        </w:rPr>
        <w:t>Fernando</w:t>
      </w:r>
      <w:r>
        <w:rPr>
          <w:color w:val="808285"/>
          <w:spacing w:val="52"/>
          <w:w w:val="95"/>
        </w:rPr>
        <w:t xml:space="preserve"> </w:t>
      </w:r>
      <w:r>
        <w:rPr>
          <w:color w:val="808285"/>
          <w:w w:val="95"/>
        </w:rPr>
        <w:t>Suárez-Carballo</w:t>
      </w:r>
    </w:p>
    <w:p w:rsidR="00C831BA" w14:paraId="3DFB96F8" w14:textId="77777777">
      <w:pPr>
        <w:pStyle w:val="Heading2"/>
        <w:tabs>
          <w:tab w:val="left" w:pos="2175"/>
        </w:tabs>
        <w:spacing w:before="152"/>
        <w:ind w:left="285"/>
      </w:pPr>
      <w:r>
        <w:rPr>
          <w:b w:val="0"/>
        </w:rPr>
        <w:br w:type="column"/>
      </w:r>
      <w:r>
        <w:rPr>
          <w:color w:val="FFFFFF"/>
          <w:w w:val="105"/>
          <w:shd w:val="clear" w:color="auto" w:fill="15BECF"/>
        </w:rPr>
        <w:t>159</w:t>
      </w:r>
      <w:r>
        <w:rPr>
          <w:color w:val="FFFFFF"/>
          <w:shd w:val="clear" w:color="auto" w:fill="15BECF"/>
        </w:rPr>
        <w:tab/>
      </w:r>
    </w:p>
    <w:p w:rsidR="00C831BA" w14:paraId="77DB7352" w14:textId="77777777">
      <w:p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9690" w:space="40"/>
            <w:col w:w="2180" w:space="0"/>
          </w:cols>
        </w:sectPr>
      </w:pPr>
    </w:p>
    <w:p w:rsidR="00C831BA" w14:paraId="38E3F8B7" w14:textId="77777777">
      <w:pPr>
        <w:pStyle w:val="BodyText"/>
        <w:spacing w:before="92" w:line="316" w:lineRule="auto"/>
        <w:ind w:left="1417" w:right="2"/>
        <w:jc w:val="both"/>
      </w:pPr>
      <w:r>
        <w:rPr>
          <w:rFonts w:ascii="Tahoma" w:hAnsi="Tahoma"/>
          <w:color w:val="231F20"/>
        </w:rPr>
        <w:t>específica de este diario que da consejos en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inglés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lanza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pregunta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espectadores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del vídeo, motivo por el cual tiene tal cifra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comentarios.</w:t>
      </w:r>
    </w:p>
    <w:p w:rsidR="00C831BA" w14:paraId="1CC95BED" w14:textId="77777777">
      <w:pPr>
        <w:pStyle w:val="BodyText"/>
        <w:spacing w:before="161" w:line="319" w:lineRule="auto"/>
        <w:ind w:left="1417" w:right="1"/>
        <w:jc w:val="both"/>
      </w:pP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opuesto,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diario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Razón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solo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el tiktok nº3, el nº5 y el nº 9 obtienen algún co-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mentario. El resto de las entradas selecciona-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quedan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huérfanas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interaccción.</w:t>
      </w:r>
    </w:p>
    <w:p w:rsidR="00C831BA" w14:paraId="73D84599" w14:textId="77777777">
      <w:pPr>
        <w:pStyle w:val="BodyText"/>
        <w:spacing w:before="5"/>
        <w:rPr>
          <w:sz w:val="23"/>
        </w:rPr>
      </w:pPr>
    </w:p>
    <w:p w:rsidR="00C831BA" w14:paraId="4AF2E8C1" w14:textId="77777777">
      <w:pPr>
        <w:pStyle w:val="Heading4"/>
        <w:numPr>
          <w:ilvl w:val="3"/>
          <w:numId w:val="6"/>
        </w:numPr>
        <w:tabs>
          <w:tab w:val="left" w:pos="2450"/>
        </w:tabs>
        <w:spacing w:line="223" w:lineRule="auto"/>
        <w:ind w:right="1373" w:firstLine="0"/>
        <w:jc w:val="left"/>
      </w:pPr>
      <w:r>
        <w:t>NÚMERO</w:t>
      </w:r>
      <w:r>
        <w:rPr>
          <w:spacing w:val="-20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rPr>
          <w:w w:val="95"/>
        </w:rPr>
        <w:t>VECES</w:t>
      </w:r>
      <w:r>
        <w:rPr>
          <w:spacing w:val="-8"/>
          <w:w w:val="95"/>
        </w:rPr>
        <w:t xml:space="preserve"> </w:t>
      </w:r>
      <w:r>
        <w:rPr>
          <w:w w:val="95"/>
        </w:rPr>
        <w:t>GUARDADO</w:t>
      </w:r>
    </w:p>
    <w:p w:rsidR="00C831BA" w14:paraId="63D81CC9" w14:textId="77777777">
      <w:pPr>
        <w:pStyle w:val="BodyText"/>
        <w:spacing w:before="228" w:line="316" w:lineRule="auto"/>
        <w:ind w:left="1417" w:right="1"/>
        <w:jc w:val="both"/>
      </w:pP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valorar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interés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6"/>
        </w:rPr>
        <w:t xml:space="preserve"> </w:t>
      </w:r>
      <w:r>
        <w:rPr>
          <w:rFonts w:ascii="Trebuchet MS" w:hAnsi="Trebuchet MS"/>
          <w:i/>
          <w:color w:val="231F20"/>
        </w:rPr>
        <w:t>post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entrada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solo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TikTok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cual-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quier red social, se considera un buen indica-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dor el que el sujeto lo guarde en los espacios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habilitados para ello en el propio </w:t>
      </w:r>
      <w:r>
        <w:rPr>
          <w:rFonts w:ascii="Trebuchet MS" w:hAnsi="Trebuchet MS"/>
          <w:i/>
          <w:color w:val="231F20"/>
        </w:rPr>
        <w:t xml:space="preserve">interface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 red social, bien sea para consumir en otro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momento en el que pueda tener mejores 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diciones de recepción, bi</w:t>
      </w:r>
      <w:r>
        <w:rPr>
          <w:color w:val="231F20"/>
        </w:rPr>
        <w:t>en porque lo consi-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dera de utilidad para un futuro próximo, bien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porque se desea guardar como un contenido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mostrar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círculo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social.</w:t>
      </w:r>
    </w:p>
    <w:p w:rsidR="00C831BA" w14:paraId="74D541B4" w14:textId="77777777">
      <w:pPr>
        <w:pStyle w:val="BodyText"/>
        <w:spacing w:before="161" w:line="314" w:lineRule="auto"/>
        <w:ind w:left="1417"/>
        <w:jc w:val="both"/>
      </w:pPr>
      <w:r>
        <w:rPr>
          <w:color w:val="231F20"/>
          <w:spacing w:val="-1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reiteran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circunstancias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categorías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anteriores, posicionándose el diario El Mundo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como líder de este apartado, doblando en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intensidad de esta interacción a su principal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competidor, el diario El País. La Razón, el medio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menos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explota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expansión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marca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través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esta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plataforma,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consigue,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paridad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a esa baja actividad, unos resultados insignifi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cantes.</w:t>
      </w:r>
    </w:p>
    <w:p w:rsidR="00C831BA" w14:paraId="34468BCE" w14:textId="77777777">
      <w:pPr>
        <w:pStyle w:val="BodyText"/>
        <w:spacing w:before="171" w:line="319" w:lineRule="auto"/>
        <w:ind w:left="1417" w:right="1"/>
        <w:jc w:val="both"/>
      </w:pPr>
      <w:r>
        <w:rPr>
          <w:color w:val="231F20"/>
        </w:rPr>
        <w:t>Dos entradas consiguen resultados muy altos.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Concretamente, se habla del video nº 7 de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Vanguardia, en la que un famoso cantante,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Manu Carrasco, sorprende a una adolescente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enferma de cáncer en un </w:t>
      </w:r>
      <w:r>
        <w:rPr>
          <w:color w:val="231F20"/>
        </w:rPr>
        <w:t>concierto, con 2014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interacciones de almacenamiento del conteni-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do. Otro video con muchos usuarios que deci-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dieron guardarlo consiste en una llamativa es-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cena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acción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Mundo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primate</w:t>
      </w:r>
    </w:p>
    <w:p w:rsidR="00C831BA" w14:paraId="116E2997" w14:textId="77777777">
      <w:pPr>
        <w:spacing w:before="111"/>
        <w:ind w:left="384" w:right="2089"/>
        <w:jc w:val="center"/>
        <w:rPr>
          <w:rFonts w:ascii="Trebuchet MS"/>
          <w:b/>
          <w:sz w:val="16"/>
        </w:rPr>
      </w:pPr>
      <w:r>
        <w:br w:type="column"/>
      </w:r>
      <w:r>
        <w:rPr>
          <w:rFonts w:ascii="Trebuchet MS"/>
          <w:b/>
          <w:color w:val="231F20"/>
          <w:w w:val="105"/>
          <w:sz w:val="16"/>
        </w:rPr>
        <w:t>Figura</w:t>
      </w:r>
      <w:r>
        <w:rPr>
          <w:rFonts w:ascii="Trebuchet MS"/>
          <w:b/>
          <w:color w:val="231F20"/>
          <w:spacing w:val="-9"/>
          <w:w w:val="105"/>
          <w:sz w:val="16"/>
        </w:rPr>
        <w:t xml:space="preserve"> </w:t>
      </w:r>
      <w:r>
        <w:rPr>
          <w:rFonts w:ascii="Trebuchet MS"/>
          <w:b/>
          <w:color w:val="231F20"/>
          <w:w w:val="105"/>
          <w:sz w:val="16"/>
        </w:rPr>
        <w:t>6</w:t>
      </w:r>
    </w:p>
    <w:p w:rsidR="00C831BA" w14:paraId="4A3E51D5" w14:textId="77777777">
      <w:pPr>
        <w:spacing w:before="155"/>
        <w:ind w:left="384" w:right="2090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5"/>
          <w:sz w:val="16"/>
        </w:rPr>
        <w:t>Número</w:t>
      </w:r>
      <w:r>
        <w:rPr>
          <w:rFonts w:ascii="Trebuchet MS" w:hAnsi="Trebuchet MS"/>
          <w:i/>
          <w:color w:val="231F20"/>
          <w:spacing w:val="-4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de</w:t>
      </w:r>
      <w:r>
        <w:rPr>
          <w:rFonts w:ascii="Trebuchet MS" w:hAnsi="Trebuchet MS"/>
          <w:i/>
          <w:color w:val="231F20"/>
          <w:spacing w:val="-4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comentarios</w:t>
      </w:r>
    </w:p>
    <w:p w:rsidR="00C831BA" w14:paraId="53D63943" w14:textId="77777777">
      <w:pPr>
        <w:pStyle w:val="BodyText"/>
        <w:spacing w:before="1"/>
        <w:rPr>
          <w:rFonts w:ascii="Trebuchet MS"/>
          <w:i/>
          <w:sz w:val="9"/>
        </w:rPr>
      </w:pPr>
      <w:r>
        <w:rPr>
          <w:noProof/>
          <w:lang w:eastAsia="es-ES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3696004</wp:posOffset>
            </wp:positionH>
            <wp:positionV relativeFrom="paragraph">
              <wp:posOffset>92353</wp:posOffset>
            </wp:positionV>
            <wp:extent cx="2936266" cy="1511807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9.jpeg"/>
                    <pic:cNvPicPr/>
                  </pic:nvPicPr>
                  <pic:blipFill>
                    <a:blip xmlns:r="http://schemas.openxmlformats.org/officeDocument/2006/relationships"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266" cy="1511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1BA" w14:paraId="5C5F93DC" w14:textId="77777777">
      <w:pPr>
        <w:pStyle w:val="BodyText"/>
        <w:rPr>
          <w:rFonts w:ascii="Trebuchet MS"/>
          <w:i/>
          <w:sz w:val="19"/>
        </w:rPr>
      </w:pPr>
    </w:p>
    <w:p w:rsidR="00C831BA" w14:paraId="59B83490" w14:textId="77777777">
      <w:pPr>
        <w:spacing w:before="1"/>
        <w:ind w:left="384" w:right="2089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5"/>
          <w:sz w:val="16"/>
        </w:rPr>
        <w:t>Nota:</w:t>
      </w:r>
      <w:r>
        <w:rPr>
          <w:rFonts w:ascii="Trebuchet MS" w:hAnsi="Trebuchet MS"/>
          <w:i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Elaboración</w:t>
      </w:r>
      <w:r>
        <w:rPr>
          <w:rFonts w:ascii="Trebuchet MS" w:hAnsi="Trebuchet MS"/>
          <w:i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propia</w:t>
      </w:r>
    </w:p>
    <w:p w:rsidR="00C831BA" w14:paraId="0AC569C2" w14:textId="77777777">
      <w:pPr>
        <w:pStyle w:val="BodyText"/>
        <w:spacing w:before="2"/>
        <w:rPr>
          <w:rFonts w:ascii="Trebuchet MS"/>
          <w:i/>
          <w:sz w:val="27"/>
        </w:rPr>
      </w:pPr>
    </w:p>
    <w:p w:rsidR="00C831BA" w14:paraId="5276EB1A" w14:textId="77777777">
      <w:pPr>
        <w:ind w:left="384" w:right="2105"/>
        <w:jc w:val="center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105"/>
          <w:sz w:val="16"/>
        </w:rPr>
        <w:t>Figura</w:t>
      </w:r>
      <w:r>
        <w:rPr>
          <w:rFonts w:ascii="Trebuchet MS"/>
          <w:b/>
          <w:color w:val="231F20"/>
          <w:spacing w:val="-9"/>
          <w:w w:val="105"/>
          <w:sz w:val="16"/>
        </w:rPr>
        <w:t xml:space="preserve"> </w:t>
      </w:r>
      <w:r>
        <w:rPr>
          <w:rFonts w:ascii="Trebuchet MS"/>
          <w:b/>
          <w:color w:val="231F20"/>
          <w:w w:val="105"/>
          <w:sz w:val="16"/>
        </w:rPr>
        <w:t>7</w:t>
      </w:r>
    </w:p>
    <w:p w:rsidR="00C831BA" w14:paraId="3726240E" w14:textId="77777777">
      <w:pPr>
        <w:spacing w:before="154"/>
        <w:ind w:left="384" w:right="2105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5"/>
          <w:sz w:val="16"/>
        </w:rPr>
        <w:t>Número</w:t>
      </w:r>
      <w:r>
        <w:rPr>
          <w:rFonts w:ascii="Trebuchet MS" w:hAnsi="Trebuchet MS"/>
          <w:i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de</w:t>
      </w:r>
      <w:r>
        <w:rPr>
          <w:rFonts w:ascii="Trebuchet MS" w:hAnsi="Trebuchet MS"/>
          <w:i/>
          <w:color w:val="231F20"/>
          <w:spacing w:val="2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veces</w:t>
      </w:r>
      <w:r>
        <w:rPr>
          <w:rFonts w:ascii="Trebuchet MS" w:hAnsi="Trebuchet MS"/>
          <w:i/>
          <w:color w:val="231F20"/>
          <w:spacing w:val="2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guardado</w:t>
      </w:r>
    </w:p>
    <w:p w:rsidR="00C831BA" w14:paraId="4D41FE3C" w14:textId="77777777">
      <w:pPr>
        <w:pStyle w:val="BodyText"/>
        <w:spacing w:before="10"/>
        <w:rPr>
          <w:rFonts w:ascii="Trebuchet MS"/>
          <w:i/>
          <w:sz w:val="12"/>
        </w:rPr>
      </w:pPr>
      <w:r>
        <w:rPr>
          <w:noProof/>
          <w:lang w:eastAsia="es-ES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3677996</wp:posOffset>
            </wp:positionH>
            <wp:positionV relativeFrom="paragraph">
              <wp:posOffset>119726</wp:posOffset>
            </wp:positionV>
            <wp:extent cx="2874709" cy="1511808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0.jpeg"/>
                    <pic:cNvPicPr/>
                  </pic:nvPicPr>
                  <pic:blipFill>
                    <a:blip xmlns:r="http://schemas.openxmlformats.org/officeDocument/2006/relationships"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709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1BA" w14:paraId="77C312C5" w14:textId="77777777">
      <w:pPr>
        <w:spacing w:before="130"/>
        <w:ind w:left="384" w:right="2105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5"/>
          <w:sz w:val="16"/>
        </w:rPr>
        <w:t>Nota:</w:t>
      </w:r>
      <w:r>
        <w:rPr>
          <w:rFonts w:ascii="Trebuchet MS" w:hAnsi="Trebuchet MS"/>
          <w:i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Elaboración</w:t>
      </w:r>
      <w:r>
        <w:rPr>
          <w:rFonts w:ascii="Trebuchet MS" w:hAnsi="Trebuchet MS"/>
          <w:i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propia</w:t>
      </w:r>
    </w:p>
    <w:p w:rsidR="00C831BA" w14:paraId="11B3FAA4" w14:textId="77777777">
      <w:pPr>
        <w:pStyle w:val="BodyText"/>
        <w:spacing w:before="9"/>
        <w:rPr>
          <w:rFonts w:ascii="Trebuchet MS"/>
          <w:i/>
          <w:sz w:val="30"/>
        </w:rPr>
      </w:pPr>
    </w:p>
    <w:p w:rsidR="00C831BA" w14:paraId="40A32EC9" w14:textId="77777777">
      <w:pPr>
        <w:pStyle w:val="BodyText"/>
        <w:spacing w:line="319" w:lineRule="auto"/>
        <w:ind w:left="250" w:right="1975"/>
        <w:jc w:val="both"/>
      </w:pPr>
      <w:r>
        <w:rPr>
          <w:color w:val="231F20"/>
          <w:spacing w:val="-3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cautividad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visitante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instalaciones,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guardada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1761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veces.</w:t>
      </w:r>
    </w:p>
    <w:p w:rsidR="00C831BA" w14:paraId="4F469A41" w14:textId="77777777">
      <w:pPr>
        <w:pStyle w:val="BodyText"/>
        <w:rPr>
          <w:sz w:val="22"/>
        </w:rPr>
      </w:pPr>
    </w:p>
    <w:p w:rsidR="00C831BA" w14:paraId="62988328" w14:textId="77777777">
      <w:pPr>
        <w:pStyle w:val="Heading4"/>
        <w:numPr>
          <w:ilvl w:val="3"/>
          <w:numId w:val="6"/>
        </w:numPr>
        <w:tabs>
          <w:tab w:val="left" w:pos="1284"/>
        </w:tabs>
        <w:spacing w:before="1" w:line="244" w:lineRule="auto"/>
        <w:ind w:left="250" w:right="3278" w:firstLine="0"/>
        <w:jc w:val="left"/>
      </w:pPr>
      <w:r>
        <w:t>NÚMERO DE</w:t>
      </w:r>
      <w:r>
        <w:rPr>
          <w:spacing w:val="-75"/>
        </w:rPr>
        <w:t xml:space="preserve"> </w:t>
      </w:r>
      <w:r>
        <w:rPr>
          <w:w w:val="95"/>
        </w:rPr>
        <w:t>VECES</w:t>
      </w:r>
      <w:r>
        <w:rPr>
          <w:spacing w:val="1"/>
          <w:w w:val="95"/>
        </w:rPr>
        <w:t xml:space="preserve"> </w:t>
      </w:r>
      <w:r>
        <w:rPr>
          <w:w w:val="95"/>
        </w:rPr>
        <w:t>COMPARTIDO</w:t>
      </w:r>
    </w:p>
    <w:p w:rsidR="00C831BA" w14:paraId="0FEC83AE" w14:textId="77777777">
      <w:pPr>
        <w:pStyle w:val="BodyText"/>
        <w:spacing w:before="221" w:line="314" w:lineRule="auto"/>
        <w:ind w:left="250" w:right="1972"/>
        <w:jc w:val="both"/>
      </w:pPr>
      <w:r>
        <w:rPr>
          <w:color w:val="231F20"/>
          <w:spacing w:val="-3"/>
        </w:rPr>
        <w:t>Si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hay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una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acción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relacionada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interacción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que es buscada de manera impenitente tanto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 los medios de comunicación como por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mayoría de los usuarios es la viralización 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contenido. El hecho de que un mensaje se ex-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panda del propio perfil porque los usuarios lo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comparten de manera desinteresa</w:t>
      </w:r>
      <w:r>
        <w:rPr>
          <w:color w:val="231F20"/>
        </w:rPr>
        <w:t>da, volunta-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ria y espontánea es señal de que ese conteni-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do concreto tiene alguna característica que ha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funcionado de manera muy eficaz y que, por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tanto, habrá que tener en cuenta dichas diná-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micas a la hora de producir nuevas entradas.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(Figura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8)</w:t>
      </w:r>
    </w:p>
    <w:p w:rsidR="00C831BA" w14:paraId="7F845E22" w14:textId="77777777">
      <w:pPr>
        <w:spacing w:line="314" w:lineRule="auto"/>
        <w:jc w:val="both"/>
        <w:sectPr>
          <w:footerReference w:type="even" r:id="rId194"/>
          <w:pgSz w:w="11910" w:h="16840"/>
          <w:pgMar w:top="1260" w:right="0" w:bottom="280" w:left="0" w:header="0" w:footer="0" w:gutter="0"/>
          <w:cols w:num="2" w:space="720" w:equalWidth="0">
            <w:col w:w="5530" w:space="40"/>
            <w:col w:w="6340" w:space="0"/>
          </w:cols>
        </w:sectPr>
      </w:pPr>
    </w:p>
    <w:p w:rsidR="00C831BA" w14:paraId="141C39D6" w14:textId="77777777">
      <w:pPr>
        <w:pStyle w:val="BodyText"/>
      </w:pPr>
    </w:p>
    <w:p w:rsidR="00C831BA" w14:paraId="19E38768" w14:textId="77777777">
      <w:pPr>
        <w:pStyle w:val="BodyText"/>
        <w:spacing w:before="9"/>
        <w:rPr>
          <w:sz w:val="27"/>
        </w:rPr>
      </w:pPr>
    </w:p>
    <w:p w:rsidR="00C831BA" w14:paraId="48CE7141" w14:textId="77777777">
      <w:pPr>
        <w:pStyle w:val="Heading7"/>
        <w:tabs>
          <w:tab w:val="left" w:pos="1147"/>
          <w:tab w:val="left" w:pos="2225"/>
        </w:tabs>
        <w:spacing w:before="157"/>
        <w:ind w:left="0"/>
      </w:pPr>
      <w:r>
        <w:pict>
          <v:shape id="_x0000_s1345" type="#_x0000_t202" style="width:34.3pt;height:27.25pt;margin-top:5pt;margin-left:57.4pt;mso-position-horizontal-relative:page;position:absolute;z-index:-251458560" filled="f" stroked="f">
            <v:textbox inset="0,0,0,0">
              <w:txbxContent>
                <w:p w:rsidR="00C831BA" w14:paraId="39BDF319" w14:textId="77777777">
                  <w:pPr>
                    <w:spacing w:before="52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FFFFFF"/>
                      <w:sz w:val="40"/>
                    </w:rPr>
                    <w:t>160</w:t>
                  </w:r>
                </w:p>
              </w:txbxContent>
            </v:textbox>
          </v:shape>
        </w:pict>
      </w:r>
      <w:r>
        <w:rPr>
          <w:rFonts w:ascii="Times New Roman" w:hAnsi="Times New Roman"/>
          <w:color w:val="FFFFFF"/>
          <w:position w:val="-16"/>
          <w:sz w:val="40"/>
          <w:shd w:val="clear" w:color="auto" w:fill="15BECF"/>
        </w:rPr>
        <w:t xml:space="preserve"> </w:t>
      </w:r>
      <w:r>
        <w:rPr>
          <w:rFonts w:ascii="Times New Roman" w:hAnsi="Times New Roman"/>
          <w:color w:val="FFFFFF"/>
          <w:position w:val="-16"/>
          <w:sz w:val="40"/>
          <w:shd w:val="clear" w:color="auto" w:fill="15BECF"/>
        </w:rPr>
        <w:tab/>
      </w:r>
      <w:r>
        <w:rPr>
          <w:rFonts w:ascii="Arial" w:hAnsi="Arial"/>
          <w:b/>
          <w:color w:val="FFFFFF"/>
          <w:position w:val="-16"/>
          <w:sz w:val="40"/>
          <w:shd w:val="clear" w:color="auto" w:fill="15BECF"/>
        </w:rPr>
        <w:t>160</w:t>
      </w:r>
      <w:r>
        <w:rPr>
          <w:rFonts w:ascii="Arial" w:hAnsi="Arial"/>
          <w:b/>
          <w:color w:val="FFFFFF"/>
          <w:position w:val="-16"/>
          <w:sz w:val="40"/>
        </w:rPr>
        <w:tab/>
      </w:r>
      <w:r>
        <w:rPr>
          <w:color w:val="808285"/>
        </w:rPr>
        <w:t>La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actividad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en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Tiktok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de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los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medios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impresos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en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España</w:t>
      </w:r>
    </w:p>
    <w:p w:rsidR="00C831BA" w14:paraId="32DBA79A" w14:textId="77777777">
      <w:p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2FB98262" w14:textId="77777777">
      <w:pPr>
        <w:spacing w:before="171"/>
        <w:ind w:left="3034" w:right="1063"/>
        <w:jc w:val="center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105"/>
          <w:sz w:val="16"/>
        </w:rPr>
        <w:t>Figura</w:t>
      </w:r>
      <w:r>
        <w:rPr>
          <w:rFonts w:ascii="Trebuchet MS"/>
          <w:b/>
          <w:color w:val="231F20"/>
          <w:spacing w:val="-9"/>
          <w:w w:val="105"/>
          <w:sz w:val="16"/>
        </w:rPr>
        <w:t xml:space="preserve"> </w:t>
      </w:r>
      <w:r>
        <w:rPr>
          <w:rFonts w:ascii="Trebuchet MS"/>
          <w:b/>
          <w:color w:val="231F20"/>
          <w:w w:val="105"/>
          <w:sz w:val="16"/>
        </w:rPr>
        <w:t>8</w:t>
      </w:r>
    </w:p>
    <w:p w:rsidR="00C831BA" w14:paraId="7ACBAF5B" w14:textId="77777777">
      <w:pPr>
        <w:spacing w:before="155"/>
        <w:ind w:left="3034" w:right="1064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5"/>
          <w:sz w:val="16"/>
        </w:rPr>
        <w:t>Número</w:t>
      </w:r>
      <w:r>
        <w:rPr>
          <w:rFonts w:ascii="Trebuchet MS" w:hAns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de</w:t>
      </w:r>
      <w:r>
        <w:rPr>
          <w:rFonts w:ascii="Trebuchet MS" w:hAns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veces</w:t>
      </w:r>
      <w:r>
        <w:rPr>
          <w:rFonts w:ascii="Trebuchet MS" w:hAnsi="Trebuchet MS"/>
          <w:i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compartido</w:t>
      </w:r>
    </w:p>
    <w:p w:rsidR="00C831BA" w14:paraId="73133A61" w14:textId="77777777">
      <w:pPr>
        <w:pStyle w:val="BodyText"/>
        <w:spacing w:before="6"/>
        <w:rPr>
          <w:rFonts w:ascii="Trebuchet MS"/>
          <w:i/>
          <w:sz w:val="12"/>
        </w:rPr>
      </w:pPr>
    </w:p>
    <w:p w:rsidR="00C831BA" w14:paraId="43B3930C" w14:textId="77777777">
      <w:pPr>
        <w:pStyle w:val="BodyText"/>
        <w:ind w:left="1430" w:right="-58"/>
        <w:rPr>
          <w:rFonts w:ascii="Trebuchet MS"/>
        </w:rPr>
      </w:pPr>
      <w:r>
        <w:rPr>
          <w:rFonts w:ascii="Trebuchet MS"/>
          <w:noProof/>
          <w:lang w:eastAsia="es-ES"/>
        </w:rPr>
        <w:drawing>
          <wp:inline distT="0" distB="0" distL="0" distR="0">
            <wp:extent cx="2978777" cy="1658112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1.jpeg"/>
                    <pic:cNvPicPr/>
                  </pic:nvPicPr>
                  <pic:blipFill>
                    <a:blip xmlns:r="http://schemas.openxmlformats.org/officeDocument/2006/relationships"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777" cy="1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1BA" w14:paraId="5B1D1E48" w14:textId="77777777">
      <w:pPr>
        <w:spacing w:before="186"/>
        <w:ind w:left="3034" w:right="1063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5"/>
          <w:sz w:val="16"/>
        </w:rPr>
        <w:t>Nota:</w:t>
      </w:r>
      <w:r>
        <w:rPr>
          <w:rFonts w:ascii="Trebuchet MS" w:hAnsi="Trebuchet MS"/>
          <w:i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Elaboración</w:t>
      </w:r>
      <w:r>
        <w:rPr>
          <w:rFonts w:ascii="Trebuchet MS" w:hAnsi="Trebuchet MS"/>
          <w:i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propia</w:t>
      </w:r>
    </w:p>
    <w:p w:rsidR="00C831BA" w14:paraId="071F91B7" w14:textId="77777777">
      <w:pPr>
        <w:pStyle w:val="BodyText"/>
        <w:spacing w:before="7"/>
        <w:rPr>
          <w:rFonts w:ascii="Trebuchet MS"/>
          <w:i/>
          <w:sz w:val="26"/>
        </w:rPr>
      </w:pPr>
    </w:p>
    <w:p w:rsidR="00C831BA" w14:paraId="6125DFFC" w14:textId="77777777">
      <w:pPr>
        <w:pStyle w:val="BodyText"/>
        <w:spacing w:before="1" w:line="319" w:lineRule="auto"/>
        <w:ind w:left="1984" w:right="11"/>
        <w:jc w:val="both"/>
      </w:pPr>
      <w:r>
        <w:rPr>
          <w:color w:val="231F20"/>
        </w:rPr>
        <w:t>En esta subdimensión, destaca por encima 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todos el diario ABC, quien a pesar de su poca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longevidad en la red, ha sido capaz de agluti-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nar un número de seguidores muy activo,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acepta,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comparte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propuestas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contenido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medio.</w:t>
      </w:r>
    </w:p>
    <w:p w:rsidR="00C831BA" w14:paraId="050EC3D5" w14:textId="77777777">
      <w:pPr>
        <w:pStyle w:val="BodyText"/>
        <w:spacing w:before="153" w:line="319" w:lineRule="auto"/>
        <w:ind w:left="1984" w:right="11"/>
        <w:jc w:val="both"/>
      </w:pPr>
      <w:r>
        <w:rPr>
          <w:color w:val="231F20"/>
        </w:rPr>
        <w:t>Destaca, por encima de todos, un contenido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compartido</w:t>
      </w:r>
      <w:r>
        <w:rPr>
          <w:color w:val="231F20"/>
        </w:rPr>
        <w:t xml:space="preserve"> 1.981 veces, que alude una vez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temas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políticos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implica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Presidente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Gobierno,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Pedro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Sánchez,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su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argumento. Es un vídeo de un jubilado que 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reprocha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falta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atención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zona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Sierra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Culebra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Zamora,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incen-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dios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verano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2022.</w:t>
      </w:r>
    </w:p>
    <w:p w:rsidR="00C831BA" w14:paraId="227B6A78" w14:textId="77777777">
      <w:pPr>
        <w:pStyle w:val="BodyText"/>
        <w:spacing w:before="152" w:line="319" w:lineRule="auto"/>
        <w:ind w:left="1984" w:right="11"/>
        <w:jc w:val="both"/>
      </w:pPr>
      <w:r>
        <w:rPr>
          <w:color w:val="231F20"/>
          <w:spacing w:val="-1"/>
        </w:rPr>
        <w:t>Por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último,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debe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reseñar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que,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contenido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es interesante, es potencialmente viralizable y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compartible. Del mismo modo, cuando carece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un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mínimo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interés,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respuesta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este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interacción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limitada.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caso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casi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mitad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50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ítems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anali-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zados, concretamente 23, que obtuvieron me-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diez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comentarios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usua-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rios.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comentarios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trece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ocasiones,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lo que demuestra que hay contenido que se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postula c</w:t>
      </w:r>
      <w:r>
        <w:rPr>
          <w:color w:val="231F20"/>
        </w:rPr>
        <w:t>omo ejemplo de nula relevancia para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red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social.</w:t>
      </w:r>
    </w:p>
    <w:p w:rsidR="00C831BA" w14:paraId="73B037E3" w14:textId="77777777">
      <w:pPr>
        <w:pStyle w:val="Heading4"/>
        <w:numPr>
          <w:ilvl w:val="0"/>
          <w:numId w:val="8"/>
        </w:numPr>
        <w:tabs>
          <w:tab w:val="left" w:pos="638"/>
        </w:tabs>
        <w:spacing w:before="130"/>
        <w:ind w:left="637"/>
      </w:pPr>
      <w:r>
        <w:rPr>
          <w:spacing w:val="-1"/>
          <w:w w:val="96"/>
        </w:rPr>
        <w:br w:type="column"/>
      </w:r>
      <w:r>
        <w:t>CONCLUSIONES</w:t>
      </w:r>
    </w:p>
    <w:p w:rsidR="00C831BA" w14:paraId="4A5CE571" w14:textId="77777777">
      <w:pPr>
        <w:pStyle w:val="BodyText"/>
        <w:spacing w:before="185" w:line="314" w:lineRule="auto"/>
        <w:ind w:left="230" w:right="1415"/>
        <w:jc w:val="both"/>
      </w:pPr>
      <w:r>
        <w:rPr>
          <w:rFonts w:ascii="Tahoma" w:hAnsi="Tahoma"/>
          <w:color w:val="231F20"/>
        </w:rPr>
        <w:t>Los datos obtenidos se comportan de la si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guiente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forma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analizar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hipótesis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plan-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teadas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inicio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misma.</w:t>
      </w:r>
    </w:p>
    <w:p w:rsidR="00C831BA" w14:paraId="68DB0221" w14:textId="77777777">
      <w:pPr>
        <w:pStyle w:val="BodyText"/>
        <w:spacing w:before="150" w:line="307" w:lineRule="auto"/>
        <w:ind w:left="230" w:right="1415"/>
        <w:jc w:val="both"/>
        <w:rPr>
          <w:rFonts w:ascii="Tahoma" w:hAnsi="Tahoma"/>
        </w:rPr>
      </w:pPr>
      <w:r>
        <w:rPr>
          <w:rFonts w:ascii="Tahoma" w:hAnsi="Tahoma"/>
          <w:color w:val="231F20"/>
          <w:w w:val="105"/>
        </w:rPr>
        <w:t>Por una parte, en respuesta a la primera Hi</w:t>
      </w:r>
      <w:r>
        <w:rPr>
          <w:color w:val="231F20"/>
          <w:w w:val="105"/>
        </w:rPr>
        <w:t>-</w:t>
      </w:r>
      <w:r>
        <w:rPr>
          <w:color w:val="231F20"/>
          <w:spacing w:val="-5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pótesis (H1) frente a la idea inicial de que el</w:t>
      </w:r>
      <w:r>
        <w:rPr>
          <w:rFonts w:ascii="Tahoma" w:hAnsi="Tahoma"/>
          <w:color w:val="231F20"/>
          <w:spacing w:val="-63"/>
          <w:w w:val="105"/>
        </w:rPr>
        <w:t xml:space="preserve"> </w:t>
      </w:r>
      <w:r>
        <w:rPr>
          <w:color w:val="231F20"/>
          <w:spacing w:val="-1"/>
          <w:w w:val="105"/>
        </w:rPr>
        <w:t>uso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TikTok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por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principales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medios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im-</w:t>
      </w:r>
      <w:r>
        <w:rPr>
          <w:color w:val="231F20"/>
          <w:spacing w:val="-53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presos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de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España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es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poco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significativo,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su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ac</w:t>
      </w:r>
      <w:r>
        <w:rPr>
          <w:color w:val="231F20"/>
          <w:w w:val="105"/>
        </w:rPr>
        <w:t>-</w:t>
      </w:r>
      <w:r>
        <w:rPr>
          <w:color w:val="231F20"/>
          <w:spacing w:val="-53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tividad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no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es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tan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escasa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como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podría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parecer,</w:t>
      </w:r>
      <w:r>
        <w:rPr>
          <w:rFonts w:ascii="Tahoma" w:hAnsi="Tahoma"/>
          <w:color w:val="231F20"/>
          <w:spacing w:val="-63"/>
          <w:w w:val="105"/>
        </w:rPr>
        <w:t xml:space="preserve"> </w:t>
      </w:r>
      <w:r>
        <w:rPr>
          <w:color w:val="231F20"/>
        </w:rPr>
        <w:t>fruto del desconocimiento inicial que se presu-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  <w:w w:val="105"/>
        </w:rPr>
        <w:t>ponía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que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existía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estas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redes,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virtud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idea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extendida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solo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público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más</w:t>
      </w:r>
      <w:r>
        <w:rPr>
          <w:color w:val="231F20"/>
          <w:spacing w:val="-53"/>
          <w:w w:val="105"/>
        </w:rPr>
        <w:t xml:space="preserve"> </w:t>
      </w:r>
      <w:r>
        <w:rPr>
          <w:rFonts w:ascii="Tahoma" w:hAnsi="Tahoma"/>
          <w:color w:val="231F20"/>
          <w:w w:val="95"/>
        </w:rPr>
        <w:t>joven</w:t>
      </w:r>
      <w:r>
        <w:rPr>
          <w:rFonts w:ascii="Tahoma" w:hAnsi="Tahoma"/>
          <w:color w:val="231F20"/>
          <w:spacing w:val="-12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usa</w:t>
      </w:r>
      <w:r>
        <w:rPr>
          <w:rFonts w:ascii="Tahoma" w:hAnsi="Tahoma"/>
          <w:color w:val="231F20"/>
          <w:spacing w:val="-12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TikTok.</w:t>
      </w:r>
    </w:p>
    <w:p w:rsidR="00C831BA" w14:paraId="34EDA346" w14:textId="77777777">
      <w:pPr>
        <w:pStyle w:val="BodyText"/>
        <w:spacing w:before="155" w:line="312" w:lineRule="auto"/>
        <w:ind w:left="230" w:right="1414"/>
        <w:jc w:val="both"/>
      </w:pPr>
      <w:r>
        <w:rPr>
          <w:rFonts w:ascii="Tahoma" w:hAnsi="Tahoma"/>
          <w:color w:val="231F20"/>
        </w:rPr>
        <w:t>A pesar de que pudiera parecer más estre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cha, datos como el número de visualizaciones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en el que todos los medios (a excepción de La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Razón) sobrepasan el millón de visualizacio-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nes en conjunto, solo contando las diez entra-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das analizadas, sugieren una actividad similar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 xml:space="preserve">al de medios de referencia como </w:t>
      </w:r>
      <w:r>
        <w:rPr>
          <w:rFonts w:ascii="Trebuchet MS" w:hAnsi="Trebuchet MS"/>
          <w:i/>
          <w:color w:val="231F20"/>
        </w:rPr>
        <w:t>USA Today</w:t>
      </w:r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La Nación o </w:t>
      </w:r>
      <w:r>
        <w:rPr>
          <w:rFonts w:ascii="Trebuchet MS" w:hAnsi="Trebuchet MS"/>
          <w:i/>
          <w:color w:val="231F20"/>
        </w:rPr>
        <w:t>Dallas Morning News</w:t>
      </w:r>
      <w:r>
        <w:rPr>
          <w:color w:val="231F20"/>
        </w:rPr>
        <w:t>, todos ellos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propuestas similares de diari</w:t>
      </w:r>
      <w:r>
        <w:rPr>
          <w:color w:val="231F20"/>
        </w:rPr>
        <w:t>os impresos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adaptan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contenido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TikTok.</w:t>
      </w:r>
    </w:p>
    <w:p w:rsidR="00C831BA" w14:paraId="1B9D94DD" w14:textId="77777777">
      <w:pPr>
        <w:pStyle w:val="BodyText"/>
        <w:spacing w:before="147" w:line="307" w:lineRule="auto"/>
        <w:ind w:left="230" w:right="1415"/>
        <w:jc w:val="both"/>
      </w:pPr>
      <w:r>
        <w:rPr>
          <w:rFonts w:ascii="Tahoma" w:hAnsi="Tahoma"/>
          <w:color w:val="231F20"/>
        </w:rPr>
        <w:t>No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obstante,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números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visualizaciones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rFonts w:ascii="Tahoma" w:hAnsi="Tahoma"/>
          <w:color w:val="231F20"/>
        </w:rPr>
        <w:t>esta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red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social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se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deben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relativizar,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ya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solo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  <w:w w:val="105"/>
        </w:rPr>
        <w:t>por aparecer en una sesión de navegación,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con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independencia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mantuvo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durante</w:t>
      </w:r>
      <w:r>
        <w:rPr>
          <w:color w:val="231F20"/>
          <w:spacing w:val="-54"/>
          <w:w w:val="105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tiempo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suficiente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para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ser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recibida,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se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anota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una interacción más. Además, son cantidades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w w:val="105"/>
        </w:rPr>
        <w:t>insignificantes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si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se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comparan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con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la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mayoría</w:t>
      </w:r>
      <w:r>
        <w:rPr>
          <w:rFonts w:ascii="Tahoma" w:hAnsi="Tahoma"/>
          <w:color w:val="231F20"/>
          <w:spacing w:val="-63"/>
          <w:w w:val="105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las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cuentas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masivasmedios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periodísticos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rebuchet MS" w:hAnsi="Trebuchet MS"/>
          <w:i/>
          <w:color w:val="231F20"/>
        </w:rPr>
        <w:t>ad-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</w:rPr>
        <w:t xml:space="preserve">hoc </w:t>
      </w:r>
      <w:r>
        <w:rPr>
          <w:rFonts w:ascii="Tahoma" w:hAnsi="Tahoma"/>
          <w:color w:val="231F20"/>
        </w:rPr>
        <w:t xml:space="preserve">como </w:t>
      </w:r>
      <w:r>
        <w:rPr>
          <w:rFonts w:ascii="Trebuchet MS" w:hAnsi="Trebuchet MS"/>
          <w:i/>
          <w:color w:val="231F20"/>
        </w:rPr>
        <w:t>Ac2allity</w:t>
      </w:r>
      <w:r>
        <w:rPr>
          <w:rFonts w:ascii="Arial" w:hAnsi="Arial"/>
          <w:i/>
          <w:color w:val="231F20"/>
        </w:rPr>
        <w:t xml:space="preserve">, </w:t>
      </w:r>
      <w:r>
        <w:rPr>
          <w:color w:val="231F20"/>
        </w:rPr>
        <w:t>en la que se superan 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frecuencia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millón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visualizaciones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sus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entradas.</w:t>
      </w:r>
    </w:p>
    <w:p w:rsidR="00C831BA" w14:paraId="0764B35D" w14:textId="77777777">
      <w:pPr>
        <w:pStyle w:val="BodyText"/>
        <w:spacing w:before="167" w:line="314" w:lineRule="auto"/>
        <w:ind w:left="230" w:right="1415"/>
        <w:jc w:val="both"/>
        <w:rPr>
          <w:rFonts w:ascii="Tahoma" w:hAnsi="Tahoma"/>
        </w:rPr>
      </w:pPr>
      <w:r>
        <w:rPr>
          <w:color w:val="231F20"/>
          <w:spacing w:val="-2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segunda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hipótesis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(H2)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sí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parece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estar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mejor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planteada, ya que efectivamente no se perci-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 de lo analizado que haya actividad editorial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programada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estratégicamente,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yoría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medios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parecen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tanteando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esce-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narios</w:t>
      </w:r>
      <w:r>
        <w:rPr>
          <w:rFonts w:ascii="Tahoma" w:hAnsi="Tahoma"/>
          <w:color w:val="231F20"/>
          <w:spacing w:val="-1"/>
        </w:rPr>
        <w:t xml:space="preserve"> </w:t>
      </w:r>
      <w:r>
        <w:rPr>
          <w:rFonts w:ascii="Tahoma" w:hAnsi="Tahoma"/>
          <w:color w:val="231F20"/>
        </w:rPr>
        <w:t>que funcionen, pero</w:t>
      </w:r>
      <w:r>
        <w:rPr>
          <w:rFonts w:ascii="Tahoma" w:hAnsi="Tahoma"/>
          <w:color w:val="231F20"/>
          <w:spacing w:val="-1"/>
        </w:rPr>
        <w:t xml:space="preserve"> </w:t>
      </w:r>
      <w:r>
        <w:rPr>
          <w:rFonts w:ascii="Tahoma" w:hAnsi="Tahoma"/>
          <w:color w:val="231F20"/>
        </w:rPr>
        <w:t>sin lógicas previas.</w:t>
      </w:r>
    </w:p>
    <w:p w:rsidR="00C831BA" w14:paraId="3D41986E" w14:textId="77777777">
      <w:pPr>
        <w:spacing w:line="314" w:lineRule="auto"/>
        <w:jc w:val="both"/>
        <w:rPr>
          <w:rFonts w:ascii="Tahoma" w:hAnsi="Tahoma"/>
        </w:rPr>
        <w:sectPr>
          <w:footerReference w:type="even" r:id="rId196"/>
          <w:footerReference w:type="default" r:id="rId197"/>
          <w:pgSz w:w="11910" w:h="16840"/>
          <w:pgMar w:top="1200" w:right="0" w:bottom="1580" w:left="0" w:header="0" w:footer="1381" w:gutter="0"/>
          <w:pgNumType w:start="161"/>
          <w:cols w:num="2" w:space="720" w:equalWidth="0">
            <w:col w:w="6108" w:space="40"/>
            <w:col w:w="5762" w:space="0"/>
          </w:cols>
        </w:sectPr>
      </w:pPr>
    </w:p>
    <w:p w:rsidR="00C831BA" w14:paraId="18817CCB" w14:textId="77777777">
      <w:pPr>
        <w:pStyle w:val="BodyText"/>
        <w:spacing w:before="108" w:line="312" w:lineRule="auto"/>
        <w:ind w:left="1417"/>
        <w:jc w:val="both"/>
      </w:pPr>
      <w:r>
        <w:rPr>
          <w:color w:val="231F20"/>
          <w:w w:val="105"/>
        </w:rPr>
        <w:t>Salvo en casos muy contados en los que se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plantean contenidos </w:t>
      </w:r>
      <w:r>
        <w:rPr>
          <w:color w:val="231F20"/>
          <w:spacing w:val="-1"/>
          <w:w w:val="105"/>
        </w:rPr>
        <w:t>seriados como Pregun-</w:t>
      </w:r>
      <w:r>
        <w:rPr>
          <w:color w:val="231F20"/>
          <w:w w:val="105"/>
        </w:rPr>
        <w:t xml:space="preserve"> </w:t>
      </w:r>
      <w:r>
        <w:rPr>
          <w:color w:val="231F20"/>
        </w:rPr>
        <w:t>tas Razonables del diario La Razón, el conte-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  <w:w w:val="105"/>
        </w:rPr>
        <w:t>nido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los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tiktoks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las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demás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cabeceras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es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w w:val="105"/>
        </w:rPr>
        <w:t>aleatorio, arbitrario y carente de contexto en</w:t>
      </w:r>
      <w:r>
        <w:rPr>
          <w:color w:val="231F20"/>
          <w:spacing w:val="-5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forma de macrodiscurso con su antecedente</w:t>
      </w:r>
      <w:r>
        <w:rPr>
          <w:rFonts w:ascii="Tahoma" w:hAnsi="Tahoma"/>
          <w:color w:val="231F20"/>
          <w:spacing w:val="-63"/>
          <w:w w:val="105"/>
        </w:rPr>
        <w:t xml:space="preserve"> </w:t>
      </w:r>
      <w:r>
        <w:rPr>
          <w:color w:val="231F20"/>
        </w:rPr>
        <w:t>y su siguiente, tanto visual como formal. Estas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dinámicas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son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extendidas,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gran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parte,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</w:rPr>
        <w:t>las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cuentas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éxito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social.</w:t>
      </w:r>
    </w:p>
    <w:p w:rsidR="00C831BA" w14:paraId="3A9D4081" w14:textId="77777777">
      <w:pPr>
        <w:pStyle w:val="BodyText"/>
        <w:spacing w:before="172" w:line="314" w:lineRule="auto"/>
        <w:ind w:left="1417"/>
        <w:jc w:val="both"/>
      </w:pPr>
      <w:r>
        <w:rPr>
          <w:color w:val="231F20"/>
        </w:rPr>
        <w:t>Finalmente,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tercera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hipótesis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(H3),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pleta a la segunda, se confirma en el sentido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adecuación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producción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tik-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toks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premisas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formales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tecnológicas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0"/>
        </w:rPr>
        <w:t xml:space="preserve"> </w:t>
      </w:r>
      <w:r>
        <w:rPr>
          <w:color w:val="231F20"/>
          <w:w w:val="95"/>
        </w:rPr>
        <w:t>la red. La mayoría de las entradas analizadas se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construyen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recogiendo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contenido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publicado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en fechas cercanas en cualquiera de los me-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dios del periódico, ya sea en formato impreso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digital.</w:t>
      </w:r>
    </w:p>
    <w:p w:rsidR="00C831BA" w14:paraId="3DC056A7" w14:textId="77777777">
      <w:pPr>
        <w:pStyle w:val="BodyText"/>
        <w:spacing w:before="172" w:line="314" w:lineRule="auto"/>
        <w:ind w:left="1417"/>
        <w:jc w:val="both"/>
      </w:pPr>
      <w:r>
        <w:rPr>
          <w:color w:val="231F20"/>
        </w:rPr>
        <w:t>En este sentido, de igual forma que ha sucedi-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do en otros medios y formatos emergentes, es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una dinámica muy habitual la idea de reciclar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contenido y du</w:t>
      </w:r>
      <w:r>
        <w:rPr>
          <w:color w:val="231F20"/>
        </w:rPr>
        <w:t>plicar su rentabilidad con ello.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La estrategia </w:t>
      </w:r>
      <w:r>
        <w:rPr>
          <w:rFonts w:ascii="Trebuchet MS" w:hAnsi="Trebuchet MS"/>
          <w:i/>
          <w:color w:val="231F20"/>
        </w:rPr>
        <w:t xml:space="preserve">Crossmedia </w:t>
      </w:r>
      <w:r>
        <w:rPr>
          <w:color w:val="231F20"/>
        </w:rPr>
        <w:t>(Erdal, 2009) suele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terminar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incidiendo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disminución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efi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cacia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comunicativa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del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proyecto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forma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única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completa.</w:t>
      </w:r>
    </w:p>
    <w:p w:rsidR="00C831BA" w14:paraId="16C90A94" w14:textId="77777777">
      <w:pPr>
        <w:pStyle w:val="BodyText"/>
        <w:spacing w:before="144" w:line="312" w:lineRule="auto"/>
        <w:ind w:left="1417"/>
        <w:jc w:val="both"/>
      </w:pPr>
      <w:r>
        <w:rPr>
          <w:rFonts w:ascii="Tahoma" w:hAnsi="Tahoma"/>
          <w:color w:val="231F20"/>
          <w:spacing w:val="-1"/>
          <w:w w:val="105"/>
        </w:rPr>
        <w:t>En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definitiva,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a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pesar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de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que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sí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existe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más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ac</w:t>
      </w:r>
      <w:r>
        <w:rPr>
          <w:color w:val="231F20"/>
          <w:w w:val="105"/>
        </w:rPr>
        <w:t>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  <w:w w:val="105"/>
        </w:rPr>
        <w:t>tividad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TikTok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por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parte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principales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medios </w:t>
      </w:r>
      <w:r>
        <w:rPr>
          <w:color w:val="231F20"/>
          <w:w w:val="105"/>
        </w:rPr>
        <w:t xml:space="preserve">impresos españoles de la prevista </w:t>
      </w:r>
      <w:r>
        <w:rPr>
          <w:rFonts w:ascii="Trebuchet MS" w:hAnsi="Trebuchet MS"/>
          <w:i/>
          <w:color w:val="231F20"/>
          <w:w w:val="105"/>
        </w:rPr>
        <w:t>a</w:t>
      </w:r>
      <w:r>
        <w:rPr>
          <w:rFonts w:ascii="Trebuchet MS" w:hAnsi="Trebuchet MS"/>
          <w:i/>
          <w:color w:val="231F20"/>
          <w:spacing w:val="-61"/>
          <w:w w:val="105"/>
        </w:rPr>
        <w:t xml:space="preserve"> </w:t>
      </w:r>
      <w:r>
        <w:rPr>
          <w:rFonts w:ascii="Trebuchet MS" w:hAnsi="Trebuchet MS"/>
          <w:i/>
          <w:color w:val="231F20"/>
        </w:rPr>
        <w:t>priori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actividad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relevante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cuanto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a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eficacia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comunicativa.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Sugiere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que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no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se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ha</w:t>
      </w:r>
      <w:r>
        <w:rPr>
          <w:rFonts w:ascii="Tahoma" w:hAnsi="Tahoma"/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profundizado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análisis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medio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ma-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3"/>
          <w:w w:val="105"/>
        </w:rPr>
        <w:t>nera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independiente,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sino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que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se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considera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un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contenedor más en el que volcar contenido ya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producido.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Esto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conlleva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esas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publicacio-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nes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no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estén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conectadas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entre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sí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y,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por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tanto,</w:t>
      </w:r>
      <w:r>
        <w:rPr>
          <w:rFonts w:ascii="Tahoma" w:hAnsi="Tahoma"/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no planteen un discurso permanente con el</w:t>
      </w:r>
      <w:r>
        <w:rPr>
          <w:color w:val="231F20"/>
          <w:spacing w:val="1"/>
          <w:w w:val="105"/>
        </w:rPr>
        <w:t xml:space="preserve"> </w:t>
      </w:r>
      <w:r>
        <w:rPr>
          <w:rFonts w:ascii="Tahoma" w:hAnsi="Tahoma"/>
          <w:color w:val="231F20"/>
        </w:rPr>
        <w:t>usuario,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es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una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las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bazas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más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valoradas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este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canal.</w:t>
      </w:r>
    </w:p>
    <w:p w:rsidR="00C831BA" w14:paraId="39A7954D" w14:textId="77777777">
      <w:pPr>
        <w:pStyle w:val="BodyText"/>
        <w:spacing w:before="156" w:line="319" w:lineRule="auto"/>
        <w:ind w:left="1417"/>
        <w:jc w:val="both"/>
      </w:pPr>
      <w:r>
        <w:rPr>
          <w:color w:val="231F20"/>
          <w:spacing w:val="-1"/>
        </w:rPr>
        <w:t>Del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mismo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modo,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revela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posible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idea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implicarse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objetivos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diferentes</w:t>
      </w:r>
    </w:p>
    <w:p w:rsidR="00C831BA" w14:paraId="6D177406" w14:textId="77777777">
      <w:pPr>
        <w:pStyle w:val="BodyText"/>
        <w:spacing w:before="108" w:line="309" w:lineRule="auto"/>
        <w:ind w:left="243" w:right="1982"/>
        <w:jc w:val="both"/>
      </w:pPr>
      <w:r>
        <w:br w:type="column"/>
      </w:r>
      <w:r>
        <w:rPr>
          <w:color w:val="231F20"/>
          <w:spacing w:val="-1"/>
        </w:rPr>
        <w:t>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esencial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medio,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información.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 contenido que se vuelca, en ocasiones vul-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spacing w:val="-1"/>
        </w:rPr>
        <w:t>nerando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líneas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frágiles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como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la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del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clickbait</w:t>
      </w:r>
      <w:r>
        <w:rPr>
          <w:color w:val="231F20"/>
          <w:spacing w:val="-1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podría deducir que la intención es conseguir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números altos de audiencia con los que poder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sustanciar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argumentarios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de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venta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de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publici</w:t>
      </w:r>
      <w:r>
        <w:rPr>
          <w:color w:val="231F20"/>
          <w:spacing w:val="-1"/>
          <w:w w:val="105"/>
        </w:rPr>
        <w:t>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dad.</w:t>
      </w:r>
    </w:p>
    <w:p w:rsidR="00C831BA" w14:paraId="37CB0E34" w14:textId="77777777">
      <w:pPr>
        <w:pStyle w:val="BodyText"/>
        <w:spacing w:before="173" w:line="319" w:lineRule="auto"/>
        <w:ind w:left="243" w:right="1985"/>
        <w:jc w:val="both"/>
      </w:pPr>
      <w:r>
        <w:rPr>
          <w:color w:val="231F20"/>
        </w:rPr>
        <w:t>Finalmente, de la investigación realizada y las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conclusiones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extraídas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pueden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plantear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líneas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debate:</w:t>
      </w:r>
    </w:p>
    <w:p w:rsidR="00C831BA" w14:paraId="03ECBCD5" w14:textId="77777777">
      <w:pPr>
        <w:pStyle w:val="ListParagraph"/>
        <w:numPr>
          <w:ilvl w:val="0"/>
          <w:numId w:val="5"/>
        </w:numPr>
        <w:tabs>
          <w:tab w:val="left" w:pos="473"/>
        </w:tabs>
        <w:spacing w:before="157" w:line="309" w:lineRule="auto"/>
        <w:ind w:right="1983" w:firstLine="0"/>
        <w:jc w:val="both"/>
        <w:rPr>
          <w:rFonts w:ascii="Tahoma" w:hAnsi="Tahoma"/>
          <w:sz w:val="20"/>
        </w:rPr>
      </w:pPr>
      <w:r>
        <w:rPr>
          <w:color w:val="231F20"/>
          <w:sz w:val="20"/>
        </w:rPr>
        <w:t>¿Deben todos los medios de comunicación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informativos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estar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presentes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todas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las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redes</w:t>
      </w:r>
      <w:r>
        <w:rPr>
          <w:color w:val="231F20"/>
          <w:spacing w:val="-50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sociales?</w:t>
      </w:r>
    </w:p>
    <w:p w:rsidR="00C831BA" w14:paraId="2C14E5FC" w14:textId="77777777">
      <w:pPr>
        <w:pStyle w:val="BodyText"/>
        <w:spacing w:before="165" w:line="314" w:lineRule="auto"/>
        <w:ind w:left="243" w:right="1982"/>
        <w:jc w:val="both"/>
        <w:rPr>
          <w:rFonts w:ascii="Tahoma" w:hAnsi="Tahoma"/>
        </w:rPr>
      </w:pPr>
      <w:r>
        <w:rPr>
          <w:color w:val="231F20"/>
          <w:spacing w:val="-1"/>
        </w:rPr>
        <w:t>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una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idea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bastante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extendida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idoneidad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manifestarse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mayor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redes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ciales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posible,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propósito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conocido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por todo tipo de públicos, sobre todo, los más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jóvenes.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Esto,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sobre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todo,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sentido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que,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si bien ahora mismo no necesitan estar infor-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mados de la actualidad, sí lo estarán en unos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años y es en ese momento cuando el nombre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la cabecera sonará en s</w:t>
      </w:r>
      <w:r>
        <w:rPr>
          <w:color w:val="231F20"/>
        </w:rPr>
        <w:t xml:space="preserve">u </w:t>
      </w:r>
      <w:r>
        <w:rPr>
          <w:rFonts w:ascii="Trebuchet MS" w:hAnsi="Trebuchet MS"/>
          <w:i/>
          <w:color w:val="231F20"/>
        </w:rPr>
        <w:t xml:space="preserve">top of mind </w:t>
      </w:r>
      <w:r>
        <w:rPr>
          <w:color w:val="231F20"/>
        </w:rPr>
        <w:t>y se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  <w:spacing w:val="-2"/>
        </w:rPr>
        <w:t>producirá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1"/>
        </w:rPr>
        <w:t>el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engagement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rFonts w:ascii="Tahoma" w:hAnsi="Tahoma"/>
          <w:color w:val="231F20"/>
          <w:spacing w:val="-1"/>
        </w:rPr>
        <w:t>con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1"/>
        </w:rPr>
        <w:t>el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1"/>
        </w:rPr>
        <w:t>medio.</w:t>
      </w:r>
    </w:p>
    <w:p w:rsidR="00C831BA" w14:paraId="38C7CDA3" w14:textId="77777777">
      <w:pPr>
        <w:pStyle w:val="BodyText"/>
        <w:spacing w:before="148" w:line="312" w:lineRule="auto"/>
        <w:ind w:left="243" w:right="1982"/>
        <w:jc w:val="both"/>
        <w:rPr>
          <w:rFonts w:ascii="Tahoma" w:hAnsi="Tahoma"/>
        </w:rPr>
      </w:pPr>
      <w:r>
        <w:pict>
          <v:rect id="_x0000_s1346" style="width:276.35pt;height:0.75pt;margin-top:194pt;margin-left:318.85pt;mso-position-horizontal-relative:page;position:absolute;z-index:251769856" fillcolor="#231f20" stroked="f"/>
        </w:pict>
      </w:r>
      <w:r>
        <w:rPr>
          <w:rFonts w:ascii="Tahoma" w:hAnsi="Tahoma"/>
          <w:color w:val="231F20"/>
          <w:spacing w:val="-1"/>
        </w:rPr>
        <w:t>A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1"/>
        </w:rPr>
        <w:t>juicio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investigadores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este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trabajo,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si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bien es interesante esa percepción como es-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quema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conductista,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medios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deben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tener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cuenta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tendencia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evolución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tec-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nológica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cumpliendo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dictados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Ley de Moore</w:t>
      </w:r>
      <w:r>
        <w:rPr>
          <w:color w:val="231F20"/>
          <w:position w:val="7"/>
          <w:sz w:val="11"/>
        </w:rPr>
        <w:t>1</w:t>
      </w:r>
      <w:r>
        <w:rPr>
          <w:color w:val="231F20"/>
          <w:spacing w:val="1"/>
          <w:position w:val="7"/>
          <w:sz w:val="11"/>
        </w:rPr>
        <w:t xml:space="preserve"> </w:t>
      </w:r>
      <w:r>
        <w:rPr>
          <w:rFonts w:ascii="Tahoma" w:hAnsi="Tahoma"/>
          <w:color w:val="231F20"/>
        </w:rPr>
        <w:t>ha entrado en un proceso ex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ponencial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facilitar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dinámicas,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sino todo lo contrario. Estar en todas las redes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hoy es un proceso posible, pero si se desea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hacer</w:t>
      </w:r>
      <w:r>
        <w:rPr>
          <w:rFonts w:ascii="Tahoma" w:hAnsi="Tahoma"/>
          <w:color w:val="231F20"/>
          <w:spacing w:val="28"/>
        </w:rPr>
        <w:t xml:space="preserve"> </w:t>
      </w:r>
      <w:r>
        <w:rPr>
          <w:rFonts w:ascii="Tahoma" w:hAnsi="Tahoma"/>
          <w:color w:val="231F20"/>
        </w:rPr>
        <w:t>como</w:t>
      </w:r>
      <w:r>
        <w:rPr>
          <w:rFonts w:ascii="Tahoma" w:hAnsi="Tahoma"/>
          <w:color w:val="231F20"/>
          <w:spacing w:val="28"/>
        </w:rPr>
        <w:t xml:space="preserve"> </w:t>
      </w:r>
      <w:r>
        <w:rPr>
          <w:rFonts w:ascii="Tahoma" w:hAnsi="Tahoma"/>
          <w:color w:val="231F20"/>
        </w:rPr>
        <w:t>parte</w:t>
      </w:r>
      <w:r>
        <w:rPr>
          <w:rFonts w:ascii="Tahoma" w:hAnsi="Tahoma"/>
          <w:color w:val="231F20"/>
          <w:spacing w:val="29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28"/>
        </w:rPr>
        <w:t xml:space="preserve"> </w:t>
      </w:r>
      <w:r>
        <w:rPr>
          <w:rFonts w:ascii="Tahoma" w:hAnsi="Tahoma"/>
          <w:color w:val="231F20"/>
        </w:rPr>
        <w:t>proyectos</w:t>
      </w:r>
      <w:r>
        <w:rPr>
          <w:rFonts w:ascii="Tahoma" w:hAnsi="Tahoma"/>
          <w:color w:val="231F20"/>
          <w:spacing w:val="28"/>
        </w:rPr>
        <w:t xml:space="preserve"> </w:t>
      </w:r>
      <w:r>
        <w:rPr>
          <w:rFonts w:ascii="Tahoma" w:hAnsi="Tahoma"/>
          <w:color w:val="231F20"/>
        </w:rPr>
        <w:t>consolidados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1"/>
        </w:rPr>
        <w:t xml:space="preserve"> </w:t>
      </w:r>
      <w:r>
        <w:rPr>
          <w:rFonts w:ascii="Tahoma" w:hAnsi="Tahoma"/>
          <w:color w:val="231F20"/>
        </w:rPr>
        <w:t>buscando</w:t>
      </w:r>
      <w:r>
        <w:rPr>
          <w:rFonts w:ascii="Tahoma" w:hAnsi="Tahoma"/>
          <w:color w:val="231F20"/>
          <w:spacing w:val="-1"/>
        </w:rPr>
        <w:t xml:space="preserve"> </w:t>
      </w:r>
      <w:r>
        <w:rPr>
          <w:rFonts w:ascii="Tahoma" w:hAnsi="Tahoma"/>
          <w:color w:val="231F20"/>
        </w:rPr>
        <w:t>eficacia</w:t>
      </w:r>
      <w:r>
        <w:rPr>
          <w:rFonts w:ascii="Tahoma" w:hAnsi="Tahoma"/>
          <w:color w:val="231F20"/>
          <w:spacing w:val="-1"/>
        </w:rPr>
        <w:t xml:space="preserve"> </w:t>
      </w:r>
      <w:r>
        <w:rPr>
          <w:rFonts w:ascii="Tahoma" w:hAnsi="Tahoma"/>
          <w:color w:val="231F20"/>
        </w:rPr>
        <w:t>comunicativa en</w:t>
      </w:r>
      <w:r>
        <w:rPr>
          <w:rFonts w:ascii="Tahoma" w:hAnsi="Tahoma"/>
          <w:color w:val="231F20"/>
          <w:spacing w:val="-1"/>
        </w:rPr>
        <w:t xml:space="preserve"> </w:t>
      </w:r>
      <w:r>
        <w:rPr>
          <w:rFonts w:ascii="Tahoma" w:hAnsi="Tahoma"/>
          <w:color w:val="231F20"/>
        </w:rPr>
        <w:t>cada</w:t>
      </w:r>
      <w:r>
        <w:rPr>
          <w:rFonts w:ascii="Tahoma" w:hAnsi="Tahoma"/>
          <w:color w:val="231F20"/>
          <w:spacing w:val="-1"/>
        </w:rPr>
        <w:t xml:space="preserve"> </w:t>
      </w:r>
      <w:r>
        <w:rPr>
          <w:rFonts w:ascii="Tahoma" w:hAnsi="Tahoma"/>
          <w:color w:val="231F20"/>
        </w:rPr>
        <w:t>uno</w:t>
      </w:r>
    </w:p>
    <w:p w:rsidR="00C831BA" w14:paraId="6428BEEE" w14:textId="77777777">
      <w:pPr>
        <w:pStyle w:val="BodyText"/>
        <w:rPr>
          <w:rFonts w:ascii="Tahoma"/>
          <w:sz w:val="26"/>
        </w:rPr>
      </w:pPr>
    </w:p>
    <w:p w:rsidR="00C831BA" w14:paraId="0A318CB4" w14:textId="77777777">
      <w:pPr>
        <w:pStyle w:val="BodyText"/>
        <w:rPr>
          <w:rFonts w:ascii="Tahoma"/>
          <w:sz w:val="26"/>
        </w:rPr>
      </w:pPr>
    </w:p>
    <w:p w:rsidR="00C831BA" w14:paraId="29EF7982" w14:textId="77777777">
      <w:pPr>
        <w:pStyle w:val="BodyText"/>
        <w:spacing w:before="11"/>
        <w:rPr>
          <w:rFonts w:ascii="Tahoma"/>
          <w:sz w:val="26"/>
        </w:rPr>
      </w:pPr>
    </w:p>
    <w:p w:rsidR="00C831BA" w14:paraId="631538D5" w14:textId="77777777">
      <w:pPr>
        <w:spacing w:line="254" w:lineRule="auto"/>
        <w:ind w:left="243" w:right="1981"/>
        <w:jc w:val="both"/>
        <w:rPr>
          <w:sz w:val="16"/>
        </w:rPr>
      </w:pPr>
      <w:r>
        <w:rPr>
          <w:sz w:val="16"/>
        </w:rPr>
        <w:t>1 La Ley de Moore (Moore, 1965) es una observación em-</w:t>
      </w:r>
      <w:r>
        <w:rPr>
          <w:spacing w:val="-41"/>
          <w:sz w:val="16"/>
        </w:rPr>
        <w:t xml:space="preserve"> </w:t>
      </w:r>
      <w:r>
        <w:rPr>
          <w:sz w:val="16"/>
        </w:rPr>
        <w:t>pírica que establece que cada dos años se produce un</w:t>
      </w:r>
      <w:r>
        <w:rPr>
          <w:spacing w:val="1"/>
          <w:sz w:val="16"/>
        </w:rPr>
        <w:t xml:space="preserve"> </w:t>
      </w:r>
      <w:r>
        <w:rPr>
          <w:sz w:val="16"/>
        </w:rPr>
        <w:t>crecimiento exponencial en la capacidad de procesamien-</w:t>
      </w:r>
      <w:r>
        <w:rPr>
          <w:spacing w:val="-40"/>
          <w:sz w:val="16"/>
        </w:rPr>
        <w:t xml:space="preserve"> </w:t>
      </w:r>
      <w:r>
        <w:rPr>
          <w:sz w:val="16"/>
        </w:rPr>
        <w:t>to.</w:t>
      </w:r>
      <w:r>
        <w:rPr>
          <w:spacing w:val="-8"/>
          <w:sz w:val="16"/>
        </w:rPr>
        <w:t xml:space="preserve"> </w:t>
      </w:r>
      <w:r>
        <w:rPr>
          <w:sz w:val="16"/>
        </w:rPr>
        <w:t>Esta</w:t>
      </w:r>
      <w:r>
        <w:rPr>
          <w:spacing w:val="-7"/>
          <w:sz w:val="16"/>
        </w:rPr>
        <w:t xml:space="preserve"> </w:t>
      </w:r>
      <w:r>
        <w:rPr>
          <w:sz w:val="16"/>
        </w:rPr>
        <w:t>tendencia</w:t>
      </w:r>
      <w:r>
        <w:rPr>
          <w:spacing w:val="-7"/>
          <w:sz w:val="16"/>
        </w:rPr>
        <w:t xml:space="preserve"> </w:t>
      </w:r>
      <w:r>
        <w:rPr>
          <w:sz w:val="16"/>
        </w:rPr>
        <w:t>ha</w:t>
      </w:r>
      <w:r>
        <w:rPr>
          <w:spacing w:val="-7"/>
          <w:sz w:val="16"/>
        </w:rPr>
        <w:t xml:space="preserve"> </w:t>
      </w:r>
      <w:r>
        <w:rPr>
          <w:sz w:val="16"/>
        </w:rPr>
        <w:t>impulsado</w:t>
      </w:r>
      <w:r>
        <w:rPr>
          <w:spacing w:val="-7"/>
          <w:sz w:val="16"/>
        </w:rPr>
        <w:t xml:space="preserve"> </w:t>
      </w:r>
      <w:r>
        <w:rPr>
          <w:sz w:val="16"/>
        </w:rPr>
        <w:t>el</w:t>
      </w:r>
      <w:r>
        <w:rPr>
          <w:spacing w:val="-7"/>
          <w:sz w:val="16"/>
        </w:rPr>
        <w:t xml:space="preserve"> </w:t>
      </w:r>
      <w:r>
        <w:rPr>
          <w:sz w:val="16"/>
        </w:rPr>
        <w:t>avance</w:t>
      </w:r>
      <w:r>
        <w:rPr>
          <w:spacing w:val="-7"/>
          <w:sz w:val="16"/>
        </w:rPr>
        <w:t xml:space="preserve"> </w:t>
      </w:r>
      <w:r>
        <w:rPr>
          <w:sz w:val="16"/>
        </w:rPr>
        <w:t>de</w:t>
      </w:r>
      <w:r>
        <w:rPr>
          <w:spacing w:val="-8"/>
          <w:sz w:val="16"/>
        </w:rPr>
        <w:t xml:space="preserve"> </w:t>
      </w:r>
      <w:r>
        <w:rPr>
          <w:sz w:val="16"/>
        </w:rPr>
        <w:t>la</w:t>
      </w:r>
      <w:r>
        <w:rPr>
          <w:spacing w:val="-7"/>
          <w:sz w:val="16"/>
        </w:rPr>
        <w:t xml:space="preserve"> </w:t>
      </w:r>
      <w:r>
        <w:rPr>
          <w:sz w:val="16"/>
        </w:rPr>
        <w:t>tecnología</w:t>
      </w:r>
      <w:r>
        <w:rPr>
          <w:spacing w:val="-40"/>
          <w:sz w:val="16"/>
        </w:rPr>
        <w:t xml:space="preserve"> </w:t>
      </w:r>
      <w:r>
        <w:rPr>
          <w:sz w:val="16"/>
        </w:rPr>
        <w:t>y ha permitido el desarrollo de dispositivos cada vez más</w:t>
      </w:r>
      <w:r>
        <w:rPr>
          <w:spacing w:val="1"/>
          <w:sz w:val="16"/>
        </w:rPr>
        <w:t xml:space="preserve"> </w:t>
      </w:r>
      <w:r>
        <w:rPr>
          <w:sz w:val="16"/>
        </w:rPr>
        <w:t>potentes y</w:t>
      </w:r>
      <w:r>
        <w:rPr>
          <w:spacing w:val="1"/>
          <w:sz w:val="16"/>
        </w:rPr>
        <w:t xml:space="preserve"> </w:t>
      </w:r>
      <w:r>
        <w:rPr>
          <w:sz w:val="16"/>
        </w:rPr>
        <w:t>pequeños en</w:t>
      </w:r>
      <w:r>
        <w:rPr>
          <w:spacing w:val="1"/>
          <w:sz w:val="16"/>
        </w:rPr>
        <w:t xml:space="preserve"> </w:t>
      </w:r>
      <w:r>
        <w:rPr>
          <w:sz w:val="16"/>
        </w:rPr>
        <w:t>el</w:t>
      </w:r>
      <w:r>
        <w:rPr>
          <w:spacing w:val="1"/>
          <w:sz w:val="16"/>
        </w:rPr>
        <w:t xml:space="preserve"> </w:t>
      </w:r>
      <w:r>
        <w:rPr>
          <w:sz w:val="16"/>
        </w:rPr>
        <w:t>transcurso de</w:t>
      </w:r>
      <w:r>
        <w:rPr>
          <w:spacing w:val="1"/>
          <w:sz w:val="16"/>
        </w:rPr>
        <w:t xml:space="preserve"> </w:t>
      </w:r>
      <w:r>
        <w:rPr>
          <w:sz w:val="16"/>
        </w:rPr>
        <w:t>las décadas.</w:t>
      </w:r>
    </w:p>
    <w:p w:rsidR="00C831BA" w14:paraId="40321D98" w14:textId="77777777">
      <w:pPr>
        <w:spacing w:line="254" w:lineRule="auto"/>
        <w:jc w:val="both"/>
        <w:rPr>
          <w:sz w:val="16"/>
        </w:rPr>
        <w:sectPr>
          <w:pgSz w:w="11910" w:h="16840"/>
          <w:pgMar w:top="1260" w:right="0" w:bottom="1580" w:left="0" w:header="0" w:footer="1381" w:gutter="0"/>
          <w:cols w:num="2" w:space="720" w:equalWidth="0">
            <w:col w:w="5528" w:space="40"/>
            <w:col w:w="6342" w:space="0"/>
          </w:cols>
        </w:sectPr>
      </w:pPr>
    </w:p>
    <w:p w:rsidR="00C831BA" w14:paraId="5DA61E5E" w14:textId="77777777">
      <w:pPr>
        <w:pStyle w:val="BodyText"/>
        <w:spacing w:before="108" w:line="319" w:lineRule="auto"/>
        <w:ind w:left="1984" w:right="-2"/>
      </w:pP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ellos,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generará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esfuerzo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proporcional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avance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tecnológico.</w:t>
      </w:r>
    </w:p>
    <w:p w:rsidR="00C831BA" w14:paraId="48E7E74C" w14:textId="77777777">
      <w:pPr>
        <w:pStyle w:val="ListParagraph"/>
        <w:numPr>
          <w:ilvl w:val="0"/>
          <w:numId w:val="5"/>
        </w:numPr>
        <w:tabs>
          <w:tab w:val="left" w:pos="2212"/>
        </w:tabs>
        <w:spacing w:before="158" w:line="316" w:lineRule="auto"/>
        <w:ind w:left="1984" w:firstLine="0"/>
        <w:jc w:val="both"/>
        <w:rPr>
          <w:sz w:val="20"/>
        </w:rPr>
      </w:pPr>
      <w:r>
        <w:rPr>
          <w:color w:val="231F20"/>
          <w:sz w:val="20"/>
        </w:rPr>
        <w:t>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conexión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con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ello,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¿el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medio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debe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re-uti-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lizar contenido ya producido o debe producir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contenido</w:t>
      </w:r>
      <w:r>
        <w:rPr>
          <w:color w:val="231F20"/>
          <w:spacing w:val="-4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ad-hoc</w:t>
      </w:r>
      <w:r>
        <w:rPr>
          <w:rFonts w:ascii="Arial" w:hAnsi="Arial"/>
          <w:i/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para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una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red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social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como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Ti-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kTok?</w:t>
      </w:r>
    </w:p>
    <w:p w:rsidR="00C831BA" w14:paraId="03A11EB6" w14:textId="77777777">
      <w:pPr>
        <w:pStyle w:val="BodyText"/>
        <w:spacing w:before="160" w:line="319" w:lineRule="auto"/>
        <w:ind w:left="1984"/>
      </w:pP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lógica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parece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producción</w:t>
      </w:r>
      <w:r>
        <w:rPr>
          <w:color w:val="231F20"/>
          <w:spacing w:val="-50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medida.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lógicas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TikTok,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desde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su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algo-</w:t>
      </w:r>
    </w:p>
    <w:p w:rsidR="00C831BA" w14:paraId="5723E643" w14:textId="77777777">
      <w:pPr>
        <w:pStyle w:val="BodyText"/>
        <w:spacing w:before="108" w:line="314" w:lineRule="auto"/>
        <w:ind w:left="243" w:right="1415"/>
        <w:jc w:val="both"/>
        <w:rPr>
          <w:rFonts w:ascii="Tahoma" w:hAnsi="Tahoma"/>
        </w:rPr>
      </w:pPr>
      <w:r>
        <w:br w:type="column"/>
      </w:r>
      <w:r>
        <w:rPr>
          <w:color w:val="231F20"/>
        </w:rPr>
        <w:t>ritmo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recomendación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hasta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“no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normas”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de</w:t>
      </w:r>
      <w:r>
        <w:rPr>
          <w:rFonts w:ascii="Tahoma" w:hAnsi="Tahoma"/>
          <w:color w:val="231F20"/>
          <w:spacing w:val="-10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diseño,</w:t>
      </w:r>
      <w:r>
        <w:rPr>
          <w:rFonts w:ascii="Tahoma" w:hAnsi="Tahoma"/>
          <w:color w:val="231F20"/>
          <w:spacing w:val="-10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composición,</w:t>
      </w:r>
      <w:r>
        <w:rPr>
          <w:rFonts w:ascii="Tahoma" w:hAnsi="Tahoma"/>
          <w:color w:val="231F20"/>
          <w:spacing w:val="-9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montaje,</w:t>
      </w:r>
      <w:r>
        <w:rPr>
          <w:rFonts w:ascii="Tahoma" w:hAnsi="Tahoma"/>
          <w:color w:val="231F20"/>
          <w:spacing w:val="-10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etc.,</w:t>
      </w:r>
      <w:r>
        <w:rPr>
          <w:rFonts w:ascii="Tahoma" w:hAnsi="Tahoma"/>
          <w:color w:val="231F20"/>
          <w:spacing w:val="-9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hacen</w:t>
      </w:r>
      <w:r>
        <w:rPr>
          <w:rFonts w:ascii="Tahoma" w:hAnsi="Tahoma"/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este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medio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cosmos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tan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ecléctico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como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entretenido en el que, tras analizar numero-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sas cuentas, se percibe que reglas no escritas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  <w:w w:val="105"/>
        </w:rPr>
        <w:t>como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captación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del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interés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primeros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tres segundos (Sidorenko, 2022) o la constan-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formato,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lenguaje,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(McArena,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2022)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son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esenciales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para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éxito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estos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mensajes.</w:t>
      </w:r>
    </w:p>
    <w:p w:rsidR="00C831BA" w14:paraId="17457062" w14:textId="77777777">
      <w:pPr>
        <w:spacing w:line="314" w:lineRule="auto"/>
        <w:jc w:val="both"/>
        <w:rPr>
          <w:rFonts w:ascii="Tahoma" w:hAnsi="Tahoma"/>
        </w:rPr>
        <w:sectPr>
          <w:pgSz w:w="11910" w:h="16840"/>
          <w:pgMar w:top="1260" w:right="0" w:bottom="1580" w:left="0" w:header="0" w:footer="1381" w:gutter="0"/>
          <w:cols w:num="2" w:space="720" w:equalWidth="0">
            <w:col w:w="6095" w:space="40"/>
            <w:col w:w="5775" w:space="0"/>
          </w:cols>
        </w:sectPr>
      </w:pPr>
    </w:p>
    <w:p w:rsidR="00C831BA" w14:paraId="5DF5237C" w14:textId="77777777">
      <w:pPr>
        <w:pStyle w:val="BodyText"/>
        <w:rPr>
          <w:rFonts w:ascii="Tahoma"/>
        </w:rPr>
      </w:pPr>
    </w:p>
    <w:p w:rsidR="00C831BA" w14:paraId="205F3B9E" w14:textId="77777777">
      <w:pPr>
        <w:pStyle w:val="BodyText"/>
        <w:rPr>
          <w:rFonts w:ascii="Tahoma"/>
        </w:rPr>
      </w:pPr>
    </w:p>
    <w:p w:rsidR="00C831BA" w14:paraId="007EE1A3" w14:textId="77777777">
      <w:pPr>
        <w:pStyle w:val="BodyText"/>
        <w:rPr>
          <w:rFonts w:ascii="Tahoma"/>
        </w:rPr>
      </w:pPr>
    </w:p>
    <w:p w:rsidR="00C831BA" w14:paraId="1EA2D766" w14:textId="77777777">
      <w:pPr>
        <w:pStyle w:val="BodyText"/>
        <w:rPr>
          <w:rFonts w:ascii="Tahoma"/>
        </w:rPr>
      </w:pPr>
    </w:p>
    <w:p w:rsidR="00C831BA" w14:paraId="682E2BD6" w14:textId="77777777">
      <w:pPr>
        <w:pStyle w:val="Heading4"/>
        <w:spacing w:before="265"/>
        <w:ind w:left="1984"/>
      </w:pPr>
      <w:r>
        <w:t>REFERENCIAS</w:t>
      </w:r>
    </w:p>
    <w:p w:rsidR="00C831BA" w14:paraId="4E549688" w14:textId="77777777">
      <w:pPr>
        <w:pStyle w:val="BodyText"/>
        <w:rPr>
          <w:rFonts w:ascii="Arial"/>
          <w:b/>
          <w:sz w:val="38"/>
        </w:rPr>
      </w:pPr>
    </w:p>
    <w:p w:rsidR="00C831BA" w14:paraId="1E1FC337" w14:textId="77777777">
      <w:pPr>
        <w:spacing w:before="246"/>
        <w:ind w:left="4251" w:hanging="567"/>
        <w:jc w:val="both"/>
        <w:rPr>
          <w:rFonts w:ascii="Trebuchet MS"/>
          <w:i/>
          <w:sz w:val="20"/>
        </w:rPr>
      </w:pPr>
      <w:r>
        <w:pict>
          <v:line id="_x0000_s1347" style="mso-position-horizontal-relative:page;position:absolute;z-index:251771904" from="165.45pt,5.95pt" to="165.45pt,409.4pt" strokecolor="#231f20"/>
        </w:pict>
      </w:r>
      <w:r>
        <w:rPr>
          <w:spacing w:val="-1"/>
          <w:w w:val="95"/>
          <w:sz w:val="20"/>
        </w:rPr>
        <w:t>Bell,</w:t>
      </w:r>
      <w:r>
        <w:rPr>
          <w:spacing w:val="-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E.,</w:t>
      </w:r>
      <w:r>
        <w:rPr>
          <w:spacing w:val="-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&amp;</w:t>
      </w:r>
      <w:r>
        <w:rPr>
          <w:spacing w:val="-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Owen,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T.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(2017).</w:t>
      </w:r>
      <w:r>
        <w:rPr>
          <w:spacing w:val="-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The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platform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press: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How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Silicon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Valley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reengineered</w:t>
      </w:r>
    </w:p>
    <w:p w:rsidR="00C831BA" w14:paraId="4390C65C" w14:textId="77777777">
      <w:pPr>
        <w:pStyle w:val="BodyText"/>
        <w:spacing w:before="68" w:line="244" w:lineRule="auto"/>
        <w:ind w:left="4251" w:right="1415"/>
        <w:jc w:val="both"/>
        <w:rPr>
          <w:rFonts w:ascii="Tahoma"/>
        </w:rPr>
      </w:pPr>
      <w:r>
        <w:rPr>
          <w:rFonts w:ascii="Trebuchet MS"/>
          <w:i/>
          <w:color w:val="231F20"/>
        </w:rPr>
        <w:t>journalism.</w:t>
      </w:r>
      <w:r>
        <w:rPr>
          <w:rFonts w:ascii="Trebuchet MS"/>
          <w:i/>
          <w:color w:val="231F20"/>
          <w:spacing w:val="-1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Tow</w:t>
      </w:r>
      <w:r>
        <w:rPr>
          <w:spacing w:val="-6"/>
        </w:rPr>
        <w:t xml:space="preserve"> </w:t>
      </w:r>
      <w:r>
        <w:t>Center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Digital</w:t>
      </w:r>
      <w:r>
        <w:rPr>
          <w:spacing w:val="-5"/>
        </w:rPr>
        <w:t xml:space="preserve"> </w:t>
      </w:r>
      <w:r>
        <w:t>Journalism.</w:t>
      </w:r>
      <w:r>
        <w:rPr>
          <w:spacing w:val="-6"/>
        </w:rPr>
        <w:t xml:space="preserve"> </w:t>
      </w:r>
      <w:r>
        <w:t>https://</w:t>
      </w:r>
      <w:hyperlink r:id="rId198">
        <w:r>
          <w:t>www.cjr.org/</w:t>
        </w:r>
      </w:hyperlink>
      <w:r>
        <w:rPr>
          <w:spacing w:val="-50"/>
        </w:rPr>
        <w:t xml:space="preserve"> </w:t>
      </w:r>
      <w:r>
        <w:t>tow_center_reports/platform-</w:t>
      </w:r>
      <w:r>
        <w:rPr>
          <w:spacing w:val="1"/>
        </w:rPr>
        <w:t xml:space="preserve"> </w:t>
      </w:r>
      <w:r>
        <w:t>press-</w:t>
      </w:r>
      <w:r>
        <w:rPr>
          <w:spacing w:val="1"/>
        </w:rPr>
        <w:t xml:space="preserve"> </w:t>
      </w:r>
      <w:r>
        <w:t>how-</w:t>
      </w:r>
      <w:r>
        <w:rPr>
          <w:spacing w:val="1"/>
        </w:rPr>
        <w:t xml:space="preserve"> </w:t>
      </w:r>
      <w:r>
        <w:t>silicon-valley-</w:t>
      </w:r>
      <w:r>
        <w:rPr>
          <w:spacing w:val="1"/>
        </w:rPr>
        <w:t xml:space="preserve"> </w:t>
      </w:r>
      <w:r>
        <w:t>reenginee-</w:t>
      </w:r>
      <w:r>
        <w:rPr>
          <w:spacing w:val="1"/>
        </w:rPr>
        <w:t xml:space="preserve"> </w:t>
      </w:r>
      <w:r>
        <w:rPr>
          <w:rFonts w:ascii="Tahoma"/>
        </w:rPr>
        <w:t>red-</w:t>
      </w:r>
      <w:r>
        <w:rPr>
          <w:rFonts w:ascii="Tahoma"/>
          <w:spacing w:val="-11"/>
        </w:rPr>
        <w:t xml:space="preserve"> </w:t>
      </w:r>
      <w:r>
        <w:rPr>
          <w:rFonts w:ascii="Tahoma"/>
        </w:rPr>
        <w:t>journalism.php</w:t>
      </w:r>
    </w:p>
    <w:p w:rsidR="00C831BA" w14:paraId="241685CD" w14:textId="77777777">
      <w:pPr>
        <w:pStyle w:val="BodyText"/>
        <w:spacing w:before="180"/>
        <w:ind w:left="4251" w:hanging="567"/>
        <w:jc w:val="both"/>
      </w:pPr>
      <w:r>
        <w:t>Bingham,</w:t>
      </w:r>
      <w:r>
        <w:rPr>
          <w:spacing w:val="-4"/>
        </w:rPr>
        <w:t xml:space="preserve"> </w:t>
      </w:r>
      <w:r>
        <w:t>C.</w:t>
      </w:r>
      <w:r>
        <w:rPr>
          <w:spacing w:val="-3"/>
        </w:rPr>
        <w:t xml:space="preserve"> </w:t>
      </w:r>
      <w:r>
        <w:t>M.</w:t>
      </w:r>
      <w:r>
        <w:rPr>
          <w:spacing w:val="-4"/>
        </w:rPr>
        <w:t xml:space="preserve"> </w:t>
      </w:r>
      <w:r>
        <w:t>(2020).</w:t>
      </w:r>
      <w:r>
        <w:rPr>
          <w:spacing w:val="-3"/>
        </w:rPr>
        <w:t xml:space="preserve"> </w:t>
      </w:r>
      <w:r>
        <w:t>Talking</w:t>
      </w:r>
      <w:r>
        <w:rPr>
          <w:spacing w:val="-3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Twitch:</w:t>
      </w:r>
      <w:r>
        <w:rPr>
          <w:spacing w:val="-3"/>
        </w:rPr>
        <w:t xml:space="preserve"> </w:t>
      </w:r>
      <w:r>
        <w:t>Dropped</w:t>
      </w:r>
      <w:r>
        <w:rPr>
          <w:spacing w:val="-4"/>
        </w:rPr>
        <w:t xml:space="preserve"> </w:t>
      </w:r>
      <w:r>
        <w:t>frames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normati-</w:t>
      </w:r>
    </w:p>
    <w:p w:rsidR="00C831BA" w14:paraId="0F17BCCD" w14:textId="77777777">
      <w:pPr>
        <w:pStyle w:val="BodyText"/>
        <w:spacing w:before="58" w:line="252" w:lineRule="auto"/>
        <w:ind w:left="4251" w:right="1415"/>
        <w:jc w:val="both"/>
      </w:pPr>
      <w:r>
        <w:rPr>
          <w:rFonts w:ascii="Tahoma" w:hAnsi="Tahoma"/>
        </w:rPr>
        <w:t>ve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theory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of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new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media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produc-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tion.</w:t>
      </w:r>
      <w:r>
        <w:rPr>
          <w:rFonts w:ascii="Tahoma" w:hAnsi="Tahoma"/>
          <w:spacing w:val="-13"/>
        </w:rPr>
        <w:t xml:space="preserve"> </w:t>
      </w:r>
      <w:r>
        <w:rPr>
          <w:rFonts w:ascii="Trebuchet MS" w:hAnsi="Trebuchet MS"/>
          <w:i/>
          <w:color w:val="231F20"/>
        </w:rPr>
        <w:t>Convergence,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rFonts w:ascii="Tahoma" w:hAnsi="Tahoma"/>
        </w:rPr>
        <w:t>26(2),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269–286.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ht</w:t>
      </w:r>
      <w:r>
        <w:t>-</w:t>
      </w:r>
      <w:r>
        <w:rPr>
          <w:spacing w:val="-51"/>
        </w:rPr>
        <w:t xml:space="preserve"> </w:t>
      </w:r>
      <w:r>
        <w:t>tps://doi.org/ 10.1177/1354856517736974</w:t>
      </w:r>
    </w:p>
    <w:p w:rsidR="00C831BA" w14:paraId="1CB2C836" w14:textId="77777777">
      <w:pPr>
        <w:pStyle w:val="BodyText"/>
        <w:spacing w:before="171" w:line="304" w:lineRule="auto"/>
        <w:ind w:left="4251" w:right="1414" w:hanging="567"/>
        <w:jc w:val="both"/>
      </w:pPr>
      <w:r>
        <w:t>Boczek, K., &amp; Koppers, L. (2020). What’s new about Whatsapp for news? A</w:t>
      </w:r>
      <w:r>
        <w:rPr>
          <w:spacing w:val="1"/>
        </w:rPr>
        <w:t xml:space="preserve"> </w:t>
      </w:r>
      <w:r>
        <w:rPr>
          <w:rFonts w:ascii="Tahoma" w:hAnsi="Tahoma"/>
        </w:rPr>
        <w:t>mixed-method</w:t>
      </w:r>
      <w:r>
        <w:rPr>
          <w:rFonts w:ascii="Tahoma" w:hAnsi="Tahoma"/>
          <w:spacing w:val="-21"/>
        </w:rPr>
        <w:t xml:space="preserve"> </w:t>
      </w:r>
      <w:r>
        <w:rPr>
          <w:rFonts w:ascii="Tahoma" w:hAnsi="Tahoma"/>
        </w:rPr>
        <w:t>study</w:t>
      </w:r>
      <w:r>
        <w:rPr>
          <w:rFonts w:ascii="Tahoma" w:hAnsi="Tahoma"/>
          <w:spacing w:val="-21"/>
        </w:rPr>
        <w:t xml:space="preserve"> </w:t>
      </w:r>
      <w:r>
        <w:rPr>
          <w:rFonts w:ascii="Tahoma" w:hAnsi="Tahoma"/>
        </w:rPr>
        <w:t>on</w:t>
      </w:r>
      <w:r>
        <w:rPr>
          <w:rFonts w:ascii="Tahoma" w:hAnsi="Tahoma"/>
          <w:spacing w:val="-21"/>
        </w:rPr>
        <w:t xml:space="preserve"> </w:t>
      </w:r>
      <w:r>
        <w:rPr>
          <w:rFonts w:ascii="Tahoma" w:hAnsi="Tahoma"/>
        </w:rPr>
        <w:t>news</w:t>
      </w:r>
      <w:r>
        <w:rPr>
          <w:rFonts w:ascii="Tahoma" w:hAnsi="Tahoma"/>
          <w:spacing w:val="-20"/>
        </w:rPr>
        <w:t xml:space="preserve"> </w:t>
      </w:r>
      <w:r>
        <w:rPr>
          <w:rFonts w:ascii="Tahoma" w:hAnsi="Tahoma"/>
        </w:rPr>
        <w:t>outlets’</w:t>
      </w:r>
      <w:r>
        <w:rPr>
          <w:rFonts w:ascii="Tahoma" w:hAnsi="Tahoma"/>
          <w:spacing w:val="-21"/>
        </w:rPr>
        <w:t xml:space="preserve"> </w:t>
      </w:r>
      <w:r>
        <w:rPr>
          <w:rFonts w:ascii="Tahoma" w:hAnsi="Tahoma"/>
        </w:rPr>
        <w:t>strateg</w:t>
      </w:r>
      <w:r>
        <w:rPr>
          <w:rFonts w:ascii="Tahoma" w:hAnsi="Tahoma"/>
        </w:rPr>
        <w:t>ies</w:t>
      </w:r>
      <w:r>
        <w:rPr>
          <w:rFonts w:ascii="Tahoma" w:hAnsi="Tahoma"/>
          <w:spacing w:val="-21"/>
        </w:rPr>
        <w:t xml:space="preserve"> </w:t>
      </w:r>
      <w:r>
        <w:rPr>
          <w:rFonts w:ascii="Tahoma" w:hAnsi="Tahoma"/>
        </w:rPr>
        <w:t>for</w:t>
      </w:r>
      <w:r>
        <w:rPr>
          <w:rFonts w:ascii="Tahoma" w:hAnsi="Tahoma"/>
          <w:spacing w:val="-21"/>
        </w:rPr>
        <w:t xml:space="preserve"> </w:t>
      </w:r>
      <w:r>
        <w:rPr>
          <w:rFonts w:ascii="Tahoma" w:hAnsi="Tahoma"/>
        </w:rPr>
        <w:t>using</w:t>
      </w:r>
      <w:r>
        <w:rPr>
          <w:rFonts w:ascii="Tahoma" w:hAnsi="Tahoma"/>
          <w:spacing w:val="-20"/>
        </w:rPr>
        <w:t xml:space="preserve"> </w:t>
      </w:r>
      <w:r>
        <w:rPr>
          <w:rFonts w:ascii="Tahoma" w:hAnsi="Tahoma"/>
        </w:rPr>
        <w:t>WhatsApp.</w:t>
      </w:r>
      <w:r>
        <w:rPr>
          <w:rFonts w:ascii="Tahoma" w:hAnsi="Tahoma"/>
          <w:spacing w:val="-24"/>
        </w:rPr>
        <w:t xml:space="preserve"> </w:t>
      </w:r>
      <w:r>
        <w:rPr>
          <w:rFonts w:ascii="Trebuchet MS" w:hAnsi="Trebuchet MS"/>
          <w:i/>
          <w:color w:val="231F20"/>
        </w:rPr>
        <w:t>Di-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gital</w:t>
      </w:r>
      <w:r>
        <w:rPr>
          <w:rFonts w:ascii="Trebuchet MS" w:hAnsi="Trebuchet MS"/>
          <w:i/>
          <w:color w:val="231F20"/>
          <w:spacing w:val="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Journalism,</w:t>
      </w:r>
      <w:r>
        <w:rPr>
          <w:rFonts w:ascii="Trebuchet MS" w:hAnsi="Trebuchet MS"/>
          <w:i/>
          <w:color w:val="231F20"/>
          <w:spacing w:val="33"/>
          <w:w w:val="95"/>
        </w:rPr>
        <w:t xml:space="preserve"> </w:t>
      </w:r>
      <w:r>
        <w:rPr>
          <w:w w:val="95"/>
        </w:rPr>
        <w:t>8(1).</w:t>
      </w:r>
      <w:r>
        <w:rPr>
          <w:spacing w:val="46"/>
          <w:w w:val="95"/>
        </w:rPr>
        <w:t xml:space="preserve"> </w:t>
      </w:r>
      <w:r>
        <w:rPr>
          <w:w w:val="95"/>
        </w:rPr>
        <w:t>https://doi.org/10.1080/</w:t>
      </w:r>
      <w:r>
        <w:rPr>
          <w:spacing w:val="47"/>
          <w:w w:val="95"/>
        </w:rPr>
        <w:t xml:space="preserve"> </w:t>
      </w:r>
      <w:r>
        <w:rPr>
          <w:w w:val="95"/>
        </w:rPr>
        <w:t>21670811.2019.1692685</w:t>
      </w:r>
    </w:p>
    <w:p w:rsidR="00C831BA" w14:paraId="11B77AE3" w14:textId="77777777">
      <w:pPr>
        <w:pStyle w:val="BodyText"/>
        <w:spacing w:before="102"/>
        <w:ind w:left="4251" w:hanging="567"/>
        <w:jc w:val="both"/>
        <w:rPr>
          <w:rFonts w:ascii="Tahoma"/>
        </w:rPr>
      </w:pPr>
      <w:r>
        <w:rPr>
          <w:rFonts w:ascii="Tahoma"/>
        </w:rPr>
        <w:t>Brems,</w:t>
      </w:r>
      <w:r>
        <w:rPr>
          <w:rFonts w:ascii="Tahoma"/>
          <w:spacing w:val="31"/>
        </w:rPr>
        <w:t xml:space="preserve"> </w:t>
      </w:r>
      <w:r>
        <w:rPr>
          <w:rFonts w:ascii="Tahoma"/>
        </w:rPr>
        <w:t>C.,</w:t>
      </w:r>
      <w:r>
        <w:rPr>
          <w:rFonts w:ascii="Tahoma"/>
          <w:spacing w:val="32"/>
        </w:rPr>
        <w:t xml:space="preserve"> </w:t>
      </w:r>
      <w:r>
        <w:rPr>
          <w:rFonts w:ascii="Tahoma"/>
        </w:rPr>
        <w:t>Temmerman,</w:t>
      </w:r>
      <w:r>
        <w:rPr>
          <w:rFonts w:ascii="Tahoma"/>
          <w:spacing w:val="30"/>
        </w:rPr>
        <w:t xml:space="preserve"> </w:t>
      </w:r>
      <w:r>
        <w:rPr>
          <w:rFonts w:ascii="Tahoma"/>
        </w:rPr>
        <w:t>M.,</w:t>
      </w:r>
      <w:r>
        <w:rPr>
          <w:rFonts w:ascii="Tahoma"/>
          <w:spacing w:val="32"/>
        </w:rPr>
        <w:t xml:space="preserve"> </w:t>
      </w:r>
      <w:r>
        <w:rPr>
          <w:rFonts w:ascii="Tahoma"/>
        </w:rPr>
        <w:t>Graham,</w:t>
      </w:r>
      <w:r>
        <w:rPr>
          <w:rFonts w:ascii="Tahoma"/>
          <w:spacing w:val="30"/>
        </w:rPr>
        <w:t xml:space="preserve"> </w:t>
      </w:r>
      <w:r>
        <w:rPr>
          <w:rFonts w:ascii="Tahoma"/>
        </w:rPr>
        <w:t>T.</w:t>
      </w:r>
      <w:r>
        <w:rPr>
          <w:rFonts w:ascii="Tahoma"/>
          <w:spacing w:val="32"/>
        </w:rPr>
        <w:t xml:space="preserve"> </w:t>
      </w:r>
      <w:r>
        <w:rPr>
          <w:rFonts w:ascii="Tahoma"/>
        </w:rPr>
        <w:t>y</w:t>
      </w:r>
      <w:r>
        <w:rPr>
          <w:rFonts w:ascii="Tahoma"/>
          <w:spacing w:val="31"/>
        </w:rPr>
        <w:t xml:space="preserve"> </w:t>
      </w:r>
      <w:r>
        <w:rPr>
          <w:rFonts w:ascii="Tahoma"/>
        </w:rPr>
        <w:t>Broersma,</w:t>
      </w:r>
      <w:r>
        <w:rPr>
          <w:rFonts w:ascii="Tahoma"/>
          <w:spacing w:val="31"/>
        </w:rPr>
        <w:t xml:space="preserve"> </w:t>
      </w:r>
      <w:r>
        <w:rPr>
          <w:rFonts w:ascii="Tahoma"/>
        </w:rPr>
        <w:t>M.</w:t>
      </w:r>
      <w:r>
        <w:rPr>
          <w:rFonts w:ascii="Tahoma"/>
          <w:spacing w:val="31"/>
        </w:rPr>
        <w:t xml:space="preserve"> </w:t>
      </w:r>
      <w:r>
        <w:rPr>
          <w:rFonts w:ascii="Tahoma"/>
        </w:rPr>
        <w:t>(2017).</w:t>
      </w:r>
      <w:r>
        <w:rPr>
          <w:rFonts w:ascii="Tahoma"/>
          <w:spacing w:val="31"/>
        </w:rPr>
        <w:t xml:space="preserve"> </w:t>
      </w:r>
      <w:r>
        <w:rPr>
          <w:rFonts w:ascii="Tahoma"/>
        </w:rPr>
        <w:t>Personal</w:t>
      </w:r>
    </w:p>
    <w:p w:rsidR="00C831BA" w14:paraId="46F223F1" w14:textId="77777777">
      <w:pPr>
        <w:pStyle w:val="BodyText"/>
        <w:spacing w:before="63" w:line="235" w:lineRule="auto"/>
        <w:ind w:left="4251" w:right="1414"/>
        <w:jc w:val="both"/>
        <w:rPr>
          <w:rFonts w:ascii="Tahoma" w:hAnsi="Tahoma"/>
        </w:rPr>
      </w:pPr>
      <w:r>
        <w:rPr>
          <w:w w:val="95"/>
        </w:rPr>
        <w:t xml:space="preserve">branding on Twitter. </w:t>
      </w:r>
      <w:r>
        <w:rPr>
          <w:rFonts w:ascii="Trebuchet MS" w:hAnsi="Trebuchet MS"/>
          <w:i/>
          <w:color w:val="231F20"/>
          <w:w w:val="95"/>
        </w:rPr>
        <w:t xml:space="preserve">Digital Journalism, </w:t>
      </w:r>
      <w:r>
        <w:rPr>
          <w:rFonts w:ascii="Tahoma" w:hAnsi="Tahoma"/>
          <w:w w:val="95"/>
        </w:rPr>
        <w:t>5(4), 443–459. https://doi.org/1</w:t>
      </w:r>
      <w:r>
        <w:rPr>
          <w:rFonts w:ascii="Tahoma" w:hAnsi="Tahoma"/>
          <w:spacing w:val="1"/>
          <w:w w:val="95"/>
        </w:rPr>
        <w:t xml:space="preserve"> </w:t>
      </w:r>
      <w:r>
        <w:rPr>
          <w:rFonts w:ascii="Tahoma" w:hAnsi="Tahoma"/>
        </w:rPr>
        <w:t>0.1080/21670811.2016.1176534</w:t>
      </w:r>
    </w:p>
    <w:p w:rsidR="00C831BA" w14:paraId="5259A759" w14:textId="77777777">
      <w:pPr>
        <w:spacing w:before="232" w:line="237" w:lineRule="auto"/>
        <w:ind w:left="4251" w:right="1415" w:hanging="567"/>
        <w:jc w:val="both"/>
        <w:rPr>
          <w:rFonts w:ascii="Tahoma"/>
          <w:sz w:val="20"/>
        </w:rPr>
      </w:pPr>
      <w:r>
        <w:rPr>
          <w:w w:val="90"/>
          <w:sz w:val="20"/>
        </w:rPr>
        <w:t xml:space="preserve">Clavijo, M. (2021). </w:t>
      </w:r>
      <w:r>
        <w:rPr>
          <w:rFonts w:ascii="Trebuchet MS"/>
          <w:i/>
          <w:color w:val="231F20"/>
          <w:w w:val="90"/>
          <w:sz w:val="20"/>
        </w:rPr>
        <w:t xml:space="preserve">TikTok is changing the way journalists share information. </w:t>
      </w:r>
      <w:r>
        <w:rPr>
          <w:rFonts w:ascii="Tahoma"/>
          <w:w w:val="90"/>
          <w:sz w:val="20"/>
        </w:rPr>
        <w:t>Story</w:t>
      </w:r>
      <w:r>
        <w:rPr>
          <w:w w:val="90"/>
          <w:sz w:val="20"/>
        </w:rPr>
        <w:t>-</w:t>
      </w:r>
      <w:r>
        <w:rPr>
          <w:spacing w:val="1"/>
          <w:w w:val="90"/>
          <w:sz w:val="20"/>
        </w:rPr>
        <w:t xml:space="preserve"> </w:t>
      </w:r>
      <w:r>
        <w:rPr>
          <w:rFonts w:ascii="Tahoma"/>
          <w:w w:val="95"/>
          <w:sz w:val="20"/>
        </w:rPr>
        <w:t>bench.</w:t>
      </w:r>
      <w:r>
        <w:rPr>
          <w:rFonts w:ascii="Tahoma"/>
          <w:spacing w:val="1"/>
          <w:w w:val="95"/>
          <w:sz w:val="20"/>
        </w:rPr>
        <w:t xml:space="preserve"> </w:t>
      </w:r>
      <w:r>
        <w:rPr>
          <w:rFonts w:ascii="Tahoma"/>
          <w:w w:val="95"/>
          <w:sz w:val="20"/>
        </w:rPr>
        <w:t>https://</w:t>
      </w:r>
      <w:hyperlink r:id="rId199">
        <w:r>
          <w:rPr>
            <w:rFonts w:ascii="Tahoma"/>
            <w:w w:val="95"/>
            <w:sz w:val="20"/>
          </w:rPr>
          <w:t>www.storybench.org/tiktok-is-changing-the-way-journa</w:t>
        </w:r>
        <w:r>
          <w:rPr>
            <w:w w:val="95"/>
            <w:sz w:val="20"/>
          </w:rPr>
          <w:t>-</w:t>
        </w:r>
      </w:hyperlink>
      <w:r>
        <w:rPr>
          <w:spacing w:val="1"/>
          <w:w w:val="95"/>
          <w:sz w:val="20"/>
        </w:rPr>
        <w:t xml:space="preserve"> </w:t>
      </w:r>
      <w:r>
        <w:rPr>
          <w:rFonts w:ascii="Tahoma"/>
          <w:sz w:val="20"/>
        </w:rPr>
        <w:t>lists-share-information/</w:t>
      </w:r>
    </w:p>
    <w:p w:rsidR="00C831BA" w14:paraId="5475D028" w14:textId="77777777">
      <w:pPr>
        <w:pStyle w:val="BodyText"/>
        <w:spacing w:before="183"/>
        <w:ind w:left="4251" w:hanging="567"/>
        <w:jc w:val="both"/>
      </w:pPr>
      <w:r>
        <w:rPr>
          <w:spacing w:val="-1"/>
        </w:rPr>
        <w:t>Chirino,</w:t>
      </w:r>
      <w:r>
        <w:rPr>
          <w:spacing w:val="-13"/>
        </w:rPr>
        <w:t xml:space="preserve"> </w:t>
      </w:r>
      <w:r>
        <w:rPr>
          <w:spacing w:val="-1"/>
        </w:rPr>
        <w:t>N.</w:t>
      </w:r>
      <w:r>
        <w:rPr>
          <w:spacing w:val="-12"/>
        </w:rPr>
        <w:t xml:space="preserve"> </w:t>
      </w:r>
      <w:r>
        <w:rPr>
          <w:spacing w:val="-1"/>
        </w:rPr>
        <w:t>(2009)</w:t>
      </w:r>
      <w:r>
        <w:rPr>
          <w:spacing w:val="-12"/>
        </w:rPr>
        <w:t xml:space="preserve"> </w:t>
      </w:r>
      <w:r>
        <w:t>Características</w:t>
      </w:r>
      <w:r>
        <w:rPr>
          <w:spacing w:val="-12"/>
        </w:rPr>
        <w:t xml:space="preserve"> </w:t>
      </w:r>
      <w:r>
        <w:t>generacionales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valores.</w:t>
      </w:r>
      <w:r>
        <w:rPr>
          <w:spacing w:val="-12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impacto</w:t>
      </w:r>
      <w:r>
        <w:rPr>
          <w:spacing w:val="-12"/>
        </w:rPr>
        <w:t xml:space="preserve"> </w:t>
      </w:r>
      <w:r>
        <w:t>en</w:t>
      </w:r>
    </w:p>
    <w:p w:rsidR="00C831BA" w14:paraId="46BF6BAB" w14:textId="77777777">
      <w:pPr>
        <w:pStyle w:val="BodyText"/>
        <w:spacing w:before="70" w:line="252" w:lineRule="auto"/>
        <w:ind w:left="4251" w:right="1413"/>
        <w:jc w:val="both"/>
      </w:pPr>
      <w:r>
        <w:rPr>
          <w:w w:val="95"/>
        </w:rPr>
        <w:t xml:space="preserve">lo laboral. </w:t>
      </w:r>
      <w:r>
        <w:rPr>
          <w:rFonts w:ascii="Trebuchet MS"/>
          <w:i/>
          <w:color w:val="231F20"/>
          <w:w w:val="95"/>
        </w:rPr>
        <w:t xml:space="preserve">Observatorio Laboral Revista Venezolana, </w:t>
      </w:r>
      <w:r>
        <w:rPr>
          <w:w w:val="95"/>
        </w:rPr>
        <w:t xml:space="preserve">2 (4). </w:t>
      </w:r>
      <w:r>
        <w:rPr>
          <w:color w:val="1154CC"/>
          <w:w w:val="95"/>
          <w:u w:val="single" w:color="1154CC"/>
        </w:rPr>
        <w:t>https://biblat.</w:t>
      </w:r>
      <w:r>
        <w:rPr>
          <w:color w:val="1154CC"/>
          <w:spacing w:val="1"/>
          <w:w w:val="95"/>
        </w:rPr>
        <w:t xml:space="preserve"> </w:t>
      </w:r>
      <w:r>
        <w:rPr>
          <w:color w:val="1154CC"/>
          <w:u w:val="single" w:color="1154CC"/>
        </w:rPr>
        <w:t>unam.mx/es/revista/obs</w:t>
      </w:r>
      <w:r>
        <w:rPr>
          <w:color w:val="1154CC"/>
          <w:u w:val="single" w:color="1154CC"/>
        </w:rPr>
        <w:t>ervatorio-laboral-revista-venezolana/articulo/</w:t>
      </w:r>
      <w:r>
        <w:rPr>
          <w:color w:val="1154CC"/>
          <w:spacing w:val="1"/>
        </w:rPr>
        <w:t xml:space="preserve"> </w:t>
      </w:r>
      <w:r>
        <w:rPr>
          <w:color w:val="1154CC"/>
          <w:u w:val="single" w:color="1154CC"/>
        </w:rPr>
        <w:t>caracteristicas-generacionales-y-los-valores-su-impacto-en-lo-laboral</w:t>
      </w:r>
    </w:p>
    <w:p w:rsidR="00C831BA" w14:paraId="3892507E" w14:textId="77777777">
      <w:pPr>
        <w:pStyle w:val="BodyText"/>
        <w:spacing w:before="174" w:line="254" w:lineRule="auto"/>
        <w:ind w:left="4251" w:right="1415" w:hanging="567"/>
        <w:jc w:val="both"/>
      </w:pPr>
      <w:r>
        <w:pict>
          <v:rect id="_x0000_s1348" style="width:23.6pt;height:0.75pt;margin-top:11.4pt;margin-left:0;mso-position-horizontal-relative:page;position:absolute;z-index:251770880" fillcolor="#231f20" stroked="f"/>
        </w:pict>
      </w:r>
      <w:r>
        <w:t>Ekström, M. and Westlund, O. (2019) The dislocation of news journalism: A</w:t>
      </w:r>
      <w:r>
        <w:rPr>
          <w:spacing w:val="1"/>
        </w:rPr>
        <w:t xml:space="preserve"> </w:t>
      </w:r>
      <w:r>
        <w:t>conceptual</w:t>
      </w:r>
      <w:r>
        <w:rPr>
          <w:spacing w:val="26"/>
        </w:rPr>
        <w:t xml:space="preserve"> </w:t>
      </w:r>
      <w:r>
        <w:t>framework</w:t>
      </w:r>
      <w:r>
        <w:rPr>
          <w:spacing w:val="27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study</w:t>
      </w:r>
      <w:r>
        <w:rPr>
          <w:spacing w:val="26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epistemologies</w:t>
      </w:r>
      <w:r>
        <w:rPr>
          <w:spacing w:val="26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digital</w:t>
      </w:r>
      <w:r>
        <w:rPr>
          <w:spacing w:val="26"/>
        </w:rPr>
        <w:t xml:space="preserve"> </w:t>
      </w:r>
      <w:r>
        <w:t>jour-</w:t>
      </w:r>
    </w:p>
    <w:p w:rsidR="00C831BA" w14:paraId="6026D5A7" w14:textId="77777777">
      <w:pPr>
        <w:spacing w:before="57" w:line="252" w:lineRule="auto"/>
        <w:ind w:left="4251" w:right="1414"/>
        <w:jc w:val="both"/>
        <w:rPr>
          <w:sz w:val="20"/>
        </w:rPr>
      </w:pPr>
      <w:r>
        <w:rPr>
          <w:sz w:val="20"/>
        </w:rPr>
        <w:t>nalism.</w:t>
      </w:r>
      <w:r>
        <w:rPr>
          <w:spacing w:val="-2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Media</w:t>
      </w:r>
      <w:r>
        <w:rPr>
          <w:rFonts w:ascii="Trebuchet MS"/>
          <w:i/>
          <w:color w:val="231F20"/>
          <w:spacing w:val="-11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and</w:t>
      </w:r>
      <w:r>
        <w:rPr>
          <w:rFonts w:ascii="Trebuchet MS"/>
          <w:i/>
          <w:color w:val="231F20"/>
          <w:spacing w:val="-10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Communication,</w:t>
      </w:r>
      <w:r>
        <w:rPr>
          <w:rFonts w:ascii="Trebuchet MS"/>
          <w:i/>
          <w:color w:val="231F20"/>
          <w:spacing w:val="-9"/>
          <w:sz w:val="20"/>
        </w:rPr>
        <w:t xml:space="preserve"> </w:t>
      </w:r>
      <w:r>
        <w:rPr>
          <w:sz w:val="20"/>
        </w:rPr>
        <w:t xml:space="preserve">7(1). </w:t>
      </w:r>
      <w:r>
        <w:rPr>
          <w:color w:val="1154CC"/>
          <w:sz w:val="20"/>
          <w:u w:val="single" w:color="1154CC"/>
        </w:rPr>
        <w:t>https://doi.org/10.17645/mac.</w:t>
      </w:r>
      <w:r>
        <w:rPr>
          <w:color w:val="1154CC"/>
          <w:spacing w:val="-51"/>
          <w:sz w:val="20"/>
        </w:rPr>
        <w:t xml:space="preserve"> </w:t>
      </w:r>
      <w:r>
        <w:rPr>
          <w:color w:val="1154CC"/>
          <w:sz w:val="20"/>
          <w:u w:val="single" w:color="1154CC"/>
        </w:rPr>
        <w:t>v7i1.1763</w:t>
      </w:r>
    </w:p>
    <w:p w:rsidR="00C831BA" w14:paraId="4CDF4660" w14:textId="77777777">
      <w:pPr>
        <w:pStyle w:val="BodyText"/>
        <w:spacing w:before="228" w:line="252" w:lineRule="auto"/>
        <w:ind w:left="4251" w:right="1414" w:hanging="567"/>
        <w:jc w:val="both"/>
      </w:pPr>
      <w:r>
        <w:rPr>
          <w:w w:val="95"/>
        </w:rPr>
        <w:t xml:space="preserve">Erdal, I. J. (2009). Cross-Media (Re)Production Cultures. </w:t>
      </w:r>
      <w:r>
        <w:rPr>
          <w:rFonts w:ascii="Trebuchet MS" w:hAnsi="Trebuchet MS"/>
          <w:i/>
          <w:color w:val="231F20"/>
          <w:w w:val="95"/>
        </w:rPr>
        <w:t xml:space="preserve">Convergence, </w:t>
      </w:r>
      <w:r>
        <w:rPr>
          <w:w w:val="95"/>
        </w:rPr>
        <w:t>15(2),</w:t>
      </w:r>
      <w:r>
        <w:rPr>
          <w:spacing w:val="1"/>
          <w:w w:val="95"/>
        </w:rPr>
        <w:t xml:space="preserve"> </w:t>
      </w:r>
      <w:r>
        <w:t>215–231.</w:t>
      </w:r>
      <w:r>
        <w:rPr>
          <w:spacing w:val="4"/>
        </w:rPr>
        <w:t xml:space="preserve"> </w:t>
      </w:r>
      <w:r>
        <w:t>https://doi.org/10.1177/1354856508105231</w:t>
      </w:r>
    </w:p>
    <w:p w:rsidR="00C831BA" w14:paraId="2C9BC17E" w14:textId="77777777">
      <w:pPr>
        <w:spacing w:line="252" w:lineRule="auto"/>
        <w:jc w:val="both"/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6E5AD8D6" w14:textId="77777777">
      <w:pPr>
        <w:spacing w:before="92"/>
        <w:ind w:right="1983"/>
        <w:jc w:val="right"/>
        <w:rPr>
          <w:rFonts w:ascii="Trebuchet MS" w:hAnsi="Trebuchet MS"/>
          <w:i/>
          <w:sz w:val="20"/>
        </w:rPr>
      </w:pPr>
      <w:r>
        <w:pict>
          <v:line id="_x0000_s1349" style="mso-position-horizontal-relative:page;mso-position-vertical-relative:page;position:absolute;z-index:251772928" from="137.85pt,70.85pt" to="137.85pt,714.3pt" strokecolor="#231f20"/>
        </w:pict>
      </w:r>
      <w:r>
        <w:rPr>
          <w:rFonts w:ascii="Tahoma" w:hAnsi="Tahoma"/>
          <w:spacing w:val="-1"/>
          <w:sz w:val="20"/>
        </w:rPr>
        <w:t>Fernández,</w:t>
      </w:r>
      <w:r>
        <w:rPr>
          <w:rFonts w:ascii="Tahoma" w:hAnsi="Tahoma"/>
          <w:spacing w:val="-13"/>
          <w:sz w:val="20"/>
        </w:rPr>
        <w:t xml:space="preserve"> </w:t>
      </w:r>
      <w:r>
        <w:rPr>
          <w:rFonts w:ascii="Tahoma" w:hAnsi="Tahoma"/>
          <w:sz w:val="20"/>
        </w:rPr>
        <w:t>R.</w:t>
      </w:r>
      <w:r>
        <w:rPr>
          <w:rFonts w:ascii="Tahoma" w:hAnsi="Tahoma"/>
          <w:spacing w:val="-13"/>
          <w:sz w:val="20"/>
        </w:rPr>
        <w:t xml:space="preserve"> </w:t>
      </w:r>
      <w:r>
        <w:rPr>
          <w:rFonts w:ascii="Tahoma" w:hAnsi="Tahoma"/>
          <w:sz w:val="20"/>
        </w:rPr>
        <w:t>(2022).</w:t>
      </w:r>
      <w:r>
        <w:rPr>
          <w:rFonts w:ascii="Tahoma" w:hAnsi="Tahoma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Redes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sociales</w:t>
      </w:r>
      <w:r>
        <w:rPr>
          <w:rFonts w:ascii="Trebuchet MS" w:hAnsi="Trebuchet MS"/>
          <w:i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con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mayor</w:t>
      </w:r>
      <w:r>
        <w:rPr>
          <w:rFonts w:ascii="Trebuchet MS" w:hAnsi="Trebuchet MS"/>
          <w:i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número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de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usuarios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activos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a</w:t>
      </w:r>
    </w:p>
    <w:p w:rsidR="00C831BA" w14:paraId="2E3D7052" w14:textId="77777777">
      <w:pPr>
        <w:spacing w:before="56" w:line="252" w:lineRule="auto"/>
        <w:ind w:left="3685" w:right="1982"/>
        <w:jc w:val="both"/>
        <w:rPr>
          <w:sz w:val="20"/>
        </w:rPr>
      </w:pPr>
      <w:r>
        <w:rPr>
          <w:rFonts w:ascii="Trebuchet MS"/>
          <w:i/>
          <w:color w:val="231F20"/>
          <w:w w:val="95"/>
          <w:sz w:val="20"/>
        </w:rPr>
        <w:t xml:space="preserve">nivel mundial en enero de 2022. </w:t>
      </w:r>
      <w:r>
        <w:rPr>
          <w:rFonts w:ascii="Tahoma"/>
          <w:w w:val="95"/>
          <w:sz w:val="20"/>
        </w:rPr>
        <w:t>Statista https://es.statista.com/estadisti</w:t>
      </w:r>
      <w:r>
        <w:rPr>
          <w:w w:val="95"/>
          <w:sz w:val="20"/>
        </w:rPr>
        <w:t>-</w:t>
      </w:r>
      <w:r>
        <w:rPr>
          <w:spacing w:val="-48"/>
          <w:w w:val="95"/>
          <w:sz w:val="20"/>
        </w:rPr>
        <w:t xml:space="preserve"> </w:t>
      </w:r>
      <w:r>
        <w:rPr>
          <w:sz w:val="20"/>
        </w:rPr>
        <w:t>cas/600712/ranking-mundial-de-redes-sociales-por-numero-de-usua-</w:t>
      </w:r>
      <w:r>
        <w:rPr>
          <w:spacing w:val="1"/>
          <w:sz w:val="20"/>
        </w:rPr>
        <w:t xml:space="preserve"> </w:t>
      </w:r>
      <w:r>
        <w:rPr>
          <w:sz w:val="20"/>
        </w:rPr>
        <w:t>rios.</w:t>
      </w:r>
    </w:p>
    <w:p w:rsidR="00C831BA" w14:paraId="060AC6E5" w14:textId="77777777">
      <w:pPr>
        <w:pStyle w:val="BodyText"/>
        <w:spacing w:before="173" w:line="254" w:lineRule="auto"/>
        <w:ind w:left="3685" w:right="1981" w:hanging="567"/>
        <w:jc w:val="both"/>
      </w:pPr>
      <w:r>
        <w:t>Hill, S. and Bradshaw, P. (2018) Mobile-First Journalism: Producing News for</w:t>
      </w:r>
      <w:r>
        <w:rPr>
          <w:spacing w:val="-52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Interactive</w:t>
      </w:r>
      <w:r>
        <w:rPr>
          <w:spacing w:val="-4"/>
        </w:rPr>
        <w:t xml:space="preserve"> </w:t>
      </w:r>
      <w:r>
        <w:t>Media.</w:t>
      </w:r>
      <w:r>
        <w:rPr>
          <w:spacing w:val="-3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York:</w:t>
      </w:r>
      <w:r>
        <w:rPr>
          <w:spacing w:val="-4"/>
        </w:rPr>
        <w:t xml:space="preserve"> </w:t>
      </w:r>
      <w:r>
        <w:t>Routledge.</w:t>
      </w:r>
    </w:p>
    <w:p w:rsidR="00C831BA" w14:paraId="667CEF25" w14:textId="77777777">
      <w:pPr>
        <w:pStyle w:val="BodyText"/>
        <w:spacing w:before="171" w:line="254" w:lineRule="auto"/>
        <w:ind w:left="3685" w:right="1982" w:hanging="567"/>
        <w:jc w:val="both"/>
      </w:pPr>
      <w:r>
        <w:rPr>
          <w:spacing w:val="-1"/>
          <w:w w:val="105"/>
        </w:rPr>
        <w:t xml:space="preserve">Kemp, </w:t>
      </w:r>
      <w:r>
        <w:rPr>
          <w:w w:val="105"/>
        </w:rPr>
        <w:t xml:space="preserve">S. (2023). Digital 2023: Global Overview Report </w:t>
      </w:r>
      <w:r>
        <w:rPr>
          <w:w w:val="140"/>
        </w:rPr>
        <w:t xml:space="preserve">— </w:t>
      </w:r>
      <w:r>
        <w:rPr>
          <w:w w:val="105"/>
        </w:rPr>
        <w:t xml:space="preserve">DataReportal </w:t>
      </w:r>
      <w:r>
        <w:rPr>
          <w:w w:val="140"/>
        </w:rPr>
        <w:t>–</w:t>
      </w:r>
      <w:r>
        <w:rPr>
          <w:spacing w:val="-72"/>
          <w:w w:val="140"/>
        </w:rPr>
        <w:t xml:space="preserve"> </w:t>
      </w:r>
      <w:r>
        <w:rPr>
          <w:spacing w:val="-1"/>
          <w:w w:val="105"/>
        </w:rPr>
        <w:t>Global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Digital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Insights.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Rercuperado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: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https://datarep</w:t>
      </w:r>
      <w:r>
        <w:rPr>
          <w:spacing w:val="-1"/>
          <w:w w:val="105"/>
        </w:rPr>
        <w:t>ortal.com/re-</w:t>
      </w:r>
      <w:r>
        <w:rPr>
          <w:spacing w:val="-53"/>
          <w:w w:val="105"/>
        </w:rPr>
        <w:t xml:space="preserve"> </w:t>
      </w:r>
      <w:r>
        <w:rPr>
          <w:w w:val="105"/>
        </w:rPr>
        <w:t>ports/digital-2023-global-overview-report</w:t>
      </w:r>
    </w:p>
    <w:p w:rsidR="00C831BA" w14:paraId="61EF41DF" w14:textId="77777777">
      <w:pPr>
        <w:pStyle w:val="BodyText"/>
        <w:spacing w:before="96" w:line="300" w:lineRule="atLeast"/>
        <w:ind w:left="3685" w:right="1981" w:hanging="567"/>
        <w:jc w:val="both"/>
        <w:rPr>
          <w:rFonts w:ascii="Trebuchet MS"/>
          <w:i/>
        </w:rPr>
      </w:pPr>
      <w:r>
        <w:t>Klinger,</w:t>
      </w:r>
      <w:r>
        <w:rPr>
          <w:spacing w:val="-5"/>
        </w:rPr>
        <w:t xml:space="preserve"> </w:t>
      </w:r>
      <w:r>
        <w:t>U.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Svensson,</w:t>
      </w:r>
      <w:r>
        <w:rPr>
          <w:spacing w:val="-5"/>
        </w:rPr>
        <w:t xml:space="preserve"> </w:t>
      </w:r>
      <w:r>
        <w:t>J.</w:t>
      </w:r>
      <w:r>
        <w:rPr>
          <w:spacing w:val="-5"/>
        </w:rPr>
        <w:t xml:space="preserve"> </w:t>
      </w:r>
      <w:r>
        <w:t>(2015)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emergence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network</w:t>
      </w:r>
      <w:r>
        <w:rPr>
          <w:spacing w:val="-5"/>
        </w:rPr>
        <w:t xml:space="preserve"> </w:t>
      </w:r>
      <w:r>
        <w:t>media</w:t>
      </w:r>
      <w:r>
        <w:rPr>
          <w:spacing w:val="-5"/>
        </w:rPr>
        <w:t xml:space="preserve"> </w:t>
      </w:r>
      <w:r>
        <w:t>logic</w:t>
      </w:r>
      <w:r>
        <w:rPr>
          <w:spacing w:val="-5"/>
        </w:rPr>
        <w:t xml:space="preserve"> </w:t>
      </w:r>
      <w:r>
        <w:t>in</w:t>
      </w:r>
      <w:r>
        <w:rPr>
          <w:spacing w:val="-51"/>
        </w:rPr>
        <w:t xml:space="preserve"> </w:t>
      </w:r>
      <w:r>
        <w:t>political</w:t>
      </w:r>
      <w:r>
        <w:rPr>
          <w:spacing w:val="-1"/>
        </w:rPr>
        <w:t xml:space="preserve"> </w:t>
      </w:r>
      <w:r>
        <w:t>communication:</w:t>
      </w:r>
      <w:r>
        <w:rPr>
          <w:spacing w:val="-1"/>
        </w:rPr>
        <w:t xml:space="preserve"> </w:t>
      </w:r>
      <w:r>
        <w:t>A theoretical</w:t>
      </w:r>
      <w:r>
        <w:rPr>
          <w:spacing w:val="-1"/>
        </w:rPr>
        <w:t xml:space="preserve"> </w:t>
      </w:r>
      <w:r>
        <w:t>approach.</w:t>
      </w:r>
      <w:r>
        <w:rPr>
          <w:spacing w:val="1"/>
        </w:rPr>
        <w:t xml:space="preserve"> </w:t>
      </w:r>
      <w:r>
        <w:rPr>
          <w:rFonts w:ascii="Trebuchet MS"/>
          <w:i/>
          <w:color w:val="231F20"/>
        </w:rPr>
        <w:t>New</w:t>
      </w:r>
      <w:r>
        <w:rPr>
          <w:rFonts w:ascii="Trebuchet MS"/>
          <w:i/>
          <w:color w:val="231F20"/>
          <w:spacing w:val="-11"/>
        </w:rPr>
        <w:t xml:space="preserve"> </w:t>
      </w:r>
      <w:r>
        <w:rPr>
          <w:rFonts w:ascii="Trebuchet MS"/>
          <w:i/>
          <w:color w:val="231F20"/>
        </w:rPr>
        <w:t>Media</w:t>
      </w:r>
      <w:r>
        <w:rPr>
          <w:rFonts w:ascii="Trebuchet MS"/>
          <w:i/>
          <w:color w:val="231F20"/>
          <w:spacing w:val="-11"/>
        </w:rPr>
        <w:t xml:space="preserve"> </w:t>
      </w:r>
      <w:r>
        <w:rPr>
          <w:rFonts w:ascii="Trebuchet MS"/>
          <w:i/>
          <w:color w:val="231F20"/>
        </w:rPr>
        <w:t>&amp;</w:t>
      </w:r>
      <w:r>
        <w:rPr>
          <w:rFonts w:ascii="Trebuchet MS"/>
          <w:i/>
          <w:color w:val="231F20"/>
          <w:spacing w:val="-11"/>
        </w:rPr>
        <w:t xml:space="preserve"> </w:t>
      </w:r>
      <w:r>
        <w:rPr>
          <w:rFonts w:ascii="Trebuchet MS"/>
          <w:i/>
          <w:color w:val="231F20"/>
        </w:rPr>
        <w:t>Society,</w:t>
      </w:r>
    </w:p>
    <w:p w:rsidR="00C831BA" w14:paraId="32BEE347" w14:textId="77777777">
      <w:pPr>
        <w:pStyle w:val="BodyText"/>
        <w:spacing w:before="14"/>
        <w:ind w:left="3685"/>
        <w:jc w:val="both"/>
      </w:pPr>
      <w:r>
        <w:t>17(8).</w:t>
      </w:r>
      <w:r>
        <w:rPr>
          <w:spacing w:val="50"/>
        </w:rPr>
        <w:t xml:space="preserve"> </w:t>
      </w:r>
      <w:r>
        <w:rPr>
          <w:color w:val="1154CC"/>
          <w:u w:val="single" w:color="1154CC"/>
        </w:rPr>
        <w:t>https://doi.org/10.1177/146144481452295</w:t>
      </w:r>
    </w:p>
    <w:p w:rsidR="00C831BA" w14:paraId="6021D769" w14:textId="77777777">
      <w:pPr>
        <w:pStyle w:val="BodyText"/>
        <w:spacing w:before="168" w:line="254" w:lineRule="auto"/>
        <w:ind w:left="3685" w:right="1981" w:hanging="567"/>
        <w:jc w:val="both"/>
      </w:pPr>
      <w:r>
        <w:rPr>
          <w:rFonts w:ascii="Tahoma" w:hAnsi="Tahoma"/>
        </w:rPr>
        <w:t>Lee,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J.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(2015).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The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double-edged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sword: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The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effects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of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journalists’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social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me</w:t>
      </w:r>
      <w:r>
        <w:t>-</w:t>
      </w:r>
      <w:r>
        <w:rPr>
          <w:spacing w:val="-51"/>
        </w:rPr>
        <w:t xml:space="preserve"> </w:t>
      </w:r>
      <w:r>
        <w:t>dia</w:t>
      </w:r>
      <w:r>
        <w:rPr>
          <w:spacing w:val="39"/>
        </w:rPr>
        <w:t xml:space="preserve"> </w:t>
      </w:r>
      <w:r>
        <w:t>activities</w:t>
      </w:r>
      <w:r>
        <w:rPr>
          <w:spacing w:val="40"/>
        </w:rPr>
        <w:t xml:space="preserve"> </w:t>
      </w:r>
      <w:r>
        <w:t>on</w:t>
      </w:r>
      <w:r>
        <w:rPr>
          <w:spacing w:val="39"/>
        </w:rPr>
        <w:t xml:space="preserve"> </w:t>
      </w:r>
      <w:r>
        <w:t>audience</w:t>
      </w:r>
      <w:r>
        <w:rPr>
          <w:spacing w:val="40"/>
        </w:rPr>
        <w:t xml:space="preserve"> </w:t>
      </w:r>
      <w:r>
        <w:t>perceptions</w:t>
      </w:r>
      <w:r>
        <w:rPr>
          <w:spacing w:val="40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journalists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their</w:t>
      </w:r>
      <w:r>
        <w:rPr>
          <w:spacing w:val="39"/>
        </w:rPr>
        <w:t xml:space="preserve"> </w:t>
      </w:r>
      <w:r>
        <w:t>news</w:t>
      </w:r>
    </w:p>
    <w:p w:rsidR="00C831BA" w14:paraId="0D51AEF7" w14:textId="77777777">
      <w:pPr>
        <w:spacing w:before="56" w:line="252" w:lineRule="auto"/>
        <w:ind w:left="3685" w:right="1981"/>
        <w:jc w:val="both"/>
        <w:rPr>
          <w:sz w:val="20"/>
        </w:rPr>
      </w:pPr>
      <w:r>
        <w:rPr>
          <w:w w:val="95"/>
          <w:sz w:val="20"/>
        </w:rPr>
        <w:t xml:space="preserve">products. </w:t>
      </w:r>
      <w:r>
        <w:rPr>
          <w:rFonts w:ascii="Trebuchet MS"/>
          <w:i/>
          <w:color w:val="231F20"/>
          <w:w w:val="95"/>
          <w:sz w:val="20"/>
        </w:rPr>
        <w:t xml:space="preserve">Journal of Computer-Mediated Communication, </w:t>
      </w:r>
      <w:r>
        <w:rPr>
          <w:w w:val="95"/>
          <w:sz w:val="20"/>
        </w:rPr>
        <w:t>20(3). https://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doi.org/10.1111/jcc4.12113</w:t>
      </w:r>
    </w:p>
    <w:p w:rsidR="00C831BA" w14:paraId="11B1E8B7" w14:textId="77777777">
      <w:pPr>
        <w:pStyle w:val="BodyText"/>
        <w:spacing w:before="172" w:line="254" w:lineRule="auto"/>
        <w:ind w:left="3685" w:right="1982" w:hanging="567"/>
        <w:jc w:val="both"/>
      </w:pPr>
      <w:r>
        <w:rPr>
          <w:spacing w:val="-1"/>
        </w:rPr>
        <w:t>Lewis,</w:t>
      </w:r>
      <w:r>
        <w:rPr>
          <w:spacing w:val="-13"/>
        </w:rPr>
        <w:t xml:space="preserve"> </w:t>
      </w:r>
      <w:r>
        <w:rPr>
          <w:spacing w:val="-1"/>
        </w:rPr>
        <w:t>S.</w:t>
      </w:r>
      <w:r>
        <w:rPr>
          <w:spacing w:val="-12"/>
        </w:rPr>
        <w:t xml:space="preserve"> </w:t>
      </w:r>
      <w:r>
        <w:rPr>
          <w:spacing w:val="-1"/>
        </w:rPr>
        <w:t>Holton,</w:t>
      </w:r>
      <w:r>
        <w:rPr>
          <w:spacing w:val="-12"/>
        </w:rPr>
        <w:t xml:space="preserve"> </w:t>
      </w:r>
      <w:r>
        <w:rPr>
          <w:spacing w:val="-1"/>
        </w:rPr>
        <w:t>A.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Coddington,</w:t>
      </w:r>
      <w:r>
        <w:rPr>
          <w:spacing w:val="-12"/>
        </w:rPr>
        <w:t xml:space="preserve"> </w:t>
      </w:r>
      <w:r>
        <w:rPr>
          <w:spacing w:val="-1"/>
        </w:rPr>
        <w:t>M.</w:t>
      </w:r>
      <w:r>
        <w:rPr>
          <w:spacing w:val="-12"/>
        </w:rPr>
        <w:t xml:space="preserve"> </w:t>
      </w:r>
      <w:r>
        <w:rPr>
          <w:spacing w:val="-1"/>
        </w:rPr>
        <w:t>(2014)</w:t>
      </w:r>
      <w:r>
        <w:rPr>
          <w:spacing w:val="-12"/>
        </w:rPr>
        <w:t xml:space="preserve"> </w:t>
      </w:r>
      <w:r>
        <w:t>Reciprocal</w:t>
      </w:r>
      <w:r>
        <w:rPr>
          <w:spacing w:val="-12"/>
        </w:rPr>
        <w:t xml:space="preserve"> </w:t>
      </w:r>
      <w:r>
        <w:t>journalism.</w:t>
      </w:r>
      <w:r>
        <w:rPr>
          <w:spacing w:val="-12"/>
        </w:rPr>
        <w:t xml:space="preserve"> </w:t>
      </w:r>
      <w:r>
        <w:t>Journa-</w:t>
      </w:r>
      <w:r>
        <w:rPr>
          <w:spacing w:val="-51"/>
        </w:rPr>
        <w:t xml:space="preserve"> </w:t>
      </w:r>
      <w:r>
        <w:t>lism</w:t>
      </w:r>
      <w:r>
        <w:rPr>
          <w:spacing w:val="-3"/>
        </w:rPr>
        <w:t xml:space="preserve"> </w:t>
      </w:r>
      <w:r>
        <w:t>Practice</w:t>
      </w:r>
      <w:r>
        <w:rPr>
          <w:spacing w:val="-2"/>
        </w:rPr>
        <w:t xml:space="preserve"> </w:t>
      </w:r>
      <w:r>
        <w:t>8.</w:t>
      </w:r>
    </w:p>
    <w:p w:rsidR="00C831BA" w14:paraId="713963AF" w14:textId="77777777">
      <w:pPr>
        <w:spacing w:before="154" w:line="304" w:lineRule="auto"/>
        <w:ind w:left="3685" w:right="1982" w:hanging="567"/>
        <w:jc w:val="both"/>
        <w:rPr>
          <w:rFonts w:ascii="Trebuchet MS" w:hAnsi="Trebuchet MS"/>
          <w:i/>
          <w:sz w:val="20"/>
        </w:rPr>
      </w:pPr>
      <w:r>
        <w:rPr>
          <w:rFonts w:ascii="Tahoma" w:hAnsi="Tahoma"/>
          <w:sz w:val="20"/>
        </w:rPr>
        <w:t>Lozano, Mira y Gil (2023) Social media influence on young people and chil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rFonts w:ascii="Tahoma" w:hAnsi="Tahoma"/>
          <w:sz w:val="20"/>
        </w:rPr>
        <w:t>dren:</w:t>
      </w:r>
      <w:r>
        <w:rPr>
          <w:rFonts w:ascii="Tahoma" w:hAnsi="Tahoma"/>
          <w:spacing w:val="-11"/>
          <w:sz w:val="20"/>
        </w:rPr>
        <w:t xml:space="preserve"> </w:t>
      </w:r>
      <w:r>
        <w:rPr>
          <w:rFonts w:ascii="Tahoma" w:hAnsi="Tahoma"/>
          <w:sz w:val="20"/>
        </w:rPr>
        <w:t>Analysis</w:t>
      </w:r>
      <w:r>
        <w:rPr>
          <w:rFonts w:ascii="Tahoma" w:hAnsi="Tahoma"/>
          <w:spacing w:val="-11"/>
          <w:sz w:val="20"/>
        </w:rPr>
        <w:t xml:space="preserve"> </w:t>
      </w:r>
      <w:r>
        <w:rPr>
          <w:rFonts w:ascii="Tahoma" w:hAnsi="Tahoma"/>
          <w:sz w:val="20"/>
        </w:rPr>
        <w:t>on</w:t>
      </w:r>
      <w:r>
        <w:rPr>
          <w:rFonts w:ascii="Tahoma" w:hAnsi="Tahoma"/>
          <w:spacing w:val="-11"/>
          <w:sz w:val="20"/>
        </w:rPr>
        <w:t xml:space="preserve"> </w:t>
      </w:r>
      <w:r>
        <w:rPr>
          <w:rFonts w:ascii="Tahoma" w:hAnsi="Tahoma"/>
          <w:sz w:val="20"/>
        </w:rPr>
        <w:t>Instagram,</w:t>
      </w:r>
      <w:r>
        <w:rPr>
          <w:rFonts w:ascii="Tahoma" w:hAnsi="Tahoma"/>
          <w:spacing w:val="-11"/>
          <w:sz w:val="20"/>
        </w:rPr>
        <w:t xml:space="preserve"> </w:t>
      </w:r>
      <w:r>
        <w:rPr>
          <w:rFonts w:ascii="Tahoma" w:hAnsi="Tahoma"/>
          <w:sz w:val="20"/>
        </w:rPr>
        <w:t>Twitter</w:t>
      </w:r>
      <w:r>
        <w:rPr>
          <w:rFonts w:ascii="Tahoma" w:hAnsi="Tahoma"/>
          <w:spacing w:val="-11"/>
          <w:sz w:val="20"/>
        </w:rPr>
        <w:t xml:space="preserve"> </w:t>
      </w:r>
      <w:r>
        <w:rPr>
          <w:rFonts w:ascii="Tahoma" w:hAnsi="Tahoma"/>
          <w:sz w:val="20"/>
        </w:rPr>
        <w:t>and</w:t>
      </w:r>
      <w:r>
        <w:rPr>
          <w:rFonts w:ascii="Tahoma" w:hAnsi="Tahoma"/>
          <w:spacing w:val="-11"/>
          <w:sz w:val="20"/>
        </w:rPr>
        <w:t xml:space="preserve"> </w:t>
      </w:r>
      <w:r>
        <w:rPr>
          <w:rFonts w:ascii="Tahoma" w:hAnsi="Tahoma"/>
          <w:sz w:val="20"/>
        </w:rPr>
        <w:t>YouTube.</w:t>
      </w:r>
      <w:r>
        <w:rPr>
          <w:rFonts w:ascii="Tahoma" w:hAnsi="Tahoma"/>
          <w:spacing w:val="-11"/>
          <w:sz w:val="20"/>
        </w:rPr>
        <w:t xml:space="preserve"> </w:t>
      </w:r>
      <w:r>
        <w:rPr>
          <w:rFonts w:ascii="Tahoma" w:hAnsi="Tahoma"/>
          <w:sz w:val="20"/>
        </w:rPr>
        <w:t>Comunicar,</w:t>
      </w:r>
      <w:r>
        <w:rPr>
          <w:rFonts w:ascii="Tahoma" w:hAnsi="Tahoma"/>
          <w:spacing w:val="-12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Revista</w:t>
      </w:r>
      <w:r>
        <w:rPr>
          <w:rFonts w:ascii="Trebuchet MS" w:hAnsi="Trebuchet MS"/>
          <w:i/>
          <w:color w:val="231F20"/>
          <w:spacing w:val="-58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científica de Educación y Comunicación. https://doi.org/10.3916/C74-2023-</w:t>
      </w:r>
      <w:r>
        <w:rPr>
          <w:rFonts w:ascii="Trebuchet MS" w:hAnsi="Trebuchet MS"/>
          <w:i/>
          <w:color w:val="231F20"/>
          <w:spacing w:val="-52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10</w:t>
      </w:r>
    </w:p>
    <w:p w:rsidR="00C831BA" w14:paraId="41B21B0C" w14:textId="77777777">
      <w:pPr>
        <w:pStyle w:val="BodyText"/>
        <w:spacing w:before="119" w:line="254" w:lineRule="auto"/>
        <w:ind w:left="3685" w:right="1980" w:hanging="567"/>
        <w:jc w:val="both"/>
      </w:pPr>
      <w:r>
        <w:t>Marcelino M. (2015). Migración de los jóvenes españoles en redes sociales.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Tuenti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Facebook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 Facebook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Instagram.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Segunda Migra-</w:t>
      </w:r>
    </w:p>
    <w:p w:rsidR="00C831BA" w14:paraId="68C4798B" w14:textId="77777777">
      <w:pPr>
        <w:spacing w:before="57"/>
        <w:ind w:right="1982"/>
        <w:jc w:val="right"/>
        <w:rPr>
          <w:rFonts w:ascii="Trebuchet MS" w:hAnsi="Trebuchet MS"/>
          <w:i/>
          <w:sz w:val="20"/>
        </w:rPr>
      </w:pPr>
      <w:r>
        <w:rPr>
          <w:w w:val="90"/>
          <w:sz w:val="20"/>
        </w:rPr>
        <w:t>ción.</w:t>
      </w:r>
      <w:r>
        <w:rPr>
          <w:spacing w:val="27"/>
          <w:w w:val="90"/>
          <w:sz w:val="20"/>
        </w:rPr>
        <w:t xml:space="preserve"> </w:t>
      </w:r>
      <w:r>
        <w:rPr>
          <w:w w:val="90"/>
          <w:sz w:val="20"/>
        </w:rPr>
        <w:t>Revista</w:t>
      </w:r>
      <w:r>
        <w:rPr>
          <w:spacing w:val="27"/>
          <w:w w:val="90"/>
          <w:sz w:val="20"/>
        </w:rPr>
        <w:t xml:space="preserve"> </w:t>
      </w:r>
      <w:r>
        <w:rPr>
          <w:w w:val="90"/>
          <w:sz w:val="20"/>
        </w:rPr>
        <w:t>ICONO</w:t>
      </w:r>
      <w:r>
        <w:rPr>
          <w:spacing w:val="28"/>
          <w:w w:val="90"/>
          <w:sz w:val="20"/>
        </w:rPr>
        <w:t xml:space="preserve"> </w:t>
      </w:r>
      <w:r>
        <w:rPr>
          <w:w w:val="90"/>
          <w:sz w:val="20"/>
        </w:rPr>
        <w:t>14.</w:t>
      </w:r>
      <w:r>
        <w:rPr>
          <w:spacing w:val="26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Revista</w:t>
      </w:r>
      <w:r>
        <w:rPr>
          <w:rFonts w:ascii="Trebuchet MS" w:hAnsi="Trebuchet MS"/>
          <w:i/>
          <w:color w:val="231F20"/>
          <w:spacing w:val="1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Científica</w:t>
      </w:r>
      <w:r>
        <w:rPr>
          <w:rFonts w:ascii="Trebuchet MS" w:hAnsi="Trebuchet MS"/>
          <w:i/>
          <w:color w:val="231F20"/>
          <w:spacing w:val="16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De</w:t>
      </w:r>
      <w:r>
        <w:rPr>
          <w:rFonts w:ascii="Trebuchet MS" w:hAnsi="Trebuchet MS"/>
          <w:i/>
          <w:color w:val="231F20"/>
          <w:spacing w:val="16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Comunicación</w:t>
      </w:r>
      <w:r>
        <w:rPr>
          <w:rFonts w:ascii="Trebuchet MS" w:hAnsi="Trebuchet MS"/>
          <w:i/>
          <w:color w:val="231F20"/>
          <w:spacing w:val="1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y</w:t>
      </w:r>
      <w:r>
        <w:rPr>
          <w:rFonts w:ascii="Trebuchet MS" w:hAnsi="Trebuchet MS"/>
          <w:i/>
          <w:color w:val="231F20"/>
          <w:spacing w:val="16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Tecnologías</w:t>
      </w:r>
    </w:p>
    <w:p w:rsidR="00C831BA" w14:paraId="5477AFB3" w14:textId="77777777">
      <w:pPr>
        <w:pStyle w:val="BodyText"/>
        <w:spacing w:before="67"/>
        <w:ind w:left="3685"/>
        <w:jc w:val="both"/>
      </w:pPr>
      <w:r>
        <w:rPr>
          <w:rFonts w:ascii="Trebuchet MS"/>
          <w:i/>
          <w:color w:val="231F20"/>
          <w:spacing w:val="-1"/>
        </w:rPr>
        <w:t>Emergentes,</w:t>
      </w:r>
      <w:r>
        <w:rPr>
          <w:rFonts w:ascii="Trebuchet MS"/>
          <w:i/>
          <w:color w:val="231F20"/>
          <w:spacing w:val="-11"/>
        </w:rPr>
        <w:t xml:space="preserve"> </w:t>
      </w:r>
      <w:r>
        <w:rPr>
          <w:spacing w:val="-1"/>
        </w:rPr>
        <w:t>13 (2), 48-72. https://doi.org/10.7195/ri14.v13i2.821.</w:t>
      </w:r>
    </w:p>
    <w:p w:rsidR="00C831BA" w14:paraId="0E9C3694" w14:textId="77777777">
      <w:pPr>
        <w:pStyle w:val="BodyText"/>
        <w:spacing w:before="228" w:line="237" w:lineRule="auto"/>
        <w:ind w:left="3685" w:right="1981" w:hanging="567"/>
        <w:jc w:val="both"/>
        <w:rPr>
          <w:rFonts w:ascii="Tahoma" w:hAnsi="Tahoma"/>
        </w:rPr>
      </w:pPr>
      <w:r>
        <w:rPr>
          <w:rFonts w:ascii="Tahoma" w:hAnsi="Tahoma"/>
          <w:w w:val="95"/>
        </w:rPr>
        <w:t xml:space="preserve">McArena, D. (2022). </w:t>
      </w:r>
      <w:r>
        <w:rPr>
          <w:rFonts w:ascii="Trebuchet MS" w:hAnsi="Trebuchet MS"/>
          <w:i/>
          <w:color w:val="231F20"/>
          <w:w w:val="95"/>
        </w:rPr>
        <w:t xml:space="preserve">Usos de TikTok en comunicación profesional </w:t>
      </w:r>
      <w:r>
        <w:rPr>
          <w:w w:val="95"/>
        </w:rPr>
        <w:t>[Ponencia en</w:t>
      </w:r>
      <w:r>
        <w:rPr>
          <w:spacing w:val="1"/>
          <w:w w:val="95"/>
        </w:rPr>
        <w:t xml:space="preserve"> </w:t>
      </w:r>
      <w:r>
        <w:rPr>
          <w:rFonts w:ascii="Tahoma" w:hAnsi="Tahoma"/>
        </w:rPr>
        <w:t>congreso]. III Congreso Internacional Comunicación y Redes Sociales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en la Sociedad de la Información, Universidad Pontificia de Salaman</w:t>
      </w:r>
      <w:r>
        <w:t>-</w:t>
      </w:r>
      <w:r>
        <w:rPr>
          <w:spacing w:val="1"/>
        </w:rPr>
        <w:t xml:space="preserve"> </w:t>
      </w:r>
      <w:r>
        <w:rPr>
          <w:rFonts w:ascii="Tahoma" w:hAnsi="Tahoma"/>
        </w:rPr>
        <w:t>ca.</w:t>
      </w:r>
      <w:r>
        <w:rPr>
          <w:rFonts w:ascii="Tahoma" w:hAnsi="Tahoma"/>
          <w:spacing w:val="-13"/>
        </w:rPr>
        <w:t xml:space="preserve"> </w:t>
      </w:r>
      <w:hyperlink r:id="rId200">
        <w:r>
          <w:rPr>
            <w:rFonts w:ascii="Tahoma" w:hAnsi="Tahoma"/>
          </w:rPr>
          <w:t>https://www.youtube.com/watch?v=jZUH89uc1fA</w:t>
        </w:r>
      </w:hyperlink>
    </w:p>
    <w:p w:rsidR="00C831BA" w14:paraId="19E6895C" w14:textId="77777777">
      <w:pPr>
        <w:pStyle w:val="BodyText"/>
        <w:spacing w:before="184" w:line="254" w:lineRule="auto"/>
        <w:ind w:left="3685" w:right="1982" w:hanging="567"/>
        <w:jc w:val="both"/>
      </w:pPr>
      <w:r>
        <w:t>Moore, G. (1965) Cramming more components onto integrated circuits. Elec-</w:t>
      </w:r>
      <w:r>
        <w:rPr>
          <w:spacing w:val="-51"/>
        </w:rPr>
        <w:t xml:space="preserve"> </w:t>
      </w:r>
      <w:r>
        <w:t>tro</w:t>
      </w:r>
      <w:r>
        <w:t>nics,</w:t>
      </w:r>
      <w:r>
        <w:rPr>
          <w:spacing w:val="-2"/>
        </w:rPr>
        <w:t xml:space="preserve"> </w:t>
      </w:r>
      <w:r>
        <w:t>Volume</w:t>
      </w:r>
      <w:r>
        <w:rPr>
          <w:spacing w:val="-2"/>
        </w:rPr>
        <w:t xml:space="preserve"> </w:t>
      </w:r>
      <w:r>
        <w:t>38,</w:t>
      </w:r>
      <w:r>
        <w:rPr>
          <w:spacing w:val="-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York.</w:t>
      </w:r>
    </w:p>
    <w:p w:rsidR="00C831BA" w14:paraId="3C304DBD" w14:textId="77777777">
      <w:pPr>
        <w:pStyle w:val="BodyText"/>
        <w:spacing w:before="157" w:line="237" w:lineRule="auto"/>
        <w:ind w:left="3685" w:right="1982" w:hanging="567"/>
        <w:jc w:val="both"/>
        <w:rPr>
          <w:rFonts w:ascii="Tahoma" w:hAnsi="Tahoma"/>
        </w:rPr>
      </w:pPr>
      <w:r>
        <w:rPr>
          <w:rFonts w:ascii="Tahoma" w:hAnsi="Tahoma"/>
          <w:w w:val="95"/>
        </w:rPr>
        <w:t>Negredo,</w:t>
      </w:r>
      <w:r>
        <w:rPr>
          <w:rFonts w:ascii="Tahoma" w:hAnsi="Tahoma"/>
          <w:spacing w:val="-8"/>
          <w:w w:val="95"/>
        </w:rPr>
        <w:t xml:space="preserve"> </w:t>
      </w:r>
      <w:r>
        <w:rPr>
          <w:rFonts w:ascii="Tahoma" w:hAnsi="Tahoma"/>
          <w:w w:val="95"/>
        </w:rPr>
        <w:t>S.,</w:t>
      </w:r>
      <w:r>
        <w:rPr>
          <w:rFonts w:ascii="Tahoma" w:hAnsi="Tahoma"/>
          <w:spacing w:val="-8"/>
          <w:w w:val="95"/>
        </w:rPr>
        <w:t xml:space="preserve"> </w:t>
      </w:r>
      <w:r>
        <w:rPr>
          <w:rFonts w:ascii="Tahoma" w:hAnsi="Tahoma"/>
          <w:w w:val="95"/>
        </w:rPr>
        <w:t>Amoedo,</w:t>
      </w:r>
      <w:r>
        <w:rPr>
          <w:rFonts w:ascii="Tahoma" w:hAnsi="Tahoma"/>
          <w:spacing w:val="-8"/>
          <w:w w:val="95"/>
        </w:rPr>
        <w:t xml:space="preserve"> </w:t>
      </w:r>
      <w:r>
        <w:rPr>
          <w:rFonts w:ascii="Tahoma" w:hAnsi="Tahoma"/>
          <w:w w:val="95"/>
        </w:rPr>
        <w:t>A.,</w:t>
      </w:r>
      <w:r>
        <w:rPr>
          <w:rFonts w:ascii="Tahoma" w:hAnsi="Tahoma"/>
          <w:spacing w:val="-7"/>
          <w:w w:val="95"/>
        </w:rPr>
        <w:t xml:space="preserve"> </w:t>
      </w:r>
      <w:r>
        <w:rPr>
          <w:rFonts w:ascii="Tahoma" w:hAnsi="Tahoma"/>
          <w:w w:val="95"/>
        </w:rPr>
        <w:t>Vara,</w:t>
      </w:r>
      <w:r>
        <w:rPr>
          <w:rFonts w:ascii="Tahoma" w:hAnsi="Tahoma"/>
          <w:spacing w:val="-8"/>
          <w:w w:val="95"/>
        </w:rPr>
        <w:t xml:space="preserve"> </w:t>
      </w:r>
      <w:r>
        <w:rPr>
          <w:rFonts w:ascii="Tahoma" w:hAnsi="Tahoma"/>
          <w:w w:val="95"/>
        </w:rPr>
        <w:t>A.,</w:t>
      </w:r>
      <w:r>
        <w:rPr>
          <w:rFonts w:ascii="Tahoma" w:hAnsi="Tahoma"/>
          <w:spacing w:val="-8"/>
          <w:w w:val="95"/>
        </w:rPr>
        <w:t xml:space="preserve"> </w:t>
      </w:r>
      <w:r>
        <w:rPr>
          <w:rFonts w:ascii="Tahoma" w:hAnsi="Tahoma"/>
          <w:w w:val="95"/>
        </w:rPr>
        <w:t>Moreno,</w:t>
      </w:r>
      <w:r>
        <w:rPr>
          <w:rFonts w:ascii="Tahoma" w:hAnsi="Tahoma"/>
          <w:spacing w:val="-7"/>
          <w:w w:val="95"/>
        </w:rPr>
        <w:t xml:space="preserve"> </w:t>
      </w:r>
      <w:r>
        <w:rPr>
          <w:rFonts w:ascii="Tahoma" w:hAnsi="Tahoma"/>
          <w:w w:val="95"/>
        </w:rPr>
        <w:t>E.,</w:t>
      </w:r>
      <w:r>
        <w:rPr>
          <w:rFonts w:ascii="Tahoma" w:hAnsi="Tahoma"/>
          <w:spacing w:val="-8"/>
          <w:w w:val="95"/>
        </w:rPr>
        <w:t xml:space="preserve"> </w:t>
      </w:r>
      <w:r>
        <w:rPr>
          <w:rFonts w:ascii="Tahoma" w:hAnsi="Tahoma"/>
          <w:w w:val="95"/>
        </w:rPr>
        <w:t>y</w:t>
      </w:r>
      <w:r>
        <w:rPr>
          <w:rFonts w:ascii="Tahoma" w:hAnsi="Tahoma"/>
          <w:spacing w:val="-8"/>
          <w:w w:val="95"/>
        </w:rPr>
        <w:t xml:space="preserve"> </w:t>
      </w:r>
      <w:r>
        <w:rPr>
          <w:rFonts w:ascii="Tahoma" w:hAnsi="Tahoma"/>
          <w:w w:val="95"/>
        </w:rPr>
        <w:t>Kaufmann,</w:t>
      </w:r>
      <w:r>
        <w:rPr>
          <w:rFonts w:ascii="Tahoma" w:hAnsi="Tahoma"/>
          <w:spacing w:val="-7"/>
          <w:w w:val="95"/>
        </w:rPr>
        <w:t xml:space="preserve"> </w:t>
      </w:r>
      <w:r>
        <w:rPr>
          <w:rFonts w:ascii="Tahoma" w:hAnsi="Tahoma"/>
          <w:w w:val="95"/>
        </w:rPr>
        <w:t>J.</w:t>
      </w:r>
      <w:r>
        <w:rPr>
          <w:rFonts w:ascii="Tahoma" w:hAnsi="Tahoma"/>
          <w:spacing w:val="-8"/>
          <w:w w:val="95"/>
        </w:rPr>
        <w:t xml:space="preserve"> </w:t>
      </w:r>
      <w:r>
        <w:rPr>
          <w:rFonts w:ascii="Tahoma" w:hAnsi="Tahoma"/>
          <w:w w:val="95"/>
        </w:rPr>
        <w:t>(2021).</w:t>
      </w:r>
      <w:r>
        <w:rPr>
          <w:rFonts w:ascii="Tahoma" w:hAnsi="Tahoma"/>
          <w:spacing w:val="-8"/>
          <w:w w:val="95"/>
        </w:rPr>
        <w:t xml:space="preserve"> </w:t>
      </w:r>
      <w:r>
        <w:rPr>
          <w:rFonts w:ascii="Tahoma" w:hAnsi="Tahoma"/>
          <w:w w:val="95"/>
        </w:rPr>
        <w:t>Spain.</w:t>
      </w:r>
      <w:r>
        <w:rPr>
          <w:rFonts w:ascii="Tahoma" w:hAnsi="Tahoma"/>
          <w:spacing w:val="-8"/>
          <w:w w:val="95"/>
        </w:rPr>
        <w:t xml:space="preserve"> </w:t>
      </w:r>
      <w:r>
        <w:rPr>
          <w:rFonts w:ascii="Tahoma" w:hAnsi="Tahoma"/>
          <w:w w:val="95"/>
        </w:rPr>
        <w:t>En</w:t>
      </w:r>
      <w:r>
        <w:rPr>
          <w:w w:val="95"/>
        </w:rPr>
        <w:t>-</w:t>
      </w:r>
      <w:r>
        <w:rPr>
          <w:spacing w:val="1"/>
          <w:w w:val="95"/>
        </w:rPr>
        <w:t xml:space="preserve"> </w:t>
      </w:r>
      <w:r>
        <w:rPr>
          <w:rFonts w:ascii="Tahoma" w:hAnsi="Tahoma"/>
          <w:spacing w:val="-1"/>
        </w:rPr>
        <w:t>Reuters</w:t>
      </w:r>
      <w:r>
        <w:rPr>
          <w:rFonts w:ascii="Tahoma" w:hAnsi="Tahoma"/>
          <w:spacing w:val="-19"/>
        </w:rPr>
        <w:t xml:space="preserve"> </w:t>
      </w:r>
      <w:r>
        <w:rPr>
          <w:rFonts w:ascii="Tahoma" w:hAnsi="Tahoma"/>
          <w:spacing w:val="-1"/>
        </w:rPr>
        <w:t>Institute</w:t>
      </w:r>
      <w:r>
        <w:rPr>
          <w:rFonts w:ascii="Tahoma" w:hAnsi="Tahoma"/>
          <w:spacing w:val="-19"/>
        </w:rPr>
        <w:t xml:space="preserve"> </w:t>
      </w:r>
      <w:r>
        <w:rPr>
          <w:rFonts w:ascii="Tahoma" w:hAnsi="Tahoma"/>
          <w:spacing w:val="-1"/>
        </w:rPr>
        <w:t>Digital</w:t>
      </w:r>
      <w:r>
        <w:rPr>
          <w:rFonts w:ascii="Tahoma" w:hAnsi="Tahoma"/>
          <w:spacing w:val="-19"/>
        </w:rPr>
        <w:t xml:space="preserve"> </w:t>
      </w:r>
      <w:r>
        <w:rPr>
          <w:rFonts w:ascii="Tahoma" w:hAnsi="Tahoma"/>
        </w:rPr>
        <w:t>News</w:t>
      </w:r>
      <w:r>
        <w:rPr>
          <w:rFonts w:ascii="Tahoma" w:hAnsi="Tahoma"/>
          <w:spacing w:val="-18"/>
        </w:rPr>
        <w:t xml:space="preserve"> </w:t>
      </w:r>
      <w:r>
        <w:rPr>
          <w:rFonts w:ascii="Tahoma" w:hAnsi="Tahoma"/>
        </w:rPr>
        <w:t>Report</w:t>
      </w:r>
      <w:r>
        <w:rPr>
          <w:rFonts w:ascii="Tahoma" w:hAnsi="Tahoma"/>
          <w:spacing w:val="-19"/>
        </w:rPr>
        <w:t xml:space="preserve"> </w:t>
      </w:r>
      <w:r>
        <w:rPr>
          <w:rFonts w:ascii="Tahoma" w:hAnsi="Tahoma"/>
        </w:rPr>
        <w:t>2021.</w:t>
      </w:r>
      <w:r>
        <w:rPr>
          <w:rFonts w:ascii="Tahoma" w:hAnsi="Tahoma"/>
          <w:spacing w:val="-19"/>
        </w:rPr>
        <w:t xml:space="preserve"> </w:t>
      </w:r>
      <w:r>
        <w:rPr>
          <w:rFonts w:ascii="Tahoma" w:hAnsi="Tahoma"/>
        </w:rPr>
        <w:t>(10.a</w:t>
      </w:r>
      <w:r>
        <w:rPr>
          <w:rFonts w:ascii="Tahoma" w:hAnsi="Tahoma"/>
          <w:spacing w:val="-18"/>
        </w:rPr>
        <w:t xml:space="preserve"> </w:t>
      </w:r>
      <w:r>
        <w:rPr>
          <w:rFonts w:ascii="Tahoma" w:hAnsi="Tahoma"/>
        </w:rPr>
        <w:t>ed.</w:t>
      </w:r>
      <w:r>
        <w:rPr>
          <w:rFonts w:ascii="Tahoma" w:hAnsi="Tahoma"/>
          <w:spacing w:val="-19"/>
        </w:rPr>
        <w:t xml:space="preserve"> </w:t>
      </w:r>
      <w:r>
        <w:rPr>
          <w:rFonts w:ascii="Tahoma" w:hAnsi="Tahoma"/>
        </w:rPr>
        <w:t>102–103).</w:t>
      </w:r>
      <w:r>
        <w:rPr>
          <w:rFonts w:ascii="Tahoma" w:hAnsi="Tahoma"/>
          <w:spacing w:val="-19"/>
        </w:rPr>
        <w:t xml:space="preserve"> </w:t>
      </w:r>
      <w:r>
        <w:rPr>
          <w:rFonts w:ascii="Tahoma" w:hAnsi="Tahoma"/>
        </w:rPr>
        <w:t>https://</w:t>
      </w:r>
      <w:r>
        <w:rPr>
          <w:rFonts w:ascii="Tahoma" w:hAnsi="Tahoma"/>
          <w:spacing w:val="-60"/>
        </w:rPr>
        <w:t xml:space="preserve"> </w:t>
      </w:r>
      <w:r>
        <w:rPr>
          <w:rFonts w:ascii="Tahoma" w:hAnsi="Tahoma"/>
        </w:rPr>
        <w:t>reutersinstitute.politics.ox.ac.uk/sites/default/files/2021-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06/Digital_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News_Report_2021_FINAL.pdf</w:t>
      </w:r>
    </w:p>
    <w:p w:rsidR="00C831BA" w14:paraId="242311CC" w14:textId="77777777">
      <w:pPr>
        <w:pStyle w:val="BodyText"/>
        <w:spacing w:before="171" w:line="295" w:lineRule="auto"/>
        <w:ind w:left="3685" w:right="1982" w:hanging="567"/>
        <w:jc w:val="both"/>
        <w:rPr>
          <w:rFonts w:ascii="Tahoma" w:hAnsi="Tahoma"/>
        </w:rPr>
      </w:pPr>
      <w:r>
        <w:rPr>
          <w:rFonts w:ascii="Tahoma" w:hAnsi="Tahoma"/>
        </w:rPr>
        <w:t>Negreira,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M.C.,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Vázquez,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J.,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y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López,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X.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(2022).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Blurring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Boundaries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Between</w:t>
      </w:r>
      <w:r>
        <w:rPr>
          <w:rFonts w:ascii="Tahoma" w:hAnsi="Tahoma"/>
          <w:spacing w:val="-60"/>
        </w:rPr>
        <w:t xml:space="preserve"> </w:t>
      </w:r>
      <w:r>
        <w:rPr>
          <w:rFonts w:ascii="Tahoma" w:hAnsi="Tahoma"/>
          <w:spacing w:val="-1"/>
        </w:rPr>
        <w:t>Journalists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  <w:spacing w:val="-1"/>
        </w:rPr>
        <w:t>and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  <w:spacing w:val="-1"/>
        </w:rPr>
        <w:t>TikTokers: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Journalistic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Role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Performance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on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TikTok.</w:t>
      </w:r>
      <w:r>
        <w:rPr>
          <w:rFonts w:ascii="Tahoma" w:hAnsi="Tahoma"/>
          <w:spacing w:val="-15"/>
        </w:rPr>
        <w:t xml:space="preserve"> </w:t>
      </w:r>
      <w:r>
        <w:rPr>
          <w:rFonts w:ascii="Trebuchet MS" w:hAnsi="Trebuchet MS"/>
          <w:i/>
          <w:color w:val="231F20"/>
        </w:rPr>
        <w:t>Me-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dia</w:t>
      </w:r>
      <w:r>
        <w:rPr>
          <w:rFonts w:ascii="Trebuchet MS" w:hAnsi="Trebuchet MS"/>
          <w:i/>
          <w:color w:val="231F20"/>
          <w:spacing w:val="1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and</w:t>
      </w:r>
      <w:r>
        <w:rPr>
          <w:rFonts w:ascii="Trebuchet MS" w:hAnsi="Trebuchet MS"/>
          <w:i/>
          <w:color w:val="231F20"/>
          <w:spacing w:val="1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Communication</w:t>
      </w:r>
      <w:r>
        <w:rPr>
          <w:rFonts w:ascii="Tahoma" w:hAnsi="Tahoma"/>
          <w:w w:val="95"/>
        </w:rPr>
        <w:t>,</w:t>
      </w:r>
      <w:r>
        <w:rPr>
          <w:rFonts w:ascii="Tahoma" w:hAnsi="Tahoma"/>
          <w:spacing w:val="23"/>
          <w:w w:val="95"/>
        </w:rPr>
        <w:t xml:space="preserve"> </w:t>
      </w:r>
      <w:r>
        <w:rPr>
          <w:rFonts w:ascii="Tahoma" w:hAnsi="Tahoma"/>
          <w:w w:val="95"/>
        </w:rPr>
        <w:t>10.</w:t>
      </w:r>
      <w:r>
        <w:rPr>
          <w:rFonts w:ascii="Tahoma" w:hAnsi="Tahoma"/>
          <w:spacing w:val="24"/>
          <w:w w:val="95"/>
        </w:rPr>
        <w:t xml:space="preserve"> </w:t>
      </w:r>
      <w:r>
        <w:rPr>
          <w:rFonts w:ascii="Tahoma" w:hAnsi="Tahoma"/>
          <w:w w:val="95"/>
        </w:rPr>
        <w:t>https://doi.org/10.17645/mac.v10i1.4699</w:t>
      </w:r>
    </w:p>
    <w:p w:rsidR="00C831BA" w14:paraId="706E732F" w14:textId="77777777">
      <w:pPr>
        <w:spacing w:before="173"/>
        <w:ind w:right="1982"/>
        <w:jc w:val="right"/>
        <w:rPr>
          <w:rFonts w:ascii="Tahoma"/>
          <w:sz w:val="20"/>
        </w:rPr>
      </w:pPr>
      <w:r>
        <w:rPr>
          <w:sz w:val="20"/>
        </w:rPr>
        <w:t>Newman, N. (2021).</w:t>
      </w:r>
      <w:r>
        <w:rPr>
          <w:spacing w:val="2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United</w:t>
      </w:r>
      <w:r>
        <w:rPr>
          <w:rFonts w:ascii="Trebuchet MS"/>
          <w:i/>
          <w:color w:val="231F20"/>
          <w:spacing w:val="-10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Kingdom</w:t>
      </w:r>
      <w:r>
        <w:rPr>
          <w:rFonts w:ascii="Trebuchet MS"/>
          <w:i/>
          <w:color w:val="231F20"/>
          <w:spacing w:val="-10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News</w:t>
      </w:r>
      <w:r>
        <w:rPr>
          <w:rFonts w:ascii="Trebuchet MS"/>
          <w:i/>
          <w:color w:val="231F20"/>
          <w:spacing w:val="-9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Report</w:t>
      </w:r>
      <w:r>
        <w:rPr>
          <w:rFonts w:ascii="Trebuchet MS"/>
          <w:i/>
          <w:color w:val="231F20"/>
          <w:spacing w:val="-10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2021.</w:t>
      </w:r>
      <w:r>
        <w:rPr>
          <w:rFonts w:ascii="Trebuchet MS"/>
          <w:i/>
          <w:color w:val="231F20"/>
          <w:spacing w:val="-8"/>
          <w:sz w:val="20"/>
        </w:rPr>
        <w:t xml:space="preserve"> </w:t>
      </w:r>
      <w:r>
        <w:rPr>
          <w:rFonts w:ascii="Tahoma"/>
          <w:sz w:val="20"/>
        </w:rPr>
        <w:t>Reuters</w:t>
      </w:r>
      <w:r>
        <w:rPr>
          <w:rFonts w:ascii="Tahoma"/>
          <w:spacing w:val="-10"/>
          <w:sz w:val="20"/>
        </w:rPr>
        <w:t xml:space="preserve"> </w:t>
      </w:r>
      <w:r>
        <w:rPr>
          <w:rFonts w:ascii="Tahoma"/>
          <w:sz w:val="20"/>
        </w:rPr>
        <w:t>Institute</w:t>
      </w:r>
      <w:r>
        <w:rPr>
          <w:rFonts w:ascii="Tahoma"/>
          <w:spacing w:val="-9"/>
          <w:sz w:val="20"/>
        </w:rPr>
        <w:t xml:space="preserve"> </w:t>
      </w:r>
      <w:r>
        <w:rPr>
          <w:rFonts w:ascii="Tahoma"/>
          <w:sz w:val="20"/>
        </w:rPr>
        <w:t>for</w:t>
      </w:r>
    </w:p>
    <w:p w:rsidR="00C831BA" w14:paraId="5845B521" w14:textId="77777777">
      <w:pPr>
        <w:pStyle w:val="BodyText"/>
        <w:spacing w:before="11"/>
        <w:ind w:left="3685"/>
        <w:jc w:val="both"/>
      </w:pPr>
      <w:r>
        <w:t>the</w:t>
      </w:r>
      <w:r>
        <w:rPr>
          <w:spacing w:val="-7"/>
        </w:rPr>
        <w:t xml:space="preserve"> </w:t>
      </w:r>
      <w:r>
        <w:t>Study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Journalism.</w:t>
      </w:r>
    </w:p>
    <w:p w:rsidR="00C831BA" w14:paraId="054291ED" w14:textId="77777777">
      <w:pPr>
        <w:jc w:val="both"/>
        <w:sectPr>
          <w:pgSz w:w="11910" w:h="16840"/>
          <w:pgMar w:top="1260" w:right="0" w:bottom="1580" w:left="0" w:header="0" w:footer="1381" w:gutter="0"/>
          <w:cols w:space="720"/>
        </w:sectPr>
      </w:pPr>
    </w:p>
    <w:p w:rsidR="00C831BA" w14:paraId="65E4E9E4" w14:textId="77777777">
      <w:pPr>
        <w:pStyle w:val="BodyText"/>
        <w:spacing w:before="104" w:line="309" w:lineRule="auto"/>
        <w:ind w:left="4251" w:right="1408" w:hanging="567"/>
      </w:pPr>
      <w:r>
        <w:pict>
          <v:line id="_x0000_s1350" style="mso-position-horizontal-relative:page;position:absolute;z-index:251773952" from="165.45pt,6.9pt" to="165.45pt,581.65pt" strokecolor="#231f20"/>
        </w:pict>
      </w:r>
      <w:r>
        <w:t xml:space="preserve">Newman, N. Fletcher, R. Eddy, K. Robertson, C. y Nielsen, R. (2023). </w:t>
      </w:r>
      <w:r>
        <w:rPr>
          <w:rFonts w:ascii="Trebuchet MS"/>
          <w:i/>
          <w:color w:val="231F20"/>
        </w:rPr>
        <w:t>Digital</w:t>
      </w:r>
      <w:r>
        <w:rPr>
          <w:rFonts w:ascii="Trebuchet MS"/>
          <w:i/>
          <w:color w:val="231F20"/>
          <w:spacing w:val="-58"/>
        </w:rPr>
        <w:t xml:space="preserve"> </w:t>
      </w:r>
      <w:r>
        <w:rPr>
          <w:rFonts w:ascii="Trebuchet MS"/>
          <w:i/>
          <w:color w:val="231F20"/>
          <w:w w:val="95"/>
        </w:rPr>
        <w:t>News</w:t>
      </w:r>
      <w:r>
        <w:rPr>
          <w:rFonts w:ascii="Trebuchet MS"/>
          <w:i/>
          <w:color w:val="231F20"/>
          <w:spacing w:val="-3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Report</w:t>
      </w:r>
      <w:r>
        <w:rPr>
          <w:rFonts w:ascii="Trebuchet MS"/>
          <w:i/>
          <w:color w:val="231F20"/>
          <w:spacing w:val="-3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2023.</w:t>
      </w:r>
      <w:r>
        <w:rPr>
          <w:rFonts w:ascii="Trebuchet MS"/>
          <w:i/>
          <w:color w:val="231F20"/>
          <w:spacing w:val="-1"/>
          <w:w w:val="95"/>
        </w:rPr>
        <w:t xml:space="preserve"> </w:t>
      </w:r>
      <w:r>
        <w:rPr>
          <w:w w:val="95"/>
        </w:rPr>
        <w:t>Reuters</w:t>
      </w:r>
      <w:r>
        <w:rPr>
          <w:spacing w:val="8"/>
          <w:w w:val="95"/>
        </w:rPr>
        <w:t xml:space="preserve"> </w:t>
      </w:r>
      <w:r>
        <w:rPr>
          <w:w w:val="95"/>
        </w:rPr>
        <w:t>Institute</w:t>
      </w:r>
      <w:r>
        <w:rPr>
          <w:spacing w:val="9"/>
          <w:w w:val="95"/>
        </w:rPr>
        <w:t xml:space="preserve"> </w:t>
      </w:r>
      <w:r>
        <w:rPr>
          <w:w w:val="95"/>
        </w:rPr>
        <w:t>for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Study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Journalism.</w:t>
      </w:r>
    </w:p>
    <w:p w:rsidR="00C831BA" w14:paraId="19EDC3E5" w14:textId="77777777">
      <w:pPr>
        <w:spacing w:before="171" w:line="295" w:lineRule="auto"/>
        <w:ind w:left="4251" w:right="1414" w:hanging="567"/>
        <w:jc w:val="both"/>
        <w:rPr>
          <w:rFonts w:ascii="Tahoma" w:hAnsi="Tahoma"/>
          <w:sz w:val="20"/>
        </w:rPr>
      </w:pPr>
      <w:r>
        <w:rPr>
          <w:sz w:val="20"/>
        </w:rPr>
        <w:t xml:space="preserve">Pellicer, M. (2020). </w:t>
      </w:r>
      <w:r>
        <w:rPr>
          <w:rFonts w:ascii="Trebuchet MS" w:hAnsi="Trebuchet MS"/>
          <w:i/>
          <w:color w:val="231F20"/>
          <w:sz w:val="20"/>
        </w:rPr>
        <w:t>TikTok: ¿Cómo puede ayudar a los medios de comunica-</w:t>
      </w:r>
      <w:r>
        <w:rPr>
          <w:rFonts w:ascii="Trebuchet MS" w:hAnsi="Trebuchet MS"/>
          <w:i/>
          <w:color w:val="231F20"/>
          <w:spacing w:val="-58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ción?.</w:t>
      </w:r>
      <w:r>
        <w:rPr>
          <w:rFonts w:ascii="Trebuchet MS" w:hAnsi="Trebuchet MS"/>
          <w:i/>
          <w:color w:val="231F20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MiquelPellicer.com.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https://miquelpellicer.com/2019/07/tiktok-</w:t>
      </w:r>
      <w:r>
        <w:rPr>
          <w:rFonts w:ascii="Tahoma" w:hAnsi="Tahoma"/>
          <w:spacing w:val="-60"/>
          <w:sz w:val="20"/>
        </w:rPr>
        <w:t xml:space="preserve"> </w:t>
      </w:r>
      <w:r>
        <w:rPr>
          <w:rFonts w:ascii="Tahoma" w:hAnsi="Tahoma"/>
          <w:sz w:val="20"/>
        </w:rPr>
        <w:t>como-puede-ayudar-a-los-medios-de-comunicacion/</w:t>
      </w:r>
    </w:p>
    <w:p w:rsidR="00C831BA" w14:paraId="5180E987" w14:textId="77777777">
      <w:pPr>
        <w:pStyle w:val="BodyText"/>
        <w:spacing w:before="131"/>
        <w:ind w:left="3685"/>
      </w:pPr>
      <w:r>
        <w:rPr>
          <w:spacing w:val="-1"/>
        </w:rPr>
        <w:t>Prensky,</w:t>
      </w:r>
      <w:r>
        <w:rPr>
          <w:spacing w:val="-12"/>
        </w:rPr>
        <w:t xml:space="preserve"> </w:t>
      </w:r>
      <w:r>
        <w:rPr>
          <w:spacing w:val="-1"/>
        </w:rPr>
        <w:t>M.</w:t>
      </w:r>
      <w:r>
        <w:rPr>
          <w:spacing w:val="-12"/>
        </w:rPr>
        <w:t xml:space="preserve"> </w:t>
      </w:r>
      <w:r>
        <w:rPr>
          <w:spacing w:val="-1"/>
        </w:rPr>
        <w:t>(2001).</w:t>
      </w:r>
      <w:r>
        <w:rPr>
          <w:spacing w:val="-12"/>
        </w:rPr>
        <w:t xml:space="preserve"> </w:t>
      </w:r>
      <w:r>
        <w:rPr>
          <w:spacing w:val="-1"/>
        </w:rPr>
        <w:t>Digital</w:t>
      </w:r>
      <w:r>
        <w:rPr>
          <w:spacing w:val="-11"/>
        </w:rPr>
        <w:t xml:space="preserve"> </w:t>
      </w:r>
      <w:r>
        <w:t>game-based</w:t>
      </w:r>
      <w:r>
        <w:rPr>
          <w:spacing w:val="-12"/>
        </w:rPr>
        <w:t xml:space="preserve"> </w:t>
      </w:r>
      <w:r>
        <w:t>learning.</w:t>
      </w:r>
      <w:r>
        <w:rPr>
          <w:spacing w:val="-12"/>
        </w:rPr>
        <w:t xml:space="preserve"> </w:t>
      </w:r>
      <w:r>
        <w:t>McGraw-Hill.</w:t>
      </w:r>
      <w:r>
        <w:rPr>
          <w:spacing w:val="-12"/>
        </w:rPr>
        <w:t xml:space="preserve"> </w:t>
      </w:r>
      <w:r>
        <w:t>New</w:t>
      </w:r>
      <w:r>
        <w:rPr>
          <w:spacing w:val="-11"/>
        </w:rPr>
        <w:t xml:space="preserve"> </w:t>
      </w:r>
      <w:r>
        <w:t>York.</w:t>
      </w:r>
    </w:p>
    <w:p w:rsidR="00C831BA" w14:paraId="598BC8DE" w14:textId="77777777">
      <w:pPr>
        <w:pStyle w:val="BodyText"/>
        <w:spacing w:before="170" w:line="237" w:lineRule="auto"/>
        <w:ind w:left="4251" w:right="1413" w:hanging="567"/>
        <w:jc w:val="both"/>
        <w:rPr>
          <w:rFonts w:ascii="Tahoma" w:hAnsi="Tahoma"/>
        </w:rPr>
      </w:pPr>
      <w:r>
        <w:rPr>
          <w:rFonts w:ascii="Tahoma" w:hAnsi="Tahoma"/>
          <w:spacing w:val="-1"/>
        </w:rPr>
        <w:t>Sidorenko,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  <w:spacing w:val="-1"/>
        </w:rPr>
        <w:t>P.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  <w:spacing w:val="-1"/>
        </w:rPr>
        <w:t>y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  <w:spacing w:val="-1"/>
        </w:rPr>
        <w:t>Herranz,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  <w:spacing w:val="-1"/>
        </w:rPr>
        <w:t>J.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  <w:spacing w:val="-1"/>
        </w:rPr>
        <w:t>M.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(2020).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¿Es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posible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el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periodismo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en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TikTok?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Te</w:t>
      </w:r>
      <w:r>
        <w:t>-</w:t>
      </w:r>
      <w:r>
        <w:rPr>
          <w:spacing w:val="-51"/>
        </w:rPr>
        <w:t xml:space="preserve"> </w:t>
      </w:r>
      <w:r>
        <w:rPr>
          <w:rFonts w:ascii="Tahoma" w:hAnsi="Tahoma"/>
        </w:rPr>
        <w:t>los. Editorial Fundación Telefónica. https://telos.fundaciontelefonica.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com/es-posible-el-periodismo-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en-tiktok/</w:t>
      </w:r>
    </w:p>
    <w:p w:rsidR="00C831BA" w14:paraId="62A5CAE8" w14:textId="77777777">
      <w:pPr>
        <w:pStyle w:val="BodyText"/>
        <w:spacing w:before="233" w:line="237" w:lineRule="auto"/>
        <w:ind w:left="4251" w:right="1414" w:hanging="567"/>
        <w:jc w:val="both"/>
        <w:rPr>
          <w:rFonts w:ascii="Tahoma" w:hAnsi="Tahoma"/>
        </w:rPr>
      </w:pPr>
      <w:r>
        <w:rPr>
          <w:rFonts w:ascii="Tahoma" w:hAnsi="Tahoma"/>
          <w:w w:val="95"/>
        </w:rPr>
        <w:t xml:space="preserve">Sidorenko, P. (2022). </w:t>
      </w:r>
      <w:r>
        <w:rPr>
          <w:rFonts w:ascii="Trebuchet MS" w:hAnsi="Trebuchet MS"/>
          <w:i/>
          <w:color w:val="231F20"/>
          <w:w w:val="95"/>
        </w:rPr>
        <w:t xml:space="preserve">Usos de TikTok en comunicación profesional </w:t>
      </w:r>
      <w:r>
        <w:rPr>
          <w:w w:val="95"/>
        </w:rPr>
        <w:t>[Ponencia en</w:t>
      </w:r>
      <w:r>
        <w:rPr>
          <w:spacing w:val="-48"/>
          <w:w w:val="95"/>
        </w:rPr>
        <w:t xml:space="preserve"> </w:t>
      </w:r>
      <w:r>
        <w:rPr>
          <w:rFonts w:ascii="Tahoma" w:hAnsi="Tahoma"/>
        </w:rPr>
        <w:t>congreso]. III Congreso Internacional Comunicación y Redes Sociales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en la Sociedad de la Información, Universidad Pontificia de Salaman</w:t>
      </w:r>
      <w:r>
        <w:t>-</w:t>
      </w:r>
      <w:r>
        <w:rPr>
          <w:spacing w:val="1"/>
        </w:rPr>
        <w:t xml:space="preserve"> </w:t>
      </w:r>
      <w:r>
        <w:rPr>
          <w:rFonts w:ascii="Tahoma" w:hAnsi="Tahoma"/>
        </w:rPr>
        <w:t>ca.</w:t>
      </w:r>
      <w:r>
        <w:rPr>
          <w:rFonts w:ascii="Tahoma" w:hAnsi="Tahoma"/>
          <w:spacing w:val="-13"/>
        </w:rPr>
        <w:t xml:space="preserve"> </w:t>
      </w:r>
      <w:hyperlink r:id="rId200">
        <w:r>
          <w:rPr>
            <w:rFonts w:ascii="Tahoma" w:hAnsi="Tahoma"/>
          </w:rPr>
          <w:t>https://www.youtube.com/watch?v=jZUH89uc1fA</w:t>
        </w:r>
      </w:hyperlink>
    </w:p>
    <w:p w:rsidR="00C831BA" w14:paraId="0D661375" w14:textId="77777777">
      <w:pPr>
        <w:pStyle w:val="BodyText"/>
        <w:spacing w:before="184"/>
        <w:ind w:left="4251" w:hanging="567"/>
      </w:pPr>
      <w:r>
        <w:t>Strömbäck.</w:t>
      </w:r>
      <w:r>
        <w:rPr>
          <w:spacing w:val="-12"/>
        </w:rPr>
        <w:t xml:space="preserve"> </w:t>
      </w:r>
      <w:r>
        <w:t>J.</w:t>
      </w:r>
      <w:r>
        <w:rPr>
          <w:spacing w:val="-12"/>
        </w:rPr>
        <w:t xml:space="preserve"> </w:t>
      </w:r>
      <w:r>
        <w:t>(2008)</w:t>
      </w:r>
      <w:r>
        <w:rPr>
          <w:spacing w:val="-12"/>
        </w:rPr>
        <w:t xml:space="preserve"> </w:t>
      </w:r>
      <w:r>
        <w:t>Four</w:t>
      </w:r>
      <w:r>
        <w:rPr>
          <w:spacing w:val="-12"/>
        </w:rPr>
        <w:t xml:space="preserve"> </w:t>
      </w:r>
      <w:r>
        <w:t>phases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mediatization:</w:t>
      </w:r>
      <w:r>
        <w:rPr>
          <w:spacing w:val="-12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analysis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mediati-</w:t>
      </w:r>
    </w:p>
    <w:p w:rsidR="00C831BA" w14:paraId="20051592" w14:textId="77777777">
      <w:pPr>
        <w:spacing w:before="70" w:line="252" w:lineRule="auto"/>
        <w:ind w:left="4251"/>
        <w:rPr>
          <w:sz w:val="20"/>
        </w:rPr>
      </w:pPr>
      <w:r>
        <w:rPr>
          <w:w w:val="90"/>
          <w:sz w:val="20"/>
        </w:rPr>
        <w:t>zation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politics.</w:t>
      </w:r>
      <w:r>
        <w:rPr>
          <w:spacing w:val="1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 xml:space="preserve">The International Journal of Press/Politics, </w:t>
      </w:r>
      <w:r>
        <w:rPr>
          <w:w w:val="90"/>
          <w:sz w:val="20"/>
        </w:rPr>
        <w:t>13(3).</w:t>
      </w:r>
      <w:r>
        <w:rPr>
          <w:spacing w:val="1"/>
          <w:w w:val="90"/>
          <w:sz w:val="20"/>
        </w:rPr>
        <w:t xml:space="preserve"> </w:t>
      </w:r>
      <w:r>
        <w:rPr>
          <w:color w:val="1154CC"/>
          <w:w w:val="90"/>
          <w:sz w:val="20"/>
          <w:u w:val="single" w:color="1154CC"/>
        </w:rPr>
        <w:t>https://</w:t>
      </w:r>
      <w:r>
        <w:rPr>
          <w:color w:val="1154CC"/>
          <w:spacing w:val="-45"/>
          <w:w w:val="90"/>
          <w:sz w:val="20"/>
        </w:rPr>
        <w:t xml:space="preserve"> </w:t>
      </w:r>
      <w:r>
        <w:rPr>
          <w:color w:val="1154CC"/>
          <w:sz w:val="20"/>
          <w:u w:val="single" w:color="1154CC"/>
        </w:rPr>
        <w:t>doi.org/10.1177/1940161208319097</w:t>
      </w:r>
    </w:p>
    <w:p w:rsidR="00C831BA" w14:paraId="7E194000" w14:textId="77777777">
      <w:pPr>
        <w:pStyle w:val="BodyText"/>
        <w:spacing w:before="216" w:line="307" w:lineRule="auto"/>
        <w:ind w:left="4251" w:right="1415" w:hanging="567"/>
        <w:jc w:val="both"/>
      </w:pPr>
      <w:r>
        <w:rPr>
          <w:rFonts w:ascii="Tahoma" w:hAnsi="Tahoma"/>
          <w:w w:val="95"/>
        </w:rPr>
        <w:t>Van</w:t>
      </w:r>
      <w:r>
        <w:rPr>
          <w:rFonts w:ascii="Tahoma" w:hAnsi="Tahoma"/>
          <w:spacing w:val="-20"/>
          <w:w w:val="95"/>
        </w:rPr>
        <w:t xml:space="preserve"> </w:t>
      </w:r>
      <w:r>
        <w:rPr>
          <w:rFonts w:ascii="Tahoma" w:hAnsi="Tahoma"/>
          <w:w w:val="95"/>
        </w:rPr>
        <w:t>Dijck,</w:t>
      </w:r>
      <w:r>
        <w:rPr>
          <w:rFonts w:ascii="Tahoma" w:hAnsi="Tahoma"/>
          <w:spacing w:val="-19"/>
          <w:w w:val="95"/>
        </w:rPr>
        <w:t xml:space="preserve"> </w:t>
      </w:r>
      <w:r>
        <w:rPr>
          <w:rFonts w:ascii="Tahoma" w:hAnsi="Tahoma"/>
          <w:w w:val="95"/>
        </w:rPr>
        <w:t>J.,</w:t>
      </w:r>
      <w:r>
        <w:rPr>
          <w:rFonts w:ascii="Tahoma" w:hAnsi="Tahoma"/>
          <w:spacing w:val="-19"/>
          <w:w w:val="95"/>
        </w:rPr>
        <w:t xml:space="preserve"> </w:t>
      </w:r>
      <w:r>
        <w:rPr>
          <w:rFonts w:ascii="Tahoma" w:hAnsi="Tahoma"/>
          <w:w w:val="95"/>
        </w:rPr>
        <w:t>&amp;</w:t>
      </w:r>
      <w:r>
        <w:rPr>
          <w:rFonts w:ascii="Tahoma" w:hAnsi="Tahoma"/>
          <w:spacing w:val="-19"/>
          <w:w w:val="95"/>
        </w:rPr>
        <w:t xml:space="preserve"> </w:t>
      </w:r>
      <w:r>
        <w:rPr>
          <w:rFonts w:ascii="Tahoma" w:hAnsi="Tahoma"/>
          <w:w w:val="95"/>
        </w:rPr>
        <w:t>Poell,</w:t>
      </w:r>
      <w:r>
        <w:rPr>
          <w:rFonts w:ascii="Tahoma" w:hAnsi="Tahoma"/>
          <w:spacing w:val="-19"/>
          <w:w w:val="95"/>
        </w:rPr>
        <w:t xml:space="preserve"> </w:t>
      </w:r>
      <w:r>
        <w:rPr>
          <w:rFonts w:ascii="Tahoma" w:hAnsi="Tahoma"/>
          <w:w w:val="95"/>
        </w:rPr>
        <w:t>T.</w:t>
      </w:r>
      <w:r>
        <w:rPr>
          <w:rFonts w:ascii="Tahoma" w:hAnsi="Tahoma"/>
          <w:spacing w:val="-19"/>
          <w:w w:val="95"/>
        </w:rPr>
        <w:t xml:space="preserve"> </w:t>
      </w:r>
      <w:r>
        <w:rPr>
          <w:rFonts w:ascii="Tahoma" w:hAnsi="Tahoma"/>
          <w:w w:val="95"/>
        </w:rPr>
        <w:t>(2013).</w:t>
      </w:r>
      <w:r>
        <w:rPr>
          <w:rFonts w:ascii="Tahoma" w:hAnsi="Tahoma"/>
          <w:spacing w:val="-19"/>
          <w:w w:val="95"/>
        </w:rPr>
        <w:t xml:space="preserve"> </w:t>
      </w:r>
      <w:r>
        <w:rPr>
          <w:rFonts w:ascii="Tahoma" w:hAnsi="Tahoma"/>
          <w:w w:val="95"/>
        </w:rPr>
        <w:t>Understanding</w:t>
      </w:r>
      <w:r>
        <w:rPr>
          <w:rFonts w:ascii="Tahoma" w:hAnsi="Tahoma"/>
          <w:spacing w:val="-19"/>
          <w:w w:val="95"/>
        </w:rPr>
        <w:t xml:space="preserve"> </w:t>
      </w:r>
      <w:r>
        <w:rPr>
          <w:rFonts w:ascii="Tahoma" w:hAnsi="Tahoma"/>
          <w:w w:val="95"/>
        </w:rPr>
        <w:t>social</w:t>
      </w:r>
      <w:r>
        <w:rPr>
          <w:rFonts w:ascii="Tahoma" w:hAnsi="Tahoma"/>
          <w:spacing w:val="-20"/>
          <w:w w:val="95"/>
        </w:rPr>
        <w:t xml:space="preserve"> </w:t>
      </w:r>
      <w:r>
        <w:rPr>
          <w:rFonts w:ascii="Tahoma" w:hAnsi="Tahoma"/>
          <w:w w:val="95"/>
        </w:rPr>
        <w:t>media</w:t>
      </w:r>
      <w:r>
        <w:rPr>
          <w:rFonts w:ascii="Tahoma" w:hAnsi="Tahoma"/>
          <w:spacing w:val="-19"/>
          <w:w w:val="95"/>
        </w:rPr>
        <w:t xml:space="preserve"> </w:t>
      </w:r>
      <w:r>
        <w:rPr>
          <w:rFonts w:ascii="Tahoma" w:hAnsi="Tahoma"/>
          <w:w w:val="95"/>
        </w:rPr>
        <w:t>logic.</w:t>
      </w:r>
      <w:r>
        <w:rPr>
          <w:rFonts w:ascii="Tahoma" w:hAnsi="Tahoma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Media</w:t>
      </w:r>
      <w:r>
        <w:rPr>
          <w:rFonts w:ascii="Trebuchet MS" w:hAnsi="Trebuchet MS"/>
          <w:i/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and</w:t>
      </w:r>
      <w:r>
        <w:rPr>
          <w:rFonts w:ascii="Trebuchet MS" w:hAnsi="Trebuchet MS"/>
          <w:i/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Com-</w:t>
      </w:r>
      <w:r>
        <w:rPr>
          <w:rFonts w:ascii="Trebuchet MS" w:hAnsi="Trebuchet MS"/>
          <w:i/>
          <w:color w:val="231F20"/>
          <w:spacing w:val="1"/>
          <w:w w:val="95"/>
        </w:rPr>
        <w:t xml:space="preserve"> </w:t>
      </w:r>
      <w:r>
        <w:rPr>
          <w:rFonts w:ascii="Trebuchet MS" w:hAnsi="Trebuchet MS"/>
          <w:i/>
          <w:color w:val="231F20"/>
        </w:rPr>
        <w:t>munication,</w:t>
      </w:r>
      <w:r>
        <w:rPr>
          <w:rFonts w:ascii="Trebuchet MS" w:hAnsi="Trebuchet MS"/>
          <w:i/>
          <w:color w:val="231F20"/>
          <w:spacing w:val="-5"/>
        </w:rPr>
        <w:t xml:space="preserve"> </w:t>
      </w:r>
      <w:r>
        <w:t>1(1),</w:t>
      </w:r>
      <w:r>
        <w:rPr>
          <w:spacing w:val="6"/>
        </w:rPr>
        <w:t xml:space="preserve"> </w:t>
      </w:r>
      <w:r>
        <w:t>2–14.</w:t>
      </w:r>
      <w:r>
        <w:rPr>
          <w:spacing w:val="5"/>
        </w:rPr>
        <w:t xml:space="preserve"> </w:t>
      </w:r>
      <w:r>
        <w:t>https://doi.org/10.12924/mac2013.01010002</w:t>
      </w:r>
    </w:p>
    <w:p w:rsidR="00C831BA" w14:paraId="29B94885" w14:textId="77777777">
      <w:pPr>
        <w:spacing w:before="173" w:line="309" w:lineRule="auto"/>
        <w:ind w:left="4251" w:right="1416" w:hanging="567"/>
        <w:rPr>
          <w:sz w:val="20"/>
        </w:rPr>
      </w:pPr>
      <w:r>
        <w:rPr>
          <w:spacing w:val="-1"/>
          <w:w w:val="95"/>
          <w:sz w:val="20"/>
        </w:rPr>
        <w:t xml:space="preserve">Vara, </w:t>
      </w:r>
      <w:r>
        <w:rPr>
          <w:w w:val="95"/>
          <w:sz w:val="20"/>
        </w:rPr>
        <w:t xml:space="preserve">A. Negredo, S. Moreno, E. Kaufmann, J. y Amoedo, A. (2023) </w:t>
      </w:r>
      <w:r>
        <w:rPr>
          <w:rFonts w:ascii="Trebuchet MS"/>
          <w:i/>
          <w:color w:val="231F20"/>
          <w:w w:val="95"/>
          <w:sz w:val="20"/>
        </w:rPr>
        <w:t>Digital News</w:t>
      </w:r>
      <w:r>
        <w:rPr>
          <w:rFonts w:ascii="Trebuchet MS"/>
          <w:i/>
          <w:color w:val="231F20"/>
          <w:spacing w:val="-55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Report</w:t>
      </w:r>
      <w:r>
        <w:rPr>
          <w:rFonts w:ascii="Trebuchet MS"/>
          <w:i/>
          <w:color w:val="231F20"/>
          <w:spacing w:val="-14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Spain</w:t>
      </w:r>
      <w:r>
        <w:rPr>
          <w:rFonts w:ascii="Trebuchet MS"/>
          <w:i/>
          <w:color w:val="231F20"/>
          <w:spacing w:val="-14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2023.</w:t>
      </w:r>
      <w:r>
        <w:rPr>
          <w:rFonts w:ascii="Trebuchet MS"/>
          <w:i/>
          <w:color w:val="231F20"/>
          <w:spacing w:val="-12"/>
          <w:sz w:val="20"/>
        </w:rPr>
        <w:t xml:space="preserve"> </w:t>
      </w:r>
      <w:r>
        <w:rPr>
          <w:spacing w:val="-1"/>
          <w:sz w:val="20"/>
        </w:rPr>
        <w:t>Reuters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Institute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Study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Journalism.</w:t>
      </w:r>
    </w:p>
    <w:p w:rsidR="00C831BA" w14:paraId="441FEE5B" w14:textId="77777777">
      <w:pPr>
        <w:pStyle w:val="BodyText"/>
        <w:spacing w:before="99"/>
        <w:ind w:left="3685"/>
        <w:rPr>
          <w:rFonts w:ascii="Tahoma" w:hAnsi="Tahoma"/>
        </w:rPr>
      </w:pPr>
      <w:r>
        <w:rPr>
          <w:rFonts w:ascii="Tahoma" w:hAnsi="Tahoma"/>
          <w:w w:val="95"/>
        </w:rPr>
        <w:t>Vázquez-Herrero,</w:t>
      </w:r>
      <w:r>
        <w:rPr>
          <w:rFonts w:ascii="Tahoma" w:hAnsi="Tahoma"/>
          <w:spacing w:val="16"/>
          <w:w w:val="95"/>
        </w:rPr>
        <w:t xml:space="preserve"> </w:t>
      </w:r>
      <w:r>
        <w:rPr>
          <w:rFonts w:ascii="Tahoma" w:hAnsi="Tahoma"/>
          <w:w w:val="95"/>
        </w:rPr>
        <w:t>J.,</w:t>
      </w:r>
      <w:r>
        <w:rPr>
          <w:rFonts w:ascii="Tahoma" w:hAnsi="Tahoma"/>
          <w:spacing w:val="17"/>
          <w:w w:val="95"/>
        </w:rPr>
        <w:t xml:space="preserve"> </w:t>
      </w:r>
      <w:r>
        <w:rPr>
          <w:rFonts w:ascii="Tahoma" w:hAnsi="Tahoma"/>
          <w:w w:val="95"/>
        </w:rPr>
        <w:t>Direito-Rebollal,</w:t>
      </w:r>
      <w:r>
        <w:rPr>
          <w:rFonts w:ascii="Tahoma" w:hAnsi="Tahoma"/>
          <w:spacing w:val="16"/>
          <w:w w:val="95"/>
        </w:rPr>
        <w:t xml:space="preserve"> </w:t>
      </w:r>
      <w:r>
        <w:rPr>
          <w:rFonts w:ascii="Tahoma" w:hAnsi="Tahoma"/>
          <w:w w:val="95"/>
        </w:rPr>
        <w:t>S.,</w:t>
      </w:r>
      <w:r>
        <w:rPr>
          <w:rFonts w:ascii="Tahoma" w:hAnsi="Tahoma"/>
          <w:spacing w:val="17"/>
          <w:w w:val="95"/>
        </w:rPr>
        <w:t xml:space="preserve"> </w:t>
      </w:r>
      <w:r>
        <w:rPr>
          <w:rFonts w:ascii="Tahoma" w:hAnsi="Tahoma"/>
          <w:w w:val="95"/>
        </w:rPr>
        <w:t>&amp;</w:t>
      </w:r>
      <w:r>
        <w:rPr>
          <w:rFonts w:ascii="Tahoma" w:hAnsi="Tahoma"/>
          <w:spacing w:val="16"/>
          <w:w w:val="95"/>
        </w:rPr>
        <w:t xml:space="preserve"> </w:t>
      </w:r>
      <w:r>
        <w:rPr>
          <w:rFonts w:ascii="Tahoma" w:hAnsi="Tahoma"/>
          <w:w w:val="95"/>
        </w:rPr>
        <w:t>López-García,</w:t>
      </w:r>
      <w:r>
        <w:rPr>
          <w:rFonts w:ascii="Tahoma" w:hAnsi="Tahoma"/>
          <w:spacing w:val="17"/>
          <w:w w:val="95"/>
        </w:rPr>
        <w:t xml:space="preserve"> </w:t>
      </w:r>
      <w:r>
        <w:rPr>
          <w:rFonts w:ascii="Tahoma" w:hAnsi="Tahoma"/>
          <w:w w:val="95"/>
        </w:rPr>
        <w:t>X.</w:t>
      </w:r>
      <w:r>
        <w:rPr>
          <w:rFonts w:ascii="Tahoma" w:hAnsi="Tahoma"/>
          <w:spacing w:val="16"/>
          <w:w w:val="95"/>
        </w:rPr>
        <w:t xml:space="preserve"> </w:t>
      </w:r>
      <w:r>
        <w:rPr>
          <w:rFonts w:ascii="Tahoma" w:hAnsi="Tahoma"/>
          <w:w w:val="95"/>
        </w:rPr>
        <w:t>(2019).</w:t>
      </w:r>
      <w:r>
        <w:rPr>
          <w:rFonts w:ascii="Tahoma" w:hAnsi="Tahoma"/>
          <w:spacing w:val="17"/>
          <w:w w:val="95"/>
        </w:rPr>
        <w:t xml:space="preserve"> </w:t>
      </w:r>
      <w:r>
        <w:rPr>
          <w:rFonts w:ascii="Tahoma" w:hAnsi="Tahoma"/>
          <w:w w:val="95"/>
        </w:rPr>
        <w:t>Ephemeral</w:t>
      </w:r>
    </w:p>
    <w:p w:rsidR="00C831BA" w14:paraId="1808034F" w14:textId="77777777">
      <w:pPr>
        <w:pStyle w:val="BodyText"/>
        <w:spacing w:before="71"/>
        <w:ind w:left="4251"/>
        <w:rPr>
          <w:rFonts w:ascii="Trebuchet MS"/>
          <w:i/>
        </w:rPr>
      </w:pPr>
      <w:r>
        <w:t>journalism:</w:t>
      </w:r>
      <w:r>
        <w:rPr>
          <w:spacing w:val="11"/>
        </w:rPr>
        <w:t xml:space="preserve"> </w:t>
      </w:r>
      <w:r>
        <w:t>News</w:t>
      </w:r>
      <w:r>
        <w:rPr>
          <w:spacing w:val="12"/>
        </w:rPr>
        <w:t xml:space="preserve"> </w:t>
      </w:r>
      <w:r>
        <w:t>distribution</w:t>
      </w:r>
      <w:r>
        <w:rPr>
          <w:spacing w:val="12"/>
        </w:rPr>
        <w:t xml:space="preserve"> </w:t>
      </w:r>
      <w:r>
        <w:t>through</w:t>
      </w:r>
      <w:r>
        <w:rPr>
          <w:spacing w:val="12"/>
        </w:rPr>
        <w:t xml:space="preserve"> </w:t>
      </w:r>
      <w:r>
        <w:t>Instagram</w:t>
      </w:r>
      <w:r>
        <w:rPr>
          <w:spacing w:val="12"/>
        </w:rPr>
        <w:t xml:space="preserve"> </w:t>
      </w:r>
      <w:r>
        <w:t>Stories.</w:t>
      </w:r>
      <w:r>
        <w:rPr>
          <w:spacing w:val="13"/>
        </w:rPr>
        <w:t xml:space="preserve"> </w:t>
      </w:r>
      <w:r>
        <w:rPr>
          <w:rFonts w:ascii="Trebuchet MS"/>
          <w:i/>
          <w:color w:val="231F20"/>
        </w:rPr>
        <w:t>Social</w:t>
      </w:r>
      <w:r>
        <w:rPr>
          <w:rFonts w:ascii="Trebuchet MS"/>
          <w:i/>
          <w:color w:val="231F20"/>
          <w:spacing w:val="1"/>
        </w:rPr>
        <w:t xml:space="preserve"> </w:t>
      </w:r>
      <w:r>
        <w:rPr>
          <w:rFonts w:ascii="Trebuchet MS"/>
          <w:i/>
          <w:color w:val="231F20"/>
        </w:rPr>
        <w:t>Media</w:t>
      </w:r>
    </w:p>
    <w:p w:rsidR="00C831BA" w14:paraId="0673B6E8" w14:textId="77777777">
      <w:pPr>
        <w:pStyle w:val="BodyText"/>
        <w:spacing w:before="67"/>
        <w:ind w:left="4251"/>
      </w:pPr>
      <w:r>
        <w:rPr>
          <w:rFonts w:ascii="Trebuchet MS"/>
          <w:i/>
          <w:color w:val="231F20"/>
        </w:rPr>
        <w:t>+</w:t>
      </w:r>
      <w:r>
        <w:rPr>
          <w:rFonts w:ascii="Trebuchet MS"/>
          <w:i/>
          <w:color w:val="231F20"/>
          <w:spacing w:val="-10"/>
        </w:rPr>
        <w:t xml:space="preserve"> </w:t>
      </w:r>
      <w:r>
        <w:rPr>
          <w:rFonts w:ascii="Trebuchet MS"/>
          <w:i/>
          <w:color w:val="231F20"/>
        </w:rPr>
        <w:t>Society,</w:t>
      </w:r>
      <w:r>
        <w:rPr>
          <w:rFonts w:ascii="Trebuchet MS"/>
          <w:i/>
          <w:color w:val="231F20"/>
          <w:spacing w:val="-7"/>
        </w:rPr>
        <w:t xml:space="preserve"> </w:t>
      </w:r>
      <w:r>
        <w:t>5(4).</w:t>
      </w:r>
      <w:r>
        <w:rPr>
          <w:spacing w:val="2"/>
        </w:rPr>
        <w:t xml:space="preserve"> </w:t>
      </w:r>
      <w:r>
        <w:t>https://doi.org/10.1177/2056305119888657</w:t>
      </w:r>
    </w:p>
    <w:p w:rsidR="00C831BA" w14:paraId="203CA784" w14:textId="77777777">
      <w:pPr>
        <w:pStyle w:val="BodyText"/>
        <w:spacing w:before="182"/>
        <w:ind w:left="4251" w:hanging="567"/>
      </w:pPr>
      <w:r>
        <w:t>Vázquez</w:t>
      </w:r>
      <w:r>
        <w:rPr>
          <w:spacing w:val="10"/>
        </w:rPr>
        <w:t xml:space="preserve"> </w:t>
      </w:r>
      <w:r>
        <w:t>J.,</w:t>
      </w:r>
      <w:r>
        <w:rPr>
          <w:spacing w:val="11"/>
        </w:rPr>
        <w:t xml:space="preserve"> </w:t>
      </w:r>
      <w:r>
        <w:t>Negreira,</w:t>
      </w:r>
      <w:r>
        <w:rPr>
          <w:spacing w:val="11"/>
        </w:rPr>
        <w:t xml:space="preserve"> </w:t>
      </w:r>
      <w:r>
        <w:t>M.</w:t>
      </w:r>
      <w:r>
        <w:rPr>
          <w:spacing w:val="11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López,</w:t>
      </w:r>
      <w:r>
        <w:rPr>
          <w:spacing w:val="11"/>
        </w:rPr>
        <w:t xml:space="preserve"> </w:t>
      </w:r>
      <w:r>
        <w:t>X.</w:t>
      </w:r>
      <w:r>
        <w:rPr>
          <w:spacing w:val="10"/>
        </w:rPr>
        <w:t xml:space="preserve"> </w:t>
      </w:r>
      <w:r>
        <w:t>(2022)</w:t>
      </w:r>
      <w:r>
        <w:rPr>
          <w:spacing w:val="11"/>
        </w:rPr>
        <w:t xml:space="preserve"> </w:t>
      </w:r>
      <w:r>
        <w:t>Let’s</w:t>
      </w:r>
      <w:r>
        <w:rPr>
          <w:spacing w:val="11"/>
        </w:rPr>
        <w:t xml:space="preserve"> </w:t>
      </w:r>
      <w:r>
        <w:t>dance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news!</w:t>
      </w:r>
      <w:r>
        <w:rPr>
          <w:spacing w:val="11"/>
        </w:rPr>
        <w:t xml:space="preserve"> </w:t>
      </w:r>
      <w:r>
        <w:t>How</w:t>
      </w:r>
      <w:r>
        <w:rPr>
          <w:spacing w:val="11"/>
        </w:rPr>
        <w:t xml:space="preserve"> </w:t>
      </w:r>
      <w:r>
        <w:t>the</w:t>
      </w:r>
    </w:p>
    <w:p w:rsidR="00C831BA" w14:paraId="51F3467F" w14:textId="77777777">
      <w:pPr>
        <w:pStyle w:val="BodyText"/>
        <w:spacing w:before="70" w:line="252" w:lineRule="auto"/>
        <w:ind w:left="4251" w:right="1410"/>
      </w:pPr>
      <w:r>
        <w:t>news</w:t>
      </w:r>
      <w:r>
        <w:rPr>
          <w:spacing w:val="-3"/>
        </w:rPr>
        <w:t xml:space="preserve"> </w:t>
      </w:r>
      <w:r>
        <w:t>media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adapting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logic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TikTok.</w:t>
      </w:r>
      <w:r>
        <w:rPr>
          <w:spacing w:val="-6"/>
        </w:rPr>
        <w:t xml:space="preserve"> </w:t>
      </w:r>
      <w:r>
        <w:rPr>
          <w:rFonts w:ascii="Trebuchet MS"/>
          <w:i/>
          <w:color w:val="231F20"/>
        </w:rPr>
        <w:t>Journalism,</w:t>
      </w:r>
      <w:r>
        <w:rPr>
          <w:rFonts w:ascii="Trebuchet MS"/>
          <w:i/>
          <w:color w:val="231F20"/>
          <w:spacing w:val="-12"/>
        </w:rPr>
        <w:t xml:space="preserve"> </w:t>
      </w:r>
      <w:r>
        <w:t>Vol.</w:t>
      </w:r>
      <w:r>
        <w:rPr>
          <w:spacing w:val="-2"/>
        </w:rPr>
        <w:t xml:space="preserve"> </w:t>
      </w:r>
      <w:r>
        <w:t>23(8).</w:t>
      </w:r>
      <w:r>
        <w:rPr>
          <w:spacing w:val="-50"/>
        </w:rPr>
        <w:t xml:space="preserve"> </w:t>
      </w:r>
      <w:r>
        <w:rPr>
          <w:color w:val="1154CC"/>
          <w:w w:val="105"/>
          <w:u w:val="single" w:color="1154CC"/>
        </w:rPr>
        <w:t>https://doi.org/10.1177/1464884920969092</w:t>
      </w:r>
    </w:p>
    <w:p w:rsidR="00C831BA" w14:paraId="7CE46447" w14:textId="77777777">
      <w:pPr>
        <w:spacing w:before="229" w:line="309" w:lineRule="auto"/>
        <w:ind w:left="4251" w:right="1411" w:hanging="567"/>
        <w:rPr>
          <w:sz w:val="20"/>
        </w:rPr>
      </w:pPr>
      <w:r>
        <w:rPr>
          <w:spacing w:val="-1"/>
          <w:w w:val="95"/>
          <w:sz w:val="20"/>
        </w:rPr>
        <w:t>Vara,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A.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Negredo,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S.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Morenoi,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E.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Kaufmann,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J.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Amoedo,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A.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(2023)</w:t>
      </w:r>
      <w:r>
        <w:rPr>
          <w:spacing w:val="-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Digital</w:t>
      </w:r>
      <w:r>
        <w:rPr>
          <w:rFonts w:ascii="Trebuchet MS"/>
          <w:i/>
          <w:color w:val="231F20"/>
          <w:spacing w:val="-16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News</w:t>
      </w:r>
      <w:r>
        <w:rPr>
          <w:rFonts w:ascii="Trebuchet MS"/>
          <w:i/>
          <w:color w:val="231F20"/>
          <w:spacing w:val="-54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Report</w:t>
      </w:r>
      <w:r>
        <w:rPr>
          <w:rFonts w:ascii="Trebuchet MS"/>
          <w:i/>
          <w:color w:val="231F20"/>
          <w:spacing w:val="-14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Spain</w:t>
      </w:r>
      <w:r>
        <w:rPr>
          <w:rFonts w:ascii="Trebuchet MS"/>
          <w:i/>
          <w:color w:val="231F20"/>
          <w:spacing w:val="-14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2023.</w:t>
      </w:r>
      <w:r>
        <w:rPr>
          <w:rFonts w:ascii="Trebuchet MS"/>
          <w:i/>
          <w:color w:val="231F20"/>
          <w:spacing w:val="-12"/>
          <w:sz w:val="20"/>
        </w:rPr>
        <w:t xml:space="preserve"> </w:t>
      </w:r>
      <w:r>
        <w:rPr>
          <w:spacing w:val="-1"/>
          <w:sz w:val="20"/>
        </w:rPr>
        <w:t>Reuters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Institute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Study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Journalism.</w:t>
      </w:r>
    </w:p>
    <w:p w:rsidR="00C831BA" w14:paraId="60E7F871" w14:textId="77777777">
      <w:pPr>
        <w:pStyle w:val="BodyText"/>
        <w:spacing w:before="158" w:line="307" w:lineRule="auto"/>
        <w:ind w:left="4251" w:right="1415" w:hanging="567"/>
        <w:jc w:val="both"/>
      </w:pPr>
      <w:r>
        <w:rPr>
          <w:rFonts w:ascii="Tahoma"/>
        </w:rPr>
        <w:t>Welbers,</w:t>
      </w:r>
      <w:r>
        <w:rPr>
          <w:rFonts w:ascii="Tahoma"/>
          <w:spacing w:val="-12"/>
        </w:rPr>
        <w:t xml:space="preserve"> </w:t>
      </w:r>
      <w:r>
        <w:rPr>
          <w:rFonts w:ascii="Tahoma"/>
        </w:rPr>
        <w:t>K.</w:t>
      </w:r>
      <w:r>
        <w:rPr>
          <w:rFonts w:ascii="Tahoma"/>
          <w:spacing w:val="-12"/>
        </w:rPr>
        <w:t xml:space="preserve"> </w:t>
      </w:r>
      <w:r>
        <w:rPr>
          <w:rFonts w:ascii="Tahoma"/>
        </w:rPr>
        <w:t>and</w:t>
      </w:r>
      <w:r>
        <w:rPr>
          <w:rFonts w:ascii="Tahoma"/>
          <w:spacing w:val="-12"/>
        </w:rPr>
        <w:t xml:space="preserve"> </w:t>
      </w:r>
      <w:r>
        <w:rPr>
          <w:rFonts w:ascii="Tahoma"/>
        </w:rPr>
        <w:t>Opgenhaffen,</w:t>
      </w:r>
      <w:r>
        <w:rPr>
          <w:rFonts w:ascii="Tahoma"/>
          <w:spacing w:val="-13"/>
        </w:rPr>
        <w:t xml:space="preserve"> </w:t>
      </w:r>
      <w:r>
        <w:rPr>
          <w:rFonts w:ascii="Tahoma"/>
        </w:rPr>
        <w:t>M.</w:t>
      </w:r>
      <w:r>
        <w:rPr>
          <w:rFonts w:ascii="Tahoma"/>
          <w:spacing w:val="-12"/>
        </w:rPr>
        <w:t xml:space="preserve"> </w:t>
      </w:r>
      <w:r>
        <w:rPr>
          <w:rFonts w:ascii="Tahoma"/>
        </w:rPr>
        <w:t>(2019)</w:t>
      </w:r>
      <w:r>
        <w:rPr>
          <w:rFonts w:ascii="Tahoma"/>
          <w:spacing w:val="-12"/>
        </w:rPr>
        <w:t xml:space="preserve"> </w:t>
      </w:r>
      <w:r>
        <w:rPr>
          <w:rFonts w:ascii="Tahoma"/>
        </w:rPr>
        <w:t>Presenting</w:t>
      </w:r>
      <w:r>
        <w:rPr>
          <w:rFonts w:ascii="Tahoma"/>
          <w:spacing w:val="-11"/>
        </w:rPr>
        <w:t xml:space="preserve"> </w:t>
      </w:r>
      <w:r>
        <w:rPr>
          <w:rFonts w:ascii="Tahoma"/>
        </w:rPr>
        <w:t>news</w:t>
      </w:r>
      <w:r>
        <w:rPr>
          <w:rFonts w:ascii="Tahoma"/>
          <w:spacing w:val="-12"/>
        </w:rPr>
        <w:t xml:space="preserve"> </w:t>
      </w:r>
      <w:r>
        <w:rPr>
          <w:rFonts w:ascii="Tahoma"/>
        </w:rPr>
        <w:t>on</w:t>
      </w:r>
      <w:r>
        <w:rPr>
          <w:rFonts w:ascii="Tahoma"/>
          <w:spacing w:val="-12"/>
        </w:rPr>
        <w:t xml:space="preserve"> </w:t>
      </w:r>
      <w:r>
        <w:rPr>
          <w:rFonts w:ascii="Tahoma"/>
        </w:rPr>
        <w:t>social</w:t>
      </w:r>
      <w:r>
        <w:rPr>
          <w:rFonts w:ascii="Tahoma"/>
          <w:spacing w:val="-12"/>
        </w:rPr>
        <w:t xml:space="preserve"> </w:t>
      </w:r>
      <w:r>
        <w:rPr>
          <w:rFonts w:ascii="Tahoma"/>
        </w:rPr>
        <w:t>media.</w:t>
      </w:r>
      <w:r>
        <w:rPr>
          <w:rFonts w:ascii="Tahoma"/>
          <w:spacing w:val="-12"/>
        </w:rPr>
        <w:t xml:space="preserve"> </w:t>
      </w:r>
      <w:r>
        <w:rPr>
          <w:rFonts w:ascii="Trebuchet MS"/>
          <w:i/>
          <w:color w:val="231F20"/>
        </w:rPr>
        <w:t>Di-</w:t>
      </w:r>
      <w:r>
        <w:rPr>
          <w:rFonts w:ascii="Trebuchet MS"/>
          <w:i/>
          <w:color w:val="231F20"/>
          <w:spacing w:val="-58"/>
        </w:rPr>
        <w:t xml:space="preserve"> </w:t>
      </w:r>
      <w:r>
        <w:rPr>
          <w:rFonts w:ascii="Trebuchet MS"/>
          <w:i/>
          <w:color w:val="231F20"/>
          <w:w w:val="95"/>
        </w:rPr>
        <w:t>gital</w:t>
      </w:r>
      <w:r>
        <w:rPr>
          <w:rFonts w:ascii="Trebuchet MS"/>
          <w:i/>
          <w:color w:val="231F20"/>
          <w:spacing w:val="58"/>
        </w:rPr>
        <w:t xml:space="preserve"> </w:t>
      </w:r>
      <w:r>
        <w:rPr>
          <w:rFonts w:ascii="Trebuchet MS"/>
          <w:i/>
          <w:color w:val="231F20"/>
          <w:w w:val="95"/>
        </w:rPr>
        <w:t>Journalism,</w:t>
      </w:r>
      <w:r>
        <w:rPr>
          <w:rFonts w:ascii="Trebuchet MS"/>
          <w:i/>
          <w:color w:val="231F20"/>
          <w:spacing w:val="64"/>
        </w:rPr>
        <w:t xml:space="preserve"> </w:t>
      </w:r>
      <w:r>
        <w:rPr>
          <w:w w:val="95"/>
        </w:rPr>
        <w:t>7(1).</w:t>
      </w:r>
      <w:r>
        <w:rPr>
          <w:spacing w:val="76"/>
        </w:rPr>
        <w:t xml:space="preserve"> </w:t>
      </w:r>
      <w:r>
        <w:rPr>
          <w:color w:val="1154CC"/>
          <w:w w:val="95"/>
          <w:u w:val="single" w:color="1154CC"/>
        </w:rPr>
        <w:t>https://doi.org/10.1080/21670811.2018.1493939</w:t>
      </w:r>
    </w:p>
    <w:p w:rsidR="00C831BA" w14:paraId="3E33029C" w14:textId="77777777">
      <w:pPr>
        <w:pStyle w:val="BodyText"/>
        <w:spacing w:before="173" w:line="252" w:lineRule="auto"/>
        <w:ind w:left="4251" w:right="1414" w:hanging="567"/>
      </w:pPr>
      <w:r>
        <w:t>Xia,</w:t>
      </w:r>
      <w:r>
        <w:rPr>
          <w:spacing w:val="3"/>
        </w:rPr>
        <w:t xml:space="preserve"> </w:t>
      </w:r>
      <w:r>
        <w:t>Y.,</w:t>
      </w:r>
      <w:r>
        <w:rPr>
          <w:spacing w:val="3"/>
        </w:rPr>
        <w:t xml:space="preserve"> </w:t>
      </w:r>
      <w:r>
        <w:t>Robinson,</w:t>
      </w:r>
      <w:r>
        <w:rPr>
          <w:spacing w:val="4"/>
        </w:rPr>
        <w:t xml:space="preserve"> </w:t>
      </w:r>
      <w:r>
        <w:t>S.,</w:t>
      </w:r>
      <w:r>
        <w:rPr>
          <w:spacing w:val="3"/>
        </w:rPr>
        <w:t xml:space="preserve"> </w:t>
      </w:r>
      <w:r>
        <w:t>Zahay,</w:t>
      </w:r>
      <w:r>
        <w:rPr>
          <w:spacing w:val="4"/>
        </w:rPr>
        <w:t xml:space="preserve"> </w:t>
      </w:r>
      <w:r>
        <w:t>M.,</w:t>
      </w:r>
      <w:r>
        <w:rPr>
          <w:spacing w:val="4"/>
        </w:rPr>
        <w:t xml:space="preserve"> </w:t>
      </w:r>
      <w:r>
        <w:rPr>
          <w:rFonts w:ascii="Trebuchet MS" w:hAnsi="Trebuchet MS"/>
          <w:i/>
          <w:color w:val="231F20"/>
        </w:rPr>
        <w:t>et</w:t>
      </w:r>
      <w:r>
        <w:rPr>
          <w:rFonts w:ascii="Trebuchet MS" w:hAnsi="Trebuchet MS"/>
          <w:i/>
          <w:color w:val="231F20"/>
          <w:spacing w:val="-6"/>
        </w:rPr>
        <w:t xml:space="preserve"> </w:t>
      </w:r>
      <w:r>
        <w:rPr>
          <w:rFonts w:ascii="Trebuchet MS" w:hAnsi="Trebuchet MS"/>
          <w:i/>
          <w:color w:val="231F20"/>
        </w:rPr>
        <w:t>al.</w:t>
      </w:r>
      <w:r>
        <w:rPr>
          <w:rFonts w:ascii="Trebuchet MS" w:hAnsi="Trebuchet MS"/>
          <w:i/>
          <w:color w:val="231F20"/>
          <w:spacing w:val="-5"/>
        </w:rPr>
        <w:t xml:space="preserve"> </w:t>
      </w:r>
      <w:r>
        <w:t>(2020)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evolving</w:t>
      </w:r>
      <w:r>
        <w:rPr>
          <w:spacing w:val="4"/>
        </w:rPr>
        <w:t xml:space="preserve"> </w:t>
      </w:r>
      <w:r>
        <w:t>journalistic</w:t>
      </w:r>
      <w:r>
        <w:rPr>
          <w:spacing w:val="3"/>
        </w:rPr>
        <w:t xml:space="preserve"> </w:t>
      </w:r>
      <w:r>
        <w:t>roles</w:t>
      </w:r>
      <w:r>
        <w:rPr>
          <w:spacing w:val="-50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social</w:t>
      </w:r>
      <w:r>
        <w:rPr>
          <w:spacing w:val="19"/>
        </w:rPr>
        <w:t xml:space="preserve"> </w:t>
      </w:r>
      <w:r>
        <w:t>media:</w:t>
      </w:r>
      <w:r>
        <w:rPr>
          <w:spacing w:val="19"/>
        </w:rPr>
        <w:t xml:space="preserve"> </w:t>
      </w:r>
      <w:r>
        <w:t>Exploring</w:t>
      </w:r>
      <w:r>
        <w:rPr>
          <w:spacing w:val="19"/>
        </w:rPr>
        <w:t xml:space="preserve"> </w:t>
      </w:r>
      <w:r>
        <w:t>“engagement”</w:t>
      </w:r>
      <w:r>
        <w:rPr>
          <w:spacing w:val="19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relationship-building</w:t>
      </w:r>
      <w:r>
        <w:rPr>
          <w:spacing w:val="19"/>
        </w:rPr>
        <w:t xml:space="preserve"> </w:t>
      </w:r>
      <w:r>
        <w:t>be-</w:t>
      </w:r>
    </w:p>
    <w:p w:rsidR="00C831BA" w14:paraId="45F7E24E" w14:textId="77777777">
      <w:pPr>
        <w:pStyle w:val="BodyText"/>
        <w:spacing w:before="59" w:line="252" w:lineRule="auto"/>
        <w:ind w:left="4251" w:hanging="1"/>
      </w:pPr>
      <w:r>
        <w:rPr>
          <w:w w:val="95"/>
        </w:rPr>
        <w:t>tween</w:t>
      </w:r>
      <w:r>
        <w:rPr>
          <w:spacing w:val="1"/>
          <w:w w:val="95"/>
        </w:rPr>
        <w:t xml:space="preserve"> </w:t>
      </w:r>
      <w:r>
        <w:rPr>
          <w:w w:val="95"/>
        </w:rPr>
        <w:t>journalists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citizens.</w:t>
      </w:r>
      <w:r>
        <w:rPr>
          <w:spacing w:val="1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 xml:space="preserve">Journalism Practice </w:t>
      </w:r>
      <w:r>
        <w:rPr>
          <w:w w:val="95"/>
        </w:rPr>
        <w:t>14(5).</w:t>
      </w:r>
      <w:r>
        <w:rPr>
          <w:color w:val="1154CC"/>
          <w:w w:val="95"/>
          <w:u w:val="single" w:color="1154CC"/>
        </w:rPr>
        <w:t>https://doi.org/</w:t>
      </w:r>
      <w:r>
        <w:rPr>
          <w:color w:val="1154CC"/>
          <w:spacing w:val="-48"/>
          <w:w w:val="95"/>
        </w:rPr>
        <w:t xml:space="preserve"> </w:t>
      </w:r>
      <w:r>
        <w:rPr>
          <w:color w:val="1154CC"/>
          <w:u w:val="single" w:color="1154CC"/>
        </w:rPr>
        <w:t>10.1080/17512786.2020.1722729</w:t>
      </w:r>
    </w:p>
    <w:p w:rsidR="00C831BA" w14:paraId="51B196B0" w14:textId="77777777">
      <w:pPr>
        <w:spacing w:line="252" w:lineRule="auto"/>
        <w:sectPr>
          <w:pgSz w:w="11910" w:h="16840"/>
          <w:pgMar w:top="1260" w:right="0" w:bottom="1580" w:left="0" w:header="0" w:footer="1381" w:gutter="0"/>
          <w:cols w:space="720"/>
        </w:sectPr>
      </w:pPr>
    </w:p>
    <w:p w:rsidR="00C831BA" w14:paraId="24EEBB4D" w14:textId="77777777">
      <w:pPr>
        <w:pStyle w:val="BodyText"/>
      </w:pPr>
      <w:r>
        <w:pict>
          <v:rect id="_x0000_s1351" style="width:595.25pt;height:841.85pt;margin-top:0;margin-left:0;mso-position-horizontal-relative:page;mso-position-vertical-relative:page;position:absolute;z-index:-251457536" fillcolor="#15becf" stroked="f"/>
        </w:pict>
      </w:r>
    </w:p>
    <w:p w:rsidR="00C831BA" w14:paraId="759438E2" w14:textId="77777777">
      <w:pPr>
        <w:pStyle w:val="BodyText"/>
        <w:spacing w:before="9"/>
        <w:rPr>
          <w:sz w:val="21"/>
        </w:rPr>
      </w:pPr>
    </w:p>
    <w:p w:rsidR="00C831BA" w14:paraId="525733FB" w14:textId="77777777">
      <w:pPr>
        <w:pStyle w:val="BodyText"/>
        <w:ind w:left="1428"/>
      </w:pPr>
      <w:r>
        <w:pict>
          <v:group id="_x0000_i1352" style="width:25.75pt;height:37.95pt;mso-position-horizontal-relative:char;mso-position-vertical-relative:line" coordsize="515,759">
            <v:shape id="_x0000_s1353" style="width:515;height:759;position:absolute" coordsize="515,759" o:spt="100" adj="0,,0" path="m325,l190,,107,12,47,47,12,107,,190,,569,12,651,47,711,107,746,190,758,325,758,408,746,467,711,503,651,503,650,190,650,154,645,129,629,113,604,108,569,108,190,113,154,129,129,154,113,190,108,503,108,503,107,467,47,408,12,325,xm503,108l325,108,360,113,386,129,401,154,406,190,406,569,401,604,386,629,360,645,325,650,503,650,514,569,514,190,503,108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37"/>
        </w:rPr>
        <w:t xml:space="preserve"> </w:t>
      </w:r>
      <w:r>
        <w:rPr>
          <w:spacing w:val="37"/>
        </w:rPr>
        <w:pict>
          <v:group id="_x0000_i1354" style="width:24.4pt;height:37.95pt;mso-position-horizontal-relative:char;mso-position-vertical-relative:line" coordsize="488,759">
            <v:shape id="_x0000_s1355" style="width:488;height:759;position:absolute" coordsize="488,759" o:spt="100" adj="0,,0" path="m298,l,,,758,298,758,381,746,440,711,475,651,476,650,108,650,108,433,470,433,464,421,436,394,395,379,436,364,464,337,470,325,108,325,108,108,476,108,475,107,440,47,381,12,298,xm470,433l298,433,333,438,359,453,374,479,379,514,379,569,374,604,359,629,333,645,298,650,476,650,487,569,487,514,482,461,470,433xm476,108l298,108,333,113,359,129,374,154,379,190,379,244,374,279,359,305,333,320,298,325,470,325,482,297,487,244,487,190,476,108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40"/>
        </w:rPr>
        <w:t xml:space="preserve"> </w:t>
      </w:r>
      <w:r>
        <w:rPr>
          <w:spacing w:val="40"/>
        </w:rPr>
        <w:pict>
          <v:group id="_x0000_i1356" style="width:56.9pt;height:37.95pt;mso-position-horizontal-relative:char;mso-position-vertical-relative:line" coordsize="1138,759">
            <v:shape id="_x0000_s1357" style="width:1138;height:759;position:absolute" coordsize="1138,759" o:spt="100" adj="0,,0" path="m487,190l476,108,475,107,440,47,381,12,379,12,379,190,379,244,374,279,359,305,333,320,298,325,108,325,108,108,298,108,333,113,359,129,374,154,379,190,379,12,298,,,,,758,108,758,108,433,253,433,379,758,487,758,361,433,361,431,416,413,456,376,477,325,479,319,487,244,487,190xm1137,758l1088,596,1056,487,945,119,945,487,733,487,839,108,945,487,945,119,942,108,910,,769,,541,758,650,758,700,596,978,596,1029,758,1137,758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C831BA" w14:paraId="76720404" w14:textId="77777777">
      <w:pPr>
        <w:pStyle w:val="BodyText"/>
        <w:spacing w:before="8"/>
        <w:rPr>
          <w:sz w:val="6"/>
        </w:rPr>
      </w:pPr>
    </w:p>
    <w:p w:rsidR="00C831BA" w14:paraId="0F10F382" w14:textId="77777777">
      <w:pPr>
        <w:pStyle w:val="BodyText"/>
        <w:ind w:left="1428"/>
      </w:pPr>
      <w:r>
        <w:pict>
          <v:group id="_x0000_i1358" style="width:24.4pt;height:37.95pt;mso-position-horizontal-relative:char;mso-position-vertical-relative:line" coordsize="488,759">
            <v:shape id="_x0000_s1359" style="width:488;height:759;position:absolute" coordsize="488,759" o:spt="100" adj="0,,0" path="m298,l,,,758,298,758,381,746,440,711,475,651,476,650,108,650,108,108,476,108,475,107,440,47,381,12,298,xm476,108l298,108,333,113,359,129,374,154,379,190,379,569,374,604,359,629,333,645,298,650,476,650,487,569,487,190,476,108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40"/>
        </w:rPr>
        <w:t xml:space="preserve"> </w:t>
      </w:r>
      <w:r>
        <w:rPr>
          <w:spacing w:val="40"/>
        </w:rPr>
        <w:pict>
          <v:group id="_x0000_i1360" style="width:5.45pt;height:37.95pt;mso-position-horizontal-relative:char;mso-position-vertical-relative:line" coordsize="109,759">
            <v:rect id="_x0000_s1361" style="width:109;height:759;position:absolute" stroked="f"/>
            <w10:wrap type="none"/>
            <w10:anchorlock/>
          </v:group>
        </w:pict>
      </w:r>
      <w:r>
        <w:rPr>
          <w:rFonts w:ascii="Times New Roman"/>
          <w:spacing w:val="36"/>
        </w:rPr>
        <w:t xml:space="preserve"> </w:t>
      </w:r>
      <w:r>
        <w:rPr>
          <w:spacing w:val="36"/>
        </w:rPr>
        <w:pict>
          <v:group id="_x0000_i1362" style="width:24.4pt;height:37.95pt;mso-position-horizontal-relative:char;mso-position-vertical-relative:line" coordsize="488,759">
            <v:shape id="_x0000_s1363" style="width:488;height:759;position:absolute" coordsize="488,759" path="m487,l190,,107,12,47,47,12,107,,190,,569,12,651,47,711,107,746,190,758,298,758,381,746,440,711,475,651,487,569,487,325,217,325,217,433,379,433,379,569,374,604,359,629,333,645,298,650,190,650,154,645,129,629,113,604,108,569,108,190,113,154,129,129,154,113,190,108,487,108,487,xe" stroked="f">
              <v:path arrowok="t"/>
            </v:shape>
            <w10:wrap type="none"/>
            <w10:anchorlock/>
          </v:group>
        </w:pict>
      </w:r>
      <w:r>
        <w:rPr>
          <w:rFonts w:ascii="Times New Roman"/>
          <w:spacing w:val="40"/>
        </w:rPr>
        <w:t xml:space="preserve"> </w:t>
      </w:r>
      <w:r>
        <w:rPr>
          <w:spacing w:val="40"/>
        </w:rPr>
        <w:pict>
          <v:group id="_x0000_i1364" style="width:5.45pt;height:37.95pt;mso-position-horizontal-relative:char;mso-position-vertical-relative:line" coordsize="109,759">
            <v:rect id="_x0000_s1365" style="width:109;height:759;position:absolute" stroked="f"/>
            <w10:wrap type="none"/>
            <w10:anchorlock/>
          </v:group>
        </w:pict>
      </w:r>
      <w:r>
        <w:rPr>
          <w:rFonts w:ascii="Times New Roman"/>
          <w:spacing w:val="36"/>
        </w:rPr>
        <w:t xml:space="preserve"> </w:t>
      </w:r>
      <w:r>
        <w:rPr>
          <w:spacing w:val="36"/>
        </w:rPr>
        <w:pict>
          <v:group id="_x0000_i1366" style="width:81.25pt;height:37.95pt;mso-position-horizontal-relative:char;mso-position-vertical-relative:line" coordsize="1625,759">
            <v:shape id="_x0000_s1367" style="width:1625;height:759;position:absolute" coordsize="1625,759" o:spt="100" adj="0,,0" path="m487,l,,,108,190,108,190,758,298,758,298,108,487,108,487,xm1137,758l1088,596,1056,488,945,119,945,488,733,488,839,109,945,488,945,119,942,109,910,,769,,541,758,650,758,700,596,978,596,1029,758,1137,758xm1624,650l1300,650,1300,,1191,,1191,650,1191,758,1624,758,1624,650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C831BA" w14:paraId="185A84FE" w14:textId="77777777">
      <w:pPr>
        <w:pStyle w:val="BodyText"/>
      </w:pPr>
    </w:p>
    <w:p w:rsidR="00C831BA" w14:paraId="63ACB1AE" w14:textId="77777777">
      <w:pPr>
        <w:pStyle w:val="BodyText"/>
      </w:pPr>
    </w:p>
    <w:p w:rsidR="00C831BA" w14:paraId="73293CE5" w14:textId="77777777">
      <w:pPr>
        <w:pStyle w:val="BodyText"/>
      </w:pPr>
    </w:p>
    <w:p w:rsidR="00C831BA" w14:paraId="1012117C" w14:textId="77777777">
      <w:pPr>
        <w:pStyle w:val="BodyText"/>
      </w:pPr>
    </w:p>
    <w:p w:rsidR="00C831BA" w14:paraId="203571EE" w14:textId="77777777">
      <w:pPr>
        <w:pStyle w:val="BodyText"/>
        <w:spacing w:before="4"/>
        <w:rPr>
          <w:sz w:val="27"/>
        </w:rPr>
      </w:pPr>
    </w:p>
    <w:p w:rsidR="00C831BA" w14:paraId="3D606D8F" w14:textId="77777777">
      <w:pPr>
        <w:ind w:right="1987"/>
        <w:jc w:val="right"/>
      </w:pPr>
      <w:r>
        <w:pict>
          <v:rect id="_x0000_s1368" style="width:49.95pt;height:646.3pt;margin-top:-167.6pt;margin-left:0;mso-position-horizontal-relative:page;position:absolute;z-index:251774976" stroked="f"/>
        </w:pict>
      </w:r>
      <w:r>
        <w:rPr>
          <w:color w:val="FFFFFF"/>
          <w:spacing w:val="-2"/>
        </w:rPr>
        <w:t>Universitat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de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Vic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-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Universitat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Central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de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Catalunya</w:t>
      </w:r>
    </w:p>
    <w:p w:rsidR="00C831BA" w14:paraId="3757E655" w14:textId="77777777">
      <w:pPr>
        <w:spacing w:before="13"/>
        <w:ind w:right="1985"/>
        <w:jc w:val="right"/>
      </w:pPr>
      <w:r>
        <w:rPr>
          <w:color w:val="FFFFFF"/>
          <w:spacing w:val="-3"/>
        </w:rPr>
        <w:t>Universidad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3"/>
        </w:rPr>
        <w:t>del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3"/>
        </w:rPr>
        <w:t>Azuay</w:t>
      </w:r>
    </w:p>
    <w:p w:rsidR="00C831BA" w14:paraId="422C2D7C" w14:textId="77777777">
      <w:pPr>
        <w:jc w:val="right"/>
        <w:sectPr>
          <w:footerReference w:type="even" r:id="rId201"/>
          <w:pgSz w:w="11910" w:h="16840"/>
          <w:pgMar w:top="1380" w:right="0" w:bottom="280" w:left="0" w:header="0" w:footer="0" w:gutter="0"/>
          <w:cols w:space="720"/>
        </w:sectPr>
      </w:pPr>
    </w:p>
    <w:p w:rsidR="00C831BA" w14:paraId="33D9C963" w14:textId="77777777">
      <w:pPr>
        <w:pStyle w:val="BodyText"/>
        <w:spacing w:before="6"/>
        <w:rPr>
          <w:sz w:val="15"/>
        </w:rPr>
      </w:pPr>
    </w:p>
    <w:p w:rsidR="00C831BA" w14:paraId="450F9E8D" w14:textId="77777777">
      <w:pPr>
        <w:rPr>
          <w:sz w:val="15"/>
        </w:rPr>
        <w:sectPr>
          <w:footerReference w:type="default" r:id="rId202"/>
          <w:pgSz w:w="11910" w:h="16840"/>
          <w:pgMar w:top="980" w:right="0" w:bottom="280" w:left="0" w:header="0" w:footer="0" w:gutter="0"/>
          <w:cols w:space="720"/>
        </w:sectPr>
      </w:pPr>
    </w:p>
    <w:p w:rsidR="00C831BA" w14:paraId="03425AEC" w14:textId="77777777">
      <w:pPr>
        <w:pStyle w:val="BodyText"/>
        <w:spacing w:before="2"/>
        <w:rPr>
          <w:sz w:val="61"/>
        </w:rPr>
      </w:pPr>
    </w:p>
    <w:p w:rsidR="00C831BA" w14:paraId="23A6BF17" w14:textId="77777777">
      <w:pPr>
        <w:pStyle w:val="Heading2"/>
        <w:spacing w:before="0" w:line="225" w:lineRule="auto"/>
        <w:ind w:left="1979" w:right="-6"/>
      </w:pPr>
      <w:r>
        <w:rPr>
          <w:color w:val="FFFFFF"/>
        </w:rPr>
        <w:t>Fake News: propagación y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comunidades,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¿Cuál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es</w:t>
      </w:r>
      <w:r>
        <w:rPr>
          <w:color w:val="FFFFFF"/>
          <w:spacing w:val="-26"/>
        </w:rPr>
        <w:t xml:space="preserve"> </w:t>
      </w:r>
      <w:r>
        <w:rPr>
          <w:color w:val="FFFFFF"/>
        </w:rPr>
        <w:t>su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relación?</w:t>
      </w:r>
    </w:p>
    <w:p w:rsidR="00C831BA" w14:paraId="4EFDA767" w14:textId="77777777">
      <w:pPr>
        <w:pStyle w:val="Heading5"/>
        <w:spacing w:before="213" w:line="223" w:lineRule="auto"/>
        <w:ind w:right="-6"/>
      </w:pPr>
      <w:r>
        <w:rPr>
          <w:color w:val="231F20"/>
          <w:spacing w:val="-2"/>
        </w:rPr>
        <w:t>Fake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News: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propagation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communities,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they</w:t>
      </w:r>
      <w:r>
        <w:rPr>
          <w:color w:val="231F20"/>
          <w:spacing w:val="-82"/>
        </w:rPr>
        <w:t xml:space="preserve"> </w:t>
      </w:r>
      <w:r>
        <w:rPr>
          <w:color w:val="231F20"/>
        </w:rPr>
        <w:t>related?</w:t>
      </w:r>
    </w:p>
    <w:p w:rsidR="00C831BA" w14:paraId="740C0749" w14:textId="77777777">
      <w:pPr>
        <w:spacing w:before="395"/>
        <w:ind w:left="572" w:right="255"/>
        <w:jc w:val="center"/>
        <w:rPr>
          <w:sz w:val="200"/>
        </w:rPr>
      </w:pPr>
      <w:r>
        <w:br w:type="column"/>
      </w:r>
      <w:r>
        <w:rPr>
          <w:color w:val="808285"/>
          <w:spacing w:val="34"/>
          <w:w w:val="97"/>
          <w:sz w:val="200"/>
          <w:shd w:val="clear" w:color="auto" w:fill="FFFFFF"/>
        </w:rPr>
        <w:t xml:space="preserve"> </w:t>
      </w:r>
      <w:r>
        <w:rPr>
          <w:color w:val="808285"/>
          <w:w w:val="105"/>
          <w:sz w:val="200"/>
          <w:shd w:val="clear" w:color="auto" w:fill="FFFFFF"/>
        </w:rPr>
        <w:t>9</w:t>
      </w:r>
      <w:r>
        <w:rPr>
          <w:color w:val="808285"/>
          <w:spacing w:val="41"/>
          <w:sz w:val="200"/>
          <w:shd w:val="clear" w:color="auto" w:fill="FFFFFF"/>
        </w:rPr>
        <w:t xml:space="preserve"> </w:t>
      </w:r>
    </w:p>
    <w:p w:rsidR="00C831BA" w14:paraId="0C8078CE" w14:textId="77777777">
      <w:pPr>
        <w:spacing w:before="86"/>
        <w:ind w:left="572" w:right="255"/>
        <w:jc w:val="center"/>
        <w:rPr>
          <w:sz w:val="32"/>
        </w:rPr>
      </w:pPr>
      <w:r>
        <w:pict>
          <v:rect id="_x0000_s1369" style="width:595.25pt;height:170.05pt;margin-top:-142pt;margin-left:0;mso-position-horizontal-relative:page;position:absolute;z-index:-251456512" fillcolor="#15becf" stroked="f"/>
        </w:pict>
      </w:r>
      <w:r>
        <w:rPr>
          <w:color w:val="FFFFFF"/>
          <w:sz w:val="32"/>
        </w:rPr>
        <w:t>ARTÍCULO</w:t>
      </w:r>
    </w:p>
    <w:p w:rsidR="00C831BA" w14:paraId="37A71EEC" w14:textId="77777777">
      <w:pPr>
        <w:jc w:val="center"/>
        <w:rPr>
          <w:sz w:val="32"/>
        </w:r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9281" w:space="40"/>
            <w:col w:w="2589" w:space="0"/>
          </w:cols>
        </w:sectPr>
      </w:pPr>
    </w:p>
    <w:p w:rsidR="00C831BA" w14:paraId="215A2465" w14:textId="77777777">
      <w:pPr>
        <w:pStyle w:val="BodyText"/>
      </w:pPr>
    </w:p>
    <w:p w:rsidR="00C831BA" w14:paraId="1A32F64F" w14:textId="77777777">
      <w:pPr>
        <w:pStyle w:val="BodyText"/>
        <w:spacing w:before="7" w:after="1"/>
        <w:rPr>
          <w:sz w:val="13"/>
        </w:rPr>
      </w:pPr>
    </w:p>
    <w:p w:rsidR="00C831BA" w14:paraId="301FF058" w14:textId="77777777">
      <w:pPr>
        <w:pStyle w:val="BodyText"/>
        <w:ind w:left="1984"/>
      </w:pPr>
      <w:r>
        <w:rPr>
          <w:noProof/>
          <w:lang w:eastAsia="es-ES"/>
        </w:rPr>
        <w:drawing>
          <wp:inline distT="0" distB="0" distL="0" distR="0">
            <wp:extent cx="1074971" cy="376237"/>
            <wp:effectExtent l="0" t="0" r="0" b="0"/>
            <wp:docPr id="6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23.png"/>
                    <pic:cNvPicPr/>
                  </pic:nvPicPr>
                  <pic:blipFill>
                    <a:blip xmlns:r="http://schemas.openxmlformats.org/officeDocument/2006/relationships"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971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1BA" w14:paraId="545429EC" w14:textId="77777777">
      <w:pPr>
        <w:pStyle w:val="Heading2"/>
        <w:spacing w:before="62"/>
        <w:ind w:right="1674"/>
        <w:jc w:val="right"/>
      </w:pPr>
      <w:r>
        <w:pict>
          <v:line id="_x0000_s1370" style="mso-position-horizontal-relative:page;position:absolute;z-index:251776000" from="524.85pt,0.15pt" to="524.85pt,451.55pt" strokecolor="#15becf" strokeweight="2pt"/>
        </w:pict>
      </w:r>
      <w:r>
        <w:rPr>
          <w:color w:val="808285"/>
          <w:spacing w:val="-1"/>
          <w:w w:val="105"/>
        </w:rPr>
        <w:t>Cristiano</w:t>
      </w:r>
      <w:r>
        <w:rPr>
          <w:color w:val="808285"/>
          <w:spacing w:val="-28"/>
          <w:w w:val="105"/>
        </w:rPr>
        <w:t xml:space="preserve"> </w:t>
      </w:r>
      <w:r>
        <w:rPr>
          <w:color w:val="808285"/>
          <w:spacing w:val="-1"/>
          <w:w w:val="105"/>
        </w:rPr>
        <w:t>Max</w:t>
      </w:r>
      <w:r>
        <w:rPr>
          <w:color w:val="808285"/>
          <w:spacing w:val="-28"/>
          <w:w w:val="105"/>
        </w:rPr>
        <w:t xml:space="preserve"> </w:t>
      </w:r>
      <w:r>
        <w:rPr>
          <w:color w:val="808285"/>
          <w:spacing w:val="-1"/>
          <w:w w:val="105"/>
        </w:rPr>
        <w:t>Pereira</w:t>
      </w:r>
      <w:r>
        <w:rPr>
          <w:color w:val="808285"/>
          <w:spacing w:val="-27"/>
          <w:w w:val="105"/>
        </w:rPr>
        <w:t xml:space="preserve"> </w:t>
      </w:r>
      <w:r>
        <w:rPr>
          <w:color w:val="808285"/>
          <w:spacing w:val="-1"/>
          <w:w w:val="105"/>
        </w:rPr>
        <w:t>Pinheiro</w:t>
      </w:r>
    </w:p>
    <w:p w:rsidR="00C831BA" w14:paraId="3BD9274A" w14:textId="77777777">
      <w:pPr>
        <w:pStyle w:val="BodyText"/>
        <w:spacing w:before="111"/>
        <w:ind w:left="5692"/>
      </w:pPr>
      <w:r>
        <w:t>Universidade</w:t>
      </w:r>
      <w:r>
        <w:rPr>
          <w:spacing w:val="-7"/>
        </w:rPr>
        <w:t xml:space="preserve"> </w:t>
      </w:r>
      <w:r>
        <w:t>Feevale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Laboratório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Criatividade</w:t>
      </w:r>
    </w:p>
    <w:p w:rsidR="00C831BA" w14:paraId="14C51295" w14:textId="77777777">
      <w:pPr>
        <w:pStyle w:val="BodyText"/>
        <w:spacing w:before="5"/>
        <w:rPr>
          <w:sz w:val="22"/>
        </w:rPr>
      </w:pPr>
    </w:p>
    <w:p w:rsidR="00C831BA" w14:paraId="6766A9A8" w14:textId="77777777">
      <w:pPr>
        <w:pStyle w:val="BodyText"/>
        <w:spacing w:line="254" w:lineRule="auto"/>
        <w:ind w:left="1984" w:right="1670"/>
        <w:jc w:val="both"/>
      </w:pPr>
      <w:r>
        <w:t>Doctor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Comunicación</w:t>
      </w:r>
      <w:r>
        <w:rPr>
          <w:spacing w:val="-5"/>
        </w:rPr>
        <w:t xml:space="preserve"> </w:t>
      </w:r>
      <w:r>
        <w:t>Social,</w:t>
      </w:r>
      <w:r>
        <w:rPr>
          <w:spacing w:val="-6"/>
        </w:rPr>
        <w:t xml:space="preserve"> </w:t>
      </w:r>
      <w:r>
        <w:t>Máster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Comunicación</w:t>
      </w:r>
      <w:r>
        <w:rPr>
          <w:spacing w:val="-5"/>
        </w:rPr>
        <w:t xml:space="preserve"> </w:t>
      </w:r>
      <w:r>
        <w:t>Social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Licenciado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Publicidad</w:t>
      </w:r>
      <w:r>
        <w:rPr>
          <w:spacing w:val="-6"/>
        </w:rPr>
        <w:t xml:space="preserve"> </w:t>
      </w:r>
      <w:r>
        <w:t>y</w:t>
      </w:r>
      <w:r>
        <w:rPr>
          <w:spacing w:val="-50"/>
        </w:rPr>
        <w:t xml:space="preserve"> </w:t>
      </w:r>
      <w:r>
        <w:rPr>
          <w:w w:val="95"/>
        </w:rPr>
        <w:t>Propaganda.</w:t>
      </w:r>
      <w:r>
        <w:rPr>
          <w:spacing w:val="18"/>
          <w:w w:val="95"/>
        </w:rPr>
        <w:t xml:space="preserve"> </w:t>
      </w:r>
      <w:r>
        <w:rPr>
          <w:w w:val="95"/>
        </w:rPr>
        <w:t>Fue</w:t>
      </w:r>
      <w:r>
        <w:rPr>
          <w:spacing w:val="19"/>
          <w:w w:val="95"/>
        </w:rPr>
        <w:t xml:space="preserve"> </w:t>
      </w:r>
      <w:r>
        <w:rPr>
          <w:w w:val="95"/>
        </w:rPr>
        <w:t>Coordinador</w:t>
      </w:r>
      <w:r>
        <w:rPr>
          <w:spacing w:val="20"/>
          <w:w w:val="95"/>
        </w:rPr>
        <w:t xml:space="preserve"> </w:t>
      </w:r>
      <w:r>
        <w:rPr>
          <w:w w:val="95"/>
        </w:rPr>
        <w:t>de</w:t>
      </w:r>
      <w:r>
        <w:rPr>
          <w:spacing w:val="18"/>
          <w:w w:val="95"/>
        </w:rPr>
        <w:t xml:space="preserve"> </w:t>
      </w:r>
      <w:r>
        <w:rPr>
          <w:w w:val="95"/>
        </w:rPr>
        <w:t>los</w:t>
      </w:r>
      <w:r>
        <w:rPr>
          <w:spacing w:val="20"/>
          <w:w w:val="95"/>
        </w:rPr>
        <w:t xml:space="preserve"> </w:t>
      </w:r>
      <w:r>
        <w:rPr>
          <w:w w:val="95"/>
        </w:rPr>
        <w:t>Cursos</w:t>
      </w:r>
      <w:r>
        <w:rPr>
          <w:spacing w:val="18"/>
          <w:w w:val="95"/>
        </w:rPr>
        <w:t xml:space="preserve"> </w:t>
      </w:r>
      <w:r>
        <w:rPr>
          <w:w w:val="95"/>
        </w:rPr>
        <w:t>de</w:t>
      </w:r>
      <w:r>
        <w:rPr>
          <w:spacing w:val="18"/>
          <w:w w:val="95"/>
        </w:rPr>
        <w:t xml:space="preserve"> </w:t>
      </w:r>
      <w:r>
        <w:rPr>
          <w:w w:val="95"/>
        </w:rPr>
        <w:t>Periodismo,</w:t>
      </w:r>
      <w:r>
        <w:rPr>
          <w:spacing w:val="20"/>
          <w:w w:val="95"/>
        </w:rPr>
        <w:t xml:space="preserve"> </w:t>
      </w:r>
      <w:r>
        <w:rPr>
          <w:w w:val="95"/>
        </w:rPr>
        <w:t>Relaciones</w:t>
      </w:r>
      <w:r>
        <w:rPr>
          <w:spacing w:val="18"/>
          <w:w w:val="95"/>
        </w:rPr>
        <w:t xml:space="preserve"> </w:t>
      </w:r>
      <w:r>
        <w:rPr>
          <w:w w:val="95"/>
        </w:rPr>
        <w:t>Públicas</w:t>
      </w:r>
      <w:r>
        <w:rPr>
          <w:spacing w:val="20"/>
          <w:w w:val="95"/>
        </w:rPr>
        <w:t xml:space="preserve"> </w:t>
      </w:r>
      <w:r>
        <w:rPr>
          <w:w w:val="95"/>
        </w:rPr>
        <w:t>y</w:t>
      </w:r>
      <w:r>
        <w:rPr>
          <w:spacing w:val="20"/>
          <w:w w:val="95"/>
        </w:rPr>
        <w:t xml:space="preserve"> </w:t>
      </w:r>
      <w:r>
        <w:rPr>
          <w:w w:val="95"/>
        </w:rPr>
        <w:t>Publicidad,</w:t>
      </w:r>
      <w:r>
        <w:rPr>
          <w:spacing w:val="1"/>
          <w:w w:val="95"/>
        </w:rPr>
        <w:t xml:space="preserve"> </w:t>
      </w:r>
      <w:r>
        <w:t>y</w:t>
      </w:r>
      <w:r>
        <w:rPr>
          <w:spacing w:val="25"/>
        </w:rPr>
        <w:t xml:space="preserve"> </w:t>
      </w:r>
      <w:r>
        <w:t>actualmente</w:t>
      </w:r>
      <w:r>
        <w:rPr>
          <w:spacing w:val="25"/>
        </w:rPr>
        <w:t xml:space="preserve"> </w:t>
      </w:r>
      <w:r>
        <w:t>es</w:t>
      </w:r>
      <w:r>
        <w:rPr>
          <w:spacing w:val="26"/>
        </w:rPr>
        <w:t xml:space="preserve"> </w:t>
      </w:r>
      <w:r>
        <w:t>Profes</w:t>
      </w:r>
      <w:r>
        <w:t>or</w:t>
      </w:r>
      <w:r>
        <w:rPr>
          <w:spacing w:val="25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coordinador</w:t>
      </w:r>
      <w:r>
        <w:rPr>
          <w:spacing w:val="26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t>Máster</w:t>
      </w:r>
      <w:r>
        <w:rPr>
          <w:spacing w:val="25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Doctorado</w:t>
      </w:r>
      <w:r>
        <w:rPr>
          <w:spacing w:val="25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Industria</w:t>
      </w:r>
      <w:r>
        <w:rPr>
          <w:spacing w:val="26"/>
        </w:rPr>
        <w:t xml:space="preserve"> </w:t>
      </w:r>
      <w:r>
        <w:t>Creativa</w:t>
      </w:r>
      <w:r>
        <w:rPr>
          <w:spacing w:val="25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 Universidad FEEVALE. Coordina el proyecto de investigación: “El Proceso de Creación de</w:t>
      </w:r>
      <w:r>
        <w:rPr>
          <w:spacing w:val="-51"/>
        </w:rPr>
        <w:t xml:space="preserve"> </w:t>
      </w:r>
      <w:r>
        <w:t>Contenido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Sectores</w:t>
      </w:r>
      <w:r>
        <w:rPr>
          <w:spacing w:val="-2"/>
        </w:rPr>
        <w:t xml:space="preserve"> </w:t>
      </w:r>
      <w:r>
        <w:t>Creativos”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Laboratorio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Creatividad.</w:t>
      </w:r>
    </w:p>
    <w:p w:rsidR="00C831BA" w14:paraId="68876F77" w14:textId="77777777">
      <w:pPr>
        <w:pStyle w:val="BodyText"/>
        <w:spacing w:before="2"/>
        <w:rPr>
          <w:sz w:val="21"/>
        </w:rPr>
      </w:pPr>
    </w:p>
    <w:p w:rsidR="00C831BA" w14:paraId="2ECC157A" w14:textId="77777777">
      <w:pPr>
        <w:pStyle w:val="BodyText"/>
        <w:ind w:left="1984"/>
      </w:pPr>
      <w:hyperlink r:id="rId203">
        <w:r>
          <w:t>maxrs@feevale.br</w:t>
        </w:r>
      </w:hyperlink>
    </w:p>
    <w:p w:rsidR="00C831BA" w14:paraId="6660BCB7" w14:textId="77777777">
      <w:pPr>
        <w:pStyle w:val="BodyText"/>
        <w:spacing w:before="14"/>
        <w:ind w:left="1984"/>
      </w:pPr>
      <w:r>
        <w:t>ORCID:</w:t>
      </w:r>
      <w:r>
        <w:rPr>
          <w:spacing w:val="20"/>
        </w:rPr>
        <w:t xml:space="preserve"> </w:t>
      </w:r>
      <w:r>
        <w:t>https://orcid.org/0000-0002-2038-8191</w:t>
      </w:r>
    </w:p>
    <w:p w:rsidR="00C831BA" w14:paraId="283498B1" w14:textId="77777777">
      <w:pPr>
        <w:pStyle w:val="BodyText"/>
        <w:spacing w:before="4"/>
        <w:rPr>
          <w:sz w:val="28"/>
        </w:rPr>
      </w:pPr>
    </w:p>
    <w:p w:rsidR="00C831BA" w14:paraId="04D27A79" w14:textId="77777777">
      <w:pPr>
        <w:pStyle w:val="Heading2"/>
        <w:spacing w:before="0"/>
        <w:ind w:right="1675"/>
        <w:jc w:val="right"/>
      </w:pPr>
      <w:r>
        <w:rPr>
          <w:color w:val="808285"/>
        </w:rPr>
        <w:t>Thiago</w:t>
      </w:r>
      <w:r>
        <w:rPr>
          <w:color w:val="808285"/>
          <w:spacing w:val="9"/>
        </w:rPr>
        <w:t xml:space="preserve"> </w:t>
      </w:r>
      <w:r>
        <w:rPr>
          <w:color w:val="808285"/>
        </w:rPr>
        <w:t>Godolphim</w:t>
      </w:r>
      <w:r>
        <w:rPr>
          <w:color w:val="808285"/>
          <w:spacing w:val="10"/>
        </w:rPr>
        <w:t xml:space="preserve"> </w:t>
      </w:r>
      <w:r>
        <w:rPr>
          <w:color w:val="808285"/>
        </w:rPr>
        <w:t>Mendes</w:t>
      </w:r>
    </w:p>
    <w:p w:rsidR="00C831BA" w14:paraId="19B121F7" w14:textId="77777777">
      <w:pPr>
        <w:pStyle w:val="BodyText"/>
        <w:spacing w:before="112"/>
        <w:ind w:left="5692"/>
      </w:pPr>
      <w:r>
        <w:t>Universidade</w:t>
      </w:r>
      <w:r>
        <w:rPr>
          <w:spacing w:val="-7"/>
        </w:rPr>
        <w:t xml:space="preserve"> </w:t>
      </w:r>
      <w:r>
        <w:t>Feevale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Laboratório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Criatividade</w:t>
      </w:r>
    </w:p>
    <w:p w:rsidR="00C831BA" w14:paraId="3B70C870" w14:textId="77777777">
      <w:pPr>
        <w:pStyle w:val="BodyText"/>
        <w:spacing w:before="4"/>
        <w:rPr>
          <w:sz w:val="22"/>
        </w:rPr>
      </w:pPr>
    </w:p>
    <w:p w:rsidR="00C831BA" w14:paraId="70C64401" w14:textId="77777777">
      <w:pPr>
        <w:pStyle w:val="BodyText"/>
        <w:spacing w:line="254" w:lineRule="auto"/>
        <w:ind w:left="1984" w:right="1671"/>
        <w:jc w:val="both"/>
      </w:pPr>
      <w:r>
        <w:t>Máster en Diseño y Tecnología por la UFRGS. Licenciado en Publicidad y Propaganda por la</w:t>
      </w:r>
      <w:r>
        <w:rPr>
          <w:spacing w:val="-51"/>
        </w:rPr>
        <w:t xml:space="preserve"> </w:t>
      </w:r>
      <w:r>
        <w:rPr>
          <w:spacing w:val="-1"/>
        </w:rPr>
        <w:t>PUCRS.</w:t>
      </w:r>
      <w:r>
        <w:rPr>
          <w:spacing w:val="-11"/>
        </w:rPr>
        <w:t xml:space="preserve"> </w:t>
      </w:r>
      <w:r>
        <w:rPr>
          <w:spacing w:val="-1"/>
        </w:rPr>
        <w:t>Actualmente</w:t>
      </w:r>
      <w:r>
        <w:rPr>
          <w:spacing w:val="-12"/>
        </w:rPr>
        <w:t xml:space="preserve"> </w:t>
      </w:r>
      <w:r>
        <w:rPr>
          <w:spacing w:val="-1"/>
        </w:rPr>
        <w:t>es</w:t>
      </w:r>
      <w:r>
        <w:rPr>
          <w:spacing w:val="-12"/>
        </w:rPr>
        <w:t xml:space="preserve"> </w:t>
      </w:r>
      <w:r>
        <w:rPr>
          <w:spacing w:val="-1"/>
        </w:rPr>
        <w:t>profesor</w:t>
      </w:r>
      <w:r>
        <w:rPr>
          <w:spacing w:val="-11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Universidad</w:t>
      </w:r>
      <w:r>
        <w:rPr>
          <w:spacing w:val="-12"/>
        </w:rPr>
        <w:t xml:space="preserve"> </w:t>
      </w:r>
      <w:r>
        <w:t>FEEVALE,</w:t>
      </w:r>
      <w:r>
        <w:rPr>
          <w:spacing w:val="-11"/>
        </w:rPr>
        <w:t xml:space="preserve"> </w:t>
      </w:r>
      <w:r>
        <w:t>donde</w:t>
      </w:r>
      <w:r>
        <w:rPr>
          <w:spacing w:val="-12"/>
        </w:rPr>
        <w:t xml:space="preserve"> </w:t>
      </w:r>
      <w:r>
        <w:t>enseña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cursos</w:t>
      </w:r>
      <w:r>
        <w:rPr>
          <w:spacing w:val="-12"/>
        </w:rPr>
        <w:t xml:space="preserve"> </w:t>
      </w:r>
      <w:r>
        <w:t>de</w:t>
      </w:r>
      <w:r>
        <w:rPr>
          <w:spacing w:val="-50"/>
        </w:rPr>
        <w:t xml:space="preserve"> </w:t>
      </w:r>
      <w:r>
        <w:t>Industria</w:t>
      </w:r>
      <w:r>
        <w:rPr>
          <w:spacing w:val="-7"/>
        </w:rPr>
        <w:t xml:space="preserve"> </w:t>
      </w:r>
      <w:r>
        <w:t>Creativa.</w:t>
      </w:r>
      <w:r>
        <w:rPr>
          <w:spacing w:val="-6"/>
        </w:rPr>
        <w:t xml:space="preserve"> </w:t>
      </w:r>
      <w:r>
        <w:t>Coordinó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cursos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Publicidad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Propaganda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Producción</w:t>
      </w:r>
      <w:r>
        <w:rPr>
          <w:spacing w:val="-6"/>
        </w:rPr>
        <w:t xml:space="preserve"> </w:t>
      </w:r>
      <w:r>
        <w:t>Audiovisual</w:t>
      </w:r>
      <w:r>
        <w:rPr>
          <w:spacing w:val="-5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misma</w:t>
      </w:r>
      <w:r>
        <w:rPr>
          <w:spacing w:val="1"/>
        </w:rPr>
        <w:t xml:space="preserve"> </w:t>
      </w:r>
      <w:r>
        <w:t>universidad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participa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investigador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Laboratorio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Creatividad.</w:t>
      </w:r>
    </w:p>
    <w:p w:rsidR="00C831BA" w14:paraId="012BD9F8" w14:textId="77777777">
      <w:pPr>
        <w:pStyle w:val="BodyText"/>
        <w:spacing w:before="3"/>
        <w:rPr>
          <w:sz w:val="21"/>
        </w:rPr>
      </w:pPr>
    </w:p>
    <w:p w:rsidR="00C831BA" w14:paraId="0A55BF76" w14:textId="77777777">
      <w:pPr>
        <w:pStyle w:val="BodyText"/>
        <w:ind w:left="1984"/>
      </w:pPr>
      <w:hyperlink r:id="rId204">
        <w:r>
          <w:t>thiago.god.mendes@gmail.com</w:t>
        </w:r>
      </w:hyperlink>
    </w:p>
    <w:p w:rsidR="00C831BA" w14:paraId="169EC679" w14:textId="77777777">
      <w:pPr>
        <w:pStyle w:val="BodyText"/>
        <w:spacing w:before="13"/>
        <w:ind w:left="1984"/>
      </w:pPr>
      <w:r>
        <w:t>ORCID:</w:t>
      </w:r>
      <w:r>
        <w:rPr>
          <w:spacing w:val="20"/>
        </w:rPr>
        <w:t xml:space="preserve"> </w:t>
      </w:r>
      <w:r>
        <w:t>https://orcid.org/0000-0003-4057-7907</w:t>
      </w:r>
    </w:p>
    <w:p w:rsidR="00C831BA" w14:paraId="6430BC33" w14:textId="77777777">
      <w:pPr>
        <w:pStyle w:val="BodyText"/>
        <w:spacing w:before="10"/>
        <w:rPr>
          <w:sz w:val="27"/>
        </w:rPr>
      </w:pPr>
    </w:p>
    <w:p w:rsidR="00C831BA" w14:paraId="3CB0E77A" w14:textId="77777777">
      <w:pPr>
        <w:pStyle w:val="Heading2"/>
        <w:spacing w:before="0"/>
        <w:ind w:right="1702"/>
        <w:jc w:val="right"/>
      </w:pPr>
      <w:r>
        <w:rPr>
          <w:color w:val="808285"/>
        </w:rPr>
        <w:t>Eva</w:t>
      </w:r>
      <w:r>
        <w:rPr>
          <w:color w:val="808285"/>
          <w:spacing w:val="-23"/>
        </w:rPr>
        <w:t xml:space="preserve"> </w:t>
      </w:r>
      <w:r>
        <w:rPr>
          <w:color w:val="808285"/>
        </w:rPr>
        <w:t>Caroline</w:t>
      </w:r>
      <w:r>
        <w:rPr>
          <w:color w:val="808285"/>
          <w:spacing w:val="-22"/>
        </w:rPr>
        <w:t xml:space="preserve"> </w:t>
      </w:r>
      <w:r>
        <w:rPr>
          <w:color w:val="808285"/>
        </w:rPr>
        <w:t>da</w:t>
      </w:r>
      <w:r>
        <w:rPr>
          <w:color w:val="808285"/>
          <w:spacing w:val="-22"/>
        </w:rPr>
        <w:t xml:space="preserve"> </w:t>
      </w:r>
      <w:r>
        <w:rPr>
          <w:color w:val="808285"/>
        </w:rPr>
        <w:t>Silva</w:t>
      </w:r>
      <w:r>
        <w:rPr>
          <w:color w:val="808285"/>
          <w:spacing w:val="-21"/>
        </w:rPr>
        <w:t xml:space="preserve"> </w:t>
      </w:r>
      <w:r>
        <w:rPr>
          <w:color w:val="808285"/>
        </w:rPr>
        <w:t>Ev</w:t>
      </w:r>
    </w:p>
    <w:p w:rsidR="00C831BA" w14:paraId="69AD078A" w14:textId="77777777">
      <w:pPr>
        <w:pStyle w:val="BodyText"/>
        <w:spacing w:before="112"/>
        <w:ind w:left="5663"/>
      </w:pPr>
      <w:r>
        <w:t>Universidade</w:t>
      </w:r>
      <w:r>
        <w:rPr>
          <w:spacing w:val="-9"/>
        </w:rPr>
        <w:t xml:space="preserve"> </w:t>
      </w:r>
      <w:r>
        <w:t>Feevale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Laboratório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Criatividade</w:t>
      </w:r>
    </w:p>
    <w:p w:rsidR="00C831BA" w14:paraId="2E071944" w14:textId="77777777">
      <w:pPr>
        <w:pStyle w:val="BodyText"/>
        <w:spacing w:before="4"/>
        <w:rPr>
          <w:sz w:val="22"/>
        </w:rPr>
      </w:pPr>
    </w:p>
    <w:p w:rsidR="00C831BA" w14:paraId="61612144" w14:textId="77777777">
      <w:pPr>
        <w:pStyle w:val="BodyText"/>
        <w:spacing w:line="254" w:lineRule="auto"/>
        <w:ind w:left="1955" w:right="1697"/>
        <w:jc w:val="both"/>
      </w:pPr>
      <w:r>
        <w:t>Licenciada en Publicidad y Propaganda por la Universidad FEEVALE y ganadora de premios</w:t>
      </w:r>
      <w:r>
        <w:rPr>
          <w:spacing w:val="-51"/>
        </w:rPr>
        <w:t xml:space="preserve"> </w:t>
      </w:r>
      <w:r>
        <w:t>como</w:t>
      </w:r>
      <w:r>
        <w:rPr>
          <w:spacing w:val="26"/>
        </w:rPr>
        <w:t xml:space="preserve"> </w:t>
      </w:r>
      <w:r>
        <w:t>Mejor</w:t>
      </w:r>
      <w:r>
        <w:rPr>
          <w:spacing w:val="27"/>
        </w:rPr>
        <w:t xml:space="preserve"> </w:t>
      </w:r>
      <w:r>
        <w:t>Campaña</w:t>
      </w:r>
      <w:r>
        <w:rPr>
          <w:spacing w:val="26"/>
        </w:rPr>
        <w:t xml:space="preserve"> </w:t>
      </w:r>
      <w:r>
        <w:t>Publicitaria</w:t>
      </w:r>
      <w:r>
        <w:rPr>
          <w:spacing w:val="27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Mentes</w:t>
      </w:r>
      <w:r>
        <w:rPr>
          <w:spacing w:val="27"/>
        </w:rPr>
        <w:t xml:space="preserve"> </w:t>
      </w:r>
      <w:r>
        <w:t>Brilhantes</w:t>
      </w:r>
      <w:r>
        <w:rPr>
          <w:spacing w:val="27"/>
        </w:rPr>
        <w:t xml:space="preserve"> </w:t>
      </w:r>
      <w:r>
        <w:t>(2020),</w:t>
      </w:r>
      <w:r>
        <w:rPr>
          <w:spacing w:val="26"/>
        </w:rPr>
        <w:t xml:space="preserve"> </w:t>
      </w:r>
      <w:r>
        <w:t>Mejor</w:t>
      </w:r>
      <w:r>
        <w:rPr>
          <w:spacing w:val="27"/>
        </w:rPr>
        <w:t xml:space="preserve"> </w:t>
      </w:r>
      <w:r>
        <w:t>Proyecto</w:t>
      </w:r>
      <w:r>
        <w:rPr>
          <w:spacing w:val="26"/>
        </w:rPr>
        <w:t xml:space="preserve"> </w:t>
      </w:r>
      <w:r>
        <w:t>Transmedia</w:t>
      </w:r>
    </w:p>
    <w:p w:rsidR="00C831BA" w14:paraId="66460631" w14:textId="77777777">
      <w:pPr>
        <w:pStyle w:val="BodyText"/>
        <w:spacing w:line="254" w:lineRule="auto"/>
        <w:ind w:left="1955" w:right="1697"/>
        <w:jc w:val="both"/>
      </w:pPr>
      <w:r>
        <w:t>- Mentes Brilhantes (2020), Mej</w:t>
      </w:r>
      <w:r>
        <w:t>or Campaña- Madrugadão PRO (2019) y Mejor Producción</w:t>
      </w:r>
      <w:r>
        <w:rPr>
          <w:spacing w:val="1"/>
        </w:rPr>
        <w:t xml:space="preserve"> </w:t>
      </w:r>
      <w:r>
        <w:t>Audiovisual</w:t>
      </w:r>
      <w:r>
        <w:rPr>
          <w:spacing w:val="-3"/>
        </w:rPr>
        <w:t xml:space="preserve"> </w:t>
      </w:r>
      <w:r>
        <w:t>Videoclip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Mentes</w:t>
      </w:r>
      <w:r>
        <w:rPr>
          <w:spacing w:val="-3"/>
        </w:rPr>
        <w:t xml:space="preserve"> </w:t>
      </w:r>
      <w:r>
        <w:t>Brilhantes</w:t>
      </w:r>
      <w:r>
        <w:rPr>
          <w:spacing w:val="-2"/>
        </w:rPr>
        <w:t xml:space="preserve"> </w:t>
      </w:r>
      <w:r>
        <w:t>(2019).</w:t>
      </w:r>
    </w:p>
    <w:p w:rsidR="00C831BA" w14:paraId="2768737F" w14:textId="77777777">
      <w:pPr>
        <w:pStyle w:val="BodyText"/>
        <w:spacing w:before="2"/>
        <w:rPr>
          <w:sz w:val="21"/>
        </w:rPr>
      </w:pPr>
    </w:p>
    <w:p w:rsidR="00C831BA" w14:paraId="6D23A5FA" w14:textId="77777777">
      <w:pPr>
        <w:pStyle w:val="BodyText"/>
        <w:spacing w:before="1"/>
        <w:ind w:left="1955"/>
      </w:pPr>
      <w:hyperlink r:id="rId205">
        <w:r>
          <w:t>evacarolinesilva@hotmail.com</w:t>
        </w:r>
      </w:hyperlink>
    </w:p>
    <w:p w:rsidR="00C831BA" w14:paraId="0BA355AB" w14:textId="77777777">
      <w:pPr>
        <w:pStyle w:val="BodyText"/>
        <w:spacing w:before="13"/>
        <w:ind w:left="1955"/>
      </w:pPr>
      <w:r>
        <w:t>ORCID:</w:t>
      </w:r>
      <w:r>
        <w:rPr>
          <w:spacing w:val="8"/>
        </w:rPr>
        <w:t xml:space="preserve"> </w:t>
      </w:r>
      <w:r>
        <w:t>https://orcid.org/0000-0003-3302-102X</w:t>
      </w:r>
    </w:p>
    <w:p w:rsidR="00C831BA" w14:paraId="141A3FB0" w14:textId="77777777">
      <w:pPr>
        <w:pStyle w:val="BodyText"/>
      </w:pPr>
    </w:p>
    <w:p w:rsidR="00C831BA" w14:paraId="4E0A101D" w14:textId="77777777">
      <w:pPr>
        <w:pStyle w:val="BodyText"/>
      </w:pPr>
    </w:p>
    <w:p w:rsidR="00C831BA" w14:paraId="731905D1" w14:textId="77777777">
      <w:pPr>
        <w:pStyle w:val="BodyText"/>
      </w:pPr>
    </w:p>
    <w:p w:rsidR="00C831BA" w14:paraId="2201289A" w14:textId="77777777">
      <w:p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217F5139" w14:textId="77777777">
      <w:pPr>
        <w:pStyle w:val="BodyText"/>
        <w:spacing w:before="2"/>
        <w:rPr>
          <w:sz w:val="34"/>
        </w:rPr>
      </w:pPr>
    </w:p>
    <w:p w:rsidR="00C831BA" w14:paraId="2C5BB0CE" w14:textId="77777777">
      <w:pPr>
        <w:pStyle w:val="BodyText"/>
        <w:spacing w:before="1" w:line="254" w:lineRule="auto"/>
        <w:ind w:left="1992"/>
      </w:pPr>
      <w:r>
        <w:rPr>
          <w:color w:val="231F20"/>
          <w:w w:val="95"/>
        </w:rPr>
        <w:t>OBRA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DIGITAL,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Núm.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24,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Diciembre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2023,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pp.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167-183,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e-ISSN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2014-5039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</w:rPr>
        <w:t>DOI: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10.25029/od.2023.383.24</w:t>
      </w:r>
    </w:p>
    <w:p w:rsidR="00C831BA" w14:paraId="549A920C" w14:textId="77777777">
      <w:pPr>
        <w:pStyle w:val="Heading2"/>
        <w:tabs>
          <w:tab w:val="left" w:pos="3310"/>
        </w:tabs>
        <w:spacing w:before="283"/>
        <w:ind w:left="1326"/>
        <w:rPr>
          <w:rFonts w:ascii="Trebuchet MS"/>
        </w:rPr>
      </w:pPr>
      <w:r>
        <w:rPr>
          <w:b w:val="0"/>
        </w:rPr>
        <w:br w:type="column"/>
      </w:r>
      <w:r>
        <w:rPr>
          <w:rFonts w:ascii="Trebuchet MS"/>
          <w:color w:val="FFFFFF"/>
          <w:shd w:val="clear" w:color="auto" w:fill="15BECF"/>
        </w:rPr>
        <w:t>167</w:t>
      </w:r>
      <w:r>
        <w:rPr>
          <w:rFonts w:ascii="Trebuchet MS"/>
          <w:color w:val="FFFFFF"/>
          <w:shd w:val="clear" w:color="auto" w:fill="15BECF"/>
        </w:rPr>
        <w:tab/>
      </w:r>
    </w:p>
    <w:p w:rsidR="00C831BA" w14:paraId="48E1AD93" w14:textId="77777777">
      <w:pPr>
        <w:rPr>
          <w:rFonts w:ascii="Trebuchet MS"/>
        </w:r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8555" w:space="40"/>
            <w:col w:w="3315" w:space="0"/>
          </w:cols>
        </w:sectPr>
      </w:pPr>
    </w:p>
    <w:p w:rsidR="00C831BA" w14:paraId="14CCCABB" w14:textId="77777777">
      <w:pPr>
        <w:spacing w:before="132"/>
        <w:ind w:left="4704"/>
        <w:rPr>
          <w:rFonts w:ascii="Arial"/>
          <w:b/>
          <w:sz w:val="40"/>
        </w:rPr>
      </w:pPr>
      <w:r>
        <w:pict>
          <v:line id="_x0000_s1371" style="mso-position-horizontal-relative:page;position:absolute;z-index:251777024" from="496.5pt,7.85pt" to="496.5pt,316.1pt" strokecolor="#15becf" strokeweight="2pt"/>
        </w:pict>
      </w:r>
      <w:r>
        <w:rPr>
          <w:rFonts w:ascii="Arial"/>
          <w:b/>
          <w:color w:val="808285"/>
          <w:sz w:val="40"/>
        </w:rPr>
        <w:t>Eva</w:t>
      </w:r>
      <w:r>
        <w:rPr>
          <w:rFonts w:ascii="Arial"/>
          <w:b/>
          <w:color w:val="808285"/>
          <w:spacing w:val="-4"/>
          <w:sz w:val="40"/>
        </w:rPr>
        <w:t xml:space="preserve"> </w:t>
      </w:r>
      <w:r>
        <w:rPr>
          <w:rFonts w:ascii="Arial"/>
          <w:b/>
          <w:color w:val="808285"/>
          <w:sz w:val="40"/>
        </w:rPr>
        <w:t>Fabbiana</w:t>
      </w:r>
      <w:r>
        <w:rPr>
          <w:rFonts w:ascii="Arial"/>
          <w:b/>
          <w:color w:val="808285"/>
          <w:spacing w:val="-3"/>
          <w:sz w:val="40"/>
        </w:rPr>
        <w:t xml:space="preserve"> </w:t>
      </w:r>
      <w:r>
        <w:rPr>
          <w:rFonts w:ascii="Arial"/>
          <w:b/>
          <w:color w:val="808285"/>
          <w:sz w:val="40"/>
        </w:rPr>
        <w:t>Bez</w:t>
      </w:r>
      <w:r>
        <w:rPr>
          <w:rFonts w:ascii="Arial"/>
          <w:b/>
          <w:color w:val="808285"/>
          <w:spacing w:val="-4"/>
          <w:sz w:val="40"/>
        </w:rPr>
        <w:t xml:space="preserve"> </w:t>
      </w:r>
      <w:r>
        <w:rPr>
          <w:rFonts w:ascii="Arial"/>
          <w:b/>
          <w:color w:val="808285"/>
          <w:sz w:val="40"/>
        </w:rPr>
        <w:t>Galarza</w:t>
      </w:r>
    </w:p>
    <w:p w:rsidR="00C831BA" w14:paraId="0F8A11BF" w14:textId="77777777">
      <w:pPr>
        <w:pStyle w:val="BodyText"/>
        <w:spacing w:before="111"/>
        <w:ind w:left="5125"/>
      </w:pPr>
      <w:r>
        <w:t>Universidade</w:t>
      </w:r>
      <w:r>
        <w:rPr>
          <w:spacing w:val="-9"/>
        </w:rPr>
        <w:t xml:space="preserve"> </w:t>
      </w:r>
      <w:r>
        <w:t>Feevale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Laboratório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Criatividade</w:t>
      </w:r>
    </w:p>
    <w:p w:rsidR="00C831BA" w14:paraId="3ED78D80" w14:textId="77777777">
      <w:pPr>
        <w:pStyle w:val="BodyText"/>
        <w:spacing w:before="5"/>
        <w:rPr>
          <w:sz w:val="22"/>
        </w:rPr>
      </w:pPr>
    </w:p>
    <w:p w:rsidR="00C831BA" w14:paraId="6E5C3B6B" w14:textId="77777777">
      <w:pPr>
        <w:pStyle w:val="BodyText"/>
        <w:spacing w:line="249" w:lineRule="auto"/>
        <w:ind w:left="1417" w:right="2238"/>
        <w:jc w:val="both"/>
      </w:pPr>
      <w:r>
        <w:t>Estudiante</w:t>
      </w:r>
      <w:r>
        <w:rPr>
          <w:spacing w:val="-13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curso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Ciencias</w:t>
      </w:r>
      <w:r>
        <w:rPr>
          <w:spacing w:val="-13"/>
        </w:rPr>
        <w:t xml:space="preserve"> </w:t>
      </w:r>
      <w:r>
        <w:t>Biológicas</w:t>
      </w:r>
      <w:r>
        <w:rPr>
          <w:spacing w:val="-13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Universidad</w:t>
      </w:r>
      <w:r>
        <w:rPr>
          <w:spacing w:val="-13"/>
        </w:rPr>
        <w:t xml:space="preserve"> </w:t>
      </w:r>
      <w:r>
        <w:t>FEEVALE.</w:t>
      </w:r>
      <w:r>
        <w:rPr>
          <w:spacing w:val="-13"/>
        </w:rPr>
        <w:t xml:space="preserve"> </w:t>
      </w:r>
      <w:r>
        <w:t>Becaria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iniciación</w:t>
      </w:r>
      <w:r>
        <w:rPr>
          <w:spacing w:val="-50"/>
        </w:rPr>
        <w:t xml:space="preserve"> </w:t>
      </w:r>
      <w:r>
        <w:rPr>
          <w:rFonts w:ascii="Tahoma" w:hAnsi="Tahoma"/>
        </w:rPr>
        <w:t>científica para el proyecto Cluster de Juegos Digitales del Estado de Rio Grande do Sul-</w:t>
      </w:r>
      <w:r>
        <w:rPr>
          <w:rFonts w:ascii="Tahoma" w:hAnsi="Tahoma"/>
          <w:spacing w:val="1"/>
        </w:rPr>
        <w:t xml:space="preserve"> </w:t>
      </w:r>
      <w:r>
        <w:t>Participa en el proyecto de desenvolvimiento de la Universidad Corporativa TKE y formó</w:t>
      </w:r>
      <w:r>
        <w:rPr>
          <w:spacing w:val="1"/>
        </w:rPr>
        <w:t xml:space="preserve"> </w:t>
      </w:r>
      <w:r>
        <w:t>parte del proyecto Creatividad, En</w:t>
      </w:r>
      <w:r>
        <w:t>señanza y Minecraft. Actual miembro del Laboratorio de</w:t>
      </w:r>
      <w:r>
        <w:rPr>
          <w:spacing w:val="1"/>
        </w:rPr>
        <w:t xml:space="preserve"> </w:t>
      </w:r>
      <w:r>
        <w:t>Creatividad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Universidad</w:t>
      </w:r>
      <w:r>
        <w:rPr>
          <w:spacing w:val="-4"/>
        </w:rPr>
        <w:t xml:space="preserve"> </w:t>
      </w:r>
      <w:r>
        <w:t>FEEVALE.</w:t>
      </w:r>
    </w:p>
    <w:p w:rsidR="00C831BA" w14:paraId="6360627E" w14:textId="77777777">
      <w:pPr>
        <w:pStyle w:val="BodyText"/>
        <w:spacing w:before="9"/>
        <w:rPr>
          <w:sz w:val="21"/>
        </w:rPr>
      </w:pPr>
    </w:p>
    <w:p w:rsidR="00C831BA" w14:paraId="03AF67E6" w14:textId="77777777">
      <w:pPr>
        <w:pStyle w:val="BodyText"/>
        <w:spacing w:before="1"/>
        <w:ind w:left="1417"/>
      </w:pPr>
      <w:hyperlink r:id="rId206">
        <w:r>
          <w:t>evabezg@gmail.com</w:t>
        </w:r>
      </w:hyperlink>
    </w:p>
    <w:p w:rsidR="00C831BA" w14:paraId="7B319A26" w14:textId="77777777">
      <w:pPr>
        <w:pStyle w:val="BodyText"/>
        <w:spacing w:before="13"/>
        <w:ind w:left="1417"/>
      </w:pPr>
      <w:r>
        <w:t>ORCID:</w:t>
      </w:r>
      <w:r>
        <w:rPr>
          <w:spacing w:val="20"/>
        </w:rPr>
        <w:t xml:space="preserve"> </w:t>
      </w:r>
      <w:r>
        <w:t>https://orcid.org/0000-0001-5729-5434</w:t>
      </w:r>
    </w:p>
    <w:p w:rsidR="00C831BA" w14:paraId="38F39B77" w14:textId="77777777">
      <w:pPr>
        <w:pStyle w:val="BodyText"/>
        <w:spacing w:before="5"/>
        <w:rPr>
          <w:sz w:val="17"/>
        </w:rPr>
      </w:pPr>
    </w:p>
    <w:p w:rsidR="00C831BA" w14:paraId="74A00137" w14:textId="77777777">
      <w:pPr>
        <w:pStyle w:val="Heading2"/>
        <w:spacing w:before="153"/>
        <w:ind w:left="6377"/>
      </w:pPr>
      <w:r>
        <w:rPr>
          <w:color w:val="808285"/>
        </w:rPr>
        <w:t>Thomás</w:t>
      </w:r>
      <w:r>
        <w:rPr>
          <w:color w:val="808285"/>
          <w:spacing w:val="34"/>
        </w:rPr>
        <w:t xml:space="preserve"> </w:t>
      </w:r>
      <w:r>
        <w:rPr>
          <w:color w:val="808285"/>
        </w:rPr>
        <w:t>Czrnhak</w:t>
      </w:r>
    </w:p>
    <w:p w:rsidR="00C831BA" w14:paraId="395B84C8" w14:textId="77777777">
      <w:pPr>
        <w:pStyle w:val="BodyText"/>
        <w:spacing w:before="111"/>
        <w:ind w:left="5111"/>
      </w:pPr>
      <w:r>
        <w:t>Universidade</w:t>
      </w:r>
      <w:r>
        <w:rPr>
          <w:spacing w:val="-9"/>
        </w:rPr>
        <w:t xml:space="preserve"> </w:t>
      </w:r>
      <w:r>
        <w:t>Feevale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Laboratório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Criatividade</w:t>
      </w:r>
    </w:p>
    <w:p w:rsidR="00C831BA" w14:paraId="0701B26B" w14:textId="77777777">
      <w:pPr>
        <w:pStyle w:val="BodyText"/>
        <w:spacing w:before="5"/>
        <w:rPr>
          <w:sz w:val="22"/>
        </w:rPr>
      </w:pPr>
    </w:p>
    <w:p w:rsidR="00C831BA" w14:paraId="67266A77" w14:textId="77777777">
      <w:pPr>
        <w:pStyle w:val="BodyText"/>
        <w:spacing w:line="249" w:lineRule="auto"/>
        <w:ind w:left="1403" w:right="2252"/>
        <w:jc w:val="both"/>
      </w:pPr>
      <w:r>
        <w:t>Licenciado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Moda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Universidad</w:t>
      </w:r>
      <w:r>
        <w:rPr>
          <w:spacing w:val="1"/>
        </w:rPr>
        <w:t xml:space="preserve"> </w:t>
      </w:r>
      <w:r>
        <w:t>Feevale,</w:t>
      </w:r>
      <w:r>
        <w:rPr>
          <w:spacing w:val="1"/>
        </w:rPr>
        <w:t xml:space="preserve"> </w:t>
      </w:r>
      <w:r>
        <w:t>Becario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Investigación,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rPr>
          <w:w w:val="95"/>
        </w:rPr>
        <w:t>Tecnológico e Innovación - PDTI nivel 5 - por FAPERGS, Gestor del Cluster GameRS, ex becario</w:t>
      </w:r>
      <w:r>
        <w:rPr>
          <w:spacing w:val="1"/>
          <w:w w:val="95"/>
        </w:rPr>
        <w:t xml:space="preserve"> </w:t>
      </w:r>
      <w:r>
        <w:rPr>
          <w:rFonts w:ascii="Tahoma" w:hAnsi="Tahoma"/>
        </w:rPr>
        <w:t>científico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PIBITI,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editor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e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investigador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del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PREVERS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-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Informe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Tendencias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Conductuales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-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y</w:t>
      </w:r>
      <w:r>
        <w:rPr>
          <w:rFonts w:ascii="Tahoma" w:hAnsi="Tahoma"/>
          <w:spacing w:val="-60"/>
        </w:rPr>
        <w:t xml:space="preserve"> </w:t>
      </w:r>
      <w:r>
        <w:t>actual</w:t>
      </w:r>
      <w:r>
        <w:rPr>
          <w:spacing w:val="-2"/>
        </w:rPr>
        <w:t xml:space="preserve"> </w:t>
      </w:r>
      <w:r>
        <w:t>miembro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Laboratorio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Creatividad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Universidad</w:t>
      </w:r>
      <w:r>
        <w:rPr>
          <w:spacing w:val="-2"/>
        </w:rPr>
        <w:t xml:space="preserve"> </w:t>
      </w:r>
      <w:r>
        <w:t>Feevale.</w:t>
      </w:r>
    </w:p>
    <w:p w:rsidR="00C831BA" w14:paraId="47CF4EE4" w14:textId="77777777">
      <w:pPr>
        <w:pStyle w:val="BodyText"/>
        <w:spacing w:before="5"/>
        <w:rPr>
          <w:sz w:val="21"/>
        </w:rPr>
      </w:pPr>
    </w:p>
    <w:p w:rsidR="00C831BA" w14:paraId="77125DBC" w14:textId="77777777">
      <w:pPr>
        <w:pStyle w:val="BodyText"/>
        <w:ind w:left="1403"/>
      </w:pPr>
      <w:hyperlink r:id="rId207">
        <w:r>
          <w:t>0285616@feevale.br</w:t>
        </w:r>
      </w:hyperlink>
    </w:p>
    <w:p w:rsidR="00C831BA" w14:paraId="16A2FE7E" w14:textId="77777777">
      <w:pPr>
        <w:pStyle w:val="BodyText"/>
        <w:spacing w:before="14" w:line="508" w:lineRule="auto"/>
        <w:ind w:left="1403" w:right="5373"/>
      </w:pPr>
      <w:r>
        <w:pict>
          <v:shape id="_x0000_s1372" style="width:424.3pt;height:0.1pt;margin-top:55.8pt;margin-left:71.25pt;mso-position-horizontal-relative:page;mso-wrap-distance-left:0;mso-wrap-distance-right:0;position:absolute;z-index:-251423744" coordorigin="1426,1116" coordsize="8486,0" path="m1426,1116l9911,1116e" filled="f" strokecolor="#231f20">
            <v:path arrowok="t"/>
            <w10:wrap type="topAndBottom"/>
          </v:shape>
        </w:pict>
      </w:r>
      <w:r>
        <w:t>ORCID:</w:t>
      </w:r>
      <w:r>
        <w:rPr>
          <w:spacing w:val="14"/>
        </w:rPr>
        <w:t xml:space="preserve"> </w:t>
      </w:r>
      <w:r>
        <w:t>https://orcid.org/0000-0002-0814-1233</w:t>
      </w:r>
      <w:r>
        <w:rPr>
          <w:spacing w:val="1"/>
        </w:rPr>
        <w:t xml:space="preserve"> </w:t>
      </w:r>
      <w:r>
        <w:rPr>
          <w:w w:val="95"/>
        </w:rPr>
        <w:t>RECIBIDO:</w:t>
      </w:r>
      <w:r>
        <w:rPr>
          <w:spacing w:val="7"/>
          <w:w w:val="95"/>
        </w:rPr>
        <w:t xml:space="preserve"> </w:t>
      </w:r>
      <w:r>
        <w:rPr>
          <w:w w:val="95"/>
        </w:rPr>
        <w:t>2023-05-12</w:t>
      </w:r>
      <w:r>
        <w:rPr>
          <w:spacing w:val="7"/>
          <w:w w:val="95"/>
        </w:rPr>
        <w:t xml:space="preserve"> </w:t>
      </w:r>
      <w:r>
        <w:rPr>
          <w:w w:val="95"/>
        </w:rPr>
        <w:t>/</w:t>
      </w:r>
      <w:r>
        <w:rPr>
          <w:spacing w:val="7"/>
          <w:w w:val="95"/>
        </w:rPr>
        <w:t xml:space="preserve"> </w:t>
      </w:r>
      <w:r>
        <w:rPr>
          <w:w w:val="95"/>
        </w:rPr>
        <w:t>ACEPTADO:</w:t>
      </w:r>
      <w:r>
        <w:rPr>
          <w:spacing w:val="7"/>
          <w:w w:val="95"/>
        </w:rPr>
        <w:t xml:space="preserve"> </w:t>
      </w:r>
      <w:r>
        <w:rPr>
          <w:w w:val="95"/>
        </w:rPr>
        <w:t>2023-07-19</w:t>
      </w:r>
    </w:p>
    <w:p w:rsidR="00C831BA" w14:paraId="0609F1BB" w14:textId="77777777">
      <w:pPr>
        <w:pStyle w:val="BodyText"/>
        <w:spacing w:before="2"/>
        <w:rPr>
          <w:sz w:val="6"/>
        </w:rPr>
      </w:pPr>
    </w:p>
    <w:p w:rsidR="00C831BA" w14:paraId="468B5120" w14:textId="77777777">
      <w:pPr>
        <w:rPr>
          <w:sz w:val="6"/>
        </w:rPr>
        <w:sectPr>
          <w:footerReference w:type="even" r:id="rId208"/>
          <w:pgSz w:w="11910" w:h="16840"/>
          <w:pgMar w:top="1200" w:right="0" w:bottom="280" w:left="0" w:header="0" w:footer="0" w:gutter="0"/>
          <w:cols w:space="720"/>
        </w:sectPr>
      </w:pPr>
    </w:p>
    <w:p w:rsidR="00C831BA" w14:paraId="69B40952" w14:textId="77777777">
      <w:pPr>
        <w:pStyle w:val="Heading6"/>
        <w:spacing w:before="88"/>
        <w:rPr>
          <w:rFonts w:ascii="Trebuchet MS"/>
        </w:rPr>
      </w:pPr>
      <w:r>
        <w:rPr>
          <w:rFonts w:ascii="Trebuchet MS"/>
          <w:color w:val="231F20"/>
          <w:w w:val="105"/>
        </w:rPr>
        <w:t>Resumen:</w:t>
      </w:r>
    </w:p>
    <w:p w:rsidR="00C831BA" w14:paraId="3AD680AE" w14:textId="77777777">
      <w:pPr>
        <w:pStyle w:val="BodyText"/>
        <w:spacing w:before="227" w:line="314" w:lineRule="auto"/>
        <w:ind w:left="1417"/>
        <w:jc w:val="both"/>
      </w:pPr>
      <w:r>
        <w:rPr>
          <w:color w:val="231F20"/>
          <w:spacing w:val="-1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presente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estudio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investiga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creciente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papel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"/>
        </w:rPr>
        <w:t xml:space="preserve"> </w:t>
      </w:r>
      <w:r>
        <w:rPr>
          <w:rFonts w:ascii="Trebuchet MS" w:hAnsi="Trebuchet MS"/>
          <w:i/>
          <w:color w:val="231F20"/>
        </w:rPr>
        <w:t>fake</w:t>
      </w:r>
      <w:r>
        <w:rPr>
          <w:rFonts w:ascii="Trebuchet MS" w:hAnsi="Trebuchet MS"/>
          <w:i/>
          <w:color w:val="231F20"/>
          <w:spacing w:val="-9"/>
        </w:rPr>
        <w:t xml:space="preserve"> </w:t>
      </w:r>
      <w:r>
        <w:rPr>
          <w:rFonts w:ascii="Trebuchet MS" w:hAnsi="Trebuchet MS"/>
          <w:i/>
          <w:color w:val="231F20"/>
        </w:rPr>
        <w:t>news</w:t>
      </w:r>
      <w:r>
        <w:rPr>
          <w:rFonts w:ascii="Trebuchet MS" w:hAnsi="Trebuchet MS"/>
          <w:i/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comunidades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digitales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y el posible impacto resultado de su rápida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propagación. Para ello, se usó la metodología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netnográfica,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junto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con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observación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rebuchet MS" w:hAnsi="Trebuchet MS"/>
          <w:i/>
          <w:color w:val="231F20"/>
        </w:rPr>
        <w:t>lurking.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última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preservar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integridad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 los participantes. La recopilación de datos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enfocó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grupos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políticos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ideologías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3"/>
        </w:rPr>
        <w:t>similares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libre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acceso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WhatsApp.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Dichos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datos permitieron una comprensión más deta-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 xml:space="preserve">llada sobre la influencia de las </w:t>
      </w:r>
      <w:r>
        <w:rPr>
          <w:rFonts w:ascii="Trebuchet MS" w:hAnsi="Trebuchet MS"/>
          <w:i/>
          <w:color w:val="231F20"/>
        </w:rPr>
        <w:t xml:space="preserve">fake news </w:t>
      </w:r>
      <w:r>
        <w:rPr>
          <w:color w:val="231F20"/>
        </w:rPr>
        <w:t>en la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toma de decisiones, además de las posibles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razones de su fácil y rápida propagación 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internet.</w:t>
      </w:r>
    </w:p>
    <w:p w:rsidR="00C831BA" w14:paraId="521370A5" w14:textId="77777777">
      <w:pPr>
        <w:spacing w:before="151" w:line="302" w:lineRule="auto"/>
        <w:ind w:left="1417"/>
        <w:jc w:val="both"/>
        <w:rPr>
          <w:sz w:val="20"/>
        </w:rPr>
      </w:pPr>
      <w:r>
        <w:rPr>
          <w:rFonts w:ascii="Arial" w:hAnsi="Arial"/>
          <w:b/>
          <w:color w:val="231F20"/>
          <w:spacing w:val="-1"/>
          <w:sz w:val="20"/>
        </w:rPr>
        <w:t>Palabras</w:t>
      </w:r>
      <w:r>
        <w:rPr>
          <w:rFonts w:ascii="Arial" w:hAnsi="Arial"/>
          <w:b/>
          <w:color w:val="231F20"/>
          <w:spacing w:val="-9"/>
          <w:sz w:val="20"/>
        </w:rPr>
        <w:t xml:space="preserve"> </w:t>
      </w:r>
      <w:r>
        <w:rPr>
          <w:rFonts w:ascii="Arial" w:hAnsi="Arial"/>
          <w:b/>
          <w:color w:val="231F20"/>
          <w:spacing w:val="-1"/>
          <w:sz w:val="20"/>
        </w:rPr>
        <w:t>clave:</w:t>
      </w:r>
      <w:r>
        <w:rPr>
          <w:rFonts w:ascii="Arial" w:hAnsi="Arial"/>
          <w:b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fake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news,</w:t>
      </w:r>
      <w:r>
        <w:rPr>
          <w:rFonts w:ascii="Trebuchet MS" w:hAnsi="Trebuchet MS"/>
          <w:i/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comunidades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digi-</w:t>
      </w:r>
      <w:r>
        <w:rPr>
          <w:color w:val="231F20"/>
          <w:spacing w:val="-50"/>
          <w:sz w:val="20"/>
        </w:rPr>
        <w:t xml:space="preserve"> </w:t>
      </w:r>
      <w:r>
        <w:rPr>
          <w:rFonts w:ascii="Tahoma" w:hAnsi="Tahoma"/>
          <w:color w:val="231F20"/>
          <w:sz w:val="20"/>
        </w:rPr>
        <w:t>tales, impacto, metodología netnográfica, ob</w:t>
      </w:r>
      <w:r>
        <w:rPr>
          <w:color w:val="231F20"/>
          <w:sz w:val="20"/>
        </w:rPr>
        <w:t>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servación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lurking,</w:t>
      </w:r>
      <w:r>
        <w:rPr>
          <w:rFonts w:ascii="Trebuchet MS" w:hAnsi="Trebuchet MS"/>
          <w:i/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comunicación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social.</w:t>
      </w:r>
    </w:p>
    <w:p w:rsidR="00C831BA" w14:paraId="4ED55730" w14:textId="77777777">
      <w:pPr>
        <w:pStyle w:val="Heading6"/>
        <w:spacing w:before="88"/>
        <w:ind w:left="243"/>
      </w:pPr>
      <w:r>
        <w:rPr>
          <w:b w:val="0"/>
        </w:rPr>
        <w:br w:type="column"/>
      </w:r>
      <w:r>
        <w:rPr>
          <w:color w:val="231F20"/>
          <w:w w:val="105"/>
        </w:rPr>
        <w:t>Abstract:</w:t>
      </w:r>
    </w:p>
    <w:p w:rsidR="00C831BA" w14:paraId="697E9FD5" w14:textId="77777777">
      <w:pPr>
        <w:pStyle w:val="BodyText"/>
        <w:spacing w:before="229" w:line="316" w:lineRule="auto"/>
        <w:ind w:left="243" w:right="1982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present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study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investigates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growing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fake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news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tential impact resulting from its rapid spread.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achieve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netnographic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methodology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 utilized along with lurking observation, the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latter to preserve the integrity of participants.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Data collection focused on two politically si-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milar groups with open access on WhatsApp,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whose data provided a deep understanding of</w:t>
      </w:r>
      <w:r>
        <w:rPr>
          <w:color w:val="231F20"/>
          <w:spacing w:val="1"/>
        </w:rPr>
        <w:t xml:space="preserve"> </w:t>
      </w:r>
      <w:r>
        <w:rPr>
          <w:rFonts w:ascii="Tahoma"/>
          <w:color w:val="231F20"/>
          <w:spacing w:val="-1"/>
        </w:rPr>
        <w:t>fake</w:t>
      </w:r>
      <w:r>
        <w:rPr>
          <w:rFonts w:ascii="Tahoma"/>
          <w:color w:val="231F20"/>
          <w:spacing w:val="-23"/>
        </w:rPr>
        <w:t xml:space="preserve"> </w:t>
      </w:r>
      <w:r>
        <w:rPr>
          <w:rFonts w:ascii="Tahoma"/>
          <w:color w:val="231F20"/>
          <w:spacing w:val="-1"/>
        </w:rPr>
        <w:t>news</w:t>
      </w:r>
      <w:r>
        <w:rPr>
          <w:rFonts w:ascii="Tahoma"/>
          <w:color w:val="231F20"/>
          <w:spacing w:val="-23"/>
        </w:rPr>
        <w:t xml:space="preserve"> </w:t>
      </w:r>
      <w:r>
        <w:rPr>
          <w:rFonts w:ascii="Tahoma"/>
          <w:color w:val="231F20"/>
          <w:spacing w:val="-1"/>
        </w:rPr>
        <w:t>and</w:t>
      </w:r>
      <w:r>
        <w:rPr>
          <w:rFonts w:ascii="Tahoma"/>
          <w:color w:val="231F20"/>
          <w:spacing w:val="-22"/>
        </w:rPr>
        <w:t xml:space="preserve"> </w:t>
      </w:r>
      <w:r>
        <w:rPr>
          <w:rFonts w:ascii="Tahoma"/>
          <w:color w:val="231F20"/>
        </w:rPr>
        <w:t>its</w:t>
      </w:r>
      <w:r>
        <w:rPr>
          <w:rFonts w:ascii="Tahoma"/>
          <w:color w:val="231F20"/>
          <w:spacing w:val="-23"/>
        </w:rPr>
        <w:t xml:space="preserve"> </w:t>
      </w:r>
      <w:r>
        <w:rPr>
          <w:rFonts w:ascii="Tahoma"/>
          <w:color w:val="231F20"/>
        </w:rPr>
        <w:t>influ</w:t>
      </w:r>
      <w:r>
        <w:rPr>
          <w:rFonts w:ascii="Tahoma"/>
          <w:color w:val="231F20"/>
        </w:rPr>
        <w:t>ence</w:t>
      </w:r>
      <w:r>
        <w:rPr>
          <w:rFonts w:ascii="Tahoma"/>
          <w:color w:val="231F20"/>
          <w:spacing w:val="-23"/>
        </w:rPr>
        <w:t xml:space="preserve"> </w:t>
      </w:r>
      <w:r>
        <w:rPr>
          <w:rFonts w:ascii="Tahoma"/>
          <w:color w:val="231F20"/>
        </w:rPr>
        <w:t>on</w:t>
      </w:r>
      <w:r>
        <w:rPr>
          <w:rFonts w:ascii="Tahoma"/>
          <w:color w:val="231F20"/>
          <w:spacing w:val="-22"/>
        </w:rPr>
        <w:t xml:space="preserve"> </w:t>
      </w:r>
      <w:r>
        <w:rPr>
          <w:rFonts w:ascii="Tahoma"/>
          <w:color w:val="231F20"/>
        </w:rPr>
        <w:t>decision-making,</w:t>
      </w:r>
      <w:r>
        <w:rPr>
          <w:rFonts w:ascii="Tahoma"/>
          <w:color w:val="231F20"/>
          <w:spacing w:val="-6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reasons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easy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pid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spread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internet.</w:t>
      </w:r>
    </w:p>
    <w:p w:rsidR="00C831BA" w14:paraId="39C68E96" w14:textId="77777777">
      <w:pPr>
        <w:pStyle w:val="BodyText"/>
        <w:spacing w:before="161" w:line="228" w:lineRule="auto"/>
        <w:ind w:left="243" w:right="1982"/>
        <w:jc w:val="both"/>
      </w:pPr>
      <w:r>
        <w:rPr>
          <w:rFonts w:ascii="Arial"/>
          <w:b/>
          <w:color w:val="231F20"/>
        </w:rPr>
        <w:t>Keywords:</w:t>
      </w:r>
      <w:r>
        <w:rPr>
          <w:rFonts w:ascii="Arial"/>
          <w:b/>
          <w:color w:val="231F20"/>
          <w:spacing w:val="1"/>
        </w:rPr>
        <w:t xml:space="preserve"> </w:t>
      </w:r>
      <w:r>
        <w:rPr>
          <w:color w:val="231F20"/>
        </w:rPr>
        <w:t>fake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news,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communities,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netnographic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methodology,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lurking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observation,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communication.</w:t>
      </w:r>
    </w:p>
    <w:p w:rsidR="00C831BA" w14:paraId="1158F307" w14:textId="77777777">
      <w:pPr>
        <w:spacing w:line="228" w:lineRule="auto"/>
        <w:jc w:val="both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5528" w:space="40"/>
            <w:col w:w="6342" w:space="0"/>
          </w:cols>
        </w:sectPr>
      </w:pPr>
    </w:p>
    <w:p w:rsidR="00C831BA" w14:paraId="1C70018D" w14:textId="77777777">
      <w:pPr>
        <w:pStyle w:val="BodyText"/>
        <w:spacing w:before="5"/>
        <w:rPr>
          <w:sz w:val="8"/>
        </w:rPr>
      </w:pPr>
    </w:p>
    <w:p w:rsidR="00C831BA" w14:paraId="0FF845EF" w14:textId="77777777">
      <w:pPr>
        <w:pStyle w:val="BodyText"/>
        <w:spacing w:line="20" w:lineRule="exact"/>
        <w:ind w:left="1417"/>
        <w:rPr>
          <w:sz w:val="2"/>
        </w:rPr>
      </w:pPr>
      <w:r>
        <w:rPr>
          <w:sz w:val="2"/>
        </w:rPr>
        <w:pict>
          <v:group id="_x0000_i1373" style="width:424.3pt;height:0.75pt;mso-position-horizontal-relative:char;mso-position-vertical-relative:line" coordsize="8486,15">
            <v:line id="_x0000_s1374" style="position:absolute" from="0,7" to="8485,7" strokecolor="#231f20"/>
            <w10:wrap type="none"/>
            <w10:anchorlock/>
          </v:group>
        </w:pict>
      </w:r>
    </w:p>
    <w:p w:rsidR="00C831BA" w14:paraId="429F8EC8" w14:textId="77777777">
      <w:pPr>
        <w:pStyle w:val="BodyText"/>
      </w:pPr>
    </w:p>
    <w:p w:rsidR="00C831BA" w14:paraId="7E3567E4" w14:textId="77777777">
      <w:pPr>
        <w:pStyle w:val="BodyText"/>
      </w:pPr>
    </w:p>
    <w:p w:rsidR="00C831BA" w14:paraId="61DFA2D7" w14:textId="77777777">
      <w:pPr>
        <w:pStyle w:val="BodyText"/>
      </w:pPr>
    </w:p>
    <w:p w:rsidR="00C831BA" w14:paraId="5B770C9D" w14:textId="77777777">
      <w:pPr>
        <w:pStyle w:val="BodyText"/>
        <w:spacing w:before="5"/>
        <w:rPr>
          <w:sz w:val="16"/>
        </w:rPr>
      </w:pPr>
    </w:p>
    <w:p w:rsidR="00C831BA" w14:paraId="012BBC34" w14:textId="77777777">
      <w:pPr>
        <w:tabs>
          <w:tab w:val="left" w:pos="1147"/>
        </w:tabs>
        <w:spacing w:before="149"/>
      </w:pPr>
      <w:r>
        <w:pict>
          <v:shape id="_x0000_s1375" type="#_x0000_t202" style="width:34.3pt;height:27.25pt;margin-top:5pt;margin-left:57.4pt;mso-position-horizontal-relative:page;position:absolute;z-index:-251455488" filled="f" stroked="f">
            <v:textbox inset="0,0,0,0">
              <w:txbxContent>
                <w:p w:rsidR="00C831BA" w14:paraId="435B548C" w14:textId="77777777">
                  <w:pPr>
                    <w:spacing w:before="52"/>
                    <w:rPr>
                      <w:rFonts w:ascii="Trebuchet MS"/>
                      <w:b/>
                      <w:sz w:val="40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95"/>
                      <w:sz w:val="40"/>
                    </w:rPr>
                    <w:t>168</w:t>
                  </w:r>
                </w:p>
              </w:txbxContent>
            </v:textbox>
          </v:shape>
        </w:pict>
      </w:r>
      <w:r>
        <w:rPr>
          <w:rFonts w:ascii="Trebuchet MS" w:hAnsi="Trebuchet MS"/>
          <w:b/>
          <w:color w:val="FFFFFF"/>
          <w:w w:val="86"/>
          <w:position w:val="-2"/>
          <w:sz w:val="40"/>
          <w:shd w:val="clear" w:color="auto" w:fill="15BECF"/>
        </w:rPr>
        <w:t xml:space="preserve"> </w:t>
      </w:r>
      <w:r>
        <w:rPr>
          <w:rFonts w:ascii="Trebuchet MS" w:hAnsi="Trebuchet MS"/>
          <w:b/>
          <w:color w:val="FFFFFF"/>
          <w:position w:val="-2"/>
          <w:sz w:val="40"/>
          <w:shd w:val="clear" w:color="auto" w:fill="15BECF"/>
        </w:rPr>
        <w:tab/>
        <w:t>168</w:t>
      </w:r>
      <w:r>
        <w:rPr>
          <w:rFonts w:ascii="Trebuchet MS" w:hAnsi="Trebuchet MS"/>
          <w:b/>
          <w:color w:val="FFFFFF"/>
          <w:spacing w:val="97"/>
          <w:position w:val="-2"/>
          <w:sz w:val="40"/>
        </w:rPr>
        <w:t xml:space="preserve"> </w:t>
      </w:r>
      <w:r>
        <w:rPr>
          <w:color w:val="808285"/>
        </w:rPr>
        <w:t>Fake</w:t>
      </w:r>
      <w:r>
        <w:rPr>
          <w:color w:val="808285"/>
          <w:spacing w:val="-10"/>
        </w:rPr>
        <w:t xml:space="preserve"> </w:t>
      </w:r>
      <w:r>
        <w:rPr>
          <w:color w:val="808285"/>
        </w:rPr>
        <w:t>News:</w:t>
      </w:r>
      <w:r>
        <w:rPr>
          <w:color w:val="808285"/>
          <w:spacing w:val="-10"/>
        </w:rPr>
        <w:t xml:space="preserve"> </w:t>
      </w:r>
      <w:r>
        <w:rPr>
          <w:color w:val="808285"/>
        </w:rPr>
        <w:t>propagación</w:t>
      </w:r>
      <w:r>
        <w:rPr>
          <w:color w:val="808285"/>
          <w:spacing w:val="-10"/>
        </w:rPr>
        <w:t xml:space="preserve"> </w:t>
      </w:r>
      <w:r>
        <w:rPr>
          <w:color w:val="808285"/>
        </w:rPr>
        <w:t>y</w:t>
      </w:r>
      <w:r>
        <w:rPr>
          <w:color w:val="808285"/>
          <w:spacing w:val="-10"/>
        </w:rPr>
        <w:t xml:space="preserve"> </w:t>
      </w:r>
      <w:r>
        <w:rPr>
          <w:color w:val="808285"/>
        </w:rPr>
        <w:t>comunidades,</w:t>
      </w:r>
      <w:r>
        <w:rPr>
          <w:color w:val="808285"/>
          <w:spacing w:val="-9"/>
        </w:rPr>
        <w:t xml:space="preserve"> </w:t>
      </w:r>
      <w:r>
        <w:rPr>
          <w:color w:val="808285"/>
        </w:rPr>
        <w:t>¿cuál</w:t>
      </w:r>
      <w:r>
        <w:rPr>
          <w:color w:val="808285"/>
          <w:spacing w:val="-10"/>
        </w:rPr>
        <w:t xml:space="preserve"> </w:t>
      </w:r>
      <w:r>
        <w:rPr>
          <w:color w:val="808285"/>
        </w:rPr>
        <w:t>es</w:t>
      </w:r>
      <w:r>
        <w:rPr>
          <w:color w:val="808285"/>
          <w:spacing w:val="-10"/>
        </w:rPr>
        <w:t xml:space="preserve"> </w:t>
      </w:r>
      <w:r>
        <w:rPr>
          <w:color w:val="808285"/>
        </w:rPr>
        <w:t>su</w:t>
      </w:r>
      <w:r>
        <w:rPr>
          <w:color w:val="808285"/>
          <w:spacing w:val="-10"/>
        </w:rPr>
        <w:t xml:space="preserve"> </w:t>
      </w:r>
      <w:r>
        <w:rPr>
          <w:color w:val="808285"/>
        </w:rPr>
        <w:t>relación?</w:t>
      </w:r>
    </w:p>
    <w:p w:rsidR="00C831BA" w14:paraId="05DFD037" w14:textId="77777777">
      <w:p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76437FBB" w14:textId="77777777">
      <w:pPr>
        <w:pStyle w:val="ListParagraph"/>
        <w:numPr>
          <w:ilvl w:val="0"/>
          <w:numId w:val="1"/>
        </w:numPr>
        <w:tabs>
          <w:tab w:val="left" w:pos="2392"/>
        </w:tabs>
        <w:spacing w:before="132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INTRODUCCIÓN</w:t>
      </w:r>
    </w:p>
    <w:p w:rsidR="00C831BA" w14:paraId="168825A6" w14:textId="77777777">
      <w:pPr>
        <w:pStyle w:val="BodyText"/>
        <w:spacing w:before="197" w:line="316" w:lineRule="auto"/>
        <w:ind w:left="1984"/>
        <w:jc w:val="both"/>
      </w:pPr>
      <w:r>
        <w:rPr>
          <w:color w:val="231F20"/>
          <w:w w:val="95"/>
        </w:rPr>
        <w:t xml:space="preserve">En el año 2017, el término </w:t>
      </w:r>
      <w:r>
        <w:rPr>
          <w:rFonts w:ascii="Trebuchet MS" w:hAnsi="Trebuchet MS"/>
          <w:i/>
          <w:color w:val="231F20"/>
          <w:w w:val="95"/>
        </w:rPr>
        <w:t xml:space="preserve">fake news </w:t>
      </w:r>
      <w:r>
        <w:rPr>
          <w:color w:val="231F20"/>
          <w:w w:val="95"/>
        </w:rPr>
        <w:t>fue la pala-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spacing w:val="-3"/>
        </w:rPr>
        <w:t>bra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más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buscada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navegadores.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Esto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crea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una nueva visión de su notable crecimiento;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estas llegan a tener un 70% más de velocidad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para la diseminación que las noticias verdade-</w:t>
      </w:r>
      <w:r>
        <w:rPr>
          <w:color w:val="231F20"/>
          <w:spacing w:val="-51"/>
        </w:rPr>
        <w:t xml:space="preserve"> </w:t>
      </w:r>
      <w:r>
        <w:rPr>
          <w:color w:val="231F20"/>
          <w:w w:val="90"/>
        </w:rPr>
        <w:t xml:space="preserve">ras (Vosoughi </w:t>
      </w:r>
      <w:r>
        <w:rPr>
          <w:rFonts w:ascii="Trebuchet MS" w:hAnsi="Trebuchet MS"/>
          <w:i/>
          <w:color w:val="231F20"/>
          <w:w w:val="90"/>
        </w:rPr>
        <w:t>et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al.,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2018).</w:t>
      </w:r>
    </w:p>
    <w:p w:rsidR="00C831BA" w14:paraId="00191D83" w14:textId="77777777">
      <w:pPr>
        <w:pStyle w:val="BodyText"/>
        <w:spacing w:before="155" w:line="316" w:lineRule="auto"/>
        <w:ind w:left="1984"/>
        <w:jc w:val="both"/>
      </w:pPr>
      <w:r>
        <w:rPr>
          <w:color w:val="231F20"/>
        </w:rPr>
        <w:t>Brasil es uno de los países en los que dichas</w:t>
      </w:r>
      <w:r>
        <w:rPr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</w:rPr>
        <w:t xml:space="preserve">fake news </w:t>
      </w:r>
      <w:r>
        <w:rPr>
          <w:color w:val="231F20"/>
        </w:rPr>
        <w:t>son altamente aceptadas y difundi-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das. Se estima que 9 de cada 10 personas ya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recibieron al menos una noticia falsa por algu-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na red social y que más de la mitad de estos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usuarios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contribuido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difusión.</w:t>
      </w:r>
    </w:p>
    <w:p w:rsidR="00C831BA" w14:paraId="5E8DD3A6" w14:textId="77777777">
      <w:pPr>
        <w:pStyle w:val="BodyText"/>
        <w:spacing w:before="160" w:line="314" w:lineRule="auto"/>
        <w:ind w:left="1984"/>
        <w:jc w:val="both"/>
      </w:pPr>
      <w:r>
        <w:rPr>
          <w:color w:val="231F20"/>
        </w:rPr>
        <w:t>Durante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2018,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pasaba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periodo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elecciones presidenciales. En este año, según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los informes presentados por el laboratorio 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cibercrimen PSafe (2018), ocurrió un aumento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w w:val="95"/>
        </w:rPr>
        <w:t xml:space="preserve">significativo en la difusión de </w:t>
      </w:r>
      <w:r>
        <w:rPr>
          <w:rFonts w:ascii="Trebuchet MS" w:hAnsi="Trebuchet MS"/>
          <w:i/>
          <w:color w:val="231F20"/>
          <w:w w:val="95"/>
        </w:rPr>
        <w:t xml:space="preserve">fake news. </w:t>
      </w:r>
      <w:r>
        <w:rPr>
          <w:color w:val="231F20"/>
          <w:w w:val="95"/>
        </w:rPr>
        <w:t>Fueron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redes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sociales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(Facebook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WhatsApp,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yoritariamente)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</w:t>
      </w:r>
      <w:r>
        <w:rPr>
          <w:color w:val="231F20"/>
        </w:rPr>
        <w:t>ncipales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herramientas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 lograr el alcance que se ha observado en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clase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noticias.</w:t>
      </w:r>
    </w:p>
    <w:p w:rsidR="00C831BA" w14:paraId="01FD75D4" w14:textId="77777777">
      <w:pPr>
        <w:pStyle w:val="BodyText"/>
        <w:spacing w:before="168" w:line="316" w:lineRule="auto"/>
        <w:ind w:left="1984"/>
        <w:jc w:val="both"/>
      </w:pPr>
      <w:r>
        <w:rPr>
          <w:color w:val="231F20"/>
        </w:rPr>
        <w:t>Con el objetivo de entender la difusión de las</w:t>
      </w:r>
      <w:r>
        <w:rPr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</w:rPr>
        <w:t xml:space="preserve">fake news </w:t>
      </w:r>
      <w:r>
        <w:rPr>
          <w:color w:val="231F20"/>
        </w:rPr>
        <w:t>por medio de usuarios y conocer el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papel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intercam-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bio de información, fue escogida la red social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WhatsApp como fuente principal para la reco-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pilación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información.</w:t>
      </w:r>
    </w:p>
    <w:p w:rsidR="00C831BA" w14:paraId="739E040E" w14:textId="77777777">
      <w:pPr>
        <w:pStyle w:val="BodyText"/>
        <w:spacing w:before="9"/>
        <w:rPr>
          <w:sz w:val="23"/>
        </w:rPr>
      </w:pPr>
    </w:p>
    <w:p w:rsidR="00C831BA" w14:paraId="100E7637" w14:textId="77777777">
      <w:pPr>
        <w:pStyle w:val="Heading4"/>
        <w:numPr>
          <w:ilvl w:val="1"/>
          <w:numId w:val="1"/>
        </w:numPr>
        <w:tabs>
          <w:tab w:val="left" w:pos="2537"/>
        </w:tabs>
        <w:spacing w:line="223" w:lineRule="auto"/>
        <w:ind w:right="312" w:firstLine="0"/>
      </w:pPr>
      <w:r>
        <w:t>ERA POSVERDAD:</w:t>
      </w:r>
      <w:r>
        <w:rPr>
          <w:spacing w:val="1"/>
        </w:rPr>
        <w:t xml:space="preserve"> </w:t>
      </w:r>
      <w:r>
        <w:rPr>
          <w:w w:val="95"/>
        </w:rPr>
        <w:t>ACTUALIDAD</w:t>
      </w:r>
      <w:r>
        <w:rPr>
          <w:spacing w:val="15"/>
          <w:w w:val="95"/>
        </w:rPr>
        <w:t xml:space="preserve"> </w:t>
      </w:r>
      <w:r>
        <w:rPr>
          <w:w w:val="95"/>
        </w:rPr>
        <w:t>Y</w:t>
      </w:r>
      <w:r>
        <w:rPr>
          <w:spacing w:val="16"/>
          <w:w w:val="95"/>
        </w:rPr>
        <w:t xml:space="preserve"> </w:t>
      </w:r>
      <w:r>
        <w:rPr>
          <w:w w:val="95"/>
        </w:rPr>
        <w:t>CONCEPTOS</w:t>
      </w:r>
    </w:p>
    <w:p w:rsidR="00C831BA" w14:paraId="15D9E065" w14:textId="77777777">
      <w:pPr>
        <w:pStyle w:val="BodyText"/>
        <w:spacing w:before="228" w:line="312" w:lineRule="auto"/>
        <w:ind w:left="1984"/>
        <w:jc w:val="both"/>
      </w:pPr>
      <w:r>
        <w:rPr>
          <w:color w:val="231F20"/>
          <w:spacing w:val="-2"/>
          <w:w w:val="105"/>
        </w:rPr>
        <w:t xml:space="preserve">La Posverdad y las </w:t>
      </w:r>
      <w:r>
        <w:rPr>
          <w:rFonts w:ascii="Trebuchet MS" w:hAnsi="Trebuchet MS"/>
          <w:i/>
          <w:color w:val="231F20"/>
          <w:spacing w:val="-2"/>
          <w:w w:val="105"/>
        </w:rPr>
        <w:t xml:space="preserve">fake news </w:t>
      </w:r>
      <w:r>
        <w:rPr>
          <w:color w:val="231F20"/>
          <w:spacing w:val="-2"/>
          <w:w w:val="105"/>
        </w:rPr>
        <w:t xml:space="preserve">se </w:t>
      </w:r>
      <w:r>
        <w:rPr>
          <w:color w:val="231F20"/>
          <w:spacing w:val="-1"/>
          <w:w w:val="105"/>
        </w:rPr>
        <w:t>derivan de</w:t>
      </w:r>
      <w:r>
        <w:rPr>
          <w:color w:val="231F2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las</w:t>
      </w:r>
      <w:r>
        <w:rPr>
          <w:rFonts w:ascii="Tahoma" w:hAnsi="Tahoma"/>
          <w:color w:val="231F20"/>
          <w:spacing w:val="-17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condiciones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de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comunicación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fluidas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en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el</w:t>
      </w:r>
      <w:r>
        <w:rPr>
          <w:rFonts w:ascii="Tahoma" w:hAnsi="Tahoma"/>
          <w:color w:val="231F20"/>
          <w:spacing w:val="-64"/>
          <w:w w:val="105"/>
        </w:rPr>
        <w:t xml:space="preserve"> </w:t>
      </w:r>
      <w:r>
        <w:rPr>
          <w:color w:val="231F20"/>
          <w:spacing w:val="-2"/>
          <w:w w:val="105"/>
        </w:rPr>
        <w:t>mundo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globalizado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cómo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estas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condicio-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w w:val="105"/>
        </w:rPr>
        <w:t>nes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han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trastornado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conceptos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lo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2"/>
        </w:rPr>
        <w:t>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verdad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lo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mentira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(Waisbord,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2018).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spacing w:val="-1"/>
        </w:rPr>
        <w:t>Borges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Junior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(2019)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define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posverdad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como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contraposición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entre: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hechos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objetivos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variables;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b)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emociones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individuales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forma</w:t>
      </w:r>
      <w:r>
        <w:rPr>
          <w:color w:val="231F20"/>
          <w:spacing w:val="-50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creencias.</w:t>
      </w:r>
    </w:p>
    <w:p w:rsidR="00C831BA" w14:paraId="62822FF2" w14:textId="77777777">
      <w:pPr>
        <w:pStyle w:val="BodyText"/>
        <w:spacing w:before="168" w:line="314" w:lineRule="auto"/>
        <w:ind w:left="242" w:right="1413"/>
        <w:jc w:val="both"/>
      </w:pPr>
      <w:r>
        <w:br w:type="column"/>
      </w:r>
      <w:r>
        <w:rPr>
          <w:color w:val="231F20"/>
        </w:rPr>
        <w:t>Desde la percepción de Nietzsche (1873),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verdad nunca importó, los hombres de siglos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anteriores le temían al acto de mentir e inter-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nalizaban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vergüenza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lo guardaban como un secreto. Por el contra-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rio, en la actualidad, las mentiras han ganado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 papel muy importante en la sociedad, pues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son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usadas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principalmente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para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influenciar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por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medio de factores como la persuasión sobre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una idea a otros. Se busca al</w:t>
      </w:r>
      <w:r>
        <w:rPr>
          <w:rFonts w:ascii="Tahoma" w:hAnsi="Tahoma"/>
          <w:color w:val="231F20"/>
        </w:rPr>
        <w:t>guna justificación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transformarlas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algo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verdadero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(Keyes,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2004). Este es un comportamiento que, según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Nietzsche (2007), equivaldría a una disimula-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ción, característica muy representativa de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posverdad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(Keyes,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2004).</w:t>
      </w:r>
    </w:p>
    <w:p w:rsidR="00C831BA" w14:paraId="37764C07" w14:textId="77777777">
      <w:pPr>
        <w:pStyle w:val="BodyText"/>
        <w:spacing w:before="172" w:line="316" w:lineRule="auto"/>
        <w:ind w:left="242" w:right="1415"/>
        <w:jc w:val="both"/>
      </w:pPr>
      <w:r>
        <w:rPr>
          <w:color w:val="231F20"/>
        </w:rPr>
        <w:t>Dentro de la corriente existencialista, autores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como Nietzsche (1873) y Kierkegaard (1968)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conceptualizan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verdad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construc-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ción del intelecto del hombre, indispensable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 moldear un sentido de moralidad y ética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 la sociedad, que puede ver</w:t>
      </w:r>
      <w:r>
        <w:rPr>
          <w:color w:val="231F20"/>
        </w:rPr>
        <w:t>se representada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casi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totalidad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comunicación.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sar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esto,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hay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individuos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prefieren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esca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par de cualquier característica que represente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verdad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vivir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propia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realidad.</w:t>
      </w:r>
    </w:p>
    <w:p w:rsidR="00C831BA" w14:paraId="504F7EB6" w14:textId="77777777">
      <w:pPr>
        <w:pStyle w:val="BodyText"/>
        <w:spacing w:before="152" w:line="312" w:lineRule="auto"/>
        <w:ind w:left="242" w:right="1415"/>
        <w:jc w:val="both"/>
      </w:pPr>
      <w:r>
        <w:rPr>
          <w:color w:val="231F20"/>
        </w:rPr>
        <w:t>El desarrollo de identidades cuya percepción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del mundo es diferente y personificada polari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za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sociedad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crea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grupos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simulacros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(De-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leuze, 2006). Estos simulacros son represen-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taciones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fieles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muy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semejantes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a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realidad;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esto ocurre a pesar de existir en una verdad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ficticia.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Es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un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proceso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excluyente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a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todo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sus</w:t>
      </w:r>
      <w:r>
        <w:rPr>
          <w:rFonts w:ascii="Tahoma" w:hAnsi="Tahoma"/>
          <w:color w:val="231F20"/>
          <w:spacing w:val="-61"/>
        </w:rPr>
        <w:t xml:space="preserve"> </w:t>
      </w:r>
      <w:r>
        <w:rPr>
          <w:color w:val="231F20"/>
        </w:rPr>
        <w:t>alrededores, lo que provoca una sensación 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que nada puede ser tan real como la realidad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habitada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(Baudrillard,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1991).</w:t>
      </w:r>
    </w:p>
    <w:p w:rsidR="00C831BA" w14:paraId="14BCE19D" w14:textId="77777777">
      <w:pPr>
        <w:pStyle w:val="BodyText"/>
        <w:spacing w:before="158" w:line="314" w:lineRule="auto"/>
        <w:ind w:left="242" w:right="1415"/>
        <w:jc w:val="both"/>
      </w:pPr>
      <w:r>
        <w:rPr>
          <w:color w:val="231F20"/>
        </w:rPr>
        <w:t>La posverdad como un concepto abstracto es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proporcional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a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un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simulacro,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se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podría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afir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mar que siempre existió. Esto se basa en las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ideas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planteadas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Keyes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(2004)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Nietzsche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(1873)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explican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básicamente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manipulación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información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construcción</w:t>
      </w:r>
    </w:p>
    <w:p w:rsidR="00C831BA" w14:paraId="2D28012E" w14:textId="77777777">
      <w:pPr>
        <w:spacing w:line="314" w:lineRule="auto"/>
        <w:jc w:val="both"/>
        <w:sectPr>
          <w:footerReference w:type="default" r:id="rId209"/>
          <w:pgSz w:w="11910" w:h="16840"/>
          <w:pgMar w:top="1200" w:right="0" w:bottom="940" w:left="0" w:header="0" w:footer="757" w:gutter="0"/>
          <w:cols w:num="2" w:space="720" w:equalWidth="0">
            <w:col w:w="6096" w:space="40"/>
            <w:col w:w="5774" w:space="0"/>
          </w:cols>
        </w:sectPr>
      </w:pPr>
    </w:p>
    <w:p w:rsidR="00C831BA" w14:paraId="72C1FD93" w14:textId="77777777">
      <w:pPr>
        <w:pStyle w:val="BodyText"/>
      </w:pPr>
    </w:p>
    <w:p w:rsidR="00C831BA" w14:paraId="1729F5A1" w14:textId="77777777">
      <w:pPr>
        <w:pStyle w:val="BodyText"/>
      </w:pPr>
    </w:p>
    <w:p w:rsidR="00C831BA" w14:paraId="3FC0D377" w14:textId="77777777">
      <w:pPr>
        <w:pStyle w:val="BodyText"/>
        <w:spacing w:before="4"/>
        <w:rPr>
          <w:sz w:val="28"/>
        </w:rPr>
      </w:pPr>
    </w:p>
    <w:p w:rsidR="00C831BA" w14:paraId="637D5BFD" w14:textId="77777777">
      <w:pPr>
        <w:rPr>
          <w:sz w:val="28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5B3ED7FE" w14:textId="77777777">
      <w:pPr>
        <w:spacing w:before="226"/>
        <w:ind w:left="2125"/>
      </w:pPr>
      <w:r>
        <w:pict>
          <v:shape id="_x0000_s1376" type="#_x0000_t202" style="width:34.3pt;height:27.25pt;margin-top:5pt;margin-left:500.75pt;mso-position-horizontal-relative:page;position:absolute;z-index:-251454464" filled="f" stroked="f">
            <v:textbox inset="0,0,0,0">
              <w:txbxContent>
                <w:p w:rsidR="00C831BA" w14:paraId="79A245AD" w14:textId="77777777">
                  <w:pPr>
                    <w:spacing w:before="52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FFFFFF"/>
                      <w:sz w:val="40"/>
                    </w:rPr>
                    <w:t>169</w:t>
                  </w:r>
                </w:p>
              </w:txbxContent>
            </v:textbox>
          </v:shape>
        </w:pict>
      </w:r>
      <w:r>
        <w:rPr>
          <w:color w:val="808285"/>
        </w:rPr>
        <w:t>Thomás</w:t>
      </w:r>
      <w:r>
        <w:rPr>
          <w:color w:val="808285"/>
          <w:spacing w:val="-8"/>
        </w:rPr>
        <w:t xml:space="preserve"> </w:t>
      </w:r>
      <w:r>
        <w:rPr>
          <w:color w:val="808285"/>
        </w:rPr>
        <w:t>Czrnhak,</w:t>
      </w:r>
      <w:r>
        <w:rPr>
          <w:color w:val="808285"/>
          <w:spacing w:val="-7"/>
        </w:rPr>
        <w:t xml:space="preserve"> </w:t>
      </w:r>
      <w:r>
        <w:rPr>
          <w:color w:val="808285"/>
        </w:rPr>
        <w:t>Cristiano</w:t>
      </w:r>
      <w:r>
        <w:rPr>
          <w:color w:val="808285"/>
          <w:spacing w:val="-7"/>
        </w:rPr>
        <w:t xml:space="preserve"> </w:t>
      </w:r>
      <w:r>
        <w:rPr>
          <w:color w:val="808285"/>
        </w:rPr>
        <w:t>Max</w:t>
      </w:r>
      <w:r>
        <w:rPr>
          <w:color w:val="808285"/>
          <w:spacing w:val="-7"/>
        </w:rPr>
        <w:t xml:space="preserve"> </w:t>
      </w:r>
      <w:r>
        <w:rPr>
          <w:color w:val="808285"/>
        </w:rPr>
        <w:t>Pereira</w:t>
      </w:r>
      <w:r>
        <w:rPr>
          <w:color w:val="808285"/>
          <w:spacing w:val="-7"/>
        </w:rPr>
        <w:t xml:space="preserve"> </w:t>
      </w:r>
      <w:r>
        <w:rPr>
          <w:color w:val="808285"/>
        </w:rPr>
        <w:t>Pinheiro,</w:t>
      </w:r>
      <w:r>
        <w:rPr>
          <w:color w:val="808285"/>
          <w:spacing w:val="-7"/>
        </w:rPr>
        <w:t xml:space="preserve"> </w:t>
      </w:r>
      <w:r>
        <w:rPr>
          <w:color w:val="808285"/>
        </w:rPr>
        <w:t>Thiago</w:t>
      </w:r>
      <w:r>
        <w:rPr>
          <w:color w:val="808285"/>
          <w:spacing w:val="-7"/>
        </w:rPr>
        <w:t xml:space="preserve"> </w:t>
      </w:r>
      <w:r>
        <w:rPr>
          <w:color w:val="808285"/>
        </w:rPr>
        <w:t>Godolphim</w:t>
      </w:r>
      <w:r>
        <w:rPr>
          <w:color w:val="808285"/>
          <w:spacing w:val="-7"/>
        </w:rPr>
        <w:t xml:space="preserve"> </w:t>
      </w:r>
      <w:r>
        <w:rPr>
          <w:color w:val="808285"/>
        </w:rPr>
        <w:t>Mendes,</w:t>
      </w:r>
    </w:p>
    <w:p w:rsidR="00C831BA" w14:paraId="14F1185F" w14:textId="77777777">
      <w:pPr>
        <w:pStyle w:val="Heading2"/>
        <w:tabs>
          <w:tab w:val="left" w:pos="2174"/>
        </w:tabs>
        <w:spacing w:before="153"/>
        <w:ind w:left="285"/>
      </w:pPr>
      <w:r>
        <w:rPr>
          <w:b w:val="0"/>
        </w:rPr>
        <w:br w:type="column"/>
      </w:r>
      <w:r>
        <w:rPr>
          <w:color w:val="FFFFFF"/>
          <w:w w:val="105"/>
          <w:shd w:val="clear" w:color="auto" w:fill="15BECF"/>
        </w:rPr>
        <w:t>169</w:t>
      </w:r>
      <w:r>
        <w:rPr>
          <w:color w:val="FFFFFF"/>
          <w:shd w:val="clear" w:color="auto" w:fill="15BECF"/>
        </w:rPr>
        <w:tab/>
      </w:r>
    </w:p>
    <w:p w:rsidR="00C831BA" w14:paraId="0040B9F9" w14:textId="77777777">
      <w:p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9691" w:space="40"/>
            <w:col w:w="2179" w:space="0"/>
          </w:cols>
        </w:sectPr>
      </w:pPr>
    </w:p>
    <w:p w:rsidR="00C831BA" w14:paraId="4E2B478B" w14:textId="77777777">
      <w:pPr>
        <w:pStyle w:val="BodyText"/>
        <w:spacing w:before="92" w:line="312" w:lineRule="auto"/>
        <w:ind w:left="1417"/>
        <w:jc w:val="both"/>
      </w:pPr>
      <w:r>
        <w:rPr>
          <w:rFonts w:ascii="Tahoma" w:hAnsi="Tahoma"/>
          <w:color w:val="231F20"/>
        </w:rPr>
        <w:t>de realidades ficticias no son fenómenos ex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plosivos de la época actual y que, en realidad,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esta visión se intensificó debido a los avances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tecnológicos y de comunicación que posibilita-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ron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participación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usuarios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red.</w:t>
      </w:r>
    </w:p>
    <w:p w:rsidR="00C831BA" w14:paraId="6D648147" w14:textId="77777777">
      <w:pPr>
        <w:pStyle w:val="BodyText"/>
        <w:spacing w:before="7"/>
        <w:rPr>
          <w:sz w:val="22"/>
        </w:rPr>
      </w:pPr>
    </w:p>
    <w:p w:rsidR="00C831BA" w14:paraId="43C06A98" w14:textId="77777777">
      <w:pPr>
        <w:pStyle w:val="Heading5"/>
        <w:numPr>
          <w:ilvl w:val="1"/>
          <w:numId w:val="4"/>
        </w:numPr>
        <w:tabs>
          <w:tab w:val="left" w:pos="1970"/>
        </w:tabs>
        <w:jc w:val="left"/>
      </w:pPr>
      <w:r>
        <w:rPr>
          <w:w w:val="95"/>
        </w:rPr>
        <w:t>FAKE</w:t>
      </w:r>
      <w:r>
        <w:rPr>
          <w:spacing w:val="12"/>
          <w:w w:val="95"/>
        </w:rPr>
        <w:t xml:space="preserve"> </w:t>
      </w:r>
      <w:r>
        <w:rPr>
          <w:w w:val="95"/>
        </w:rPr>
        <w:t>NEWS</w:t>
      </w:r>
    </w:p>
    <w:p w:rsidR="00C831BA" w14:paraId="47C60EFA" w14:textId="77777777">
      <w:pPr>
        <w:pStyle w:val="BodyText"/>
        <w:spacing w:before="220" w:line="314" w:lineRule="auto"/>
        <w:ind w:left="1417"/>
        <w:jc w:val="both"/>
      </w:pPr>
      <w:r>
        <w:rPr>
          <w:color w:val="231F20"/>
          <w:spacing w:val="-2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literaturas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más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recientes,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6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fake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news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color w:val="231F20"/>
          <w:spacing w:val="-1"/>
        </w:rPr>
        <w:t>han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sido objeto de discusión constante y son co-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múnmente asociadas a la posverdad (Wais-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bord, 2018; Borges Junior, 2019) y a los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cesos políticos y partidistas (Bakir &amp; McStay,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2018;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Pennycook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&amp;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Rand,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2018;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Tandoc</w:t>
      </w:r>
      <w:r>
        <w:rPr>
          <w:color w:val="231F20"/>
          <w:spacing w:val="-8"/>
        </w:rPr>
        <w:t xml:space="preserve"> </w:t>
      </w:r>
      <w:r>
        <w:rPr>
          <w:rFonts w:ascii="Trebuchet MS" w:hAnsi="Trebuchet MS"/>
          <w:i/>
          <w:color w:val="231F20"/>
        </w:rPr>
        <w:t>et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rFonts w:ascii="Trebuchet MS" w:hAnsi="Trebuchet MS"/>
          <w:i/>
          <w:color w:val="231F20"/>
        </w:rPr>
        <w:t>al.</w:t>
      </w:r>
      <w:r>
        <w:rPr>
          <w:color w:val="231F20"/>
        </w:rPr>
        <w:t>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2018). Sin embargo, autores como Zhou y Za-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farani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(2020)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rechazan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fen</w:t>
      </w:r>
      <w:r>
        <w:rPr>
          <w:color w:val="231F20"/>
        </w:rPr>
        <w:t>ómeno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1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fake</w:t>
      </w:r>
      <w:r>
        <w:rPr>
          <w:rFonts w:ascii="Trebuchet MS" w:hAnsi="Trebuchet MS"/>
          <w:i/>
          <w:color w:val="231F20"/>
          <w:spacing w:val="-17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news</w:t>
      </w:r>
      <w:r>
        <w:rPr>
          <w:rFonts w:ascii="Trebuchet MS" w:hAnsi="Trebuchet MS"/>
          <w:i/>
          <w:color w:val="231F20"/>
          <w:spacing w:val="-17"/>
        </w:rPr>
        <w:t xml:space="preserve"> </w:t>
      </w:r>
      <w:r>
        <w:rPr>
          <w:rFonts w:ascii="Tahoma" w:hAnsi="Tahoma"/>
          <w:color w:val="231F20"/>
          <w:spacing w:val="-2"/>
        </w:rPr>
        <w:t>signifique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  <w:spacing w:val="-1"/>
        </w:rPr>
        <w:t>una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  <w:spacing w:val="-1"/>
        </w:rPr>
        <w:t>amenaza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  <w:spacing w:val="-1"/>
        </w:rPr>
        <w:t>para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  <w:spacing w:val="-1"/>
        </w:rPr>
        <w:t>la</w:t>
      </w:r>
      <w:r>
        <w:rPr>
          <w:rFonts w:ascii="Tahoma" w:hAnsi="Tahoma"/>
          <w:color w:val="231F20"/>
          <w:spacing w:val="-20"/>
        </w:rPr>
        <w:t xml:space="preserve"> </w:t>
      </w:r>
      <w:r>
        <w:rPr>
          <w:rFonts w:ascii="Tahoma" w:hAnsi="Tahoma"/>
          <w:color w:val="231F20"/>
          <w:spacing w:val="-1"/>
        </w:rPr>
        <w:t>socie</w:t>
      </w:r>
      <w:r>
        <w:rPr>
          <w:color w:val="231F20"/>
          <w:spacing w:val="-1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democrática.</w:t>
      </w:r>
    </w:p>
    <w:p w:rsidR="00C831BA" w14:paraId="14396AC9" w14:textId="77777777">
      <w:pPr>
        <w:pStyle w:val="BodyText"/>
        <w:spacing w:before="157" w:line="316" w:lineRule="auto"/>
        <w:ind w:left="1417"/>
        <w:jc w:val="both"/>
      </w:pPr>
      <w:r>
        <w:rPr>
          <w:color w:val="231F20"/>
          <w:spacing w:val="-3"/>
          <w:w w:val="105"/>
        </w:rPr>
        <w:t xml:space="preserve">Las </w:t>
      </w:r>
      <w:r>
        <w:rPr>
          <w:rFonts w:ascii="Trebuchet MS" w:hAnsi="Trebuchet MS"/>
          <w:i/>
          <w:color w:val="231F20"/>
          <w:spacing w:val="-3"/>
          <w:w w:val="105"/>
        </w:rPr>
        <w:t xml:space="preserve">fake news </w:t>
      </w:r>
      <w:r>
        <w:rPr>
          <w:color w:val="231F20"/>
          <w:spacing w:val="-2"/>
          <w:w w:val="105"/>
        </w:rPr>
        <w:t>son informaciones manipula-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das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para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ser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compartidas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las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redes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socia-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(Pennycook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Rand,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2018).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Tienen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  <w:w w:val="105"/>
        </w:rPr>
        <w:t>tructura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principalmente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enfocada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llamar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</w:rPr>
        <w:t>atención de los individuos, lo que genera, casi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  <w:w w:val="105"/>
        </w:rPr>
        <w:t>siempre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una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manera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accidental,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difu-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</w:rPr>
        <w:t>sión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mismas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(Netto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Peruyera,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2018).</w:t>
      </w:r>
    </w:p>
    <w:p w:rsidR="00C831BA" w14:paraId="79C24BF3" w14:textId="77777777">
      <w:pPr>
        <w:pStyle w:val="BodyText"/>
        <w:spacing w:before="160" w:line="314" w:lineRule="auto"/>
        <w:ind w:left="1417"/>
        <w:jc w:val="both"/>
      </w:pPr>
      <w:r>
        <w:rPr>
          <w:color w:val="231F20"/>
        </w:rPr>
        <w:t>Según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autores,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6"/>
        </w:rPr>
        <w:t xml:space="preserve"> </w:t>
      </w:r>
      <w:r>
        <w:rPr>
          <w:rFonts w:ascii="Trebuchet MS" w:hAnsi="Trebuchet MS"/>
          <w:i/>
          <w:color w:val="231F20"/>
        </w:rPr>
        <w:t>fake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rFonts w:ascii="Trebuchet MS" w:hAnsi="Trebuchet MS"/>
          <w:i/>
          <w:color w:val="231F20"/>
        </w:rPr>
        <w:t>news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obser-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vadas como una expresión actual para nom-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brar prácticas antiguas de fabricación de noti-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cias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sin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verificar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realidad.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Tienen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un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objetivo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muy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claro: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engañar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lector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(Netto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Peruyera,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2018). Este propósito se puede ver plasmado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credibilidad,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visibilidad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veracidad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comunicación mediática puede otorgar a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contenidos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(Bakir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McStay,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2018).</w:t>
      </w:r>
    </w:p>
    <w:p w:rsidR="00C831BA" w14:paraId="2DE8AC8E" w14:textId="77777777">
      <w:pPr>
        <w:pStyle w:val="BodyText"/>
        <w:spacing w:before="164" w:line="312" w:lineRule="auto"/>
        <w:ind w:left="1417"/>
        <w:jc w:val="both"/>
      </w:pPr>
      <w:r>
        <w:rPr>
          <w:color w:val="231F20"/>
          <w:spacing w:val="-1"/>
        </w:rPr>
        <w:t>Las</w:t>
      </w:r>
      <w:r>
        <w:rPr>
          <w:color w:val="231F20"/>
          <w:spacing w:val="-7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fake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news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color w:val="231F20"/>
          <w:spacing w:val="-1"/>
        </w:rPr>
        <w:t>generadas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directamente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riodistas o medios afines son tan solo una de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teorías.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otra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posible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rFonts w:ascii="Trebuchet MS" w:hAnsi="Trebuchet MS"/>
          <w:i/>
          <w:color w:val="231F20"/>
        </w:rPr>
        <w:t>fake</w:t>
      </w:r>
      <w:r>
        <w:rPr>
          <w:rFonts w:ascii="Trebuchet MS" w:hAnsi="Trebuchet MS"/>
          <w:i/>
          <w:color w:val="231F20"/>
          <w:spacing w:val="-15"/>
        </w:rPr>
        <w:t xml:space="preserve"> </w:t>
      </w:r>
      <w:r>
        <w:rPr>
          <w:rFonts w:ascii="Trebuchet MS" w:hAnsi="Trebuchet MS"/>
          <w:i/>
          <w:color w:val="231F20"/>
        </w:rPr>
        <w:t>news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color w:val="231F20"/>
        </w:rPr>
        <w:t>está relacionada con el contenido generado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usuarios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(CGU),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teorías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lacionadas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mismos.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espacios,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usuarios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publican,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comparten,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gus-</w:t>
      </w:r>
    </w:p>
    <w:p w:rsidR="00C831BA" w14:paraId="5230800D" w14:textId="77777777">
      <w:pPr>
        <w:pStyle w:val="BodyText"/>
        <w:spacing w:before="92" w:line="312" w:lineRule="auto"/>
        <w:ind w:left="243" w:right="1982"/>
        <w:jc w:val="both"/>
      </w:pPr>
      <w:r>
        <w:br w:type="column"/>
      </w:r>
      <w:r>
        <w:rPr>
          <w:rFonts w:ascii="Tahoma"/>
          <w:color w:val="231F20"/>
        </w:rPr>
        <w:t>ta</w:t>
      </w:r>
      <w:r>
        <w:rPr>
          <w:rFonts w:ascii="Tahoma"/>
          <w:color w:val="231F20"/>
          <w:spacing w:val="-14"/>
        </w:rPr>
        <w:t xml:space="preserve"> </w:t>
      </w:r>
      <w:r>
        <w:rPr>
          <w:rFonts w:ascii="Tahoma"/>
          <w:color w:val="231F20"/>
        </w:rPr>
        <w:t>y</w:t>
      </w:r>
      <w:r>
        <w:rPr>
          <w:rFonts w:ascii="Tahoma"/>
          <w:color w:val="231F20"/>
          <w:spacing w:val="-13"/>
        </w:rPr>
        <w:t xml:space="preserve"> </w:t>
      </w:r>
      <w:r>
        <w:rPr>
          <w:rFonts w:ascii="Tahoma"/>
          <w:color w:val="231F20"/>
        </w:rPr>
        <w:t>comentan</w:t>
      </w:r>
      <w:r>
        <w:rPr>
          <w:rFonts w:ascii="Tahoma"/>
          <w:color w:val="231F20"/>
          <w:spacing w:val="-13"/>
        </w:rPr>
        <w:t xml:space="preserve"> </w:t>
      </w:r>
      <w:r>
        <w:rPr>
          <w:rFonts w:ascii="Tahoma"/>
          <w:color w:val="231F20"/>
        </w:rPr>
        <w:t>sus</w:t>
      </w:r>
      <w:r>
        <w:rPr>
          <w:rFonts w:ascii="Tahoma"/>
          <w:color w:val="231F20"/>
          <w:spacing w:val="-13"/>
        </w:rPr>
        <w:t xml:space="preserve"> </w:t>
      </w:r>
      <w:r>
        <w:rPr>
          <w:rFonts w:ascii="Tahoma"/>
          <w:color w:val="231F20"/>
        </w:rPr>
        <w:t>ideas</w:t>
      </w:r>
      <w:r>
        <w:rPr>
          <w:rFonts w:ascii="Tahoma"/>
          <w:color w:val="231F20"/>
          <w:spacing w:val="-13"/>
        </w:rPr>
        <w:t xml:space="preserve"> </w:t>
      </w:r>
      <w:r>
        <w:rPr>
          <w:rFonts w:ascii="Tahoma"/>
          <w:color w:val="231F20"/>
        </w:rPr>
        <w:t>afines</w:t>
      </w:r>
      <w:r>
        <w:rPr>
          <w:rFonts w:ascii="Tahoma"/>
          <w:color w:val="231F20"/>
          <w:spacing w:val="-13"/>
        </w:rPr>
        <w:t xml:space="preserve"> </w:t>
      </w:r>
      <w:r>
        <w:rPr>
          <w:rFonts w:ascii="Tahoma"/>
          <w:color w:val="231F20"/>
        </w:rPr>
        <w:t>(Zhou</w:t>
      </w:r>
      <w:r>
        <w:rPr>
          <w:rFonts w:ascii="Tahoma"/>
          <w:color w:val="231F20"/>
          <w:spacing w:val="-13"/>
        </w:rPr>
        <w:t xml:space="preserve"> </w:t>
      </w:r>
      <w:r>
        <w:rPr>
          <w:rFonts w:ascii="Tahoma"/>
          <w:color w:val="231F20"/>
        </w:rPr>
        <w:t>&amp;</w:t>
      </w:r>
      <w:r>
        <w:rPr>
          <w:rFonts w:ascii="Tahoma"/>
          <w:color w:val="231F20"/>
          <w:spacing w:val="-13"/>
        </w:rPr>
        <w:t xml:space="preserve"> </w:t>
      </w:r>
      <w:r>
        <w:rPr>
          <w:rFonts w:ascii="Tahoma"/>
          <w:color w:val="231F20"/>
        </w:rPr>
        <w:t>Zafara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ni,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2020).</w:t>
      </w:r>
    </w:p>
    <w:p w:rsidR="00C831BA" w14:paraId="29AD62F8" w14:textId="77777777">
      <w:pPr>
        <w:pStyle w:val="BodyText"/>
        <w:spacing w:before="167" w:line="316" w:lineRule="auto"/>
        <w:ind w:left="243" w:right="1982"/>
        <w:jc w:val="both"/>
      </w:pPr>
      <w:r>
        <w:rPr>
          <w:color w:val="231F20"/>
        </w:rPr>
        <w:t>Hay investigadores que creen que actualmen-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 xml:space="preserve">te el término </w:t>
      </w:r>
      <w:r>
        <w:rPr>
          <w:rFonts w:ascii="Trebuchet MS" w:hAnsi="Trebuchet MS"/>
          <w:i/>
          <w:color w:val="231F20"/>
        </w:rPr>
        <w:t xml:space="preserve">fake news </w:t>
      </w:r>
      <w:r>
        <w:rPr>
          <w:color w:val="231F20"/>
        </w:rPr>
        <w:t>está siendo utilizado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manera incorrecta y se ha reducido casi en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totalidad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agresiones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difamaciones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hacia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otras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personas.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Así,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ha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llegado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convertir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un problema mucho más s</w:t>
      </w:r>
      <w:r>
        <w:rPr>
          <w:color w:val="231F20"/>
        </w:rPr>
        <w:t>erio (Netto &amp; Peru-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yera,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2018).</w:t>
      </w:r>
    </w:p>
    <w:p w:rsidR="00C831BA" w14:paraId="7BBA7B50" w14:textId="77777777">
      <w:pPr>
        <w:pStyle w:val="BodyText"/>
        <w:spacing w:before="161" w:line="314" w:lineRule="auto"/>
        <w:ind w:left="243" w:right="1982"/>
        <w:jc w:val="both"/>
      </w:pPr>
      <w:r>
        <w:rPr>
          <w:color w:val="231F20"/>
        </w:rPr>
        <w:t>Sobre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esto,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Genesini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(2018)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cree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3"/>
        </w:rPr>
        <w:t>las</w:t>
      </w:r>
      <w:r>
        <w:rPr>
          <w:color w:val="231F20"/>
          <w:spacing w:val="-5"/>
        </w:rPr>
        <w:t xml:space="preserve"> </w:t>
      </w:r>
      <w:r>
        <w:rPr>
          <w:rFonts w:ascii="Trebuchet MS" w:hAnsi="Trebuchet MS"/>
          <w:i/>
          <w:color w:val="231F20"/>
          <w:spacing w:val="-3"/>
        </w:rPr>
        <w:t>fake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rFonts w:ascii="Trebuchet MS" w:hAnsi="Trebuchet MS"/>
          <w:i/>
          <w:color w:val="231F20"/>
          <w:spacing w:val="-3"/>
        </w:rPr>
        <w:t>news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color w:val="231F20"/>
          <w:spacing w:val="-3"/>
        </w:rPr>
        <w:t>siempre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existieron,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interaccio-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nes y cambios entre individuos que defienden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creencias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intereses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también.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podría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cambiar el hecho de que actualmente la in-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  <w:spacing w:val="-1"/>
        </w:rPr>
        <w:t>fluencia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1"/>
        </w:rPr>
        <w:t>de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las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1"/>
        </w:rPr>
        <w:t>plataformas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online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cambiado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radicalmente la difusión y creación de infor-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mación que, por razones muy diversas y casi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siempre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explicación,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vuelven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virales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y, de un momento para otro, hace que su au-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diencia aumente de una forma absolutamente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desorbitada.</w:t>
      </w:r>
    </w:p>
    <w:p w:rsidR="00C831BA" w14:paraId="3C19A73F" w14:textId="77777777">
      <w:pPr>
        <w:pStyle w:val="BodyText"/>
        <w:spacing w:before="148" w:line="316" w:lineRule="auto"/>
        <w:ind w:left="243" w:right="1982"/>
        <w:jc w:val="both"/>
      </w:pPr>
      <w:r>
        <w:rPr>
          <w:color w:val="231F20"/>
          <w:spacing w:val="-1"/>
          <w:w w:val="105"/>
        </w:rPr>
        <w:t xml:space="preserve">La literatura de las </w:t>
      </w:r>
      <w:r>
        <w:rPr>
          <w:rFonts w:ascii="Trebuchet MS" w:hAnsi="Trebuchet MS"/>
          <w:i/>
          <w:color w:val="231F20"/>
          <w:spacing w:val="-1"/>
          <w:w w:val="105"/>
        </w:rPr>
        <w:t xml:space="preserve">fake news </w:t>
      </w:r>
      <w:r>
        <w:rPr>
          <w:color w:val="231F20"/>
          <w:spacing w:val="-1"/>
          <w:w w:val="105"/>
        </w:rPr>
        <w:t xml:space="preserve">ha revelado </w:t>
      </w:r>
      <w:r>
        <w:rPr>
          <w:color w:val="231F20"/>
          <w:w w:val="105"/>
        </w:rPr>
        <w:t>la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preocupación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métodos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difusión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las mismas. Las noticias falsas poseen conte-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normalmente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llamativos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fáciles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entender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noticias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auténticas.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logra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  <w:w w:val="105"/>
        </w:rPr>
        <w:t>estimular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ciertos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sentidos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los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lectores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(au-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2"/>
          <w:w w:val="105"/>
        </w:rPr>
        <w:t>dición,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visión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hasta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el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tacto)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para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así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cumplir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objetivo,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engañar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lector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(Alves,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2018;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Genesini,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2018;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Netto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&amp;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Peruyera,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2018).</w:t>
      </w:r>
    </w:p>
    <w:p w:rsidR="00C831BA" w14:paraId="3F31E70A" w14:textId="77777777">
      <w:pPr>
        <w:pStyle w:val="BodyText"/>
        <w:spacing w:before="166" w:line="314" w:lineRule="auto"/>
        <w:ind w:left="243" w:right="1982"/>
        <w:jc w:val="both"/>
      </w:pPr>
      <w:r>
        <w:rPr>
          <w:color w:val="231F20"/>
        </w:rPr>
        <w:t>Muy por el contrario de algunos hallazgos 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literatura,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Pennycook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(2018)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plantean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que el proceso de creer en una desinforma-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ción o mentira no está ligado a un sesgo po-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lítico, sino más bien a la falta de pensamiento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crítico. Los autores afirman que este hecho ha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sido sobrepasado por el internet y concuerdan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que,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aunque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7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fake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news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color w:val="231F20"/>
          <w:spacing w:val="-1"/>
        </w:rPr>
        <w:t>ya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existen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hace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mu-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cho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tiempo,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difusión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tornado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alar-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mante y rápida debido al acceso de las masas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internet.</w:t>
      </w:r>
    </w:p>
    <w:p w:rsidR="00C831BA" w14:paraId="78794B96" w14:textId="77777777">
      <w:pPr>
        <w:spacing w:line="314" w:lineRule="auto"/>
        <w:jc w:val="both"/>
        <w:sectPr>
          <w:footerReference w:type="even" r:id="rId210"/>
          <w:pgSz w:w="11910" w:h="16840"/>
          <w:pgMar w:top="1260" w:right="0" w:bottom="280" w:left="0" w:header="0" w:footer="0" w:gutter="0"/>
          <w:cols w:num="2" w:space="720" w:equalWidth="0">
            <w:col w:w="5528" w:space="40"/>
            <w:col w:w="6342" w:space="0"/>
          </w:cols>
        </w:sectPr>
      </w:pPr>
    </w:p>
    <w:p w:rsidR="00C831BA" w14:paraId="6055BB57" w14:textId="77777777">
      <w:pPr>
        <w:pStyle w:val="BodyText"/>
      </w:pPr>
    </w:p>
    <w:p w:rsidR="00C831BA" w14:paraId="5400F091" w14:textId="77777777">
      <w:pPr>
        <w:pStyle w:val="BodyText"/>
      </w:pPr>
    </w:p>
    <w:p w:rsidR="00C831BA" w14:paraId="4319BD19" w14:textId="77777777">
      <w:pPr>
        <w:pStyle w:val="BodyText"/>
      </w:pPr>
    </w:p>
    <w:p w:rsidR="00C831BA" w14:paraId="4D783A6D" w14:textId="77777777">
      <w:pPr>
        <w:pStyle w:val="Heading7"/>
        <w:tabs>
          <w:tab w:val="left" w:pos="1147"/>
          <w:tab w:val="left" w:pos="2225"/>
        </w:tabs>
        <w:spacing w:before="311"/>
        <w:ind w:left="0"/>
      </w:pPr>
      <w:r>
        <w:pict>
          <v:shape id="_x0000_s1377" type="#_x0000_t202" style="width:34.3pt;height:27.25pt;margin-top:13.05pt;margin-left:57.4pt;mso-position-horizontal-relative:page;position:absolute;z-index:-251453440" filled="f" stroked="f">
            <v:textbox inset="0,0,0,0">
              <w:txbxContent>
                <w:p w:rsidR="00C831BA" w14:paraId="06F69344" w14:textId="77777777">
                  <w:pPr>
                    <w:spacing w:before="52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FFFFFF"/>
                      <w:sz w:val="40"/>
                    </w:rPr>
                    <w:t>170</w:t>
                  </w:r>
                </w:p>
              </w:txbxContent>
            </v:textbox>
          </v:shape>
        </w:pict>
      </w:r>
      <w:r>
        <w:rPr>
          <w:rFonts w:ascii="Times New Roman" w:hAnsi="Times New Roman"/>
          <w:color w:val="FFFFFF"/>
          <w:position w:val="-2"/>
          <w:sz w:val="40"/>
          <w:shd w:val="clear" w:color="auto" w:fill="15BECF"/>
        </w:rPr>
        <w:t xml:space="preserve"> </w:t>
      </w:r>
      <w:r>
        <w:rPr>
          <w:rFonts w:ascii="Times New Roman" w:hAnsi="Times New Roman"/>
          <w:color w:val="FFFFFF"/>
          <w:position w:val="-2"/>
          <w:sz w:val="40"/>
          <w:shd w:val="clear" w:color="auto" w:fill="15BECF"/>
        </w:rPr>
        <w:tab/>
      </w:r>
      <w:r>
        <w:rPr>
          <w:rFonts w:ascii="Arial" w:hAnsi="Arial"/>
          <w:b/>
          <w:color w:val="FFFFFF"/>
          <w:position w:val="-2"/>
          <w:sz w:val="40"/>
          <w:shd w:val="clear" w:color="auto" w:fill="15BECF"/>
        </w:rPr>
        <w:t>170</w:t>
      </w:r>
      <w:r>
        <w:rPr>
          <w:rFonts w:ascii="Arial" w:hAnsi="Arial"/>
          <w:b/>
          <w:color w:val="FFFFFF"/>
          <w:position w:val="-2"/>
          <w:sz w:val="40"/>
        </w:rPr>
        <w:tab/>
      </w:r>
      <w:r>
        <w:rPr>
          <w:color w:val="808285"/>
        </w:rPr>
        <w:t>Fake</w:t>
      </w:r>
      <w:r>
        <w:rPr>
          <w:color w:val="808285"/>
          <w:spacing w:val="-14"/>
        </w:rPr>
        <w:t xml:space="preserve"> </w:t>
      </w:r>
      <w:r>
        <w:rPr>
          <w:color w:val="808285"/>
        </w:rPr>
        <w:t>News:</w:t>
      </w:r>
      <w:r>
        <w:rPr>
          <w:color w:val="808285"/>
          <w:spacing w:val="-13"/>
        </w:rPr>
        <w:t xml:space="preserve"> </w:t>
      </w:r>
      <w:r>
        <w:rPr>
          <w:color w:val="808285"/>
        </w:rPr>
        <w:t>propagación</w:t>
      </w:r>
      <w:r>
        <w:rPr>
          <w:color w:val="808285"/>
          <w:spacing w:val="-13"/>
        </w:rPr>
        <w:t xml:space="preserve"> </w:t>
      </w:r>
      <w:r>
        <w:rPr>
          <w:color w:val="808285"/>
        </w:rPr>
        <w:t>y</w:t>
      </w:r>
      <w:r>
        <w:rPr>
          <w:color w:val="808285"/>
          <w:spacing w:val="-13"/>
        </w:rPr>
        <w:t xml:space="preserve"> </w:t>
      </w:r>
      <w:r>
        <w:rPr>
          <w:color w:val="808285"/>
        </w:rPr>
        <w:t>comunidades,</w:t>
      </w:r>
      <w:r>
        <w:rPr>
          <w:color w:val="808285"/>
          <w:spacing w:val="-14"/>
        </w:rPr>
        <w:t xml:space="preserve"> </w:t>
      </w:r>
      <w:r>
        <w:rPr>
          <w:color w:val="808285"/>
        </w:rPr>
        <w:t>¿cuál</w:t>
      </w:r>
      <w:r>
        <w:rPr>
          <w:color w:val="808285"/>
          <w:spacing w:val="-13"/>
        </w:rPr>
        <w:t xml:space="preserve"> </w:t>
      </w:r>
      <w:r>
        <w:rPr>
          <w:color w:val="808285"/>
        </w:rPr>
        <w:t>es</w:t>
      </w:r>
      <w:r>
        <w:rPr>
          <w:color w:val="808285"/>
          <w:spacing w:val="-13"/>
        </w:rPr>
        <w:t xml:space="preserve"> </w:t>
      </w:r>
      <w:r>
        <w:rPr>
          <w:color w:val="808285"/>
        </w:rPr>
        <w:t>su</w:t>
      </w:r>
      <w:r>
        <w:rPr>
          <w:color w:val="808285"/>
          <w:spacing w:val="-13"/>
        </w:rPr>
        <w:t xml:space="preserve"> </w:t>
      </w:r>
      <w:r>
        <w:rPr>
          <w:color w:val="808285"/>
        </w:rPr>
        <w:t>relación?</w:t>
      </w:r>
    </w:p>
    <w:p w:rsidR="00C831BA" w14:paraId="18665957" w14:textId="77777777">
      <w:p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297E2E1B" w14:textId="77777777">
      <w:pPr>
        <w:pStyle w:val="BodyText"/>
        <w:spacing w:before="108" w:line="314" w:lineRule="auto"/>
        <w:ind w:left="1984" w:right="1"/>
        <w:jc w:val="both"/>
      </w:pPr>
      <w:r>
        <w:rPr>
          <w:color w:val="231F20"/>
        </w:rPr>
        <w:t>Dentro del ámbito de la desinformación en in-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ternet, las </w:t>
      </w:r>
      <w:r>
        <w:rPr>
          <w:rFonts w:ascii="Trebuchet MS" w:hAnsi="Trebuchet MS"/>
          <w:i/>
          <w:color w:val="231F20"/>
          <w:w w:val="95"/>
        </w:rPr>
        <w:t xml:space="preserve">fake news </w:t>
      </w:r>
      <w:r>
        <w:rPr>
          <w:color w:val="231F20"/>
          <w:w w:val="95"/>
        </w:rPr>
        <w:t>son tan solo una categoría,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 xml:space="preserve">junto a los rumores y </w:t>
      </w:r>
      <w:r>
        <w:rPr>
          <w:rFonts w:ascii="Trebuchet MS" w:hAnsi="Trebuchet MS"/>
          <w:i/>
          <w:color w:val="231F20"/>
          <w:w w:val="95"/>
        </w:rPr>
        <w:t xml:space="preserve">clickbait </w:t>
      </w:r>
      <w:r>
        <w:rPr>
          <w:color w:val="231F20"/>
          <w:w w:val="95"/>
        </w:rPr>
        <w:t>(uso de mensajes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sensacionalistas para llamar la atención) y el</w:t>
      </w:r>
      <w:r>
        <w:rPr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</w:rPr>
        <w:t xml:space="preserve">spam </w:t>
      </w:r>
      <w:r>
        <w:rPr>
          <w:color w:val="231F20"/>
        </w:rPr>
        <w:t>social (contenido promocional no desea-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do)(Bondielli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Marcelloni,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2019).</w:t>
      </w:r>
    </w:p>
    <w:p w:rsidR="00C831BA" w14:paraId="68BB90EE" w14:textId="77777777">
      <w:pPr>
        <w:pStyle w:val="BodyText"/>
        <w:spacing w:before="158" w:line="316" w:lineRule="auto"/>
        <w:ind w:left="1984"/>
        <w:jc w:val="both"/>
      </w:pPr>
      <w:r>
        <w:rPr>
          <w:color w:val="231F20"/>
          <w:spacing w:val="-3"/>
        </w:rPr>
        <w:t>Wardle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(2017)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enlista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posibles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categorías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 xml:space="preserve">las </w:t>
      </w:r>
      <w:r>
        <w:rPr>
          <w:rFonts w:ascii="Trebuchet MS" w:hAnsi="Trebuchet MS"/>
          <w:i/>
          <w:color w:val="231F20"/>
          <w:w w:val="95"/>
        </w:rPr>
        <w:t xml:space="preserve">fake news </w:t>
      </w:r>
      <w:r>
        <w:rPr>
          <w:color w:val="231F20"/>
          <w:w w:val="95"/>
        </w:rPr>
        <w:t>de la siguiente manera: a) Burla o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parodia; b) co</w:t>
      </w:r>
      <w:r>
        <w:rPr>
          <w:color w:val="231F20"/>
        </w:rPr>
        <w:t>ntenido engañoso; c) contenido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fraudulento; d) contenido fabricado; e) cone-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xión falsa; f) trasfondo falso; g) contenido ma-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nipulado. Esto se puede ver representado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Figura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1.</w:t>
      </w:r>
    </w:p>
    <w:p w:rsidR="00C831BA" w14:paraId="7EB3F377" w14:textId="77777777">
      <w:pPr>
        <w:spacing w:before="227"/>
        <w:ind w:left="2373" w:right="391"/>
        <w:jc w:val="center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105"/>
          <w:sz w:val="16"/>
        </w:rPr>
        <w:t>Figura</w:t>
      </w:r>
      <w:r>
        <w:rPr>
          <w:rFonts w:ascii="Trebuchet MS"/>
          <w:b/>
          <w:color w:val="231F20"/>
          <w:spacing w:val="-9"/>
          <w:w w:val="105"/>
          <w:sz w:val="16"/>
        </w:rPr>
        <w:t xml:space="preserve"> </w:t>
      </w:r>
      <w:r>
        <w:rPr>
          <w:rFonts w:ascii="Trebuchet MS"/>
          <w:b/>
          <w:color w:val="231F20"/>
          <w:w w:val="105"/>
          <w:sz w:val="16"/>
        </w:rPr>
        <w:t>1</w:t>
      </w:r>
    </w:p>
    <w:p w:rsidR="00C831BA" w14:paraId="589029D8" w14:textId="77777777">
      <w:pPr>
        <w:spacing w:before="155"/>
        <w:ind w:left="2373" w:right="391"/>
        <w:jc w:val="center"/>
        <w:rPr>
          <w:rFonts w:ascii="Trebuchet MS" w:hAnsi="Trebuchet MS"/>
          <w:i/>
          <w:sz w:val="16"/>
        </w:rPr>
      </w:pPr>
      <w:r>
        <w:pict>
          <v:group id="_x0000_s1378" style="width:149.45pt;height:254.4pt;margin-top:20.45pt;margin-left:126.55pt;mso-position-horizontal-relative:page;mso-wrap-distance-left:0;mso-wrap-distance-right:0;position:absolute;z-index:-251422720" coordorigin="2531,409" coordsize="2989,5088">
            <v:shape id="_x0000_s1379" type="#_x0000_t75" style="width:2684;height:2932;left:2616;position:absolute;top:409">
              <v:imagedata r:id="rId211" o:title=""/>
            </v:shape>
            <v:shape id="_x0000_s1380" type="#_x0000_t75" style="width:2989;height:2156;left:2531;position:absolute;top:3341">
              <v:imagedata r:id="rId212" o:title=""/>
            </v:shape>
            <w10:wrap type="topAndBottom"/>
          </v:group>
        </w:pict>
      </w:r>
      <w:r>
        <w:rPr>
          <w:rFonts w:ascii="Trebuchet MS" w:hAnsi="Trebuchet MS"/>
          <w:i/>
          <w:color w:val="231F20"/>
          <w:w w:val="90"/>
          <w:sz w:val="16"/>
        </w:rPr>
        <w:t>Visualización</w:t>
      </w:r>
      <w:r>
        <w:rPr>
          <w:rFonts w:ascii="Trebuchet MS" w:hAnsi="Trebuchet MS"/>
          <w:i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categórica</w:t>
      </w:r>
      <w:r>
        <w:rPr>
          <w:rFonts w:ascii="Trebuchet MS" w:hAns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de</w:t>
      </w:r>
      <w:r>
        <w:rPr>
          <w:rFonts w:ascii="Trebuchet MS" w:hAns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los</w:t>
      </w:r>
      <w:r>
        <w:rPr>
          <w:rFonts w:ascii="Trebuchet MS" w:hAns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tipos</w:t>
      </w:r>
      <w:r>
        <w:rPr>
          <w:rFonts w:ascii="Trebuchet MS" w:hAns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de</w:t>
      </w:r>
      <w:r>
        <w:rPr>
          <w:rFonts w:ascii="Trebuchet MS" w:hAns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fake</w:t>
      </w:r>
      <w:r>
        <w:rPr>
          <w:rFonts w:ascii="Trebuchet MS" w:hAns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news</w:t>
      </w:r>
    </w:p>
    <w:p w:rsidR="00C831BA" w14:paraId="2DA228FF" w14:textId="77777777">
      <w:pPr>
        <w:pStyle w:val="BodyText"/>
        <w:spacing w:before="7"/>
        <w:rPr>
          <w:rFonts w:ascii="Trebuchet MS"/>
          <w:i/>
          <w:sz w:val="28"/>
        </w:rPr>
      </w:pPr>
    </w:p>
    <w:p w:rsidR="00C831BA" w14:paraId="410B9D32" w14:textId="77777777">
      <w:pPr>
        <w:pStyle w:val="BodyText"/>
        <w:spacing w:line="319" w:lineRule="auto"/>
        <w:ind w:left="1984" w:right="2"/>
        <w:jc w:val="both"/>
      </w:pPr>
      <w:r>
        <w:rPr>
          <w:color w:val="231F20"/>
          <w:spacing w:val="-2"/>
        </w:rPr>
        <w:t>Nota: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Imagen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autoría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propia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basada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Fake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News.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It’s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complicated,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Wardle,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2017.</w:t>
      </w:r>
    </w:p>
    <w:p w:rsidR="00C831BA" w14:paraId="759A69D7" w14:textId="77777777">
      <w:pPr>
        <w:pStyle w:val="BodyText"/>
        <w:spacing w:before="154" w:line="316" w:lineRule="auto"/>
        <w:ind w:left="1984" w:right="1"/>
        <w:jc w:val="both"/>
      </w:pPr>
      <w:r>
        <w:rPr>
          <w:color w:val="231F20"/>
          <w:spacing w:val="-3"/>
        </w:rPr>
        <w:t>Dentro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contexto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7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fake</w:t>
      </w:r>
      <w:r>
        <w:rPr>
          <w:rFonts w:ascii="Trebuchet MS" w:hAnsi="Trebuchet MS"/>
          <w:i/>
          <w:color w:val="231F20"/>
          <w:spacing w:val="-15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news</w:t>
      </w:r>
      <w:r>
        <w:rPr>
          <w:color w:val="231F20"/>
          <w:spacing w:val="-2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credibi-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lidad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considerada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características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más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importantes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(Quirós,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2017).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Esta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puede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ser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adquirida por medio de factores como la rapi-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dez al compartir información.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Este elemento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esencial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construcción</w:t>
      </w:r>
    </w:p>
    <w:p w:rsidR="00C831BA" w14:paraId="3FDB65C6" w14:textId="77777777">
      <w:pPr>
        <w:pStyle w:val="BodyText"/>
        <w:spacing w:before="108" w:line="319" w:lineRule="auto"/>
        <w:ind w:left="241" w:right="1416"/>
        <w:jc w:val="both"/>
      </w:pPr>
      <w:r>
        <w:br w:type="column"/>
      </w:r>
      <w:r>
        <w:rPr>
          <w:color w:val="231F20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adquisición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valores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 los simulacros como un determinante 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 la verdad tenga una import</w:t>
      </w:r>
      <w:r>
        <w:rPr>
          <w:color w:val="231F20"/>
        </w:rPr>
        <w:t>ancia mucho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menor.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Así,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verdad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convierte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asunto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mucha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relevancia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(Alves,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2018).</w:t>
      </w:r>
    </w:p>
    <w:p w:rsidR="00C831BA" w14:paraId="5EDC42C1" w14:textId="77777777">
      <w:pPr>
        <w:pStyle w:val="BodyText"/>
        <w:spacing w:before="155" w:line="314" w:lineRule="auto"/>
        <w:ind w:left="241" w:right="1415"/>
        <w:jc w:val="both"/>
      </w:pPr>
      <w:r>
        <w:rPr>
          <w:color w:val="231F20"/>
        </w:rPr>
        <w:t>Siguiendo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línea,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Bondielli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Marcelloni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(2019) ofrecen una clasificación de otros tipos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de desinformación en internet, donde se inclu-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yen contenidos de burla y humor, contenidos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manipulados o rumores, como se ven repre-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sentados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Wardle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(2017).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ellos,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suman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retratados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Figura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otras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exten-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siones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desinformación.</w:t>
      </w:r>
    </w:p>
    <w:p w:rsidR="00C831BA" w14:paraId="42F9E08C" w14:textId="77777777">
      <w:pPr>
        <w:pStyle w:val="BodyText"/>
        <w:spacing w:before="164" w:line="314" w:lineRule="auto"/>
        <w:ind w:left="241" w:right="1415"/>
        <w:jc w:val="both"/>
      </w:pPr>
      <w:r>
        <w:rPr>
          <w:color w:val="231F20"/>
          <w:w w:val="95"/>
        </w:rPr>
        <w:t xml:space="preserve">Otro fenómeno son los </w:t>
      </w:r>
      <w:r>
        <w:rPr>
          <w:rFonts w:ascii="Trebuchet MS" w:hAnsi="Trebuchet MS"/>
          <w:i/>
          <w:color w:val="231F20"/>
          <w:w w:val="95"/>
        </w:rPr>
        <w:t xml:space="preserve">deepfakes, que es </w:t>
      </w:r>
      <w:r>
        <w:rPr>
          <w:color w:val="231F20"/>
          <w:w w:val="95"/>
        </w:rPr>
        <w:t>mate-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rial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audiovisual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altamente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realista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manipu-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imagen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una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figura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para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hacerla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parecer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que está diciendo algo que en realidad no ha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dicho. Sin embargo, plantea algunos riesgos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discursos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alterados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personajes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públi-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cos, que pueden interferir, potencialmente, en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elecciones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seguridad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usuarios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(Westerlund,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2019).</w:t>
      </w:r>
    </w:p>
    <w:p w:rsidR="00C831BA" w14:paraId="07282D0F" w14:textId="77777777">
      <w:pPr>
        <w:pStyle w:val="BodyText"/>
        <w:spacing w:before="164" w:line="316" w:lineRule="auto"/>
        <w:ind w:left="241" w:right="1415"/>
        <w:jc w:val="both"/>
      </w:pPr>
      <w:r>
        <w:rPr>
          <w:color w:val="231F20"/>
        </w:rPr>
        <w:t xml:space="preserve">Las </w:t>
      </w:r>
      <w:r>
        <w:rPr>
          <w:rFonts w:ascii="Trebuchet MS" w:hAnsi="Trebuchet MS"/>
          <w:i/>
          <w:color w:val="231F20"/>
        </w:rPr>
        <w:t xml:space="preserve">fake news </w:t>
      </w:r>
      <w:r>
        <w:rPr>
          <w:color w:val="231F20"/>
        </w:rPr>
        <w:t>se encontraron en la era de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posverdad con un panorama de segregación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donde lo diferente es ignorado y menosprecia-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(Dele</w:t>
      </w:r>
      <w:r>
        <w:rPr>
          <w:color w:val="231F20"/>
        </w:rPr>
        <w:t>uze,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2006).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tener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origen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va-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 xml:space="preserve">riado (Alves, 2018), las </w:t>
      </w:r>
      <w:r>
        <w:rPr>
          <w:rFonts w:ascii="Trebuchet MS" w:hAnsi="Trebuchet MS"/>
          <w:i/>
          <w:color w:val="231F20"/>
          <w:w w:val="95"/>
        </w:rPr>
        <w:t xml:space="preserve">fake news </w:t>
      </w:r>
      <w:r>
        <w:rPr>
          <w:color w:val="231F20"/>
          <w:w w:val="95"/>
        </w:rPr>
        <w:t>pueden ser de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agrado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debido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gran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alcance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 interacciones que pueden llegar a generar,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hacen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proceso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algo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usualmente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rápido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descontrolado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(Genesini,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2018).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permite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 los algoritmos comprender mejor el gusto 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las personas y facilita el desarrollo de simula-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cros digitales y conexiones entre usuarios 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algoritmos.</w:t>
      </w:r>
    </w:p>
    <w:p w:rsidR="00C831BA" w14:paraId="2B5555E4" w14:textId="77777777">
      <w:pPr>
        <w:pStyle w:val="BodyText"/>
        <w:spacing w:before="148" w:line="316" w:lineRule="auto"/>
        <w:ind w:left="241" w:right="1415"/>
        <w:jc w:val="both"/>
      </w:pPr>
      <w:r>
        <w:rPr>
          <w:rFonts w:ascii="Tahoma" w:hAnsi="Tahoma"/>
          <w:color w:val="231F20"/>
        </w:rPr>
        <w:t>Westerlund (2019) afirma que las vías más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adoptadas en la literatura para combatir la di-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fusión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fake</w:t>
      </w:r>
      <w:r>
        <w:rPr>
          <w:rFonts w:ascii="Trebuchet MS" w:hAnsi="Trebuchet MS"/>
          <w:i/>
          <w:color w:val="231F20"/>
          <w:spacing w:val="-1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news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son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regulación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estatal,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la gobernanza privada y la acción voluntaria.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 embargo, es importante destacar que, en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vista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magnitud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popularización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no-</w:t>
      </w:r>
    </w:p>
    <w:p w:rsidR="00C831BA" w14:paraId="03CCE393" w14:textId="77777777">
      <w:pPr>
        <w:spacing w:line="316" w:lineRule="auto"/>
        <w:jc w:val="both"/>
        <w:sectPr>
          <w:footerReference w:type="even" r:id="rId213"/>
          <w:footerReference w:type="default" r:id="rId214"/>
          <w:pgSz w:w="11910" w:h="16840"/>
          <w:pgMar w:top="1260" w:right="0" w:bottom="1580" w:left="0" w:header="0" w:footer="1381" w:gutter="0"/>
          <w:pgNumType w:start="171"/>
          <w:cols w:num="2" w:space="720" w:equalWidth="0">
            <w:col w:w="6097" w:space="40"/>
            <w:col w:w="5773" w:space="0"/>
          </w:cols>
        </w:sectPr>
      </w:pPr>
    </w:p>
    <w:p w:rsidR="00C831BA" w14:paraId="66432669" w14:textId="77777777">
      <w:pPr>
        <w:spacing w:before="91"/>
        <w:ind w:left="776" w:right="1340"/>
        <w:jc w:val="center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105"/>
          <w:sz w:val="16"/>
        </w:rPr>
        <w:t>Figura</w:t>
      </w:r>
      <w:r>
        <w:rPr>
          <w:rFonts w:ascii="Trebuchet MS"/>
          <w:b/>
          <w:color w:val="231F20"/>
          <w:spacing w:val="-9"/>
          <w:w w:val="105"/>
          <w:sz w:val="16"/>
        </w:rPr>
        <w:t xml:space="preserve"> </w:t>
      </w:r>
      <w:r>
        <w:rPr>
          <w:rFonts w:ascii="Trebuchet MS"/>
          <w:b/>
          <w:color w:val="231F20"/>
          <w:w w:val="105"/>
          <w:sz w:val="16"/>
        </w:rPr>
        <w:t>2</w:t>
      </w:r>
    </w:p>
    <w:p w:rsidR="00C831BA" w14:paraId="39258A33" w14:textId="77777777">
      <w:pPr>
        <w:spacing w:before="155"/>
        <w:ind w:left="775" w:right="1340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spacing w:val="-1"/>
          <w:w w:val="95"/>
          <w:sz w:val="16"/>
        </w:rPr>
        <w:t>Categorías</w:t>
      </w:r>
      <w:r>
        <w:rPr>
          <w:rFonts w:ascii="Trebuchet MS" w:hAns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16"/>
        </w:rPr>
        <w:t>de</w:t>
      </w:r>
      <w:r>
        <w:rPr>
          <w:rFonts w:ascii="Trebuchet MS" w:hAns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16"/>
        </w:rPr>
        <w:t>desinformación</w:t>
      </w:r>
      <w:r>
        <w:rPr>
          <w:rFonts w:ascii="Trebuchet MS" w:hAns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en</w:t>
      </w:r>
      <w:r>
        <w:rPr>
          <w:rFonts w:ascii="Trebuchet MS" w:hAns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la</w:t>
      </w:r>
      <w:r>
        <w:rPr>
          <w:rFonts w:ascii="Trebuchet MS" w:hAns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web</w:t>
      </w:r>
    </w:p>
    <w:p w:rsidR="00C831BA" w14:paraId="70338A43" w14:textId="77777777">
      <w:pPr>
        <w:pStyle w:val="BodyText"/>
        <w:spacing w:before="2"/>
        <w:rPr>
          <w:rFonts w:ascii="Trebuchet MS"/>
          <w:i/>
          <w:sz w:val="17"/>
        </w:rPr>
      </w:pPr>
      <w:r>
        <w:rPr>
          <w:noProof/>
          <w:lang w:eastAsia="es-ES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1037780</wp:posOffset>
            </wp:positionH>
            <wp:positionV relativeFrom="paragraph">
              <wp:posOffset>151750</wp:posOffset>
            </wp:positionV>
            <wp:extent cx="5131643" cy="2048255"/>
            <wp:effectExtent l="0" t="0" r="0" b="0"/>
            <wp:wrapTopAndBottom/>
            <wp:docPr id="6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34.jpeg"/>
                    <pic:cNvPicPr/>
                  </pic:nvPicPr>
                  <pic:blipFill>
                    <a:blip xmlns:r="http://schemas.openxmlformats.org/officeDocument/2006/relationships"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1643" cy="204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1BA" w14:paraId="044C0DFA" w14:textId="77777777">
      <w:pPr>
        <w:pStyle w:val="BodyText"/>
        <w:spacing w:before="186" w:line="314" w:lineRule="auto"/>
        <w:ind w:left="1417" w:right="1982"/>
        <w:jc w:val="both"/>
      </w:pPr>
      <w:r>
        <w:rPr>
          <w:color w:val="231F20"/>
        </w:rPr>
        <w:t>Nota: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Traducción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autores.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Adaptado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survey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fake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news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rumour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detection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tech-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niques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[Estudio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técnicas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detección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fake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news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rumores]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(p.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41</w:t>
      </w:r>
      <w:r>
        <w:rPr>
          <w:rFonts w:ascii="Arial" w:hAnsi="Arial"/>
          <w:i/>
          <w:color w:val="231F20"/>
        </w:rPr>
        <w:t>)</w:t>
      </w:r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Bondielli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Marcelloni,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2019,</w:t>
      </w:r>
      <w:r>
        <w:rPr>
          <w:color w:val="231F20"/>
          <w:spacing w:val="-9"/>
        </w:rPr>
        <w:t xml:space="preserve"> </w:t>
      </w:r>
      <w:r>
        <w:rPr>
          <w:rFonts w:ascii="Trebuchet MS" w:hAnsi="Trebuchet MS"/>
          <w:i/>
          <w:color w:val="231F20"/>
        </w:rPr>
        <w:t>Information</w:t>
      </w:r>
      <w:r>
        <w:rPr>
          <w:rFonts w:ascii="Trebuchet MS" w:hAnsi="Trebuchet MS"/>
          <w:i/>
          <w:color w:val="231F20"/>
          <w:spacing w:val="-15"/>
        </w:rPr>
        <w:t xml:space="preserve"> </w:t>
      </w:r>
      <w:r>
        <w:rPr>
          <w:rFonts w:ascii="Trebuchet MS" w:hAnsi="Trebuchet MS"/>
          <w:i/>
          <w:color w:val="231F20"/>
        </w:rPr>
        <w:t>Sciences</w:t>
      </w:r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497.</w:t>
      </w:r>
    </w:p>
    <w:p w:rsidR="00C831BA" w14:paraId="74C0D701" w14:textId="77777777">
      <w:pPr>
        <w:pStyle w:val="BodyText"/>
        <w:spacing w:before="9"/>
        <w:rPr>
          <w:sz w:val="12"/>
        </w:rPr>
      </w:pPr>
    </w:p>
    <w:p w:rsidR="00C831BA" w14:paraId="2505417E" w14:textId="77777777">
      <w:pPr>
        <w:rPr>
          <w:sz w:val="12"/>
        </w:rPr>
        <w:sectPr>
          <w:pgSz w:w="11910" w:h="16840"/>
          <w:pgMar w:top="1280" w:right="0" w:bottom="1580" w:left="0" w:header="0" w:footer="1381" w:gutter="0"/>
          <w:cols w:space="720"/>
        </w:sectPr>
      </w:pPr>
    </w:p>
    <w:p w:rsidR="00C831BA" w14:paraId="55AE49A0" w14:textId="77777777">
      <w:pPr>
        <w:pStyle w:val="BodyText"/>
        <w:spacing w:before="130" w:line="319" w:lineRule="auto"/>
        <w:ind w:left="1417"/>
        <w:jc w:val="both"/>
      </w:pPr>
      <w:r>
        <w:rPr>
          <w:color w:val="231F20"/>
        </w:rPr>
        <w:t>ticias falsas, la eliminación completa del fenó-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5"/>
        </w:rPr>
        <w:t>meno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puede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ser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poco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probable,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pesar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2"/>
          <w:w w:val="105"/>
        </w:rPr>
        <w:t>probabilidad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una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reducción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drástica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(Bakir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McStay,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2018).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razones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predomi-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nantes en este problema es que las noticias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  <w:w w:val="105"/>
        </w:rPr>
        <w:t>falsas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son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comúnmente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producto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comuni-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dades virtuales (Zhou y Zafarani, 2020); por lo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tanto,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trata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comunidades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formadas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</w:rPr>
        <w:t>individuos cuyos comportamientos que dan lu-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gar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noticias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</w:t>
      </w:r>
      <w:r>
        <w:rPr>
          <w:color w:val="231F20"/>
        </w:rPr>
        <w:t>alsas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pueden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controlarse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0"/>
        </w:rPr>
        <w:t xml:space="preserve"> </w:t>
      </w:r>
      <w:r>
        <w:rPr>
          <w:color w:val="231F20"/>
          <w:w w:val="105"/>
        </w:rPr>
        <w:t>completo.</w:t>
      </w:r>
    </w:p>
    <w:p w:rsidR="00C831BA" w14:paraId="1A4B6A93" w14:textId="77777777">
      <w:pPr>
        <w:pStyle w:val="BodyText"/>
        <w:spacing w:before="9"/>
        <w:rPr>
          <w:sz w:val="22"/>
        </w:rPr>
      </w:pPr>
    </w:p>
    <w:p w:rsidR="00C831BA" w14:paraId="5A444F02" w14:textId="77777777">
      <w:pPr>
        <w:pStyle w:val="ListParagraph"/>
        <w:numPr>
          <w:ilvl w:val="1"/>
          <w:numId w:val="4"/>
        </w:numPr>
        <w:tabs>
          <w:tab w:val="left" w:pos="1970"/>
        </w:tabs>
        <w:spacing w:line="223" w:lineRule="auto"/>
        <w:ind w:left="1417" w:right="1440" w:firstLine="0"/>
        <w:jc w:val="left"/>
        <w:rPr>
          <w:rFonts w:ascii="Arial"/>
          <w:b/>
          <w:sz w:val="28"/>
        </w:rPr>
      </w:pPr>
      <w:r>
        <w:rPr>
          <w:rFonts w:ascii="Arial"/>
          <w:b/>
          <w:spacing w:val="-1"/>
          <w:sz w:val="28"/>
        </w:rPr>
        <w:t>COMUNIDADES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VIRTUALES</w:t>
      </w:r>
    </w:p>
    <w:p w:rsidR="00C831BA" w14:paraId="0997F61E" w14:textId="77777777">
      <w:pPr>
        <w:pStyle w:val="BodyText"/>
        <w:spacing w:before="231" w:line="319" w:lineRule="auto"/>
        <w:ind w:left="1417"/>
        <w:jc w:val="both"/>
      </w:pPr>
      <w:r>
        <w:rPr>
          <w:color w:val="231F20"/>
          <w:spacing w:val="-1"/>
        </w:rPr>
        <w:t>Antes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popularización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tecnología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permitió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nuevas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formas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relaciones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sociales,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se entendía como comunidad a una unión 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personas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interacciones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sociales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altas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basa-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intereses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comunes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valores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adquiridos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 relaciones concebidas cotidianamente. Sin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embargo,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eran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dependientes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misma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calización territorial y estaban compuestas por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pequeños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grupos.</w:t>
      </w:r>
    </w:p>
    <w:p w:rsidR="00C831BA" w14:paraId="25C99014" w14:textId="77777777">
      <w:pPr>
        <w:pStyle w:val="BodyText"/>
        <w:spacing w:before="130" w:line="314" w:lineRule="auto"/>
        <w:ind w:left="243" w:right="1982"/>
        <w:jc w:val="both"/>
      </w:pPr>
      <w:r>
        <w:br w:type="column"/>
      </w:r>
      <w:r>
        <w:rPr>
          <w:color w:val="231F20"/>
        </w:rPr>
        <w:t>Con la llegada de la tecnología de comunica-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ción e información, este término pudo haber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tenido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algunas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variaciones,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específicamente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las características que delimitan a las comuni-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dades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un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lugar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particular.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Esto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tiene,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consecuencia, el inicio de la desterritorializa-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(Thompson,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2001).</w:t>
      </w:r>
    </w:p>
    <w:p w:rsidR="00C831BA" w14:paraId="40A90510" w14:textId="77777777">
      <w:pPr>
        <w:pStyle w:val="BodyText"/>
        <w:spacing w:before="161" w:line="316" w:lineRule="auto"/>
        <w:ind w:left="243" w:right="1982"/>
        <w:jc w:val="both"/>
      </w:pPr>
      <w:r>
        <w:rPr>
          <w:color w:val="231F20"/>
          <w:spacing w:val="-1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comunidades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virtuales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espacios</w:t>
      </w:r>
      <w:r>
        <w:rPr>
          <w:color w:val="231F20"/>
          <w:spacing w:val="-12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online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color w:val="231F20"/>
        </w:rPr>
        <w:t>(digitales) donde los intercambios y relaciones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interpersonales ocurren. Así, surge un entorno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generación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capi-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(Faucher,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2018).</w:t>
      </w:r>
    </w:p>
    <w:p w:rsidR="00C831BA" w14:paraId="2F3420B0" w14:textId="77777777">
      <w:pPr>
        <w:pStyle w:val="BodyText"/>
        <w:spacing w:before="161" w:line="319" w:lineRule="auto"/>
        <w:ind w:left="243" w:right="1982"/>
        <w:jc w:val="both"/>
      </w:pPr>
      <w:r>
        <w:rPr>
          <w:color w:val="231F20"/>
          <w:spacing w:val="-2"/>
        </w:rPr>
        <w:t>Para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Agostini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Mechant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(2019),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este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tipo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munidades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vistas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agrupación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individuos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empresas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promueven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relacio-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nes sociales con un interés en común. Dentro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este espacio, las interacciones se realizan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lenguaje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común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protoco-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acordados.</w:t>
      </w:r>
    </w:p>
    <w:p w:rsidR="00C831BA" w14:paraId="7DD6CCA9" w14:textId="77777777">
      <w:pPr>
        <w:pStyle w:val="BodyText"/>
        <w:spacing w:before="137" w:line="316" w:lineRule="auto"/>
        <w:ind w:left="243" w:right="1982"/>
        <w:jc w:val="both"/>
      </w:pPr>
      <w:r>
        <w:rPr>
          <w:rFonts w:ascii="Tahoma" w:hAnsi="Tahoma"/>
          <w:color w:val="231F20"/>
        </w:rPr>
        <w:t>Co</w:t>
      </w:r>
      <w:r>
        <w:rPr>
          <w:rFonts w:ascii="Tahoma" w:hAnsi="Tahoma"/>
          <w:color w:val="231F20"/>
        </w:rPr>
        <w:t>mo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afirma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Rodrigues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(2023),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gracias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a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au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sencia de barreras de entrada de internet, 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abrió una puerta a la creación de conexiones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inclusivas.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ocurrió,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Putnam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(2000),</w:t>
      </w:r>
    </w:p>
    <w:p w:rsidR="00C831BA" w14:paraId="34766F99" w14:textId="77777777">
      <w:pPr>
        <w:spacing w:line="316" w:lineRule="auto"/>
        <w:jc w:val="both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5528" w:space="40"/>
            <w:col w:w="6342" w:space="0"/>
          </w:cols>
        </w:sectPr>
      </w:pPr>
    </w:p>
    <w:p w:rsidR="00C831BA" w14:paraId="3EA41254" w14:textId="77777777">
      <w:pPr>
        <w:pStyle w:val="BodyText"/>
        <w:spacing w:before="104" w:line="316" w:lineRule="auto"/>
        <w:ind w:left="1984"/>
        <w:jc w:val="both"/>
      </w:pPr>
      <w:r>
        <w:rPr>
          <w:color w:val="231F20"/>
        </w:rPr>
        <w:t xml:space="preserve">de diversas formas: a) en forma de </w:t>
      </w:r>
      <w:r>
        <w:rPr>
          <w:rFonts w:ascii="Trebuchet MS" w:hAnsi="Trebuchet MS"/>
          <w:i/>
          <w:color w:val="231F20"/>
        </w:rPr>
        <w:t>bridging</w:t>
      </w:r>
      <w:r>
        <w:rPr>
          <w:rFonts w:ascii="Trebuchet MS" w:hAnsi="Trebuchet MS"/>
          <w:i/>
          <w:color w:val="231F20"/>
          <w:spacing w:val="1"/>
        </w:rPr>
        <w:t xml:space="preserve"> </w:t>
      </w:r>
      <w:r>
        <w:rPr>
          <w:color w:val="231F20"/>
        </w:rPr>
        <w:t>(conexiones y lazos más débiles pero más di-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versos, en la forma de diseminación de infor-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maciones y datos); o b) en forma de </w:t>
      </w:r>
      <w:r>
        <w:rPr>
          <w:rFonts w:ascii="Trebuchet MS" w:hAnsi="Trebuchet MS"/>
          <w:i/>
          <w:color w:val="231F20"/>
        </w:rPr>
        <w:t>bonding</w:t>
      </w:r>
      <w:r>
        <w:rPr>
          <w:rFonts w:ascii="Trebuchet MS" w:hAnsi="Trebuchet MS"/>
          <w:i/>
          <w:color w:val="231F20"/>
          <w:spacing w:val="1"/>
        </w:rPr>
        <w:t xml:space="preserve"> </w:t>
      </w:r>
      <w:r>
        <w:rPr>
          <w:color w:val="231F20"/>
        </w:rPr>
        <w:t>(exclusivas, con lazos más fuertes e íntimos,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más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homogéneas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cuanto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opiniones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grupo debido al alto grado de experiencias 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identidades compartidas). El sistema funciona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según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lógica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vínculos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débiles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permiten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relaciones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diversas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otros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dividuos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(Mishra,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2020).</w:t>
      </w:r>
    </w:p>
    <w:p w:rsidR="00C831BA" w14:paraId="376000E0" w14:textId="77777777">
      <w:pPr>
        <w:pStyle w:val="BodyText"/>
        <w:spacing w:before="162" w:line="319" w:lineRule="auto"/>
        <w:ind w:left="1984"/>
        <w:jc w:val="both"/>
      </w:pPr>
      <w:r>
        <w:rPr>
          <w:color w:val="231F20"/>
        </w:rPr>
        <w:t>Samuel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(2018)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indica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WhatsApp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como una herramienta que gira en torno a es-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conexiones.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Estas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conexiones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apropia-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das para compartir intereses, mantenerse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contacto con otras personas y participar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discusiones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debates.</w:t>
      </w:r>
    </w:p>
    <w:p w:rsidR="00C831BA" w14:paraId="790E5B7A" w14:textId="77777777">
      <w:pPr>
        <w:pStyle w:val="BodyText"/>
        <w:spacing w:before="153" w:line="314" w:lineRule="auto"/>
        <w:ind w:left="1984"/>
        <w:jc w:val="both"/>
      </w:pPr>
      <w:r>
        <w:rPr>
          <w:color w:val="231F20"/>
        </w:rPr>
        <w:t>Peck (1987) describe ocho categorías para la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105"/>
        </w:rPr>
        <w:t>concepción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el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desarrollo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comunidades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</w:rPr>
        <w:t>la incorporación de sus miembros: i) inclusión,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compromiso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concordancia;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ii)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realismo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(plura-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lidad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puntos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vista);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iii)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consideración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(las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  <w:w w:val="105"/>
        </w:rPr>
        <w:t>decisiones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son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tomadas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manera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unánime</w:t>
      </w:r>
      <w:r>
        <w:rPr>
          <w:color w:val="231F20"/>
          <w:spacing w:val="-53"/>
          <w:w w:val="105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conjunta);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iv)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un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lugar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seguro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(confianza);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v)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  <w:spacing w:val="-2"/>
          <w:w w:val="105"/>
        </w:rPr>
        <w:t xml:space="preserve">laboratorio de desmantelamiento </w:t>
      </w:r>
      <w:r>
        <w:rPr>
          <w:color w:val="231F20"/>
          <w:spacing w:val="-1"/>
          <w:w w:val="105"/>
        </w:rPr>
        <w:t>social (am-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2"/>
          <w:w w:val="105"/>
        </w:rPr>
        <w:t>biente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apoyo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social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propenso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exámenes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  <w:spacing w:val="-2"/>
          <w:w w:val="105"/>
        </w:rPr>
        <w:t>sobre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nuevas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formas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comportamiento);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vi)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2"/>
          <w:w w:val="105"/>
        </w:rPr>
        <w:t>un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grupo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capaz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“combatir”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(apoyo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re-</w:t>
      </w:r>
      <w:r>
        <w:rPr>
          <w:color w:val="231F20"/>
          <w:spacing w:val="-53"/>
          <w:w w:val="105"/>
        </w:rPr>
        <w:t xml:space="preserve"> </w:t>
      </w:r>
      <w:r>
        <w:rPr>
          <w:rFonts w:ascii="Tahoma" w:hAnsi="Tahoma"/>
          <w:color w:val="231F20"/>
        </w:rPr>
        <w:t>solución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conflictos);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vii)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un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grupo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líderes</w:t>
      </w:r>
      <w:r>
        <w:rPr>
          <w:rFonts w:ascii="Tahoma" w:hAnsi="Tahoma"/>
          <w:color w:val="231F20"/>
          <w:spacing w:val="-61"/>
        </w:rPr>
        <w:t xml:space="preserve"> </w:t>
      </w:r>
      <w:r>
        <w:rPr>
          <w:color w:val="231F20"/>
          <w:spacing w:val="-1"/>
          <w:w w:val="105"/>
        </w:rPr>
        <w:t>(todos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son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líderes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toma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1"/>
          <w:w w:val="105"/>
        </w:rPr>
        <w:t>decisiones);</w:t>
      </w:r>
    </w:p>
    <w:p w:rsidR="00C831BA" w14:paraId="36D849D0" w14:textId="77777777">
      <w:pPr>
        <w:pStyle w:val="BodyText"/>
        <w:spacing w:before="6" w:line="319" w:lineRule="auto"/>
        <w:ind w:left="1984"/>
        <w:jc w:val="both"/>
      </w:pPr>
      <w:r>
        <w:rPr>
          <w:color w:val="231F20"/>
        </w:rPr>
        <w:t>viii) un espíritu (el sentirse parte de una comu-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nidad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grupo).</w:t>
      </w:r>
    </w:p>
    <w:p w:rsidR="00C831BA" w14:paraId="22947905" w14:textId="77777777">
      <w:pPr>
        <w:pStyle w:val="BodyText"/>
        <w:spacing w:before="158" w:line="312" w:lineRule="auto"/>
        <w:ind w:left="1984"/>
        <w:jc w:val="both"/>
      </w:pP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metamorfosis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espacio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lugar,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ocasiona-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llegada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tecnología,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promovió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w w:val="105"/>
        </w:rPr>
        <w:t>debate</w:t>
      </w:r>
      <w:r>
        <w:rPr>
          <w:rFonts w:ascii="Tahoma" w:hAnsi="Tahoma"/>
          <w:color w:val="231F20"/>
          <w:spacing w:val="-9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sobre</w:t>
      </w:r>
      <w:r>
        <w:rPr>
          <w:rFonts w:ascii="Tahoma" w:hAnsi="Tahoma"/>
          <w:color w:val="231F20"/>
          <w:spacing w:val="-9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el</w:t>
      </w:r>
      <w:r>
        <w:rPr>
          <w:rFonts w:ascii="Tahoma" w:hAnsi="Tahoma"/>
          <w:color w:val="231F20"/>
          <w:spacing w:val="-9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verdadero</w:t>
      </w:r>
      <w:r>
        <w:rPr>
          <w:rFonts w:ascii="Tahoma" w:hAnsi="Tahoma"/>
          <w:color w:val="231F20"/>
          <w:spacing w:val="-9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significado</w:t>
      </w:r>
      <w:r>
        <w:rPr>
          <w:rFonts w:ascii="Tahoma" w:hAnsi="Tahoma"/>
          <w:color w:val="231F20"/>
          <w:spacing w:val="-9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del</w:t>
      </w:r>
      <w:r>
        <w:rPr>
          <w:rFonts w:ascii="Tahoma" w:hAnsi="Tahoma"/>
          <w:color w:val="231F20"/>
          <w:spacing w:val="-9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es</w:t>
      </w:r>
      <w:r>
        <w:rPr>
          <w:color w:val="231F20"/>
          <w:w w:val="105"/>
        </w:rPr>
        <w:t>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  <w:w w:val="105"/>
        </w:rPr>
        <w:t>pacio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1"/>
          <w:w w:val="105"/>
        </w:rPr>
        <w:t>dentro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internet.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Herramientas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como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Whatsapp </w:t>
      </w:r>
      <w:r>
        <w:rPr>
          <w:color w:val="231F20"/>
          <w:spacing w:val="-2"/>
          <w:w w:val="105"/>
        </w:rPr>
        <w:t>son capaces de unir comunidades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hacer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concepto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espacio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tenga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53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 xml:space="preserve">significado completamente </w:t>
      </w:r>
      <w:r>
        <w:rPr>
          <w:rFonts w:ascii="Tahoma" w:hAnsi="Tahoma"/>
          <w:color w:val="231F20"/>
          <w:spacing w:val="-1"/>
          <w:w w:val="105"/>
        </w:rPr>
        <w:t>distinto (Samuel,</w:t>
      </w:r>
      <w:r>
        <w:rPr>
          <w:rFonts w:ascii="Tahoma" w:hAnsi="Tahoma"/>
          <w:color w:val="231F20"/>
          <w:w w:val="105"/>
        </w:rPr>
        <w:t xml:space="preserve"> </w:t>
      </w:r>
      <w:r>
        <w:rPr>
          <w:color w:val="231F20"/>
          <w:w w:val="105"/>
        </w:rPr>
        <w:t>2018).</w:t>
      </w:r>
    </w:p>
    <w:p w:rsidR="00C831BA" w14:paraId="34F38118" w14:textId="77777777">
      <w:pPr>
        <w:pStyle w:val="BodyText"/>
        <w:spacing w:before="108" w:line="316" w:lineRule="auto"/>
        <w:ind w:left="242" w:right="1415"/>
        <w:jc w:val="both"/>
      </w:pPr>
      <w:r>
        <w:br w:type="column"/>
      </w:r>
      <w:r>
        <w:rPr>
          <w:color w:val="231F20"/>
        </w:rPr>
        <w:t>McLuhan (1964) propone una relación entre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este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proceso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desterritorialización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sur-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gimiento de los medios alternativos de trans-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porte y comunicación. Esta evolución tecnoló-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gica,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autor,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capaz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proporcionar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una facilidad en la comunicación todavía más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grande al ser humano, lo que hace que</w:t>
      </w:r>
      <w:r>
        <w:rPr>
          <w:color w:val="231F20"/>
        </w:rPr>
        <w:t xml:space="preserve"> la co-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municación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sea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posible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casi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cualquier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lugar.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Así, se recrea el significado de comunidad que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tenía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inicialmente.</w:t>
      </w:r>
    </w:p>
    <w:p w:rsidR="00C831BA" w14:paraId="7CAC4C1C" w14:textId="77777777">
      <w:pPr>
        <w:pStyle w:val="BodyText"/>
        <w:spacing w:before="152" w:line="314" w:lineRule="auto"/>
        <w:ind w:left="242" w:right="1415"/>
        <w:jc w:val="both"/>
      </w:pPr>
      <w:r>
        <w:rPr>
          <w:color w:val="231F20"/>
          <w:spacing w:val="-1"/>
          <w:w w:val="105"/>
        </w:rPr>
        <w:t>Se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cree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que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todos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estos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cambios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son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res-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ponsables por el surgimiento de este nuevo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término conocido como </w:t>
      </w:r>
      <w:r>
        <w:rPr>
          <w:color w:val="231F20"/>
          <w:w w:val="105"/>
        </w:rPr>
        <w:t>comunidades virtua-</w:t>
      </w:r>
      <w:r>
        <w:rPr>
          <w:color w:val="231F20"/>
          <w:spacing w:val="-5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les.</w:t>
      </w:r>
      <w:r>
        <w:rPr>
          <w:rFonts w:ascii="Tahoma" w:hAnsi="Tahoma"/>
          <w:color w:val="231F20"/>
          <w:spacing w:val="-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Rheingold</w:t>
      </w:r>
      <w:r>
        <w:rPr>
          <w:rFonts w:ascii="Tahoma" w:hAnsi="Tahoma"/>
          <w:color w:val="231F20"/>
          <w:spacing w:val="-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(1993)</w:t>
      </w:r>
      <w:r>
        <w:rPr>
          <w:rFonts w:ascii="Tahoma" w:hAnsi="Tahoma"/>
          <w:color w:val="231F20"/>
          <w:spacing w:val="-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se</w:t>
      </w:r>
      <w:r>
        <w:rPr>
          <w:rFonts w:ascii="Tahoma" w:hAnsi="Tahoma"/>
          <w:color w:val="231F20"/>
          <w:spacing w:val="-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refiere</w:t>
      </w:r>
      <w:r>
        <w:rPr>
          <w:rFonts w:ascii="Tahoma" w:hAnsi="Tahoma"/>
          <w:color w:val="231F20"/>
          <w:spacing w:val="-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a</w:t>
      </w:r>
      <w:r>
        <w:rPr>
          <w:rFonts w:ascii="Tahoma" w:hAnsi="Tahoma"/>
          <w:color w:val="231F20"/>
          <w:spacing w:val="-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ellas</w:t>
      </w:r>
      <w:r>
        <w:rPr>
          <w:rFonts w:ascii="Tahoma" w:hAnsi="Tahoma"/>
          <w:color w:val="231F20"/>
          <w:spacing w:val="-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como</w:t>
      </w:r>
      <w:r>
        <w:rPr>
          <w:rFonts w:ascii="Tahoma" w:hAnsi="Tahoma"/>
          <w:color w:val="231F20"/>
          <w:spacing w:val="-63"/>
          <w:w w:val="105"/>
        </w:rPr>
        <w:t xml:space="preserve"> </w:t>
      </w:r>
      <w:r>
        <w:rPr>
          <w:color w:val="231F20"/>
        </w:rPr>
        <w:t>agregaciones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sociales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surgen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gracias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w w:val="105"/>
        </w:rPr>
        <w:t>grupo específico de personas que consiguen</w:t>
      </w:r>
      <w:r>
        <w:rPr>
          <w:rFonts w:ascii="Tahoma" w:hAnsi="Tahoma"/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>formar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relaciones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personales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dentro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del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cibe-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</w:rPr>
        <w:t>respacio.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mantienen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discu-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siones públicas con sentimientos humanos en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tiempo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determinado.</w:t>
      </w:r>
    </w:p>
    <w:p w:rsidR="00C831BA" w14:paraId="78F0B891" w14:textId="77777777">
      <w:pPr>
        <w:pStyle w:val="BodyText"/>
        <w:spacing w:before="155" w:line="314" w:lineRule="auto"/>
        <w:ind w:left="242" w:right="1415"/>
        <w:jc w:val="both"/>
      </w:pPr>
      <w:r>
        <w:rPr>
          <w:color w:val="231F20"/>
        </w:rPr>
        <w:t>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complementar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idea,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Baudrillard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(1991) afirmaba que el aparecimiento de nue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vas tecnologías, comunidades virtuales y el ci-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berespacio, tendrían como consecuencias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desaparición del sentido de realidad o de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participación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sociedad.</w:t>
      </w:r>
    </w:p>
    <w:p w:rsidR="00C831BA" w14:paraId="45E5902E" w14:textId="77777777">
      <w:pPr>
        <w:pStyle w:val="BodyText"/>
        <w:spacing w:before="145" w:line="312" w:lineRule="auto"/>
        <w:ind w:left="242" w:right="1415"/>
        <w:jc w:val="both"/>
      </w:pPr>
      <w:r>
        <w:rPr>
          <w:rFonts w:ascii="Tahoma" w:hAnsi="Tahoma"/>
          <w:color w:val="231F20"/>
        </w:rPr>
        <w:t>Por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contrario,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Lemos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(2002)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se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refiere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a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este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tipo de comunidades como grupos que se for-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 alrededor de intereses compartidos, sin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importar fronteras o límites territoriales e</w:t>
      </w:r>
      <w:r>
        <w:rPr>
          <w:color w:val="231F20"/>
        </w:rPr>
        <w:t>spe-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  <w:spacing w:val="-1"/>
        </w:rPr>
        <w:t>cíficos.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  <w:spacing w:val="-1"/>
        </w:rPr>
        <w:t>Siguiendo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  <w:spacing w:val="-1"/>
        </w:rPr>
        <w:t>esta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línea,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Agostini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Mechant</w:t>
      </w:r>
      <w:r>
        <w:rPr>
          <w:rFonts w:ascii="Tahoma" w:hAnsi="Tahoma"/>
          <w:color w:val="231F20"/>
          <w:spacing w:val="-61"/>
        </w:rPr>
        <w:t xml:space="preserve"> </w:t>
      </w:r>
      <w:r>
        <w:rPr>
          <w:rFonts w:ascii="Tahoma" w:hAnsi="Tahoma"/>
          <w:color w:val="231F20"/>
        </w:rPr>
        <w:t>(2019) afirman que las comunidades virtuales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inician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apriorística,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proceso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imaginario en que individuos se proyectan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inmaterial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agrupación.</w:t>
      </w:r>
    </w:p>
    <w:p w:rsidR="00C831BA" w14:paraId="12D91825" w14:textId="77777777">
      <w:pPr>
        <w:pStyle w:val="BodyText"/>
        <w:spacing w:before="168" w:line="314" w:lineRule="auto"/>
        <w:ind w:left="242" w:right="1415"/>
        <w:jc w:val="both"/>
      </w:pPr>
      <w:r>
        <w:rPr>
          <w:color w:val="231F20"/>
        </w:rPr>
        <w:t>También se tiene a grandes pensadores como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Primo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(2000),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Wellman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Gulia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(2000),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fienden la idea de que el ciberespacio y el sur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gimiento del internet fueron capaces de crear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ambientes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donde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sociedad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desenvolver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diferentes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formas,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crea</w:t>
      </w:r>
    </w:p>
    <w:p w:rsidR="00C831BA" w14:paraId="2D7FF858" w14:textId="77777777">
      <w:pPr>
        <w:spacing w:line="314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6096" w:space="40"/>
            <w:col w:w="5774" w:space="0"/>
          </w:cols>
        </w:sectPr>
      </w:pPr>
    </w:p>
    <w:p w:rsidR="00C831BA" w14:paraId="21670497" w14:textId="77777777">
      <w:pPr>
        <w:pStyle w:val="BodyText"/>
        <w:spacing w:before="108" w:line="319" w:lineRule="auto"/>
        <w:ind w:left="1417"/>
        <w:jc w:val="both"/>
      </w:pPr>
      <w:r>
        <w:rPr>
          <w:color w:val="231F20"/>
        </w:rPr>
        <w:t>conexiones más abundantes que las comuni-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dades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limitan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lugar.</w:t>
      </w:r>
    </w:p>
    <w:p w:rsidR="00C831BA" w14:paraId="0827C650" w14:textId="77777777">
      <w:pPr>
        <w:pStyle w:val="BodyText"/>
        <w:spacing w:before="158" w:line="312" w:lineRule="auto"/>
        <w:ind w:left="1417"/>
        <w:jc w:val="both"/>
      </w:pPr>
      <w:r>
        <w:rPr>
          <w:color w:val="231F20"/>
        </w:rPr>
        <w:t>Estas comunidades, oriundas de avances tec-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w w:val="105"/>
        </w:rPr>
        <w:t>nológicos,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específicamente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en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los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ámbitos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de</w:t>
      </w:r>
      <w:r>
        <w:rPr>
          <w:rFonts w:ascii="Tahoma" w:hAnsi="Tahoma"/>
          <w:color w:val="231F20"/>
          <w:spacing w:val="-64"/>
          <w:w w:val="105"/>
        </w:rPr>
        <w:t xml:space="preserve"> </w:t>
      </w:r>
      <w:r>
        <w:rPr>
          <w:color w:val="231F20"/>
          <w:spacing w:val="-1"/>
        </w:rPr>
        <w:t>información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comunicación,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hicieron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posible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creación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nuevos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formatos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contenido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encontrado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estas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redes.</w:t>
      </w:r>
    </w:p>
    <w:p w:rsidR="00C831BA" w14:paraId="78EF9A0A" w14:textId="77777777">
      <w:pPr>
        <w:pStyle w:val="BodyText"/>
        <w:spacing w:before="153" w:line="312" w:lineRule="auto"/>
        <w:ind w:left="1417"/>
        <w:jc w:val="both"/>
        <w:rPr>
          <w:rFonts w:ascii="Tahoma" w:hAnsi="Tahoma"/>
        </w:rPr>
      </w:pPr>
      <w:r>
        <w:rPr>
          <w:rFonts w:ascii="Tahoma" w:hAnsi="Tahoma"/>
          <w:color w:val="231F20"/>
        </w:rPr>
        <w:t>Todo este avance terminó por configurar la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creación del contenido propio, convergiendo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formatos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tradicionales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(Jenkins,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2008).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El contenido creado y compartido (interaccio-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nes)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hacia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usuarios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representa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de influencia en la toma de decisiones y sobre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rFonts w:ascii="Tahoma" w:hAnsi="Tahoma"/>
          <w:color w:val="231F20"/>
          <w:spacing w:val="-2"/>
        </w:rPr>
        <w:t>la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2"/>
        </w:rPr>
        <w:t>percepción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de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1"/>
        </w:rPr>
        <w:t>la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confianza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(Terra,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1"/>
        </w:rPr>
        <w:t>2010).</w:t>
      </w:r>
    </w:p>
    <w:p w:rsidR="00C831BA" w14:paraId="1AF56D91" w14:textId="77777777">
      <w:pPr>
        <w:pStyle w:val="BodyText"/>
        <w:spacing w:before="157" w:line="316" w:lineRule="auto"/>
        <w:ind w:left="1417"/>
        <w:jc w:val="both"/>
        <w:rPr>
          <w:rFonts w:ascii="Tahoma" w:hAnsi="Tahoma"/>
        </w:rPr>
      </w:pPr>
      <w:r>
        <w:rPr>
          <w:color w:val="231F20"/>
        </w:rPr>
        <w:t>La generación de contenido por parte de los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usuarios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(CGU,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fotos,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videos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audios)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fac-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tor clave en la propagación de noticias falsas,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según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teoría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noticias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falsas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generadas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usuarios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(Zhou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Zafarani,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2020).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comu-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nidades virtuales, los miembros desempeñan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 papel activo como co-creadores dentro de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  <w:spacing w:val="-2"/>
        </w:rPr>
        <w:t>las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2"/>
        </w:rPr>
        <w:t>estructuras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1"/>
        </w:rPr>
        <w:t>de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1"/>
        </w:rPr>
        <w:t>la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WEB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1"/>
        </w:rPr>
        <w:t>2.0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1"/>
        </w:rPr>
        <w:t>(Maffie,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2020).</w:t>
      </w:r>
    </w:p>
    <w:p w:rsidR="00C831BA" w14:paraId="547917EF" w14:textId="77777777">
      <w:pPr>
        <w:pStyle w:val="BodyText"/>
        <w:spacing w:before="150" w:line="314" w:lineRule="auto"/>
        <w:ind w:left="1417"/>
        <w:jc w:val="both"/>
      </w:pP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comunidades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virtuales,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pesar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tar con un espacio físico y no depender de la-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zos tan fuertes, aún presentan algunas carac-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terísticas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unidad.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abre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posibilidad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clasificarlas en tres grandes grupos (Recuero,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2009).</w:t>
      </w:r>
    </w:p>
    <w:p w:rsidR="00C831BA" w14:paraId="449817DF" w14:textId="77777777">
      <w:pPr>
        <w:pStyle w:val="BodyText"/>
        <w:spacing w:before="161" w:line="314" w:lineRule="auto"/>
        <w:ind w:left="1417"/>
        <w:jc w:val="both"/>
      </w:pPr>
      <w:r>
        <w:rPr>
          <w:color w:val="231F20"/>
        </w:rPr>
        <w:t>Las comunidades emergentes están basadas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en las relaciones sociales mutuas (Primo, 2000).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Estas poseen un eje conformado por usuarios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más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conectados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mediante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lazos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fuertes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(intimi</w:t>
      </w:r>
      <w:r>
        <w:rPr>
          <w:color w:val="231F20"/>
        </w:rPr>
        <w:t>-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</w:rPr>
        <w:t>dad,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confianza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y/o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emoción)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sus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periferias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poseen “nodos” que, o no son desarrollados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encaminados al eje, o son totalmente desco-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nectados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él.</w:t>
      </w:r>
    </w:p>
    <w:p w:rsidR="00C831BA" w14:paraId="19D89D02" w14:textId="77777777">
      <w:pPr>
        <w:pStyle w:val="BodyText"/>
        <w:spacing w:before="168" w:line="304" w:lineRule="auto"/>
        <w:ind w:left="1417"/>
        <w:jc w:val="both"/>
      </w:pPr>
      <w:r>
        <w:rPr>
          <w:color w:val="231F20"/>
        </w:rPr>
        <w:t>Por otro lado, las comunidades de asociacio-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nes o afiliación se caracterizan por niveles de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interacción relativamente bajos. Su caracterís-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tica</w:t>
      </w:r>
      <w:r>
        <w:rPr>
          <w:rFonts w:ascii="Tahoma" w:hAnsi="Tahoma"/>
          <w:color w:val="231F20"/>
          <w:spacing w:val="10"/>
        </w:rPr>
        <w:t xml:space="preserve"> </w:t>
      </w:r>
      <w:r>
        <w:rPr>
          <w:rFonts w:ascii="Tahoma" w:hAnsi="Tahoma"/>
          <w:color w:val="231F20"/>
        </w:rPr>
        <w:t>más</w:t>
      </w:r>
      <w:r>
        <w:rPr>
          <w:rFonts w:ascii="Tahoma" w:hAnsi="Tahoma"/>
          <w:color w:val="231F20"/>
          <w:spacing w:val="11"/>
        </w:rPr>
        <w:t xml:space="preserve"> </w:t>
      </w:r>
      <w:r>
        <w:rPr>
          <w:rFonts w:ascii="Tahoma" w:hAnsi="Tahoma"/>
          <w:color w:val="231F20"/>
        </w:rPr>
        <w:t>significativa</w:t>
      </w:r>
      <w:r>
        <w:rPr>
          <w:rFonts w:ascii="Tahoma" w:hAnsi="Tahoma"/>
          <w:color w:val="231F20"/>
          <w:spacing w:val="10"/>
        </w:rPr>
        <w:t xml:space="preserve"> </w:t>
      </w:r>
      <w:r>
        <w:rPr>
          <w:rFonts w:ascii="Tahoma" w:hAnsi="Tahoma"/>
          <w:color w:val="231F20"/>
        </w:rPr>
        <w:t>tiene</w:t>
      </w:r>
      <w:r>
        <w:rPr>
          <w:rFonts w:ascii="Tahoma" w:hAnsi="Tahoma"/>
          <w:color w:val="231F20"/>
          <w:spacing w:val="11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11"/>
        </w:rPr>
        <w:t xml:space="preserve"> </w:t>
      </w:r>
      <w:r>
        <w:rPr>
          <w:rFonts w:ascii="Tahoma" w:hAnsi="Tahoma"/>
          <w:color w:val="231F20"/>
        </w:rPr>
        <w:t>ver</w:t>
      </w:r>
      <w:r>
        <w:rPr>
          <w:rFonts w:ascii="Tahoma" w:hAnsi="Tahoma"/>
          <w:color w:val="231F20"/>
          <w:spacing w:val="10"/>
        </w:rPr>
        <w:t xml:space="preserve"> </w:t>
      </w:r>
      <w:r>
        <w:rPr>
          <w:rFonts w:ascii="Tahoma" w:hAnsi="Tahoma"/>
          <w:color w:val="231F20"/>
        </w:rPr>
        <w:t>con</w:t>
      </w:r>
      <w:r>
        <w:rPr>
          <w:rFonts w:ascii="Tahoma" w:hAnsi="Tahoma"/>
          <w:color w:val="231F20"/>
          <w:spacing w:val="11"/>
        </w:rPr>
        <w:t xml:space="preserve"> </w:t>
      </w:r>
      <w:r>
        <w:rPr>
          <w:rFonts w:ascii="Tahoma" w:hAnsi="Tahoma"/>
          <w:color w:val="231F20"/>
        </w:rPr>
        <w:t>las</w:t>
      </w:r>
      <w:r>
        <w:rPr>
          <w:rFonts w:ascii="Tahoma" w:hAnsi="Tahoma"/>
          <w:color w:val="231F20"/>
          <w:spacing w:val="11"/>
        </w:rPr>
        <w:t xml:space="preserve"> </w:t>
      </w:r>
      <w:r>
        <w:rPr>
          <w:rFonts w:ascii="Tahoma" w:hAnsi="Tahoma"/>
          <w:color w:val="231F20"/>
        </w:rPr>
        <w:t>in</w:t>
      </w:r>
      <w:r>
        <w:rPr>
          <w:color w:val="231F20"/>
        </w:rPr>
        <w:t>-</w:t>
      </w:r>
    </w:p>
    <w:p w:rsidR="00C831BA" w14:paraId="260C04C9" w14:textId="77777777">
      <w:pPr>
        <w:pStyle w:val="BodyText"/>
        <w:spacing w:before="108" w:line="312" w:lineRule="auto"/>
        <w:ind w:left="243" w:right="1982"/>
        <w:jc w:val="both"/>
      </w:pPr>
      <w:r>
        <w:br w:type="column"/>
      </w:r>
      <w:r>
        <w:rPr>
          <w:color w:val="231F20"/>
          <w:spacing w:val="-2"/>
        </w:rPr>
        <w:t>teracciones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sociales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reacción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(Primo,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2000),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2"/>
        </w:rPr>
        <w:t>formadas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clusters</w:t>
      </w:r>
      <w:r>
        <w:rPr>
          <w:rFonts w:ascii="Trebuchet MS" w:hAnsi="Trebuchet MS"/>
          <w:i/>
          <w:color w:val="231F20"/>
          <w:spacing w:val="-17"/>
        </w:rPr>
        <w:t xml:space="preserve"> </w:t>
      </w:r>
      <w:r>
        <w:rPr>
          <w:color w:val="231F20"/>
          <w:spacing w:val="-1"/>
        </w:rPr>
        <w:t>ligados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internamente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medio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intereses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comunes.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mantie-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</w:rPr>
        <w:t>nen juntos por sus afiliaciones a grupos deter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minados, sin la necesidad de tener interaccio-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reales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(Recuero,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2012).</w:t>
      </w:r>
    </w:p>
    <w:p w:rsidR="00C831BA" w14:paraId="36204932" w14:textId="77777777">
      <w:pPr>
        <w:pStyle w:val="BodyText"/>
        <w:spacing w:before="166" w:line="319" w:lineRule="auto"/>
        <w:ind w:left="243" w:right="1981"/>
        <w:jc w:val="both"/>
      </w:pPr>
      <w:r>
        <w:rPr>
          <w:color w:val="231F20"/>
        </w:rPr>
        <w:t>Las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comunidades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híbridas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poseen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característi-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cas de las dos comunidades antes menciona-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única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diferencia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ellas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hay un “actor” y a su alrededor son formadas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comunidades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emergentes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también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pueden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conectadas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comunidades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ferentes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algún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interés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común.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Esto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hace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que los nodos se interconecten entre sí 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lograr un cambio de informació</w:t>
      </w:r>
      <w:r>
        <w:rPr>
          <w:color w:val="231F20"/>
        </w:rPr>
        <w:t>n entre cada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(Recuero,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2012).</w:t>
      </w:r>
    </w:p>
    <w:p w:rsidR="00C831BA" w14:paraId="0FA4C328" w14:textId="77777777">
      <w:pPr>
        <w:pStyle w:val="BodyText"/>
        <w:spacing w:before="4"/>
        <w:rPr>
          <w:sz w:val="21"/>
        </w:rPr>
      </w:pPr>
    </w:p>
    <w:p w:rsidR="00C831BA" w14:paraId="3EDF8DA7" w14:textId="77777777">
      <w:pPr>
        <w:pStyle w:val="Heading4"/>
        <w:numPr>
          <w:ilvl w:val="1"/>
          <w:numId w:val="4"/>
        </w:numPr>
        <w:tabs>
          <w:tab w:val="left" w:pos="796"/>
        </w:tabs>
        <w:ind w:left="795"/>
        <w:jc w:val="both"/>
      </w:pPr>
      <w:r>
        <w:rPr>
          <w:w w:val="95"/>
        </w:rPr>
        <w:t>CAPITAL</w:t>
      </w:r>
      <w:r>
        <w:rPr>
          <w:spacing w:val="-7"/>
          <w:w w:val="95"/>
        </w:rPr>
        <w:t xml:space="preserve"> </w:t>
      </w:r>
      <w:r>
        <w:rPr>
          <w:w w:val="95"/>
        </w:rPr>
        <w:t>SOCIAL</w:t>
      </w:r>
    </w:p>
    <w:p w:rsidR="00C831BA" w14:paraId="214A1B62" w14:textId="77777777">
      <w:pPr>
        <w:pStyle w:val="BodyText"/>
        <w:spacing w:before="226" w:line="319" w:lineRule="auto"/>
        <w:ind w:left="243" w:right="1982"/>
        <w:jc w:val="both"/>
      </w:pPr>
      <w:r>
        <w:rPr>
          <w:color w:val="231F20"/>
        </w:rPr>
        <w:t>Las relaciones entre individuos que están pre-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sentes dentro de las agrupaciones de comuni-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dades forman parte de un tipo muy particular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capital: el social. Faucher (2018) considera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resultante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relaciones sociales y el mantenimiento de sus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conexiones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siguientes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perspectivas:</w:t>
      </w:r>
    </w:p>
    <w:p w:rsidR="00C831BA" w14:paraId="33093EAB" w14:textId="77777777">
      <w:pPr>
        <w:pStyle w:val="BodyText"/>
        <w:spacing w:line="314" w:lineRule="auto"/>
        <w:ind w:left="243" w:right="1982"/>
        <w:jc w:val="both"/>
      </w:pPr>
      <w:r>
        <w:rPr>
          <w:color w:val="231F20"/>
          <w:w w:val="105"/>
        </w:rPr>
        <w:t>a)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como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producto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intercambios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línea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pueden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estar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conectados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co-</w:t>
      </w:r>
      <w:r>
        <w:rPr>
          <w:color w:val="231F20"/>
          <w:spacing w:val="-5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munidad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de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red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específica;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o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b)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en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el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caso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de</w:t>
      </w:r>
      <w:r>
        <w:rPr>
          <w:rFonts w:ascii="Tahoma" w:hAnsi="Tahoma"/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un propietario o líder de la red, el trabajo de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usuarios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usado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datos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luego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convertirlos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ganancias.</w:t>
      </w:r>
    </w:p>
    <w:p w:rsidR="00C831BA" w14:paraId="04B5E537" w14:textId="77777777">
      <w:pPr>
        <w:pStyle w:val="BodyText"/>
        <w:spacing w:before="154" w:line="314" w:lineRule="auto"/>
        <w:ind w:left="243" w:right="1981"/>
        <w:jc w:val="both"/>
      </w:pPr>
      <w:r>
        <w:rPr>
          <w:color w:val="231F20"/>
          <w:w w:val="105"/>
        </w:rPr>
        <w:t>La interacción entre miembros de una red 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relacionada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rFonts w:ascii="Trebuchet MS" w:hAnsi="Trebuchet MS"/>
          <w:i/>
          <w:color w:val="231F20"/>
        </w:rPr>
        <w:t>performance.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color w:val="231F20"/>
          <w:spacing w:val="-2"/>
          <w:w w:val="105"/>
        </w:rPr>
        <w:t>Performar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es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mostrar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alguien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algo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que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sabe</w:t>
      </w:r>
      <w:r>
        <w:rPr>
          <w:color w:val="231F20"/>
          <w:spacing w:val="-53"/>
          <w:w w:val="105"/>
        </w:rPr>
        <w:t xml:space="preserve"> </w:t>
      </w:r>
      <w:r>
        <w:rPr>
          <w:rFonts w:ascii="Tahoma" w:hAnsi="Tahoma"/>
          <w:color w:val="231F20"/>
        </w:rPr>
        <w:t>o cree saber, lo que causa una influencia en él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  <w:spacing w:val="-1"/>
          <w:w w:val="105"/>
        </w:rPr>
        <w:t>debido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una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combinación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comportamien-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tos de acción, socialización </w:t>
      </w:r>
      <w:r>
        <w:rPr>
          <w:color w:val="231F20"/>
          <w:spacing w:val="-1"/>
          <w:w w:val="105"/>
        </w:rPr>
        <w:t>y/u observación</w:t>
      </w:r>
      <w:r>
        <w:rPr>
          <w:color w:val="231F20"/>
          <w:w w:val="105"/>
        </w:rPr>
        <w:t xml:space="preserve"> (Schechner,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2003).</w:t>
      </w:r>
    </w:p>
    <w:p w:rsidR="00C831BA" w14:paraId="51272035" w14:textId="77777777">
      <w:pPr>
        <w:pStyle w:val="BodyText"/>
        <w:spacing w:before="157" w:line="319" w:lineRule="auto"/>
        <w:ind w:left="243" w:right="1982"/>
        <w:jc w:val="both"/>
      </w:pPr>
      <w:r>
        <w:rPr>
          <w:color w:val="231F20"/>
        </w:rPr>
        <w:t>Al adoptar el concepto de comunidades virtua-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les propuesto por Agostini y Mechant (2019),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resultados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empíricos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social,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con-</w:t>
      </w:r>
    </w:p>
    <w:p w:rsidR="00C831BA" w14:paraId="650B780E" w14:textId="77777777">
      <w:pPr>
        <w:spacing w:line="319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5528" w:space="40"/>
            <w:col w:w="6342" w:space="0"/>
          </w:cols>
        </w:sectPr>
      </w:pPr>
    </w:p>
    <w:p w:rsidR="00C831BA" w14:paraId="04099305" w14:textId="77777777">
      <w:pPr>
        <w:pStyle w:val="BodyText"/>
        <w:spacing w:before="108" w:line="316" w:lineRule="auto"/>
        <w:ind w:left="1984"/>
        <w:jc w:val="both"/>
      </w:pPr>
      <w:r>
        <w:rPr>
          <w:color w:val="231F20"/>
        </w:rPr>
        <w:t>ducen a la visualización de este capital como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positivo para el </w:t>
      </w:r>
      <w:r>
        <w:rPr>
          <w:rFonts w:ascii="Trebuchet MS" w:hAnsi="Trebuchet MS"/>
          <w:i/>
          <w:color w:val="231F20"/>
          <w:w w:val="95"/>
        </w:rPr>
        <w:t xml:space="preserve">performance </w:t>
      </w:r>
      <w:r>
        <w:rPr>
          <w:color w:val="231F20"/>
          <w:w w:val="95"/>
        </w:rPr>
        <w:t>en la red, principal-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mente por el hecho de compartir exp</w:t>
      </w:r>
      <w:r>
        <w:rPr>
          <w:color w:val="231F20"/>
        </w:rPr>
        <w:t>eriencias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y conocimiento (Swan </w:t>
      </w:r>
      <w:r>
        <w:rPr>
          <w:rFonts w:ascii="Trebuchet MS" w:hAnsi="Trebuchet MS"/>
          <w:i/>
          <w:color w:val="231F20"/>
          <w:w w:val="95"/>
        </w:rPr>
        <w:t xml:space="preserve">et al., </w:t>
      </w:r>
      <w:r>
        <w:rPr>
          <w:color w:val="231F20"/>
          <w:w w:val="95"/>
        </w:rPr>
        <w:t>2020). Los medios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cuales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formas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recursos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social son usados dependen, en gran medi-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da, de la composición y características de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miembros de una red o comunidad (Mishra,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</w:p>
    <w:p w:rsidR="00C831BA" w14:paraId="7E59E9CC" w14:textId="77777777">
      <w:pPr>
        <w:pStyle w:val="BodyText"/>
        <w:spacing w:before="155" w:line="314" w:lineRule="auto"/>
        <w:ind w:left="1984"/>
        <w:jc w:val="both"/>
      </w:pPr>
      <w:r>
        <w:rPr>
          <w:color w:val="231F20"/>
        </w:rPr>
        <w:t>Aunque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resultados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suelen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estar relacionados con los resultados econó-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micos, siguen existiendo paralelismos intere-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santes con los resultados no explícitamente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económicos. Por ejemplo, la confianza es un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atributo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estrechamente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vinculado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capi</w:t>
      </w:r>
      <w:r>
        <w:rPr>
          <w:color w:val="231F20"/>
        </w:rPr>
        <w:t>tal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cial (Rodrigues, 2023). Los resultados indican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que,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una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interconectada,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cooperación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confianza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están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relacionadas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con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desem</w:t>
      </w:r>
      <w:r>
        <w:rPr>
          <w:color w:val="231F20"/>
        </w:rPr>
        <w:t>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peño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(Salume,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Guimarães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Ran-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tisi, 2019). Esto también puede aprovecharse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relaciones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comunitarias.</w:t>
      </w:r>
    </w:p>
    <w:p w:rsidR="00C831BA" w14:paraId="5A6B4625" w14:textId="77777777">
      <w:pPr>
        <w:pStyle w:val="BodyText"/>
        <w:spacing w:before="162" w:line="309" w:lineRule="auto"/>
        <w:ind w:left="1984"/>
        <w:jc w:val="both"/>
        <w:rPr>
          <w:rFonts w:ascii="Tahoma" w:hAnsi="Tahoma"/>
        </w:rPr>
      </w:pPr>
      <w:r>
        <w:rPr>
          <w:color w:val="231F20"/>
        </w:rPr>
        <w:t>Por medio del capital social procedente de las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interacciones entre los usuarios, ocurre la re-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lación de confianza, un valor de la red (Terra,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2010). Esto está relacionado con el contenido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viral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surge,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según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O’Connor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(2008)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creer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  <w:spacing w:val="-1"/>
        </w:rPr>
        <w:t>ciegamente,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1"/>
        </w:rPr>
        <w:t>gracias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al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aprecio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  <w:spacing w:val="-1"/>
        </w:rPr>
        <w:t>y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la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confianza.</w:t>
      </w:r>
    </w:p>
    <w:p w:rsidR="00C831BA" w14:paraId="606EF033" w14:textId="77777777">
      <w:pPr>
        <w:pStyle w:val="BodyText"/>
        <w:spacing w:before="9"/>
        <w:rPr>
          <w:rFonts w:ascii="Tahoma"/>
          <w:sz w:val="35"/>
        </w:rPr>
      </w:pPr>
    </w:p>
    <w:p w:rsidR="00C831BA" w14:paraId="1B01D0E9" w14:textId="77777777">
      <w:pPr>
        <w:pStyle w:val="Heading4"/>
        <w:numPr>
          <w:ilvl w:val="0"/>
          <w:numId w:val="1"/>
        </w:numPr>
        <w:tabs>
          <w:tab w:val="left" w:pos="2392"/>
        </w:tabs>
        <w:jc w:val="left"/>
      </w:pPr>
      <w:r>
        <w:t>METODOLOGÍA</w:t>
      </w:r>
    </w:p>
    <w:p w:rsidR="00C831BA" w14:paraId="2FB84234" w14:textId="77777777">
      <w:pPr>
        <w:pStyle w:val="BodyText"/>
        <w:spacing w:before="201" w:line="309" w:lineRule="auto"/>
        <w:ind w:left="1984"/>
        <w:jc w:val="both"/>
      </w:pPr>
      <w:r>
        <w:rPr>
          <w:color w:val="231F20"/>
          <w:spacing w:val="-2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proceso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realización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esta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investiga-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ción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comenzó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con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una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revisión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bibliográfica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rFonts w:ascii="Tahoma" w:hAnsi="Tahoma"/>
          <w:color w:val="231F20"/>
        </w:rPr>
        <w:t>artículos científicos publicados en periódicos.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intentó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seleccionar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obras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recientes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y relevantes sobre los temas estudiados (Tho-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mas,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2021).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estudio,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fueron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consultados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materiales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bibliográficos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sobre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fake</w:t>
      </w:r>
      <w:r>
        <w:rPr>
          <w:rFonts w:ascii="Trebuchet MS" w:hAnsi="Trebuchet MS"/>
          <w:i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news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capital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social.</w:t>
      </w:r>
    </w:p>
    <w:p w:rsidR="00C831BA" w14:paraId="4AD08A46" w14:textId="77777777">
      <w:pPr>
        <w:pStyle w:val="BodyText"/>
        <w:spacing w:before="158" w:line="304" w:lineRule="auto"/>
        <w:ind w:left="1984"/>
        <w:jc w:val="both"/>
      </w:pPr>
      <w:r>
        <w:rPr>
          <w:color w:val="231F20"/>
        </w:rPr>
        <w:t>Para la recopilación y análisis de los datos, se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aplicó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metodología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netnográfica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con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base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observación</w:t>
      </w:r>
      <w:r>
        <w:rPr>
          <w:color w:val="231F20"/>
          <w:spacing w:val="-7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lurking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color w:val="231F20"/>
          <w:spacing w:val="-1"/>
        </w:rPr>
        <w:t>(observación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pasiva);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es</w:t>
      </w:r>
    </w:p>
    <w:p w:rsidR="00C831BA" w14:paraId="3D5580E9" w14:textId="77777777">
      <w:pPr>
        <w:pStyle w:val="BodyText"/>
        <w:spacing w:before="108" w:line="316" w:lineRule="auto"/>
        <w:ind w:left="243" w:right="1415"/>
        <w:jc w:val="both"/>
      </w:pPr>
      <w:r>
        <w:br w:type="column"/>
      </w:r>
      <w:r>
        <w:rPr>
          <w:color w:val="231F20"/>
          <w:spacing w:val="-2"/>
        </w:rPr>
        <w:t>decir,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aquella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investigador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participa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como espectador encubierto en alguna comu-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nidad </w:t>
      </w:r>
      <w:r>
        <w:rPr>
          <w:rFonts w:ascii="Trebuchet MS" w:hAnsi="Trebuchet MS"/>
          <w:i/>
          <w:color w:val="231F20"/>
        </w:rPr>
        <w:t xml:space="preserve">online </w:t>
      </w:r>
      <w:r>
        <w:rPr>
          <w:color w:val="231F20"/>
        </w:rPr>
        <w:t>para observar prácticas, interac-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ciones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conversaciones.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Esto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facilita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entrada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>y vinculación al grupo social estudiado (O’Leary,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2021)</w:t>
      </w:r>
    </w:p>
    <w:p w:rsidR="00C831BA" w14:paraId="143F508D" w14:textId="77777777">
      <w:pPr>
        <w:pStyle w:val="BodyText"/>
        <w:spacing w:before="159" w:line="312" w:lineRule="auto"/>
        <w:ind w:left="243" w:right="1415"/>
        <w:jc w:val="both"/>
      </w:pPr>
      <w:r>
        <w:rPr>
          <w:color w:val="231F20"/>
        </w:rPr>
        <w:t>La netnografía, para este contexto, correspon-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de a una extensión etnográfica tradicional, en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donde los investigadores se adentran en una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comunidad digital y </w:t>
      </w:r>
      <w:r>
        <w:rPr>
          <w:rFonts w:ascii="Trebuchet MS" w:hAnsi="Trebuchet MS"/>
          <w:i/>
          <w:color w:val="231F20"/>
          <w:w w:val="95"/>
        </w:rPr>
        <w:t xml:space="preserve">online, </w:t>
      </w:r>
      <w:r>
        <w:rPr>
          <w:color w:val="231F20"/>
          <w:w w:val="95"/>
        </w:rPr>
        <w:t>pasando por las eta-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pas de inmersión en ese grupo, recopilación y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reflexión de la observación y la comunicación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resultados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fenómenos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cualitativos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(Kozinets,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2019).</w:t>
      </w:r>
    </w:p>
    <w:p w:rsidR="00C831BA" w14:paraId="5C01E5E5" w14:textId="77777777">
      <w:pPr>
        <w:pStyle w:val="BodyText"/>
        <w:spacing w:before="159" w:line="316" w:lineRule="auto"/>
        <w:ind w:left="243" w:right="1415"/>
        <w:jc w:val="both"/>
      </w:pPr>
      <w:r>
        <w:rPr>
          <w:color w:val="231F20"/>
        </w:rPr>
        <w:t>Para la aplicación de estas metodologías, fue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necesaria la creación de una persona que fa-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cilitara el </w:t>
      </w:r>
      <w:r>
        <w:rPr>
          <w:color w:val="231F20"/>
        </w:rPr>
        <w:t>acceso a los grupos de manera neu-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tra.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entregó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nombre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Ricardo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(uno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nombres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registrados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70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80)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Santos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(uno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apellidos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comunes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en Brasil) y su foto de perfil fue retirada de un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banco de imágenes de libre acceso. Un chip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telefónico fue adquirido exclusivamente 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investigación.</w:t>
      </w:r>
    </w:p>
    <w:p w:rsidR="00C831BA" w14:paraId="4FDD76A1" w14:textId="77777777">
      <w:pPr>
        <w:pStyle w:val="BodyText"/>
        <w:spacing w:before="152" w:line="309" w:lineRule="auto"/>
        <w:ind w:left="243" w:right="1415"/>
        <w:jc w:val="both"/>
      </w:pPr>
      <w:r>
        <w:rPr>
          <w:color w:val="231F20"/>
        </w:rPr>
        <w:t>Como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propone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metodología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netnográ-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fica, se utilizaron seudónimos para cada uno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de los miembros de las comunidades. Esto se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hizo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con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fin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proteger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privacidad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e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inte</w:t>
      </w:r>
      <w:r>
        <w:rPr>
          <w:color w:val="231F20"/>
        </w:rPr>
        <w:t>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gridad de cada uno de los involucrados (Mad-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dox,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2021).</w:t>
      </w:r>
    </w:p>
    <w:p w:rsidR="00C831BA" w14:paraId="7E1CE2AA" w14:textId="77777777">
      <w:pPr>
        <w:pStyle w:val="BodyText"/>
        <w:spacing w:before="169" w:line="314" w:lineRule="auto"/>
        <w:ind w:left="243" w:right="1415"/>
        <w:jc w:val="both"/>
      </w:pPr>
      <w:r>
        <w:rPr>
          <w:color w:val="231F20"/>
        </w:rPr>
        <w:t>Después de la integración de nuestra persona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ficticia,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manejada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por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uno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autores,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a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grupos de WhatsApp seleccionados, se inició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recopilación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datos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directamente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 fuente para así poder describir las interac-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ciones sociales creadas a partir de diferentes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contenidos generados por los usuarios perte-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necientes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dichos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grupos.</w:t>
      </w:r>
    </w:p>
    <w:p w:rsidR="00C831BA" w14:paraId="35308E57" w14:textId="77777777">
      <w:pPr>
        <w:spacing w:line="314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6095" w:space="40"/>
            <w:col w:w="5775" w:space="0"/>
          </w:cols>
        </w:sectPr>
      </w:pPr>
    </w:p>
    <w:p w:rsidR="00C831BA" w14:paraId="22D17FBE" w14:textId="77777777">
      <w:pPr>
        <w:pStyle w:val="Heading4"/>
        <w:numPr>
          <w:ilvl w:val="0"/>
          <w:numId w:val="1"/>
        </w:numPr>
        <w:tabs>
          <w:tab w:val="left" w:pos="1825"/>
        </w:tabs>
        <w:spacing w:before="130"/>
        <w:ind w:left="1824"/>
        <w:jc w:val="left"/>
      </w:pPr>
      <w:r>
        <w:t>RESULTADOS</w:t>
      </w:r>
    </w:p>
    <w:p w:rsidR="00C831BA" w14:paraId="5A1E5139" w14:textId="77777777">
      <w:pPr>
        <w:pStyle w:val="BodyText"/>
        <w:spacing w:before="185" w:line="314" w:lineRule="auto"/>
        <w:ind w:left="1417"/>
        <w:jc w:val="both"/>
      </w:pPr>
      <w:r>
        <w:rPr>
          <w:rFonts w:ascii="Tahoma" w:hAnsi="Tahoma"/>
          <w:color w:val="231F20"/>
        </w:rPr>
        <w:t>Se presentaron algunas dificultades para la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búsqueda y obtención de grupos de los cua-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pueda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extraer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necesarios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esta investigación, especialmente grupos 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ideología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izquierda.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pesar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esto,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sos-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tiene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firmemente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hecho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haber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traba</w:t>
      </w:r>
      <w:r>
        <w:rPr>
          <w:color w:val="231F20"/>
        </w:rPr>
        <w:t>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jado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grupos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ideologías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características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relativamente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similares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factores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condujo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mejor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entendimiento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 xml:space="preserve">la propagación de las </w:t>
      </w:r>
      <w:r>
        <w:rPr>
          <w:rFonts w:ascii="Trebuchet MS" w:hAnsi="Trebuchet MS"/>
          <w:i/>
          <w:color w:val="231F20"/>
        </w:rPr>
        <w:t xml:space="preserve">fake news </w:t>
      </w:r>
      <w:r>
        <w:rPr>
          <w:color w:val="231F20"/>
        </w:rPr>
        <w:t>y su compor-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tamiento dentro de grupos y simulacros dife-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rentes</w:t>
      </w:r>
    </w:p>
    <w:p w:rsidR="00C831BA" w14:paraId="581ED032" w14:textId="77777777">
      <w:pPr>
        <w:pStyle w:val="BodyText"/>
        <w:spacing w:before="154" w:line="314" w:lineRule="auto"/>
        <w:ind w:left="1417"/>
        <w:jc w:val="both"/>
      </w:pPr>
      <w:r>
        <w:rPr>
          <w:rFonts w:ascii="Tahoma" w:hAnsi="Tahoma"/>
          <w:color w:val="231F20"/>
        </w:rPr>
        <w:t>Al tratarse de una investigación netnográfica,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es importante destacar que muchas de las si-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tuaciones que serán presentadas enseguida,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pueden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ocurrido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simultáneamente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periodo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observación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comunidades,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pero tienden a ser explicados por separado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 contener características diferentes, pero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relevantes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para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temas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específicos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del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presente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  <w:spacing w:val="-1"/>
        </w:rPr>
        <w:t>estudio.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imágenes,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originalmente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portu-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gués,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traducidas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español.</w:t>
      </w:r>
    </w:p>
    <w:p w:rsidR="00C831BA" w14:paraId="3125FBDC" w14:textId="77777777">
      <w:pPr>
        <w:pStyle w:val="BodyText"/>
        <w:spacing w:before="9"/>
        <w:rPr>
          <w:sz w:val="24"/>
        </w:rPr>
      </w:pPr>
    </w:p>
    <w:p w:rsidR="00C831BA" w14:paraId="193BFDC4" w14:textId="77777777">
      <w:pPr>
        <w:pStyle w:val="Heading4"/>
        <w:numPr>
          <w:ilvl w:val="1"/>
          <w:numId w:val="1"/>
        </w:numPr>
        <w:tabs>
          <w:tab w:val="left" w:pos="1970"/>
        </w:tabs>
        <w:spacing w:before="1" w:line="223" w:lineRule="auto"/>
        <w:ind w:left="1417" w:right="661" w:firstLine="0"/>
      </w:pPr>
      <w:r>
        <w:rPr>
          <w:w w:val="90"/>
        </w:rPr>
        <w:t>CARACTERÍSTICAS</w:t>
      </w:r>
      <w:r>
        <w:rPr>
          <w:spacing w:val="40"/>
          <w:w w:val="90"/>
        </w:rPr>
        <w:t xml:space="preserve"> </w:t>
      </w:r>
      <w:r>
        <w:rPr>
          <w:w w:val="90"/>
        </w:rPr>
        <w:t>DE</w:t>
      </w:r>
      <w:r>
        <w:rPr>
          <w:spacing w:val="-67"/>
          <w:w w:val="90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COMUNIDADES</w:t>
      </w:r>
    </w:p>
    <w:p w:rsidR="00C831BA" w14:paraId="2D830FB0" w14:textId="77777777">
      <w:pPr>
        <w:pStyle w:val="BodyText"/>
        <w:spacing w:before="231" w:line="319" w:lineRule="auto"/>
        <w:ind w:left="1417"/>
        <w:jc w:val="both"/>
      </w:pPr>
      <w:r>
        <w:rPr>
          <w:color w:val="231F20"/>
        </w:rPr>
        <w:t>Los grupos usados para la investigación están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disponibles en sitios de internet y son busca-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dos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personas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intereses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políticos,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objetivo de expandir este tipo de conocimien-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to. Así, se cumple con las características men-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cionadas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Lemos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(2002),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Rheingold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(1993)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Agostini y Mechant (2019) para poder ser lla-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madas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comunidades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virtuales.</w:t>
      </w:r>
    </w:p>
    <w:p w:rsidR="00C831BA" w14:paraId="17FD915B" w14:textId="77777777">
      <w:pPr>
        <w:pStyle w:val="BodyText"/>
        <w:spacing w:before="151" w:line="312" w:lineRule="auto"/>
        <w:ind w:left="1417"/>
        <w:jc w:val="both"/>
      </w:pP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Figura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“IP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Cerrado”,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24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septiembre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2019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compar-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1"/>
          <w:w w:val="105"/>
        </w:rPr>
        <w:t>tido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un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vídeo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con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información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aparentemente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</w:rPr>
        <w:t xml:space="preserve">falsa sobre un </w:t>
      </w:r>
      <w:r>
        <w:rPr>
          <w:rFonts w:ascii="Trebuchet MS" w:hAnsi="Trebuchet MS"/>
          <w:i/>
          <w:color w:val="231F20"/>
        </w:rPr>
        <w:t xml:space="preserve">youtuber </w:t>
      </w:r>
      <w:r>
        <w:rPr>
          <w:color w:val="231F20"/>
        </w:rPr>
        <w:t>llamado Felipe Neto.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Se intentaba justificar una discusión levantada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anterioridad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grupo;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embargo,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esto</w:t>
      </w:r>
    </w:p>
    <w:p w:rsidR="00C831BA" w14:paraId="75BE0F4C" w14:textId="77777777">
      <w:pPr>
        <w:pStyle w:val="BodyText"/>
        <w:spacing w:before="168" w:line="319" w:lineRule="auto"/>
        <w:ind w:left="243" w:right="1983"/>
        <w:jc w:val="both"/>
      </w:pPr>
      <w:r>
        <w:br w:type="column"/>
      </w:r>
      <w:r>
        <w:rPr>
          <w:color w:val="231F20"/>
        </w:rPr>
        <w:t>llegó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incomodar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otros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miembros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inició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debate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desencadenó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opiniones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coincidían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veracidad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asunto.</w:t>
      </w:r>
    </w:p>
    <w:p w:rsidR="00C831BA" w14:paraId="175DBC24" w14:textId="77777777">
      <w:pPr>
        <w:pStyle w:val="BodyText"/>
        <w:spacing w:before="8"/>
      </w:pPr>
    </w:p>
    <w:p w:rsidR="00C831BA" w14:paraId="0207695A" w14:textId="77777777">
      <w:pPr>
        <w:ind w:left="477" w:right="2215"/>
        <w:jc w:val="center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105"/>
          <w:sz w:val="16"/>
        </w:rPr>
        <w:t>Figura</w:t>
      </w:r>
      <w:r>
        <w:rPr>
          <w:rFonts w:ascii="Trebuchet MS"/>
          <w:b/>
          <w:color w:val="231F20"/>
          <w:spacing w:val="-9"/>
          <w:w w:val="105"/>
          <w:sz w:val="16"/>
        </w:rPr>
        <w:t xml:space="preserve"> </w:t>
      </w:r>
      <w:r>
        <w:rPr>
          <w:rFonts w:ascii="Trebuchet MS"/>
          <w:b/>
          <w:color w:val="231F20"/>
          <w:w w:val="105"/>
          <w:sz w:val="16"/>
        </w:rPr>
        <w:t>3</w:t>
      </w:r>
    </w:p>
    <w:p w:rsidR="00C831BA" w14:paraId="716164FA" w14:textId="77777777">
      <w:pPr>
        <w:spacing w:before="154"/>
        <w:ind w:left="477" w:right="2214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5"/>
          <w:sz w:val="16"/>
        </w:rPr>
        <w:t>Conflicto</w:t>
      </w:r>
      <w:r>
        <w:rPr>
          <w:rFonts w:asci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en</w:t>
      </w:r>
      <w:r>
        <w:rPr>
          <w:rFonts w:asci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IP</w:t>
      </w:r>
      <w:r>
        <w:rPr>
          <w:rFonts w:asci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-</w:t>
      </w:r>
      <w:r>
        <w:rPr>
          <w:rFonts w:asci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Grupo</w:t>
      </w:r>
      <w:r>
        <w:rPr>
          <w:rFonts w:asci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Cerrado</w:t>
      </w:r>
    </w:p>
    <w:p w:rsidR="00C831BA" w14:paraId="406BCF5F" w14:textId="77777777">
      <w:pPr>
        <w:pStyle w:val="BodyText"/>
        <w:spacing w:before="4"/>
        <w:rPr>
          <w:rFonts w:ascii="Trebuchet MS"/>
          <w:i/>
          <w:sz w:val="8"/>
        </w:rPr>
      </w:pPr>
    </w:p>
    <w:p w:rsidR="00C831BA" w14:paraId="02FF465C" w14:textId="77777777">
      <w:pPr>
        <w:pStyle w:val="BodyText"/>
        <w:ind w:left="243"/>
        <w:rPr>
          <w:rFonts w:ascii="Trebuchet MS"/>
        </w:rPr>
      </w:pPr>
      <w:r>
        <w:rPr>
          <w:rFonts w:ascii="Trebuchet MS"/>
          <w:noProof/>
          <w:lang w:eastAsia="es-ES"/>
        </w:rPr>
        <w:drawing>
          <wp:inline distT="0" distB="0" distL="0" distR="0">
            <wp:extent cx="2655394" cy="3493008"/>
            <wp:effectExtent l="0" t="0" r="0" b="0"/>
            <wp:docPr id="6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35.jpeg"/>
                    <pic:cNvPicPr/>
                  </pic:nvPicPr>
                  <pic:blipFill>
                    <a:blip xmlns:r="http://schemas.openxmlformats.org/officeDocument/2006/relationships"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394" cy="349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1BA" w14:paraId="163AD88B" w14:textId="77777777">
      <w:pPr>
        <w:spacing w:before="99" w:line="178" w:lineRule="exact"/>
        <w:ind w:left="477" w:right="2215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5"/>
          <w:sz w:val="16"/>
        </w:rPr>
        <w:t>Nota: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Captura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de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pantalla</w:t>
      </w:r>
    </w:p>
    <w:p w:rsidR="00C831BA" w14:paraId="6A920AE9" w14:textId="77777777">
      <w:pPr>
        <w:spacing w:line="178" w:lineRule="exact"/>
        <w:ind w:left="477" w:right="2173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0"/>
          <w:sz w:val="16"/>
        </w:rPr>
        <w:t>de</w:t>
      </w:r>
      <w:r>
        <w:rPr>
          <w:rFonts w:ascii="Trebuchet MS" w:hAns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WhatsApp,</w:t>
      </w:r>
      <w:r>
        <w:rPr>
          <w:rFonts w:ascii="Trebuchet MS" w:hAnsi="Trebuchet MS"/>
          <w:i/>
          <w:color w:val="231F20"/>
          <w:spacing w:val="8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traducción</w:t>
      </w:r>
      <w:r>
        <w:rPr>
          <w:rFonts w:ascii="Trebuchet MS" w:hAns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de</w:t>
      </w:r>
      <w:r>
        <w:rPr>
          <w:rFonts w:ascii="Trebuchet MS" w:hAnsi="Trebuchet MS"/>
          <w:i/>
          <w:color w:val="231F20"/>
          <w:spacing w:val="8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los</w:t>
      </w:r>
      <w:r>
        <w:rPr>
          <w:rFonts w:ascii="Trebuchet MS" w:hAns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autores.</w:t>
      </w:r>
    </w:p>
    <w:p w:rsidR="00C831BA" w14:paraId="7FB9893F" w14:textId="77777777">
      <w:pPr>
        <w:pStyle w:val="BodyText"/>
        <w:rPr>
          <w:rFonts w:ascii="Trebuchet MS"/>
          <w:i/>
          <w:sz w:val="22"/>
        </w:rPr>
      </w:pPr>
    </w:p>
    <w:p w:rsidR="00C831BA" w14:paraId="0BD338B7" w14:textId="77777777">
      <w:pPr>
        <w:pStyle w:val="BodyText"/>
        <w:rPr>
          <w:rFonts w:ascii="Trebuchet MS"/>
          <w:i/>
          <w:sz w:val="22"/>
        </w:rPr>
      </w:pPr>
    </w:p>
    <w:p w:rsidR="00C831BA" w14:paraId="41337DA7" w14:textId="77777777">
      <w:pPr>
        <w:pStyle w:val="BodyText"/>
        <w:spacing w:before="4"/>
        <w:rPr>
          <w:rFonts w:ascii="Trebuchet MS"/>
          <w:i/>
          <w:sz w:val="21"/>
        </w:rPr>
      </w:pPr>
    </w:p>
    <w:p w:rsidR="00C831BA" w14:paraId="6F6839D8" w14:textId="77777777">
      <w:pPr>
        <w:pStyle w:val="BodyText"/>
        <w:spacing w:before="1" w:line="314" w:lineRule="auto"/>
        <w:ind w:left="243" w:right="1982"/>
        <w:jc w:val="both"/>
      </w:pPr>
      <w:r>
        <w:rPr>
          <w:color w:val="231F20"/>
        </w:rPr>
        <w:t>En la Figura 4, se puede observar una discu-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sión, que tuvo lugar en “RP - Grupo Abierto”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donde, al contrario del anterior (“IP - Grupo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Cerrado”),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conflicto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depende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gran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medida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de la intensidad de los vínculos que se tienen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entre los participantes. Estos vínculos pueden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reflejar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una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relación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homogénea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sólida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o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una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  <w:spacing w:val="-2"/>
        </w:rPr>
        <w:t>débil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diversa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(Mishra,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2020).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este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caso,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participantes son usuarios con mayor antigüe-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dad en el grupo, lo que da lugar a un debate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menos grosero y genera menos descontento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otros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participantes.</w:t>
      </w:r>
    </w:p>
    <w:p w:rsidR="00C831BA" w14:paraId="0C800CEE" w14:textId="77777777">
      <w:pPr>
        <w:spacing w:line="314" w:lineRule="auto"/>
        <w:jc w:val="both"/>
        <w:sectPr>
          <w:pgSz w:w="11910" w:h="16840"/>
          <w:pgMar w:top="1200" w:right="0" w:bottom="1580" w:left="0" w:header="0" w:footer="1381" w:gutter="0"/>
          <w:cols w:num="2" w:space="720" w:equalWidth="0">
            <w:col w:w="5528" w:space="40"/>
            <w:col w:w="6342" w:space="0"/>
          </w:cols>
        </w:sectPr>
      </w:pPr>
    </w:p>
    <w:p w:rsidR="00C831BA" w14:paraId="277CCADF" w14:textId="77777777">
      <w:pPr>
        <w:spacing w:before="111"/>
        <w:ind w:left="2306" w:right="322"/>
        <w:jc w:val="center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105"/>
          <w:sz w:val="16"/>
        </w:rPr>
        <w:t>Figura</w:t>
      </w:r>
      <w:r>
        <w:rPr>
          <w:rFonts w:ascii="Trebuchet MS"/>
          <w:b/>
          <w:color w:val="231F20"/>
          <w:spacing w:val="-9"/>
          <w:w w:val="105"/>
          <w:sz w:val="16"/>
        </w:rPr>
        <w:t xml:space="preserve"> </w:t>
      </w:r>
      <w:r>
        <w:rPr>
          <w:rFonts w:ascii="Trebuchet MS"/>
          <w:b/>
          <w:color w:val="231F20"/>
          <w:w w:val="105"/>
          <w:sz w:val="16"/>
        </w:rPr>
        <w:t>4</w:t>
      </w:r>
    </w:p>
    <w:p w:rsidR="00C831BA" w14:paraId="797FA0A1" w14:textId="77777777">
      <w:pPr>
        <w:spacing w:before="155"/>
        <w:ind w:left="2306" w:right="322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Conflicto</w:t>
      </w:r>
      <w:r>
        <w:rPr>
          <w:rFonts w:ascii="Trebuchet MS"/>
          <w:i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en</w:t>
      </w:r>
      <w:r>
        <w:rPr>
          <w:rFonts w:ascii="Trebuchet MS"/>
          <w:i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IP</w:t>
      </w:r>
      <w:r>
        <w:rPr>
          <w:rFonts w:asci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-</w:t>
      </w:r>
      <w:r>
        <w:rPr>
          <w:rFonts w:ascii="Trebuchet MS"/>
          <w:i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Grupo</w:t>
      </w:r>
      <w:r>
        <w:rPr>
          <w:rFonts w:asci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Abierto</w:t>
      </w:r>
    </w:p>
    <w:p w:rsidR="00C831BA" w14:paraId="3042359A" w14:textId="77777777">
      <w:pPr>
        <w:pStyle w:val="BodyText"/>
        <w:spacing w:before="5"/>
        <w:rPr>
          <w:rFonts w:ascii="Trebuchet MS"/>
          <w:i/>
          <w:sz w:val="14"/>
        </w:rPr>
      </w:pPr>
    </w:p>
    <w:p w:rsidR="00C831BA" w14:paraId="770F2B2F" w14:textId="77777777">
      <w:pPr>
        <w:pStyle w:val="BodyText"/>
        <w:ind w:left="1984" w:right="-58"/>
        <w:rPr>
          <w:rFonts w:ascii="Trebuchet MS"/>
        </w:rPr>
      </w:pPr>
      <w:r>
        <w:rPr>
          <w:rFonts w:ascii="Trebuchet MS"/>
          <w:noProof/>
          <w:lang w:eastAsia="es-ES"/>
        </w:rPr>
        <w:drawing>
          <wp:inline distT="0" distB="0" distL="0" distR="0">
            <wp:extent cx="2613220" cy="1938527"/>
            <wp:effectExtent l="0" t="0" r="0" b="0"/>
            <wp:docPr id="6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36.jpeg"/>
                    <pic:cNvPicPr/>
                  </pic:nvPicPr>
                  <pic:blipFill>
                    <a:blip xmlns:r="http://schemas.openxmlformats.org/officeDocument/2006/relationships"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220" cy="193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1BA" w14:paraId="1BF8ACE7" w14:textId="77777777">
      <w:pPr>
        <w:spacing w:before="124" w:line="178" w:lineRule="exact"/>
        <w:ind w:left="2306" w:right="322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5"/>
          <w:sz w:val="16"/>
        </w:rPr>
        <w:t>Nota:</w:t>
      </w:r>
      <w:r>
        <w:rPr>
          <w:rFonts w:asci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Captura</w:t>
      </w:r>
      <w:r>
        <w:rPr>
          <w:rFonts w:asci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de</w:t>
      </w:r>
      <w:r>
        <w:rPr>
          <w:rFonts w:asci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pantalla</w:t>
      </w:r>
    </w:p>
    <w:p w:rsidR="00C831BA" w14:paraId="2E0DD317" w14:textId="77777777">
      <w:pPr>
        <w:spacing w:line="178" w:lineRule="exact"/>
        <w:ind w:left="2306" w:right="322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0"/>
          <w:sz w:val="16"/>
        </w:rPr>
        <w:t>de</w:t>
      </w:r>
      <w:r>
        <w:rPr>
          <w:rFonts w:ascii="Trebuchet MS" w:hAns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WhatsApp,</w:t>
      </w:r>
      <w:r>
        <w:rPr>
          <w:rFonts w:ascii="Trebuchet MS" w:hAnsi="Trebuchet MS"/>
          <w:i/>
          <w:color w:val="231F20"/>
          <w:spacing w:val="8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traducción</w:t>
      </w:r>
      <w:r>
        <w:rPr>
          <w:rFonts w:ascii="Trebuchet MS" w:hAns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de</w:t>
      </w:r>
      <w:r>
        <w:rPr>
          <w:rFonts w:ascii="Trebuchet MS" w:hAnsi="Trebuchet MS"/>
          <w:i/>
          <w:color w:val="231F20"/>
          <w:spacing w:val="8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los</w:t>
      </w:r>
      <w:r>
        <w:rPr>
          <w:rFonts w:ascii="Trebuchet MS" w:hAns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autores.</w:t>
      </w:r>
    </w:p>
    <w:p w:rsidR="00C831BA" w14:paraId="6367E388" w14:textId="77777777">
      <w:pPr>
        <w:pStyle w:val="BodyText"/>
        <w:spacing w:before="4"/>
        <w:rPr>
          <w:rFonts w:ascii="Trebuchet MS"/>
          <w:i/>
          <w:sz w:val="21"/>
        </w:rPr>
      </w:pPr>
    </w:p>
    <w:p w:rsidR="00C831BA" w14:paraId="2390D1DE" w14:textId="77777777">
      <w:pPr>
        <w:pStyle w:val="BodyText"/>
        <w:spacing w:line="319" w:lineRule="auto"/>
        <w:ind w:left="1984"/>
        <w:jc w:val="both"/>
      </w:pPr>
      <w:r>
        <w:rPr>
          <w:color w:val="231F20"/>
        </w:rPr>
        <w:t>Solo con los factores ya mencionados, es po-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sible debatir sobre algunas de las diferencias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marcan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grupos.</w:t>
      </w:r>
    </w:p>
    <w:p w:rsidR="00C831BA" w14:paraId="05CFF5FD" w14:textId="77777777">
      <w:pPr>
        <w:pStyle w:val="BodyText"/>
        <w:spacing w:before="154" w:line="314" w:lineRule="auto"/>
        <w:ind w:left="1984"/>
        <w:jc w:val="both"/>
        <w:rPr>
          <w:rFonts w:ascii="Tahoma" w:hAnsi="Tahoma"/>
        </w:rPr>
      </w:pPr>
      <w:r>
        <w:rPr>
          <w:rFonts w:ascii="Arial" w:hAnsi="Arial"/>
          <w:b/>
          <w:color w:val="231F20"/>
        </w:rPr>
        <w:t>IP - Grupo Cerrado</w:t>
      </w:r>
      <w:r>
        <w:rPr>
          <w:color w:val="231F20"/>
        </w:rPr>
        <w:t>: A pesar de los ideales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muy semejantes que son manejados en él,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comunidad formada parece tener lazos muy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débiles y es usado básicamente como fuente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información política. Este grupo se caracte-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riza por la frecuente agresividad en los deba-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 entre sus usuarios y no existe el intento 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apoyarse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sí;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tanto,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pará-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metros establecidos por Recuero (2009), este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grupo se clasificaría como una comunidad de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asociación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o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afiliación.</w:t>
      </w:r>
    </w:p>
    <w:p w:rsidR="00C831BA" w14:paraId="161C9134" w14:textId="77777777">
      <w:pPr>
        <w:pStyle w:val="BodyText"/>
        <w:spacing w:before="154" w:line="316" w:lineRule="auto"/>
        <w:ind w:left="1984"/>
        <w:jc w:val="both"/>
      </w:pPr>
      <w:r>
        <w:rPr>
          <w:rFonts w:ascii="Arial" w:hAnsi="Arial"/>
          <w:b/>
          <w:color w:val="231F20"/>
        </w:rPr>
        <w:t>RP - Grupo Abierto</w:t>
      </w:r>
      <w:r>
        <w:rPr>
          <w:color w:val="231F20"/>
        </w:rPr>
        <w:t>: Con un mejor sentido 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lo que es una comunidad, dentro de este gru-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encontrar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lazos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</w:t>
      </w:r>
      <w:r>
        <w:rPr>
          <w:color w:val="231F20"/>
        </w:rPr>
        <w:t>yoritariamente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fuertes. Esto se debe a la variedad de ideales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 opiniones que son compartidas dentro de él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precisamente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debido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diversidad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pensamiento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resulta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menos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complicada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neutralización de debates infundados y la apli-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cación o incentivación al cumplimiento de 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reglas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impuestas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comunidad.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Gra-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cias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valores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desarrollados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parámetros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establecidos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Recuero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(2009),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comunidad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formada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dentro</w:t>
      </w:r>
    </w:p>
    <w:p w:rsidR="00C831BA" w14:paraId="60FB2465" w14:textId="77777777">
      <w:pPr>
        <w:pStyle w:val="BodyText"/>
        <w:spacing w:before="92" w:line="312" w:lineRule="auto"/>
        <w:ind w:left="243" w:right="1415"/>
        <w:jc w:val="both"/>
      </w:pPr>
      <w:r>
        <w:br w:type="column"/>
      </w:r>
      <w:r>
        <w:rPr>
          <w:rFonts w:ascii="Tahoma" w:hAnsi="Tahoma"/>
          <w:color w:val="231F20"/>
        </w:rPr>
        <w:t>de este grupo podría clasificarse como una co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munidad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emergente.</w:t>
      </w:r>
    </w:p>
    <w:p w:rsidR="00C831BA" w14:paraId="1DB032DA" w14:textId="77777777">
      <w:pPr>
        <w:pStyle w:val="BodyText"/>
        <w:spacing w:before="10"/>
        <w:rPr>
          <w:sz w:val="22"/>
        </w:rPr>
      </w:pPr>
    </w:p>
    <w:p w:rsidR="00C831BA" w14:paraId="0B9B87DA" w14:textId="77777777">
      <w:pPr>
        <w:pStyle w:val="Heading4"/>
        <w:numPr>
          <w:ilvl w:val="1"/>
          <w:numId w:val="1"/>
        </w:numPr>
        <w:tabs>
          <w:tab w:val="left" w:pos="797"/>
        </w:tabs>
        <w:ind w:left="796" w:hanging="554"/>
      </w:pPr>
      <w:r>
        <w:t>SIMULACROS</w:t>
      </w:r>
    </w:p>
    <w:p w:rsidR="00C831BA" w14:paraId="68B76194" w14:textId="77777777">
      <w:pPr>
        <w:pStyle w:val="BodyText"/>
        <w:spacing w:before="226" w:line="316" w:lineRule="auto"/>
        <w:ind w:left="243" w:right="1415"/>
        <w:jc w:val="both"/>
      </w:pPr>
      <w:r>
        <w:rPr>
          <w:color w:val="231F20"/>
        </w:rPr>
        <w:t>Los simulacros existentes dentro de las comu-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nidades permiten que la información comparti-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ellas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tenga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mayor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facilidad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difusión, lo que podría indicar una co</w:t>
      </w:r>
      <w:r>
        <w:rPr>
          <w:color w:val="231F20"/>
        </w:rPr>
        <w:t>rrelación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entre los simulacros y el impacto causado por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fake</w:t>
      </w:r>
      <w:r>
        <w:rPr>
          <w:rFonts w:ascii="Trebuchet MS" w:hAnsi="Trebuchet MS"/>
          <w:i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news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sociedad.</w:t>
      </w:r>
    </w:p>
    <w:p w:rsidR="00C831BA" w14:paraId="5E274B1F" w14:textId="77777777">
      <w:pPr>
        <w:pStyle w:val="BodyText"/>
        <w:spacing w:before="160" w:line="316" w:lineRule="auto"/>
        <w:ind w:left="243" w:right="1415"/>
        <w:jc w:val="both"/>
      </w:pP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2019,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compartida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Cerrado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noticia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informacio-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nes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poco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confiables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donde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supuestamente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se</w:t>
      </w:r>
      <w:r>
        <w:rPr>
          <w:rFonts w:ascii="Tahoma" w:hAnsi="Tahoma"/>
          <w:color w:val="231F20"/>
          <w:spacing w:val="-64"/>
          <w:w w:val="105"/>
        </w:rPr>
        <w:t xml:space="preserve"> </w:t>
      </w:r>
      <w:r>
        <w:rPr>
          <w:color w:val="231F20"/>
        </w:rPr>
        <w:t>veía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humorista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Gustavo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Mendes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ofendiendo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palabras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actitudes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groseras,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después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ser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criticado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burlarse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en-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</w:rPr>
        <w:t>tonces presidente Jair Bolsonaro. Esto generó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comentarios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parte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otros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miembros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comunidad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violó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principios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establecidos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ella,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Figura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5.</w:t>
      </w:r>
    </w:p>
    <w:p w:rsidR="00C831BA" w14:paraId="2479D4BB" w14:textId="77777777">
      <w:pPr>
        <w:spacing w:before="54"/>
        <w:ind w:left="390" w:right="1561"/>
        <w:jc w:val="center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105"/>
          <w:sz w:val="16"/>
        </w:rPr>
        <w:t>Figura</w:t>
      </w:r>
      <w:r>
        <w:rPr>
          <w:rFonts w:ascii="Trebuchet MS"/>
          <w:b/>
          <w:color w:val="231F20"/>
          <w:spacing w:val="-9"/>
          <w:w w:val="105"/>
          <w:sz w:val="16"/>
        </w:rPr>
        <w:t xml:space="preserve"> </w:t>
      </w:r>
      <w:r>
        <w:rPr>
          <w:rFonts w:ascii="Trebuchet MS"/>
          <w:b/>
          <w:color w:val="231F20"/>
          <w:w w:val="105"/>
          <w:sz w:val="16"/>
        </w:rPr>
        <w:t>5</w:t>
      </w:r>
    </w:p>
    <w:p w:rsidR="00C831BA" w14:paraId="70E2D60F" w14:textId="77777777">
      <w:pPr>
        <w:spacing w:before="155"/>
        <w:ind w:left="390" w:right="1560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5"/>
          <w:sz w:val="16"/>
        </w:rPr>
        <w:t>Conflicto</w:t>
      </w:r>
      <w:r>
        <w:rPr>
          <w:rFonts w:asci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en</w:t>
      </w:r>
      <w:r>
        <w:rPr>
          <w:rFonts w:asci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IP</w:t>
      </w:r>
      <w:r>
        <w:rPr>
          <w:rFonts w:asci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-</w:t>
      </w:r>
      <w:r>
        <w:rPr>
          <w:rFonts w:asci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Grupo</w:t>
      </w:r>
      <w:r>
        <w:rPr>
          <w:rFonts w:asci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Cerrado</w:t>
      </w:r>
    </w:p>
    <w:p w:rsidR="00C831BA" w14:paraId="493AEC45" w14:textId="77777777">
      <w:pPr>
        <w:pStyle w:val="BodyText"/>
        <w:spacing w:before="9"/>
        <w:rPr>
          <w:rFonts w:ascii="Trebuchet MS"/>
          <w:i/>
          <w:sz w:val="7"/>
        </w:rPr>
      </w:pPr>
    </w:p>
    <w:p w:rsidR="00C831BA" w14:paraId="7486DF6A" w14:textId="77777777">
      <w:pPr>
        <w:pStyle w:val="BodyText"/>
        <w:ind w:left="243"/>
        <w:rPr>
          <w:rFonts w:ascii="Trebuchet MS"/>
        </w:rPr>
      </w:pPr>
      <w:r>
        <w:rPr>
          <w:rFonts w:ascii="Trebuchet MS"/>
          <w:noProof/>
          <w:lang w:eastAsia="es-ES"/>
        </w:rPr>
        <w:drawing>
          <wp:inline distT="0" distB="0" distL="0" distR="0">
            <wp:extent cx="2608276" cy="3035808"/>
            <wp:effectExtent l="0" t="0" r="0" b="0"/>
            <wp:docPr id="7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37.jpeg"/>
                    <pic:cNvPicPr/>
                  </pic:nvPicPr>
                  <pic:blipFill>
                    <a:blip xmlns:r="http://schemas.openxmlformats.org/officeDocument/2006/relationships"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8276" cy="303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1BA" w14:paraId="7535E93B" w14:textId="77777777">
      <w:pPr>
        <w:spacing w:before="130" w:line="178" w:lineRule="exact"/>
        <w:ind w:left="390" w:right="1561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5"/>
          <w:sz w:val="16"/>
        </w:rPr>
        <w:t>Nota:</w:t>
      </w:r>
      <w:r>
        <w:rPr>
          <w:rFonts w:asci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Captura</w:t>
      </w:r>
      <w:r>
        <w:rPr>
          <w:rFonts w:asci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de</w:t>
      </w:r>
      <w:r>
        <w:rPr>
          <w:rFonts w:asci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pantalla</w:t>
      </w:r>
    </w:p>
    <w:p w:rsidR="00C831BA" w14:paraId="304162DD" w14:textId="77777777">
      <w:pPr>
        <w:spacing w:line="178" w:lineRule="exact"/>
        <w:ind w:left="390" w:right="1561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0"/>
          <w:sz w:val="16"/>
        </w:rPr>
        <w:t>de</w:t>
      </w:r>
      <w:r>
        <w:rPr>
          <w:rFonts w:ascii="Trebuchet MS" w:hAns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WhatsApp,</w:t>
      </w:r>
      <w:r>
        <w:rPr>
          <w:rFonts w:ascii="Trebuchet MS" w:hAnsi="Trebuchet MS"/>
          <w:i/>
          <w:color w:val="231F20"/>
          <w:spacing w:val="8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traducción</w:t>
      </w:r>
      <w:r>
        <w:rPr>
          <w:rFonts w:ascii="Trebuchet MS" w:hAns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de</w:t>
      </w:r>
      <w:r>
        <w:rPr>
          <w:rFonts w:ascii="Trebuchet MS" w:hAnsi="Trebuchet MS"/>
          <w:i/>
          <w:color w:val="231F20"/>
          <w:spacing w:val="8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los</w:t>
      </w:r>
      <w:r>
        <w:rPr>
          <w:rFonts w:ascii="Trebuchet MS" w:hAns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autores.</w:t>
      </w:r>
    </w:p>
    <w:p w:rsidR="00C831BA" w14:paraId="577A7773" w14:textId="77777777">
      <w:pPr>
        <w:spacing w:line="178" w:lineRule="exact"/>
        <w:jc w:val="center"/>
        <w:rPr>
          <w:rFonts w:ascii="Trebuchet MS" w:hAnsi="Trebuchet MS"/>
          <w:sz w:val="16"/>
        </w:rPr>
        <w:sectPr>
          <w:footerReference w:type="even" r:id="rId219"/>
          <w:footerReference w:type="default" r:id="rId220"/>
          <w:pgSz w:w="11910" w:h="16840"/>
          <w:pgMar w:top="1260" w:right="0" w:bottom="940" w:left="0" w:header="0" w:footer="757" w:gutter="0"/>
          <w:cols w:num="2" w:space="720" w:equalWidth="0">
            <w:col w:w="6095" w:space="40"/>
            <w:col w:w="5775" w:space="0"/>
          </w:cols>
        </w:sectPr>
      </w:pPr>
    </w:p>
    <w:p w:rsidR="00C831BA" w14:paraId="10455557" w14:textId="77777777">
      <w:pPr>
        <w:pStyle w:val="BodyText"/>
        <w:rPr>
          <w:rFonts w:ascii="Trebuchet MS"/>
          <w:i/>
        </w:rPr>
      </w:pPr>
    </w:p>
    <w:p w:rsidR="00C831BA" w14:paraId="4EE7A6EC" w14:textId="77777777">
      <w:pPr>
        <w:pStyle w:val="BodyText"/>
        <w:rPr>
          <w:rFonts w:ascii="Trebuchet MS"/>
          <w:i/>
        </w:rPr>
      </w:pPr>
    </w:p>
    <w:p w:rsidR="00C831BA" w14:paraId="27FB8E0B" w14:textId="77777777">
      <w:pPr>
        <w:pStyle w:val="BodyText"/>
        <w:rPr>
          <w:rFonts w:ascii="Trebuchet MS"/>
          <w:i/>
        </w:rPr>
      </w:pPr>
    </w:p>
    <w:p w:rsidR="00C831BA" w14:paraId="7884FB75" w14:textId="77777777">
      <w:pPr>
        <w:pStyle w:val="BodyText"/>
        <w:spacing w:before="3"/>
        <w:rPr>
          <w:rFonts w:ascii="Trebuchet MS"/>
          <w:i/>
          <w:sz w:val="16"/>
        </w:rPr>
      </w:pPr>
    </w:p>
    <w:p w:rsidR="00C831BA" w14:paraId="20AFB1F0" w14:textId="77777777">
      <w:pPr>
        <w:rPr>
          <w:rFonts w:ascii="Trebuchet MS"/>
          <w:sz w:val="16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0F4A1689" w14:textId="77777777">
      <w:pPr>
        <w:spacing w:before="226"/>
        <w:ind w:left="2125"/>
      </w:pPr>
      <w:r>
        <w:pict>
          <v:shape id="_x0000_s1381" type="#_x0000_t202" style="width:34.3pt;height:27.25pt;margin-top:5pt;margin-left:500.75pt;mso-position-horizontal-relative:page;position:absolute;z-index:-251452416" filled="f" stroked="f">
            <v:textbox inset="0,0,0,0">
              <w:txbxContent>
                <w:p w:rsidR="00C831BA" w14:paraId="0A1775F6" w14:textId="77777777">
                  <w:pPr>
                    <w:spacing w:before="52"/>
                    <w:rPr>
                      <w:rFonts w:ascii="Trebuchet MS"/>
                      <w:b/>
                      <w:sz w:val="40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95"/>
                      <w:sz w:val="40"/>
                    </w:rPr>
                    <w:t>177</w:t>
                  </w:r>
                </w:p>
              </w:txbxContent>
            </v:textbox>
          </v:shape>
        </w:pict>
      </w:r>
      <w:r>
        <w:rPr>
          <w:color w:val="808285"/>
        </w:rPr>
        <w:t>Thomás</w:t>
      </w:r>
      <w:r>
        <w:rPr>
          <w:color w:val="808285"/>
          <w:spacing w:val="-8"/>
        </w:rPr>
        <w:t xml:space="preserve"> </w:t>
      </w:r>
      <w:r>
        <w:rPr>
          <w:color w:val="808285"/>
        </w:rPr>
        <w:t>Czrnhak,</w:t>
      </w:r>
      <w:r>
        <w:rPr>
          <w:color w:val="808285"/>
          <w:spacing w:val="-7"/>
        </w:rPr>
        <w:t xml:space="preserve"> </w:t>
      </w:r>
      <w:r>
        <w:rPr>
          <w:color w:val="808285"/>
        </w:rPr>
        <w:t>Cristiano</w:t>
      </w:r>
      <w:r>
        <w:rPr>
          <w:color w:val="808285"/>
          <w:spacing w:val="-7"/>
        </w:rPr>
        <w:t xml:space="preserve"> </w:t>
      </w:r>
      <w:r>
        <w:rPr>
          <w:color w:val="808285"/>
        </w:rPr>
        <w:t>Max</w:t>
      </w:r>
      <w:r>
        <w:rPr>
          <w:color w:val="808285"/>
          <w:spacing w:val="-7"/>
        </w:rPr>
        <w:t xml:space="preserve"> </w:t>
      </w:r>
      <w:r>
        <w:rPr>
          <w:color w:val="808285"/>
        </w:rPr>
        <w:t>Pereira</w:t>
      </w:r>
      <w:r>
        <w:rPr>
          <w:color w:val="808285"/>
          <w:spacing w:val="-7"/>
        </w:rPr>
        <w:t xml:space="preserve"> </w:t>
      </w:r>
      <w:r>
        <w:rPr>
          <w:color w:val="808285"/>
        </w:rPr>
        <w:t>Pinheiro,</w:t>
      </w:r>
      <w:r>
        <w:rPr>
          <w:color w:val="808285"/>
          <w:spacing w:val="-7"/>
        </w:rPr>
        <w:t xml:space="preserve"> </w:t>
      </w:r>
      <w:r>
        <w:rPr>
          <w:color w:val="808285"/>
        </w:rPr>
        <w:t>Thiago</w:t>
      </w:r>
      <w:r>
        <w:rPr>
          <w:color w:val="808285"/>
          <w:spacing w:val="-7"/>
        </w:rPr>
        <w:t xml:space="preserve"> </w:t>
      </w:r>
      <w:r>
        <w:rPr>
          <w:color w:val="808285"/>
        </w:rPr>
        <w:t>Godolphim</w:t>
      </w:r>
      <w:r>
        <w:rPr>
          <w:color w:val="808285"/>
          <w:spacing w:val="-7"/>
        </w:rPr>
        <w:t xml:space="preserve"> </w:t>
      </w:r>
      <w:r>
        <w:rPr>
          <w:color w:val="808285"/>
        </w:rPr>
        <w:t>Mendes,</w:t>
      </w:r>
    </w:p>
    <w:p w:rsidR="00C831BA" w14:paraId="284F5126" w14:textId="77777777">
      <w:pPr>
        <w:pStyle w:val="Heading2"/>
        <w:tabs>
          <w:tab w:val="left" w:pos="2174"/>
        </w:tabs>
        <w:spacing w:before="152"/>
        <w:ind w:left="190"/>
        <w:rPr>
          <w:rFonts w:ascii="Trebuchet MS"/>
        </w:rPr>
      </w:pPr>
      <w:r>
        <w:rPr>
          <w:b w:val="0"/>
        </w:rPr>
        <w:br w:type="column"/>
      </w:r>
      <w:r>
        <w:rPr>
          <w:rFonts w:ascii="Trebuchet MS"/>
          <w:color w:val="FFFFFF"/>
          <w:shd w:val="clear" w:color="auto" w:fill="15BECF"/>
        </w:rPr>
        <w:t>177</w:t>
      </w:r>
      <w:r>
        <w:rPr>
          <w:rFonts w:ascii="Trebuchet MS"/>
          <w:color w:val="FFFFFF"/>
          <w:shd w:val="clear" w:color="auto" w:fill="15BECF"/>
        </w:rPr>
        <w:tab/>
      </w:r>
    </w:p>
    <w:p w:rsidR="00C831BA" w14:paraId="05E8EE4F" w14:textId="77777777">
      <w:pPr>
        <w:rPr>
          <w:rFonts w:ascii="Trebuchet MS"/>
        </w:r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9691" w:space="40"/>
            <w:col w:w="2179" w:space="0"/>
          </w:cols>
        </w:sectPr>
      </w:pPr>
    </w:p>
    <w:p w:rsidR="00C831BA" w14:paraId="540AF576" w14:textId="77777777">
      <w:pPr>
        <w:pStyle w:val="BodyText"/>
        <w:spacing w:before="108" w:line="314" w:lineRule="auto"/>
        <w:ind w:left="1417"/>
        <w:jc w:val="both"/>
      </w:pPr>
      <w:r>
        <w:rPr>
          <w:color w:val="231F20"/>
        </w:rPr>
        <w:t>La situación antes presentada puede ser iden-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w w:val="105"/>
        </w:rPr>
        <w:t>tificada como uno de los múltiples ejemplos</w:t>
      </w:r>
      <w:r>
        <w:rPr>
          <w:rFonts w:ascii="Tahoma" w:hAnsi="Tahoma"/>
          <w:color w:val="231F20"/>
          <w:spacing w:val="-63"/>
          <w:w w:val="105"/>
        </w:rPr>
        <w:t xml:space="preserve"> </w:t>
      </w:r>
      <w:r>
        <w:rPr>
          <w:color w:val="231F20"/>
          <w:w w:val="105"/>
        </w:rPr>
        <w:t>de simulacros que ocurrieron dentro de IP 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Grupo Cerrado, dentro del cual, </w:t>
      </w:r>
      <w:r>
        <w:rPr>
          <w:color w:val="231F20"/>
          <w:w w:val="105"/>
        </w:rPr>
        <w:t>siguiendo la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línea de pensamiento de Nietzsche (1873), los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  <w:w w:val="105"/>
        </w:rPr>
        <w:t>miembros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dejan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lado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1"/>
          <w:w w:val="105"/>
        </w:rPr>
        <w:t>sus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valores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comuni-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</w:rPr>
        <w:t>tarios para enfocarse en defender una opinión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que,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según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ellos,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indiscutiblemente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verdade-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ra.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Así,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ignoran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cualquier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otra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idea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contraria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 xml:space="preserve">suya. El término </w:t>
      </w:r>
      <w:r>
        <w:rPr>
          <w:rFonts w:ascii="Trebuchet MS" w:hAnsi="Trebuchet MS"/>
          <w:i/>
          <w:color w:val="231F20"/>
          <w:w w:val="95"/>
        </w:rPr>
        <w:t xml:space="preserve">bolsominion, </w:t>
      </w:r>
      <w:r>
        <w:rPr>
          <w:color w:val="231F20"/>
          <w:w w:val="95"/>
        </w:rPr>
        <w:t>utilizado de forma</w:t>
      </w:r>
      <w:r>
        <w:rPr>
          <w:color w:val="231F20"/>
          <w:spacing w:val="-48"/>
          <w:w w:val="95"/>
        </w:rPr>
        <w:t xml:space="preserve"> </w:t>
      </w:r>
      <w:r>
        <w:rPr>
          <w:rFonts w:ascii="Tahoma" w:hAnsi="Tahoma"/>
          <w:color w:val="231F20"/>
          <w:w w:val="105"/>
        </w:rPr>
        <w:t>despectiva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por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el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Usuario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IP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-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A1,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se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refiere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a</w:t>
      </w:r>
      <w:r>
        <w:rPr>
          <w:rFonts w:ascii="Tahoma" w:hAnsi="Tahoma"/>
          <w:color w:val="231F20"/>
          <w:spacing w:val="-63"/>
          <w:w w:val="105"/>
        </w:rPr>
        <w:t xml:space="preserve"> </w:t>
      </w:r>
      <w:r>
        <w:rPr>
          <w:color w:val="231F20"/>
        </w:rPr>
        <w:t>los votantes y simpatizantes del entonces pre-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sidente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República,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Jair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Bolsonaro.</w:t>
      </w:r>
    </w:p>
    <w:p w:rsidR="00C831BA" w14:paraId="43778283" w14:textId="77777777">
      <w:pPr>
        <w:pStyle w:val="BodyText"/>
        <w:spacing w:before="158" w:line="314" w:lineRule="auto"/>
        <w:ind w:left="1417"/>
        <w:jc w:val="both"/>
      </w:pPr>
      <w:r>
        <w:rPr>
          <w:color w:val="231F20"/>
        </w:rPr>
        <w:t>Se produjeron situaciones similares en RP 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Grupo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Abierto.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Como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ejemplo,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Figura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6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puede observar una discusión iniciada por un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comentario de un miembro que afirmaba que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pobres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pueden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apoyar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ideolo-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gías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derecha.</w:t>
      </w:r>
    </w:p>
    <w:p w:rsidR="00C831BA" w14:paraId="5AD6C2D7" w14:textId="77777777">
      <w:pPr>
        <w:spacing w:before="97"/>
        <w:ind w:left="1879" w:right="462"/>
        <w:jc w:val="center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105"/>
          <w:sz w:val="16"/>
        </w:rPr>
        <w:t>Figura</w:t>
      </w:r>
      <w:r>
        <w:rPr>
          <w:rFonts w:ascii="Trebuchet MS"/>
          <w:b/>
          <w:color w:val="231F20"/>
          <w:spacing w:val="-9"/>
          <w:w w:val="105"/>
          <w:sz w:val="16"/>
        </w:rPr>
        <w:t xml:space="preserve"> </w:t>
      </w:r>
      <w:r>
        <w:rPr>
          <w:rFonts w:ascii="Trebuchet MS"/>
          <w:b/>
          <w:color w:val="231F20"/>
          <w:w w:val="105"/>
          <w:sz w:val="16"/>
        </w:rPr>
        <w:t>6</w:t>
      </w:r>
    </w:p>
    <w:p w:rsidR="00C831BA" w14:paraId="7BFD977B" w14:textId="77777777">
      <w:pPr>
        <w:spacing w:before="155"/>
        <w:ind w:left="1879" w:right="462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Conflicto</w:t>
      </w:r>
      <w:r>
        <w:rPr>
          <w:rFonts w:asci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en</w:t>
      </w:r>
      <w:r>
        <w:rPr>
          <w:rFonts w:asci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RP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-</w:t>
      </w:r>
      <w:r>
        <w:rPr>
          <w:rFonts w:ascii="Trebuchet MS"/>
          <w:i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Grupo</w:t>
      </w:r>
      <w:r>
        <w:rPr>
          <w:rFonts w:ascii="Trebuchet MS"/>
          <w:i/>
          <w:color w:val="231F20"/>
          <w:spacing w:val="4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Abierto</w:t>
      </w:r>
    </w:p>
    <w:p w:rsidR="00C831BA" w14:paraId="4AA940AB" w14:textId="77777777">
      <w:pPr>
        <w:pStyle w:val="BodyText"/>
        <w:spacing w:before="10"/>
        <w:rPr>
          <w:rFonts w:ascii="Trebuchet MS"/>
          <w:i/>
          <w:sz w:val="9"/>
        </w:rPr>
      </w:pPr>
      <w:r>
        <w:rPr>
          <w:noProof/>
          <w:lang w:eastAsia="es-ES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899999</wp:posOffset>
            </wp:positionH>
            <wp:positionV relativeFrom="paragraph">
              <wp:posOffset>97560</wp:posOffset>
            </wp:positionV>
            <wp:extent cx="2609530" cy="2816352"/>
            <wp:effectExtent l="0" t="0" r="0" b="0"/>
            <wp:wrapTopAndBottom/>
            <wp:docPr id="7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38.jpeg"/>
                    <pic:cNvPicPr/>
                  </pic:nvPicPr>
                  <pic:blipFill>
                    <a:blip xmlns:r="http://schemas.openxmlformats.org/officeDocument/2006/relationships"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530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1BA" w14:paraId="5A22CB0B" w14:textId="77777777">
      <w:pPr>
        <w:spacing w:before="72" w:line="178" w:lineRule="exact"/>
        <w:ind w:left="1879" w:right="462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5"/>
          <w:sz w:val="16"/>
        </w:rPr>
        <w:t>Nota:</w:t>
      </w:r>
      <w:r>
        <w:rPr>
          <w:rFonts w:asci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Captura</w:t>
      </w:r>
      <w:r>
        <w:rPr>
          <w:rFonts w:asci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de</w:t>
      </w:r>
      <w:r>
        <w:rPr>
          <w:rFonts w:asci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pantalla</w:t>
      </w:r>
    </w:p>
    <w:p w:rsidR="00C831BA" w14:paraId="03D4468F" w14:textId="77777777">
      <w:pPr>
        <w:spacing w:line="178" w:lineRule="exact"/>
        <w:ind w:left="1878" w:right="462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0"/>
          <w:sz w:val="16"/>
        </w:rPr>
        <w:t>de</w:t>
      </w:r>
      <w:r>
        <w:rPr>
          <w:rFonts w:ascii="Trebuchet MS" w:hAns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WhatsApp,</w:t>
      </w:r>
      <w:r>
        <w:rPr>
          <w:rFonts w:ascii="Trebuchet MS" w:hAnsi="Trebuchet MS"/>
          <w:i/>
          <w:color w:val="231F20"/>
          <w:spacing w:val="8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traducción</w:t>
      </w:r>
      <w:r>
        <w:rPr>
          <w:rFonts w:ascii="Trebuchet MS" w:hAns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de</w:t>
      </w:r>
      <w:r>
        <w:rPr>
          <w:rFonts w:ascii="Trebuchet MS" w:hAnsi="Trebuchet MS"/>
          <w:i/>
          <w:color w:val="231F20"/>
          <w:spacing w:val="8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los</w:t>
      </w:r>
      <w:r>
        <w:rPr>
          <w:rFonts w:ascii="Trebuchet MS" w:hAns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autores.</w:t>
      </w:r>
    </w:p>
    <w:p w:rsidR="00C831BA" w14:paraId="01A37C19" w14:textId="77777777">
      <w:pPr>
        <w:pStyle w:val="BodyText"/>
        <w:spacing w:before="92" w:line="312" w:lineRule="auto"/>
        <w:ind w:left="242" w:right="1982"/>
        <w:jc w:val="both"/>
      </w:pPr>
      <w:r>
        <w:br w:type="column"/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situación</w:t>
      </w:r>
      <w:r>
        <w:rPr>
          <w:rFonts w:ascii="Tahoma" w:hAnsi="Tahoma"/>
          <w:color w:val="231F20"/>
          <w:spacing w:val="-3"/>
        </w:rPr>
        <w:t xml:space="preserve"> </w:t>
      </w:r>
      <w:r>
        <w:rPr>
          <w:rFonts w:ascii="Tahoma" w:hAnsi="Tahoma"/>
          <w:color w:val="231F20"/>
        </w:rPr>
        <w:t>presentada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3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figura</w:t>
      </w:r>
      <w:r>
        <w:rPr>
          <w:rFonts w:ascii="Tahoma" w:hAnsi="Tahoma"/>
          <w:color w:val="231F20"/>
          <w:spacing w:val="-3"/>
        </w:rPr>
        <w:t xml:space="preserve"> </w:t>
      </w:r>
      <w:r>
        <w:rPr>
          <w:rFonts w:ascii="Tahoma" w:hAnsi="Tahoma"/>
          <w:color w:val="231F20"/>
        </w:rPr>
        <w:t>6,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algu</w:t>
      </w:r>
      <w:r>
        <w:rPr>
          <w:color w:val="231F20"/>
        </w:rPr>
        <w:t>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miembros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aprovechan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trasfondos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culturales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generar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debate,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tención de solamente influenciar, sino también</w:t>
      </w:r>
      <w:r>
        <w:rPr>
          <w:rFonts w:ascii="Tahoma" w:hAnsi="Tahoma"/>
          <w:color w:val="231F20"/>
          <w:spacing w:val="-61"/>
        </w:rPr>
        <w:t xml:space="preserve"> </w:t>
      </w:r>
      <w:r>
        <w:rPr>
          <w:color w:val="231F20"/>
          <w:w w:val="105"/>
        </w:rPr>
        <w:t>entretener y generar debates en torno a sus</w:t>
      </w:r>
      <w:r>
        <w:rPr>
          <w:color w:val="231F20"/>
          <w:spacing w:val="-53"/>
          <w:w w:val="105"/>
        </w:rPr>
        <w:t xml:space="preserve"> </w:t>
      </w:r>
      <w:r>
        <w:rPr>
          <w:rFonts w:ascii="Tahoma" w:hAnsi="Tahoma"/>
          <w:color w:val="231F20"/>
          <w:spacing w:val="-1"/>
        </w:rPr>
        <w:t>afirmaciones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  <w:spacing w:val="-1"/>
        </w:rPr>
        <w:t>(Schechner,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2003).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Esto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logra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otros miembros también se posicionen en tor-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 a ellas. De cualquier forma, esto torna más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visible la existencia de simulacros individuales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parte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comunidad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(Deleuze,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2006;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Baudrillard,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1991).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término</w:t>
      </w:r>
      <w:r>
        <w:rPr>
          <w:color w:val="231F20"/>
          <w:spacing w:val="-6"/>
        </w:rPr>
        <w:t xml:space="preserve"> </w:t>
      </w:r>
      <w:r>
        <w:rPr>
          <w:rFonts w:ascii="Trebuchet MS" w:hAnsi="Trebuchet MS"/>
          <w:i/>
          <w:color w:val="231F20"/>
          <w:spacing w:val="-1"/>
        </w:rPr>
        <w:t>petralhada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re-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  <w:w w:val="105"/>
        </w:rPr>
        <w:t>fiere</w:t>
      </w:r>
      <w:r>
        <w:rPr>
          <w:rFonts w:ascii="Tahoma" w:hAnsi="Tahoma"/>
          <w:color w:val="231F20"/>
          <w:spacing w:val="-9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despectivamente</w:t>
      </w:r>
      <w:r>
        <w:rPr>
          <w:rFonts w:ascii="Tahoma" w:hAnsi="Tahoma"/>
          <w:color w:val="231F20"/>
          <w:spacing w:val="-8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a</w:t>
      </w:r>
      <w:r>
        <w:rPr>
          <w:rFonts w:ascii="Tahoma" w:hAnsi="Tahoma"/>
          <w:color w:val="231F20"/>
          <w:spacing w:val="-8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los</w:t>
      </w:r>
      <w:r>
        <w:rPr>
          <w:rFonts w:ascii="Tahoma" w:hAnsi="Tahoma"/>
          <w:color w:val="231F20"/>
          <w:spacing w:val="-8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miembros</w:t>
      </w:r>
      <w:r>
        <w:rPr>
          <w:rFonts w:ascii="Tahoma" w:hAnsi="Tahoma"/>
          <w:color w:val="231F20"/>
          <w:spacing w:val="-9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o</w:t>
      </w:r>
      <w:r>
        <w:rPr>
          <w:rFonts w:ascii="Tahoma" w:hAnsi="Tahoma"/>
          <w:color w:val="231F20"/>
          <w:spacing w:val="-8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sim</w:t>
      </w:r>
      <w:r>
        <w:rPr>
          <w:color w:val="231F20"/>
          <w:w w:val="105"/>
        </w:rPr>
        <w:t>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patizantes del Partido dos Trabalhadores (PT)</w:t>
      </w:r>
      <w:r>
        <w:rPr>
          <w:color w:val="231F20"/>
          <w:spacing w:val="-51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Brasil.</w:t>
      </w:r>
    </w:p>
    <w:p w:rsidR="00C831BA" w14:paraId="77DC7BA2" w14:textId="77777777">
      <w:pPr>
        <w:pStyle w:val="BodyText"/>
        <w:spacing w:before="169" w:line="314" w:lineRule="auto"/>
        <w:ind w:left="242" w:right="1982"/>
        <w:jc w:val="both"/>
      </w:pPr>
      <w:r>
        <w:rPr>
          <w:color w:val="231F20"/>
        </w:rPr>
        <w:t>IP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Cerrado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vista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comuni-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dad que posee simulacros que no se ven limi-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tados por los recursos generales y tienen una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eficacia mucho mejor a la hora de desintegrar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 xml:space="preserve">las </w:t>
      </w:r>
      <w:r>
        <w:rPr>
          <w:rFonts w:ascii="Trebuchet MS" w:hAnsi="Trebuchet MS"/>
          <w:i/>
          <w:color w:val="231F20"/>
        </w:rPr>
        <w:t xml:space="preserve">fake news. </w:t>
      </w:r>
      <w:r>
        <w:rPr>
          <w:color w:val="231F20"/>
        </w:rPr>
        <w:t>Esto hace que estas tengan un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impacto mínimo o casi nulo en las discusio-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nes para que no sea posible la influencia de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estas en los usuarios pertenecientes al grupo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(Schechner, 2003). El entorno </w:t>
      </w:r>
      <w:r>
        <w:rPr>
          <w:color w:val="231F20"/>
        </w:rPr>
        <w:t>resultó tener un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ambiente fértil para la creencia facilitada, sin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mucha consideración o alboroto por el pensa-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miento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crítico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(Pennycook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Rand,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2018).</w:t>
      </w:r>
    </w:p>
    <w:p w:rsidR="00C831BA" w14:paraId="607FEAAA" w14:textId="77777777">
      <w:pPr>
        <w:pStyle w:val="BodyText"/>
        <w:spacing w:before="154" w:line="314" w:lineRule="auto"/>
        <w:ind w:left="242" w:right="1982"/>
        <w:jc w:val="both"/>
      </w:pPr>
      <w:r>
        <w:rPr>
          <w:color w:val="231F20"/>
        </w:rPr>
        <w:t>Dentro del grupo IP - Grupo Cerrado se pudo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  <w:spacing w:val="-2"/>
        </w:rPr>
        <w:t>identificar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2"/>
        </w:rPr>
        <w:t>una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  <w:spacing w:val="-2"/>
        </w:rPr>
        <w:t>mayor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  <w:spacing w:val="-2"/>
        </w:rPr>
        <w:t>recurrencia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  <w:spacing w:val="-2"/>
        </w:rPr>
        <w:t>de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fake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news.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seguir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ideas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Wardle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(2017)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Bondielli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Marcelloni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(2019),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pertenecerían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gru-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po de contenidos engañosos y con falso 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texto. Estos contenidos tienen como objetivo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ratificar una posición ideológica en la comuni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dad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generar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debates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puedan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favorecer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desempeño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usuarios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(Schechner,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2003)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mediante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procesos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fácil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conexión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(Genesini,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2018;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Baudrillard,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1991).</w:t>
      </w:r>
    </w:p>
    <w:p w:rsidR="00C831BA" w14:paraId="265A6808" w14:textId="77777777">
      <w:pPr>
        <w:pStyle w:val="BodyText"/>
        <w:spacing w:before="155" w:line="312" w:lineRule="auto"/>
        <w:ind w:left="242" w:right="1982"/>
        <w:jc w:val="both"/>
      </w:pPr>
      <w:r>
        <w:rPr>
          <w:color w:val="231F20"/>
          <w:w w:val="105"/>
        </w:rPr>
        <w:t>Es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esto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interés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depositado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w w:val="105"/>
        </w:rPr>
        <w:t>usuarios se basa en la argumentación inco-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rrecta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sin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bases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fundamentadas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como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54"/>
          <w:w w:val="105"/>
        </w:rPr>
        <w:t xml:space="preserve"> </w:t>
      </w:r>
      <w:r>
        <w:rPr>
          <w:rFonts w:ascii="Tahoma" w:hAnsi="Tahoma"/>
          <w:color w:val="231F20"/>
        </w:rPr>
        <w:t>herramienta para obtener cierto tipo de reafir</w:t>
      </w:r>
      <w:r>
        <w:rPr>
          <w:color w:val="231F20"/>
        </w:rPr>
        <w:t>-</w:t>
      </w:r>
    </w:p>
    <w:p w:rsidR="00C831BA" w14:paraId="7555C070" w14:textId="77777777">
      <w:pPr>
        <w:spacing w:line="312" w:lineRule="auto"/>
        <w:jc w:val="both"/>
        <w:sectPr>
          <w:pgSz w:w="11910" w:h="16840"/>
          <w:pgMar w:top="1260" w:right="0" w:bottom="1580" w:left="0" w:header="0" w:footer="1381" w:gutter="0"/>
          <w:cols w:num="2" w:space="720" w:equalWidth="0">
            <w:col w:w="5529" w:space="40"/>
            <w:col w:w="6341" w:space="0"/>
          </w:cols>
        </w:sectPr>
      </w:pPr>
    </w:p>
    <w:p w:rsidR="00C831BA" w14:paraId="75C4781A" w14:textId="77777777">
      <w:pPr>
        <w:pStyle w:val="BodyText"/>
        <w:spacing w:before="108" w:line="307" w:lineRule="auto"/>
        <w:ind w:left="1984"/>
        <w:jc w:val="both"/>
      </w:pPr>
      <w:r>
        <w:rPr>
          <w:color w:val="231F20"/>
          <w:spacing w:val="-2"/>
        </w:rPr>
        <w:t>mación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performance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(Deleuze,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2006;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Schech-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ner,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2003).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Esto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hace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verificación</w:t>
      </w:r>
      <w:r>
        <w:rPr>
          <w:rFonts w:ascii="Tahoma" w:hAnsi="Tahoma"/>
          <w:color w:val="231F20"/>
          <w:spacing w:val="-4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las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noticias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casi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nula.</w:t>
      </w:r>
    </w:p>
    <w:p w:rsidR="00C831BA" w14:paraId="0D40818C" w14:textId="77777777">
      <w:pPr>
        <w:pStyle w:val="BodyText"/>
        <w:spacing w:before="10"/>
        <w:rPr>
          <w:sz w:val="24"/>
        </w:rPr>
      </w:pPr>
    </w:p>
    <w:p w:rsidR="00C831BA" w14:paraId="7EB69453" w14:textId="77777777">
      <w:pPr>
        <w:pStyle w:val="Heading4"/>
        <w:spacing w:line="223" w:lineRule="auto"/>
        <w:ind w:left="1984" w:right="360"/>
      </w:pPr>
      <w:r>
        <w:t>3.3. USUARIOS CON MÁS</w:t>
      </w:r>
      <w:r>
        <w:rPr>
          <w:spacing w:val="1"/>
        </w:rPr>
        <w:t xml:space="preserve"> </w:t>
      </w:r>
      <w:r>
        <w:rPr>
          <w:w w:val="95"/>
        </w:rPr>
        <w:t>FUERZA</w:t>
      </w:r>
      <w:r>
        <w:rPr>
          <w:spacing w:val="17"/>
          <w:w w:val="95"/>
        </w:rPr>
        <w:t xml:space="preserve"> </w:t>
      </w:r>
      <w:r>
        <w:rPr>
          <w:w w:val="95"/>
        </w:rPr>
        <w:t>PARA</w:t>
      </w:r>
      <w:r>
        <w:rPr>
          <w:spacing w:val="17"/>
          <w:w w:val="95"/>
        </w:rPr>
        <w:t xml:space="preserve"> </w:t>
      </w:r>
      <w:r>
        <w:rPr>
          <w:w w:val="95"/>
        </w:rPr>
        <w:t>LA</w:t>
      </w:r>
      <w:r>
        <w:rPr>
          <w:spacing w:val="17"/>
          <w:w w:val="95"/>
        </w:rPr>
        <w:t xml:space="preserve"> </w:t>
      </w:r>
      <w:r>
        <w:rPr>
          <w:w w:val="95"/>
        </w:rPr>
        <w:t>DIFUSIÓN</w:t>
      </w:r>
    </w:p>
    <w:p w:rsidR="00C831BA" w14:paraId="3D652465" w14:textId="77777777">
      <w:pPr>
        <w:pStyle w:val="BodyText"/>
        <w:spacing w:before="215" w:line="314" w:lineRule="auto"/>
        <w:ind w:left="1984"/>
        <w:jc w:val="both"/>
      </w:pPr>
      <w:r>
        <w:rPr>
          <w:rFonts w:ascii="Tahoma" w:hAnsi="Tahoma"/>
          <w:color w:val="231F20"/>
        </w:rPr>
        <w:t>Fue posible la identificación de usuarios difu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sores de las </w:t>
      </w:r>
      <w:r>
        <w:rPr>
          <w:rFonts w:ascii="Trebuchet MS" w:hAnsi="Trebuchet MS"/>
          <w:i/>
          <w:color w:val="231F20"/>
          <w:w w:val="95"/>
        </w:rPr>
        <w:t xml:space="preserve">fake news </w:t>
      </w:r>
      <w:r>
        <w:rPr>
          <w:color w:val="231F20"/>
          <w:w w:val="95"/>
        </w:rPr>
        <w:t>en los dos grupos en los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que se aplicó la investigación. Estos usuarios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actuaban como miembros activos que se de-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dicaban exclusivamente a compartir frecuen-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temente este tipo </w:t>
      </w:r>
      <w:r>
        <w:rPr>
          <w:color w:val="231F20"/>
        </w:rPr>
        <w:t>de contenido con fuentes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  <w:spacing w:val="-1"/>
        </w:rPr>
        <w:t>poco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  <w:spacing w:val="-1"/>
        </w:rPr>
        <w:t>confiables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  <w:spacing w:val="-1"/>
        </w:rPr>
        <w:t>(Terra,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  <w:spacing w:val="-1"/>
        </w:rPr>
        <w:t>2010).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  <w:spacing w:val="-1"/>
        </w:rPr>
        <w:t>Esta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era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su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única</w:t>
      </w:r>
      <w:r>
        <w:rPr>
          <w:rFonts w:ascii="Tahoma" w:hAnsi="Tahoma"/>
          <w:color w:val="231F20"/>
          <w:spacing w:val="-61"/>
        </w:rPr>
        <w:t xml:space="preserve"> </w:t>
      </w:r>
      <w:r>
        <w:rPr>
          <w:color w:val="231F20"/>
        </w:rPr>
        <w:t>forma de interacción con los demás miembros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grupos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(Jenkins,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2008).</w:t>
      </w:r>
    </w:p>
    <w:p w:rsidR="00C831BA" w14:paraId="6C32146D" w14:textId="77777777">
      <w:pPr>
        <w:pStyle w:val="BodyText"/>
        <w:spacing w:before="144" w:line="312" w:lineRule="auto"/>
        <w:ind w:left="1984"/>
        <w:jc w:val="both"/>
      </w:pP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RP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-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Grupo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Abierto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no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se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identificaron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deba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  <w:w w:val="105"/>
        </w:rPr>
        <w:t>tes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fuera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tono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irrespetuosos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debido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in-</w:t>
      </w:r>
      <w:r>
        <w:rPr>
          <w:color w:val="231F20"/>
          <w:spacing w:val="-54"/>
          <w:w w:val="105"/>
        </w:rPr>
        <w:t xml:space="preserve"> </w:t>
      </w:r>
      <w:r>
        <w:rPr>
          <w:color w:val="231F20"/>
        </w:rPr>
        <w:t>formación inventada compartida. Usualmente,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usuarios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suelen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desmentir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fake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news compartidas por los usuarios menciona-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anteriormente,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envían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enlaces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spacing w:val="-1"/>
        </w:rPr>
        <w:t>formación</w:t>
      </w:r>
      <w:r>
        <w:rPr>
          <w:rFonts w:ascii="Tahoma" w:hAnsi="Tahoma"/>
          <w:color w:val="231F20"/>
          <w:spacing w:val="-19"/>
        </w:rPr>
        <w:t xml:space="preserve"> </w:t>
      </w:r>
      <w:r>
        <w:rPr>
          <w:rFonts w:ascii="Tahoma" w:hAnsi="Tahoma"/>
          <w:color w:val="231F20"/>
          <w:spacing w:val="-1"/>
        </w:rPr>
        <w:t>con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  <w:spacing w:val="-1"/>
        </w:rPr>
        <w:t>fuentes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  <w:spacing w:val="-1"/>
        </w:rPr>
        <w:t>confiables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(Terra,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2010).</w:t>
      </w:r>
      <w:r>
        <w:rPr>
          <w:rFonts w:ascii="Tahoma" w:hAnsi="Tahoma"/>
          <w:color w:val="231F20"/>
          <w:spacing w:val="-61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todo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esto,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es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posible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asegurar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que,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pesar de la existencia </w:t>
      </w:r>
      <w:r>
        <w:rPr>
          <w:color w:val="231F20"/>
          <w:w w:val="105"/>
        </w:rPr>
        <w:t>de usuarios difusores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5"/>
        </w:rPr>
        <w:t xml:space="preserve"> </w:t>
      </w:r>
      <w:r>
        <w:rPr>
          <w:rFonts w:ascii="Trebuchet MS" w:hAnsi="Trebuchet MS"/>
          <w:i/>
          <w:color w:val="231F20"/>
          <w:spacing w:val="-3"/>
        </w:rPr>
        <w:t>fake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rFonts w:ascii="Trebuchet MS" w:hAnsi="Trebuchet MS"/>
          <w:i/>
          <w:color w:val="231F20"/>
          <w:spacing w:val="-3"/>
        </w:rPr>
        <w:t>news,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color w:val="231F20"/>
          <w:spacing w:val="-3"/>
        </w:rPr>
        <w:t>estos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posean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capital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social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su-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w w:val="105"/>
        </w:rPr>
        <w:t>ficiente para mantenerlas por mucho tiempo</w:t>
      </w:r>
      <w:r>
        <w:rPr>
          <w:rFonts w:ascii="Tahoma" w:hAnsi="Tahoma"/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(Recuero,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2009).</w:t>
      </w:r>
    </w:p>
    <w:p w:rsidR="00C831BA" w14:paraId="58467C5A" w14:textId="77777777">
      <w:pPr>
        <w:pStyle w:val="BodyText"/>
        <w:spacing w:before="177" w:line="319" w:lineRule="auto"/>
        <w:ind w:left="1984"/>
        <w:jc w:val="both"/>
      </w:pPr>
      <w:r>
        <w:rPr>
          <w:color w:val="231F20"/>
          <w:w w:val="95"/>
        </w:rPr>
        <w:t>En IP - Grupo Cerrado, a diferencia de RP - Gru-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po Abierto, estos usuarios dedicados a la difu-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fake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news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normalmente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tienen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capi-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tal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social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mucho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mayor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(Recuero,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2009)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debido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 la fuerza de propagación existente en este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grupo.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mayoría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ocasiones,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partir estas noticias resulta en el surgimiento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conversaciones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generalmente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incluyen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 los responsables de compartir esa informa-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ción.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depende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relevancia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interés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haya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generado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contenido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partido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(Terra,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2010;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Gene</w:t>
      </w:r>
      <w:r>
        <w:rPr>
          <w:color w:val="231F20"/>
        </w:rPr>
        <w:t>sini,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2018).</w:t>
      </w:r>
    </w:p>
    <w:p w:rsidR="00C831BA" w14:paraId="231D721F" w14:textId="77777777">
      <w:pPr>
        <w:pStyle w:val="BodyText"/>
        <w:spacing w:before="147" w:line="319" w:lineRule="auto"/>
        <w:ind w:left="1984"/>
        <w:jc w:val="both"/>
      </w:pPr>
      <w:r>
        <w:rPr>
          <w:color w:val="231F20"/>
        </w:rPr>
        <w:t>El contenido digital compartido, por su parte,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utilizado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ambas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comunidades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una</w:t>
      </w:r>
    </w:p>
    <w:p w:rsidR="00C831BA" w14:paraId="3BAFD88B" w14:textId="77777777">
      <w:pPr>
        <w:pStyle w:val="BodyText"/>
        <w:spacing w:before="108" w:line="319" w:lineRule="auto"/>
        <w:ind w:left="243" w:right="1415"/>
        <w:jc w:val="both"/>
      </w:pPr>
      <w:r>
        <w:br w:type="column"/>
      </w:r>
      <w:r>
        <w:rPr>
          <w:color w:val="231F20"/>
          <w:spacing w:val="-1"/>
        </w:rPr>
        <w:t>herramienta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incorporación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(Peck,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1987),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fensa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(Baudrillard,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1991;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Deleuze,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2006)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fac-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tor de construcción de los valores individuales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(Schechner, 2003; Terra, 2010). Así, se logra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 acciones como las de RP - Grupo Abierto,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 las que intentan desmentir todo tipo de 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formación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falsa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compartida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él,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puedan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obte-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ner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resultado.</w:t>
      </w:r>
    </w:p>
    <w:p w:rsidR="00C831BA" w14:paraId="641318B2" w14:textId="77777777">
      <w:pPr>
        <w:pStyle w:val="BodyText"/>
        <w:spacing w:before="151" w:line="314" w:lineRule="auto"/>
        <w:ind w:left="243" w:right="1415"/>
        <w:jc w:val="both"/>
      </w:pPr>
      <w:r>
        <w:rPr>
          <w:color w:val="231F20"/>
          <w:spacing w:val="-2"/>
        </w:rPr>
        <w:t>Además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acciones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mencionadas,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también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es posible observar usualmente el reenvío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mensajes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información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otros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grupos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50"/>
        </w:rPr>
        <w:t xml:space="preserve"> </w:t>
      </w:r>
      <w:r>
        <w:rPr>
          <w:rFonts w:ascii="Tahoma" w:hAnsi="Tahoma"/>
          <w:color w:val="231F20"/>
        </w:rPr>
        <w:t>versaciones privadas con el fin de lograr algo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color w:val="231F20"/>
        </w:rPr>
        <w:t>con esta situación (Terra, 2010), como puede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observado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Figura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7.</w:t>
      </w:r>
    </w:p>
    <w:p w:rsidR="00C831BA" w14:paraId="4BA75A73" w14:textId="77777777">
      <w:pPr>
        <w:spacing w:before="152"/>
        <w:ind w:left="390" w:right="1561"/>
        <w:jc w:val="center"/>
        <w:rPr>
          <w:rFonts w:ascii="Trebuchet MS"/>
          <w:b/>
          <w:sz w:val="16"/>
        </w:rPr>
      </w:pPr>
      <w:r>
        <w:rPr>
          <w:rFonts w:ascii="Trebuchet MS"/>
          <w:b/>
          <w:color w:val="231F20"/>
          <w:w w:val="105"/>
          <w:sz w:val="16"/>
        </w:rPr>
        <w:t>Figura</w:t>
      </w:r>
      <w:r>
        <w:rPr>
          <w:rFonts w:ascii="Trebuchet MS"/>
          <w:b/>
          <w:color w:val="231F20"/>
          <w:spacing w:val="-9"/>
          <w:w w:val="105"/>
          <w:sz w:val="16"/>
        </w:rPr>
        <w:t xml:space="preserve"> </w:t>
      </w:r>
      <w:r>
        <w:rPr>
          <w:rFonts w:ascii="Trebuchet MS"/>
          <w:b/>
          <w:color w:val="231F20"/>
          <w:w w:val="105"/>
          <w:sz w:val="16"/>
        </w:rPr>
        <w:t>7</w:t>
      </w:r>
    </w:p>
    <w:p w:rsidR="00C831BA" w14:paraId="6E45DC4B" w14:textId="77777777">
      <w:pPr>
        <w:spacing w:before="155"/>
        <w:ind w:left="390" w:right="1562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5"/>
          <w:sz w:val="16"/>
        </w:rPr>
        <w:t>CGU</w:t>
      </w:r>
      <w:r>
        <w:rPr>
          <w:rFonts w:ascii="Trebuchet MS" w:hAnsi="Trebuchet MS"/>
          <w:i/>
          <w:color w:val="231F20"/>
          <w:spacing w:val="-10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-</w:t>
      </w:r>
      <w:r>
        <w:rPr>
          <w:rFonts w:ascii="Trebuchet MS" w:hAns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Reenvío</w:t>
      </w:r>
      <w:r>
        <w:rPr>
          <w:rFonts w:ascii="Trebuchet MS" w:hAns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de</w:t>
      </w:r>
      <w:r>
        <w:rPr>
          <w:rFonts w:ascii="Trebuchet MS" w:hAnsi="Trebuchet MS"/>
          <w:i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imágenes</w:t>
      </w:r>
    </w:p>
    <w:p w:rsidR="00C831BA" w14:paraId="09212661" w14:textId="77777777">
      <w:pPr>
        <w:pStyle w:val="BodyText"/>
        <w:spacing w:before="10"/>
        <w:rPr>
          <w:rFonts w:ascii="Trebuchet MS"/>
          <w:i/>
          <w:sz w:val="9"/>
        </w:rPr>
      </w:pPr>
      <w:r>
        <w:rPr>
          <w:noProof/>
          <w:lang w:eastAsia="es-ES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4050004</wp:posOffset>
            </wp:positionH>
            <wp:positionV relativeFrom="paragraph">
              <wp:posOffset>97500</wp:posOffset>
            </wp:positionV>
            <wp:extent cx="2804551" cy="2609088"/>
            <wp:effectExtent l="0" t="0" r="0" b="0"/>
            <wp:wrapTopAndBottom/>
            <wp:docPr id="7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39.jpeg"/>
                    <pic:cNvPicPr/>
                  </pic:nvPicPr>
                  <pic:blipFill>
                    <a:blip xmlns:r="http://schemas.openxmlformats.org/officeDocument/2006/relationships"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551" cy="2609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1BA" w14:paraId="57CA17E6" w14:textId="77777777">
      <w:pPr>
        <w:spacing w:before="44" w:line="178" w:lineRule="exact"/>
        <w:ind w:left="390" w:right="1561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spacing w:val="-1"/>
          <w:w w:val="95"/>
          <w:sz w:val="16"/>
        </w:rPr>
        <w:t>Nota: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16"/>
        </w:rPr>
        <w:t>Captura</w:t>
      </w:r>
      <w:r>
        <w:rPr>
          <w:rFonts w:ascii="Trebuchet MS"/>
          <w:i/>
          <w:color w:val="231F20"/>
          <w:spacing w:val="-6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de</w:t>
      </w:r>
      <w:r>
        <w:rPr>
          <w:rFonts w:ascii="Trebuchet MS"/>
          <w:i/>
          <w:color w:val="231F20"/>
          <w:spacing w:val="-6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pantalla</w:t>
      </w:r>
    </w:p>
    <w:p w:rsidR="00C831BA" w14:paraId="7F03C963" w14:textId="77777777">
      <w:pPr>
        <w:spacing w:line="178" w:lineRule="exact"/>
        <w:ind w:left="390" w:right="1562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0"/>
          <w:sz w:val="16"/>
        </w:rPr>
        <w:t>de</w:t>
      </w:r>
      <w:r>
        <w:rPr>
          <w:rFonts w:ascii="Trebuchet MS" w:hAns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WhatsApp,</w:t>
      </w:r>
      <w:r>
        <w:rPr>
          <w:rFonts w:ascii="Trebuchet MS" w:hAnsi="Trebuchet MS"/>
          <w:i/>
          <w:color w:val="231F20"/>
          <w:spacing w:val="8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traducción</w:t>
      </w:r>
      <w:r>
        <w:rPr>
          <w:rFonts w:ascii="Trebuchet MS" w:hAns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de</w:t>
      </w:r>
      <w:r>
        <w:rPr>
          <w:rFonts w:ascii="Trebuchet MS" w:hAnsi="Trebuchet MS"/>
          <w:i/>
          <w:color w:val="231F20"/>
          <w:spacing w:val="8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los</w:t>
      </w:r>
      <w:r>
        <w:rPr>
          <w:rFonts w:ascii="Trebuchet MS" w:hAnsi="Trebuchet MS"/>
          <w:i/>
          <w:color w:val="231F20"/>
          <w:spacing w:val="7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autores.</w:t>
      </w:r>
    </w:p>
    <w:p w:rsidR="00C831BA" w14:paraId="4F51DE50" w14:textId="77777777">
      <w:pPr>
        <w:pStyle w:val="BodyText"/>
        <w:rPr>
          <w:rFonts w:ascii="Trebuchet MS"/>
          <w:i/>
          <w:sz w:val="22"/>
        </w:rPr>
      </w:pPr>
    </w:p>
    <w:p w:rsidR="00C831BA" w14:paraId="12CA8CF0" w14:textId="77777777">
      <w:pPr>
        <w:pStyle w:val="BodyText"/>
        <w:spacing w:before="8"/>
        <w:rPr>
          <w:rFonts w:ascii="Trebuchet MS"/>
          <w:i/>
          <w:sz w:val="22"/>
        </w:rPr>
      </w:pPr>
    </w:p>
    <w:p w:rsidR="00C831BA" w14:paraId="7F8D9FE9" w14:textId="77777777">
      <w:pPr>
        <w:pStyle w:val="BodyText"/>
        <w:spacing w:line="316" w:lineRule="auto"/>
        <w:ind w:left="243" w:right="1414"/>
        <w:jc w:val="both"/>
      </w:pPr>
      <w:r>
        <w:rPr>
          <w:color w:val="231F20"/>
          <w:spacing w:val="-1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general,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contenidos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enviados,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partidos y comentados varían entre fotos, au-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dios,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videos,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entre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otros.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Mientras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fácil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comprender estos contenidos, mayor será su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relevancia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ideales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comunidades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(Netto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Peruyera,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2018;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Alves,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2018)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mayor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será la posibilidad de iniciar una conversación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 torno a esto. Este tipo de CGU orientado 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15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fake</w:t>
      </w:r>
      <w:r>
        <w:rPr>
          <w:rFonts w:ascii="Trebuchet MS" w:hAnsi="Trebuchet MS"/>
          <w:i/>
          <w:color w:val="231F20"/>
          <w:spacing w:val="-22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news</w:t>
      </w:r>
      <w:r>
        <w:rPr>
          <w:rFonts w:ascii="Trebuchet MS" w:hAnsi="Trebuchet MS"/>
          <w:i/>
          <w:color w:val="231F20"/>
          <w:spacing w:val="-22"/>
        </w:rPr>
        <w:t xml:space="preserve"> </w:t>
      </w:r>
      <w:r>
        <w:rPr>
          <w:color w:val="231F20"/>
          <w:spacing w:val="-2"/>
        </w:rPr>
        <w:t>representa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un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ejemplo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teoría</w:t>
      </w:r>
    </w:p>
    <w:p w:rsidR="00C831BA" w14:paraId="773CADD8" w14:textId="77777777">
      <w:pPr>
        <w:spacing w:line="316" w:lineRule="auto"/>
        <w:jc w:val="both"/>
        <w:sectPr>
          <w:pgSz w:w="11910" w:h="16840"/>
          <w:pgMar w:top="1260" w:right="0" w:bottom="940" w:left="0" w:header="0" w:footer="757" w:gutter="0"/>
          <w:cols w:num="2" w:space="720" w:equalWidth="0">
            <w:col w:w="6095" w:space="40"/>
            <w:col w:w="5775" w:space="0"/>
          </w:cols>
        </w:sectPr>
      </w:pPr>
    </w:p>
    <w:p w:rsidR="00C831BA" w14:paraId="6DE62F94" w14:textId="77777777">
      <w:pPr>
        <w:pStyle w:val="BodyText"/>
      </w:pPr>
    </w:p>
    <w:p w:rsidR="00C831BA" w14:paraId="32BC2133" w14:textId="77777777">
      <w:pPr>
        <w:pStyle w:val="BodyText"/>
      </w:pPr>
    </w:p>
    <w:p w:rsidR="00C831BA" w14:paraId="765272AC" w14:textId="77777777">
      <w:pPr>
        <w:pStyle w:val="BodyText"/>
        <w:spacing w:before="7"/>
        <w:rPr>
          <w:sz w:val="29"/>
        </w:rPr>
      </w:pPr>
    </w:p>
    <w:p w:rsidR="00C831BA" w14:paraId="540625D2" w14:textId="77777777">
      <w:pPr>
        <w:rPr>
          <w:sz w:val="29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0AE5D484" w14:textId="77777777">
      <w:pPr>
        <w:spacing w:before="227"/>
        <w:ind w:left="2125"/>
      </w:pPr>
      <w:r>
        <w:pict>
          <v:shape id="_x0000_s1382" type="#_x0000_t202" style="width:34.3pt;height:27.25pt;margin-top:5.05pt;margin-left:500.75pt;mso-position-horizontal-relative:page;position:absolute;z-index:-251451392" filled="f" stroked="f">
            <v:textbox inset="0,0,0,0">
              <w:txbxContent>
                <w:p w:rsidR="00C831BA" w14:paraId="5FB0C4C5" w14:textId="77777777">
                  <w:pPr>
                    <w:spacing w:before="52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FFFFFF"/>
                      <w:sz w:val="40"/>
                    </w:rPr>
                    <w:t>179</w:t>
                  </w:r>
                </w:p>
              </w:txbxContent>
            </v:textbox>
          </v:shape>
        </w:pict>
      </w:r>
      <w:r>
        <w:rPr>
          <w:color w:val="808285"/>
        </w:rPr>
        <w:t>Thomás</w:t>
      </w:r>
      <w:r>
        <w:rPr>
          <w:color w:val="808285"/>
          <w:spacing w:val="-8"/>
        </w:rPr>
        <w:t xml:space="preserve"> </w:t>
      </w:r>
      <w:r>
        <w:rPr>
          <w:color w:val="808285"/>
        </w:rPr>
        <w:t>Czrnhak,</w:t>
      </w:r>
      <w:r>
        <w:rPr>
          <w:color w:val="808285"/>
          <w:spacing w:val="-7"/>
        </w:rPr>
        <w:t xml:space="preserve"> </w:t>
      </w:r>
      <w:r>
        <w:rPr>
          <w:color w:val="808285"/>
        </w:rPr>
        <w:t>Cristiano</w:t>
      </w:r>
      <w:r>
        <w:rPr>
          <w:color w:val="808285"/>
          <w:spacing w:val="-7"/>
        </w:rPr>
        <w:t xml:space="preserve"> </w:t>
      </w:r>
      <w:r>
        <w:rPr>
          <w:color w:val="808285"/>
        </w:rPr>
        <w:t>Max</w:t>
      </w:r>
      <w:r>
        <w:rPr>
          <w:color w:val="808285"/>
          <w:spacing w:val="-7"/>
        </w:rPr>
        <w:t xml:space="preserve"> </w:t>
      </w:r>
      <w:r>
        <w:rPr>
          <w:color w:val="808285"/>
        </w:rPr>
        <w:t>Pereira</w:t>
      </w:r>
      <w:r>
        <w:rPr>
          <w:color w:val="808285"/>
          <w:spacing w:val="-7"/>
        </w:rPr>
        <w:t xml:space="preserve"> </w:t>
      </w:r>
      <w:r>
        <w:rPr>
          <w:color w:val="808285"/>
        </w:rPr>
        <w:t>Pinheiro,</w:t>
      </w:r>
      <w:r>
        <w:rPr>
          <w:color w:val="808285"/>
          <w:spacing w:val="-7"/>
        </w:rPr>
        <w:t xml:space="preserve"> </w:t>
      </w:r>
      <w:r>
        <w:rPr>
          <w:color w:val="808285"/>
        </w:rPr>
        <w:t>Thiago</w:t>
      </w:r>
      <w:r>
        <w:rPr>
          <w:color w:val="808285"/>
          <w:spacing w:val="-7"/>
        </w:rPr>
        <w:t xml:space="preserve"> </w:t>
      </w:r>
      <w:r>
        <w:rPr>
          <w:color w:val="808285"/>
        </w:rPr>
        <w:t>Godolphim</w:t>
      </w:r>
      <w:r>
        <w:rPr>
          <w:color w:val="808285"/>
          <w:spacing w:val="-7"/>
        </w:rPr>
        <w:t xml:space="preserve"> </w:t>
      </w:r>
      <w:r>
        <w:rPr>
          <w:color w:val="808285"/>
        </w:rPr>
        <w:t>Mendes,</w:t>
      </w:r>
    </w:p>
    <w:p w:rsidR="00C831BA" w14:paraId="2E167CA8" w14:textId="77777777">
      <w:pPr>
        <w:pStyle w:val="Heading2"/>
        <w:tabs>
          <w:tab w:val="left" w:pos="2174"/>
        </w:tabs>
        <w:spacing w:before="153"/>
        <w:ind w:left="285"/>
      </w:pPr>
      <w:r>
        <w:rPr>
          <w:b w:val="0"/>
        </w:rPr>
        <w:br w:type="column"/>
      </w:r>
      <w:r>
        <w:rPr>
          <w:color w:val="FFFFFF"/>
          <w:w w:val="105"/>
          <w:shd w:val="clear" w:color="auto" w:fill="15BECF"/>
        </w:rPr>
        <w:t>179</w:t>
      </w:r>
      <w:r>
        <w:rPr>
          <w:color w:val="FFFFFF"/>
          <w:shd w:val="clear" w:color="auto" w:fill="15BECF"/>
        </w:rPr>
        <w:tab/>
      </w:r>
    </w:p>
    <w:p w:rsidR="00C831BA" w14:paraId="2FB9156B" w14:textId="77777777">
      <w:p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9691" w:space="40"/>
            <w:col w:w="2179" w:space="0"/>
          </w:cols>
        </w:sectPr>
      </w:pPr>
    </w:p>
    <w:p w:rsidR="00C831BA" w14:paraId="6A778249" w14:textId="77777777">
      <w:pPr>
        <w:pStyle w:val="BodyText"/>
        <w:spacing w:before="108" w:line="319" w:lineRule="auto"/>
        <w:ind w:left="1417" w:right="1"/>
        <w:jc w:val="both"/>
      </w:pPr>
      <w:r>
        <w:rPr>
          <w:color w:val="231F20"/>
        </w:rPr>
        <w:t>que señala a los usuarios como generadores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y/o propagadores de noticias falsas, indicada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Zhou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Zafarani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(2020).</w:t>
      </w:r>
    </w:p>
    <w:p w:rsidR="00C831BA" w14:paraId="05CE1140" w14:textId="77777777">
      <w:pPr>
        <w:pStyle w:val="BodyText"/>
        <w:spacing w:before="157" w:line="319" w:lineRule="auto"/>
        <w:ind w:left="1417"/>
        <w:jc w:val="both"/>
      </w:pPr>
      <w:r>
        <w:rPr>
          <w:color w:val="231F20"/>
        </w:rPr>
        <w:t>Es necesario resaltar que no son los conteni-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dos compartidos los que tienen la mayor im-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portancia dentro de los grupos, sino los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son generados gracias a las interacciones en-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tre los usuarios pertenecientes a los mismos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(Terra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2010).</w:t>
      </w:r>
    </w:p>
    <w:p w:rsidR="00C831BA" w14:paraId="4D7878D9" w14:textId="77777777">
      <w:pPr>
        <w:pStyle w:val="BodyText"/>
        <w:spacing w:before="8"/>
        <w:rPr>
          <w:sz w:val="36"/>
        </w:rPr>
      </w:pPr>
    </w:p>
    <w:p w:rsidR="00C831BA" w14:paraId="21C10A4E" w14:textId="77777777">
      <w:pPr>
        <w:pStyle w:val="Heading4"/>
        <w:numPr>
          <w:ilvl w:val="0"/>
          <w:numId w:val="3"/>
        </w:numPr>
        <w:tabs>
          <w:tab w:val="left" w:pos="1825"/>
        </w:tabs>
        <w:spacing w:before="1"/>
      </w:pPr>
      <w:r>
        <w:t>CONCLUSIONES</w:t>
      </w:r>
    </w:p>
    <w:p w:rsidR="00C831BA" w14:paraId="05B51447" w14:textId="77777777">
      <w:pPr>
        <w:pStyle w:val="BodyText"/>
        <w:spacing w:before="200" w:line="312" w:lineRule="auto"/>
        <w:ind w:left="1417"/>
        <w:jc w:val="both"/>
      </w:pPr>
      <w:r>
        <w:rPr>
          <w:color w:val="231F20"/>
          <w:spacing w:val="-2"/>
        </w:rPr>
        <w:t>Fue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posible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observar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cómo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aquel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deseo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visi-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bilizarse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otras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tivos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principales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cuales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difusión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51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fake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news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rFonts w:ascii="Tahoma" w:hAnsi="Tahoma"/>
          <w:color w:val="231F20"/>
          <w:spacing w:val="-1"/>
        </w:rPr>
        <w:t>es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tan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eficaz.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Principalmente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se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1"/>
        </w:rPr>
        <w:t>debe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pueden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otorgar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las</w:t>
      </w:r>
    </w:p>
    <w:p w:rsidR="00C831BA" w14:paraId="0ED79547" w14:textId="77777777">
      <w:pPr>
        <w:pStyle w:val="BodyText"/>
        <w:spacing w:before="108" w:line="307" w:lineRule="auto"/>
        <w:ind w:left="243" w:right="1983"/>
        <w:jc w:val="both"/>
      </w:pPr>
      <w:r>
        <w:br w:type="column"/>
      </w:r>
      <w:r>
        <w:rPr>
          <w:color w:val="231F20"/>
        </w:rPr>
        <w:t>personas,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logra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hacer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usuario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miembro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“influyente”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y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confiable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dentro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de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la</w:t>
      </w:r>
      <w:r>
        <w:rPr>
          <w:rFonts w:ascii="Tahoma" w:hAnsi="Tahoma"/>
          <w:color w:val="231F20"/>
          <w:spacing w:val="-63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comunidad.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Con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esto,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se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confirma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parte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de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la</w:t>
      </w:r>
      <w:r>
        <w:rPr>
          <w:rFonts w:ascii="Tahoma" w:hAnsi="Tahoma"/>
          <w:color w:val="231F20"/>
          <w:spacing w:val="-63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hipótesis </w:t>
      </w:r>
      <w:r>
        <w:rPr>
          <w:color w:val="231F20"/>
          <w:spacing w:val="-1"/>
          <w:w w:val="105"/>
        </w:rPr>
        <w:t>planteada inicialmente y responde</w:t>
      </w:r>
      <w:r>
        <w:rPr>
          <w:color w:val="231F20"/>
          <w:w w:val="105"/>
        </w:rPr>
        <w:t xml:space="preserve"> </w:t>
      </w:r>
      <w:r>
        <w:rPr>
          <w:color w:val="231F20"/>
        </w:rPr>
        <w:t>completamente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problemática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presentada.</w:t>
      </w:r>
    </w:p>
    <w:p w:rsidR="00C831BA" w14:paraId="7F868215" w14:textId="77777777">
      <w:pPr>
        <w:pStyle w:val="BodyText"/>
        <w:spacing w:before="173" w:line="314" w:lineRule="auto"/>
        <w:ind w:left="243" w:right="1982"/>
        <w:jc w:val="both"/>
      </w:pPr>
      <w:r>
        <w:rPr>
          <w:color w:val="231F20"/>
          <w:spacing w:val="-2"/>
        </w:rPr>
        <w:t>Debido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problemática,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resultados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obtuvieron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presente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estudio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no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son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fieles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una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ideas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inicialmente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propuestas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2"/>
        </w:rPr>
        <w:t>hipótesis,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cual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visaba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analizar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ideales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contra-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rios.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considera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dicha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perspectiva fuese aplicada, la comprensión 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 xml:space="preserve">las interacciones entre las personas y las </w:t>
      </w:r>
      <w:r>
        <w:rPr>
          <w:rFonts w:ascii="Trebuchet MS" w:hAnsi="Trebuchet MS"/>
          <w:i/>
          <w:color w:val="231F20"/>
        </w:rPr>
        <w:t>fake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</w:rPr>
        <w:t xml:space="preserve">news </w:t>
      </w:r>
      <w:r>
        <w:rPr>
          <w:color w:val="231F20"/>
        </w:rPr>
        <w:t>y cómo actúa el capital social dentro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 grupos tendría una visión más clara y am-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plia a comparación de la que se obtuvo. Por lo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tanto, se espera que es</w:t>
      </w:r>
      <w:r>
        <w:rPr>
          <w:color w:val="231F20"/>
        </w:rPr>
        <w:t>ta hipótesis pueda ser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aplicada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investigaciones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futuras.</w:t>
      </w:r>
    </w:p>
    <w:p w:rsidR="00C831BA" w14:paraId="66394FCB" w14:textId="77777777">
      <w:pPr>
        <w:spacing w:line="314" w:lineRule="auto"/>
        <w:jc w:val="both"/>
        <w:sectPr>
          <w:footerReference w:type="even" r:id="rId223"/>
          <w:pgSz w:w="11910" w:h="16840"/>
          <w:pgMar w:top="1260" w:right="0" w:bottom="280" w:left="0" w:header="0" w:footer="0" w:gutter="0"/>
          <w:cols w:num="2" w:space="720" w:equalWidth="0">
            <w:col w:w="5528" w:space="40"/>
            <w:col w:w="6342" w:space="0"/>
          </w:cols>
        </w:sectPr>
      </w:pPr>
    </w:p>
    <w:p w:rsidR="00C831BA" w14:paraId="3FB71BCD" w14:textId="77777777">
      <w:pPr>
        <w:pStyle w:val="BodyText"/>
      </w:pPr>
    </w:p>
    <w:p w:rsidR="00C831BA" w14:paraId="6EB26761" w14:textId="77777777">
      <w:pPr>
        <w:pStyle w:val="BodyText"/>
      </w:pPr>
    </w:p>
    <w:p w:rsidR="00C831BA" w14:paraId="4D34E142" w14:textId="77777777">
      <w:pPr>
        <w:pStyle w:val="BodyText"/>
      </w:pPr>
    </w:p>
    <w:p w:rsidR="00C831BA" w14:paraId="00B285E9" w14:textId="77777777">
      <w:pPr>
        <w:pStyle w:val="BodyText"/>
      </w:pPr>
    </w:p>
    <w:p w:rsidR="00C831BA" w14:paraId="5BC7E275" w14:textId="77777777">
      <w:pPr>
        <w:pStyle w:val="BodyText"/>
      </w:pPr>
    </w:p>
    <w:p w:rsidR="00C831BA" w14:paraId="1E477FCB" w14:textId="77777777">
      <w:pPr>
        <w:pStyle w:val="BodyText"/>
      </w:pPr>
    </w:p>
    <w:p w:rsidR="00C831BA" w14:paraId="37FE5328" w14:textId="77777777">
      <w:pPr>
        <w:pStyle w:val="BodyText"/>
      </w:pPr>
    </w:p>
    <w:p w:rsidR="00C831BA" w14:paraId="32C8F927" w14:textId="77777777">
      <w:pPr>
        <w:pStyle w:val="BodyText"/>
      </w:pPr>
    </w:p>
    <w:p w:rsidR="00C831BA" w14:paraId="630B1BEA" w14:textId="77777777">
      <w:pPr>
        <w:pStyle w:val="BodyText"/>
      </w:pPr>
    </w:p>
    <w:p w:rsidR="00C831BA" w14:paraId="3C3ADC8A" w14:textId="77777777">
      <w:pPr>
        <w:pStyle w:val="BodyText"/>
      </w:pPr>
    </w:p>
    <w:p w:rsidR="00C831BA" w14:paraId="392B6FA0" w14:textId="77777777">
      <w:pPr>
        <w:pStyle w:val="BodyText"/>
      </w:pPr>
    </w:p>
    <w:p w:rsidR="00C831BA" w14:paraId="526630A1" w14:textId="77777777">
      <w:pPr>
        <w:pStyle w:val="BodyText"/>
      </w:pPr>
    </w:p>
    <w:p w:rsidR="00C831BA" w14:paraId="356472B8" w14:textId="77777777">
      <w:pPr>
        <w:pStyle w:val="BodyText"/>
      </w:pPr>
    </w:p>
    <w:p w:rsidR="00C831BA" w14:paraId="6991DBB3" w14:textId="77777777">
      <w:pPr>
        <w:pStyle w:val="BodyText"/>
      </w:pPr>
    </w:p>
    <w:p w:rsidR="00C831BA" w14:paraId="1BA66095" w14:textId="77777777">
      <w:pPr>
        <w:pStyle w:val="BodyText"/>
      </w:pPr>
    </w:p>
    <w:p w:rsidR="00C831BA" w14:paraId="58D405F3" w14:textId="77777777">
      <w:pPr>
        <w:pStyle w:val="BodyText"/>
      </w:pPr>
    </w:p>
    <w:p w:rsidR="00C831BA" w14:paraId="58F5229A" w14:textId="77777777">
      <w:pPr>
        <w:pStyle w:val="BodyText"/>
        <w:spacing w:before="6"/>
        <w:rPr>
          <w:sz w:val="27"/>
        </w:rPr>
      </w:pPr>
    </w:p>
    <w:p w:rsidR="00C831BA" w14:paraId="4F3D5A4B" w14:textId="77777777">
      <w:pPr>
        <w:pStyle w:val="Heading4"/>
        <w:spacing w:before="137"/>
      </w:pPr>
      <w:r>
        <w:t>REFERENCIAS</w:t>
      </w:r>
    </w:p>
    <w:p w:rsidR="00C831BA" w14:paraId="7FBDBBBF" w14:textId="77777777">
      <w:pPr>
        <w:pStyle w:val="BodyText"/>
        <w:spacing w:before="150"/>
        <w:ind w:left="3685" w:hanging="567"/>
      </w:pPr>
      <w:r>
        <w:pict>
          <v:line id="_x0000_s1383" style="mso-position-horizontal-relative:page;position:absolute;z-index:251778048" from="136.4pt,10.35pt" to="136.4pt,153.5pt" strokecolor="#231f20"/>
        </w:pict>
      </w:r>
      <w:r>
        <w:rPr>
          <w:rFonts w:ascii="Tahoma"/>
        </w:rPr>
        <w:t>Agostini,</w:t>
      </w:r>
      <w:r>
        <w:rPr>
          <w:rFonts w:ascii="Tahoma"/>
          <w:spacing w:val="20"/>
        </w:rPr>
        <w:t xml:space="preserve"> </w:t>
      </w:r>
      <w:r>
        <w:rPr>
          <w:rFonts w:ascii="Tahoma"/>
        </w:rPr>
        <w:t>S.,</w:t>
      </w:r>
      <w:r>
        <w:rPr>
          <w:rFonts w:ascii="Tahoma"/>
          <w:spacing w:val="21"/>
        </w:rPr>
        <w:t xml:space="preserve"> </w:t>
      </w:r>
      <w:r>
        <w:rPr>
          <w:rFonts w:ascii="Tahoma"/>
        </w:rPr>
        <w:t>&amp;</w:t>
      </w:r>
      <w:r>
        <w:rPr>
          <w:rFonts w:ascii="Tahoma"/>
          <w:spacing w:val="21"/>
        </w:rPr>
        <w:t xml:space="preserve"> </w:t>
      </w:r>
      <w:r>
        <w:rPr>
          <w:rFonts w:ascii="Tahoma"/>
        </w:rPr>
        <w:t>Mechant,</w:t>
      </w:r>
      <w:r>
        <w:rPr>
          <w:rFonts w:ascii="Tahoma"/>
          <w:spacing w:val="21"/>
        </w:rPr>
        <w:t xml:space="preserve"> </w:t>
      </w:r>
      <w:r>
        <w:rPr>
          <w:rFonts w:ascii="Tahoma"/>
        </w:rPr>
        <w:t>P.</w:t>
      </w:r>
      <w:r>
        <w:rPr>
          <w:rFonts w:ascii="Tahoma"/>
          <w:spacing w:val="21"/>
        </w:rPr>
        <w:t xml:space="preserve"> </w:t>
      </w:r>
      <w:r>
        <w:rPr>
          <w:rFonts w:ascii="Tahoma"/>
        </w:rPr>
        <w:t>(2019).</w:t>
      </w:r>
      <w:r>
        <w:rPr>
          <w:rFonts w:ascii="Tahoma"/>
          <w:spacing w:val="21"/>
        </w:rPr>
        <w:t xml:space="preserve"> </w:t>
      </w:r>
      <w:r>
        <w:rPr>
          <w:rFonts w:ascii="Tahoma"/>
        </w:rPr>
        <w:t>Towards</w:t>
      </w:r>
      <w:r>
        <w:rPr>
          <w:rFonts w:ascii="Tahoma"/>
          <w:spacing w:val="21"/>
        </w:rPr>
        <w:t xml:space="preserve"> </w:t>
      </w:r>
      <w:r>
        <w:rPr>
          <w:rFonts w:ascii="Tahoma"/>
        </w:rPr>
        <w:t>a</w:t>
      </w:r>
      <w:r>
        <w:rPr>
          <w:rFonts w:ascii="Tahoma"/>
          <w:spacing w:val="21"/>
        </w:rPr>
        <w:t xml:space="preserve"> </w:t>
      </w:r>
      <w:r>
        <w:rPr>
          <w:rFonts w:ascii="Tahoma"/>
        </w:rPr>
        <w:t>definition</w:t>
      </w:r>
      <w:r>
        <w:rPr>
          <w:rFonts w:ascii="Tahoma"/>
          <w:spacing w:val="21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21"/>
        </w:rPr>
        <w:t xml:space="preserve"> </w:t>
      </w:r>
      <w:r>
        <w:rPr>
          <w:rFonts w:ascii="Tahoma"/>
        </w:rPr>
        <w:t>virtual</w:t>
      </w:r>
      <w:r>
        <w:rPr>
          <w:rFonts w:ascii="Tahoma"/>
          <w:spacing w:val="21"/>
        </w:rPr>
        <w:t xml:space="preserve"> </w:t>
      </w:r>
      <w:r>
        <w:rPr>
          <w:rFonts w:ascii="Tahoma"/>
        </w:rPr>
        <w:t>commu</w:t>
      </w:r>
      <w:r>
        <w:t>-</w:t>
      </w:r>
    </w:p>
    <w:p w:rsidR="00C831BA" w14:paraId="2CD879AF" w14:textId="77777777">
      <w:pPr>
        <w:spacing w:before="71" w:line="252" w:lineRule="auto"/>
        <w:ind w:left="3685" w:right="1981"/>
        <w:rPr>
          <w:sz w:val="20"/>
        </w:rPr>
      </w:pPr>
      <w:r>
        <w:rPr>
          <w:sz w:val="20"/>
        </w:rPr>
        <w:t xml:space="preserve">nity. </w:t>
      </w:r>
      <w:r>
        <w:rPr>
          <w:rFonts w:ascii="Trebuchet MS"/>
          <w:i/>
          <w:color w:val="231F20"/>
          <w:sz w:val="20"/>
        </w:rPr>
        <w:t>Signo</w:t>
      </w:r>
      <w:r>
        <w:rPr>
          <w:rFonts w:ascii="Trebuchet MS"/>
          <w:i/>
          <w:color w:val="231F20"/>
          <w:spacing w:val="-10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y</w:t>
      </w:r>
      <w:r>
        <w:rPr>
          <w:rFonts w:ascii="Trebuchet MS"/>
          <w:i/>
          <w:color w:val="231F20"/>
          <w:spacing w:val="-9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Pensamiento,</w:t>
      </w:r>
      <w:r>
        <w:rPr>
          <w:rFonts w:ascii="Trebuchet MS"/>
          <w:i/>
          <w:color w:val="231F20"/>
          <w:spacing w:val="-10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38</w:t>
      </w:r>
      <w:r>
        <w:rPr>
          <w:sz w:val="20"/>
        </w:rPr>
        <w:t>(74),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1-19. </w:t>
      </w:r>
      <w:r>
        <w:rPr>
          <w:color w:val="1154CC"/>
          <w:sz w:val="20"/>
          <w:u w:val="single" w:color="1154CC"/>
        </w:rPr>
        <w:t>https://biblio.ugent.be/publica-</w:t>
      </w:r>
      <w:r>
        <w:rPr>
          <w:color w:val="1154CC"/>
          <w:spacing w:val="-50"/>
          <w:sz w:val="20"/>
        </w:rPr>
        <w:t xml:space="preserve"> </w:t>
      </w:r>
      <w:r>
        <w:rPr>
          <w:color w:val="1154CC"/>
          <w:sz w:val="20"/>
          <w:u w:val="single" w:color="1154CC"/>
        </w:rPr>
        <w:t>tion/8632891</w:t>
      </w:r>
      <w:r>
        <w:rPr>
          <w:sz w:val="20"/>
        </w:rPr>
        <w:t>.</w:t>
      </w:r>
    </w:p>
    <w:p w:rsidR="00C831BA" w14:paraId="07C10C9D" w14:textId="77777777">
      <w:pPr>
        <w:pStyle w:val="BodyText"/>
        <w:spacing w:before="228"/>
        <w:ind w:left="3685" w:hanging="567"/>
        <w:rPr>
          <w:rFonts w:ascii="Trebuchet MS" w:hAnsi="Trebuchet MS"/>
          <w:i/>
        </w:rPr>
      </w:pPr>
      <w:r>
        <w:t>Alves,</w:t>
      </w:r>
      <w:r>
        <w:rPr>
          <w:spacing w:val="7"/>
        </w:rPr>
        <w:t xml:space="preserve"> </w:t>
      </w:r>
      <w:r>
        <w:t>L.</w:t>
      </w:r>
      <w:r>
        <w:rPr>
          <w:spacing w:val="8"/>
        </w:rPr>
        <w:t xml:space="preserve"> </w:t>
      </w:r>
      <w:r>
        <w:t>(2018).</w:t>
      </w:r>
      <w:r>
        <w:rPr>
          <w:spacing w:val="7"/>
        </w:rPr>
        <w:t xml:space="preserve"> </w:t>
      </w:r>
      <w:r>
        <w:t>Fake</w:t>
      </w:r>
      <w:r>
        <w:rPr>
          <w:spacing w:val="8"/>
        </w:rPr>
        <w:t xml:space="preserve"> </w:t>
      </w:r>
      <w:r>
        <w:t>News:</w:t>
      </w:r>
      <w:r>
        <w:rPr>
          <w:spacing w:val="7"/>
        </w:rPr>
        <w:t xml:space="preserve"> </w:t>
      </w:r>
      <w:r>
        <w:t>contra-ataque</w:t>
      </w:r>
      <w:r>
        <w:rPr>
          <w:spacing w:val="8"/>
        </w:rPr>
        <w:t xml:space="preserve"> </w:t>
      </w:r>
      <w:r>
        <w:t>à</w:t>
      </w:r>
      <w:r>
        <w:rPr>
          <w:spacing w:val="7"/>
        </w:rPr>
        <w:t xml:space="preserve"> </w:t>
      </w:r>
      <w:r>
        <w:t>pós-verdade.</w:t>
      </w:r>
      <w:r>
        <w:rPr>
          <w:spacing w:val="8"/>
        </w:rPr>
        <w:t xml:space="preserve"> </w:t>
      </w:r>
      <w:r>
        <w:t>En</w:t>
      </w:r>
      <w:r>
        <w:rPr>
          <w:spacing w:val="9"/>
        </w:rPr>
        <w:t xml:space="preserve"> </w:t>
      </w:r>
      <w:r>
        <w:rPr>
          <w:rFonts w:ascii="Trebuchet MS" w:hAnsi="Trebuchet MS"/>
          <w:i/>
          <w:color w:val="231F20"/>
        </w:rPr>
        <w:t>17</w:t>
      </w:r>
      <w:r>
        <w:rPr>
          <w:rFonts w:ascii="Trebuchet MS" w:hAnsi="Trebuchet MS"/>
          <w:i/>
          <w:color w:val="231F20"/>
          <w:spacing w:val="-3"/>
        </w:rPr>
        <w:t xml:space="preserve"> </w:t>
      </w:r>
      <w:r>
        <w:rPr>
          <w:rFonts w:ascii="Trebuchet MS" w:hAnsi="Trebuchet MS"/>
          <w:i/>
          <w:color w:val="231F20"/>
        </w:rPr>
        <w:t>ART</w:t>
      </w:r>
      <w:r>
        <w:rPr>
          <w:rFonts w:ascii="Trebuchet MS" w:hAnsi="Trebuchet MS"/>
          <w:i/>
          <w:color w:val="231F20"/>
          <w:spacing w:val="-2"/>
        </w:rPr>
        <w:t xml:space="preserve"> </w:t>
      </w:r>
      <w:r>
        <w:rPr>
          <w:rFonts w:ascii="Trebuchet MS" w:hAnsi="Trebuchet MS"/>
          <w:i/>
          <w:color w:val="231F20"/>
        </w:rPr>
        <w:t>–</w:t>
      </w:r>
      <w:r>
        <w:rPr>
          <w:rFonts w:ascii="Trebuchet MS" w:hAnsi="Trebuchet MS"/>
          <w:i/>
          <w:color w:val="231F20"/>
          <w:spacing w:val="-3"/>
        </w:rPr>
        <w:t xml:space="preserve"> </w:t>
      </w:r>
      <w:r>
        <w:rPr>
          <w:rFonts w:ascii="Trebuchet MS" w:hAnsi="Trebuchet MS"/>
          <w:i/>
          <w:color w:val="231F20"/>
        </w:rPr>
        <w:t>17°</w:t>
      </w:r>
    </w:p>
    <w:p w:rsidR="00C831BA" w14:paraId="140D94F1" w14:textId="77777777">
      <w:pPr>
        <w:spacing w:before="68" w:line="252" w:lineRule="auto"/>
        <w:ind w:left="3685" w:right="1981"/>
        <w:rPr>
          <w:sz w:val="20"/>
        </w:rPr>
      </w:pPr>
      <w:r>
        <w:rPr>
          <w:rFonts w:ascii="Trebuchet MS"/>
          <w:i/>
          <w:color w:val="231F20"/>
          <w:spacing w:val="-1"/>
          <w:w w:val="95"/>
          <w:sz w:val="20"/>
        </w:rPr>
        <w:t>Encontro</w:t>
      </w:r>
      <w:r>
        <w:rPr>
          <w:rFonts w:ascii="Trebuchet MS"/>
          <w:i/>
          <w:color w:val="231F20"/>
          <w:spacing w:val="-14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Internacional</w:t>
      </w:r>
      <w:r>
        <w:rPr>
          <w:rFonts w:ascii="Trebuchet MS"/>
          <w:i/>
          <w:color w:val="231F20"/>
          <w:spacing w:val="-13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de</w:t>
      </w:r>
      <w:r>
        <w:rPr>
          <w:rFonts w:ascii="Trebuchet MS"/>
          <w:i/>
          <w:color w:val="231F20"/>
          <w:spacing w:val="-14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Arte</w:t>
      </w:r>
      <w:r>
        <w:rPr>
          <w:rFonts w:ascii="Trebuchet MS"/>
          <w:i/>
          <w:color w:val="231F20"/>
          <w:spacing w:val="-13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e</w:t>
      </w:r>
      <w:r>
        <w:rPr>
          <w:rFonts w:ascii="Trebuchet MS"/>
          <w:i/>
          <w:color w:val="231F20"/>
          <w:spacing w:val="-14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Tecnologia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[Documento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PDF]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Media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Lab.</w:t>
      </w:r>
      <w:r>
        <w:rPr>
          <w:spacing w:val="-47"/>
          <w:w w:val="95"/>
          <w:sz w:val="20"/>
        </w:rPr>
        <w:t xml:space="preserve"> </w:t>
      </w:r>
      <w:r>
        <w:rPr>
          <w:sz w:val="20"/>
        </w:rPr>
        <w:t>https://art.medialab.ufg.br/up/779/o/26-Lorena_Ferreira.pdf</w:t>
      </w:r>
    </w:p>
    <w:p w:rsidR="00C831BA" w14:paraId="681793FA" w14:textId="77777777">
      <w:pPr>
        <w:pStyle w:val="BodyText"/>
        <w:spacing w:before="172"/>
        <w:ind w:left="3685" w:hanging="567"/>
      </w:pPr>
      <w:r>
        <w:t>Bakir,</w:t>
      </w:r>
      <w:r>
        <w:rPr>
          <w:spacing w:val="-1"/>
        </w:rPr>
        <w:t xml:space="preserve"> </w:t>
      </w:r>
      <w:r>
        <w:t>V. &amp; McStay, A. (2018). Fake news and the economy of emotions: pro-</w:t>
      </w:r>
    </w:p>
    <w:p w:rsidR="00C831BA" w14:paraId="6B94C106" w14:textId="77777777">
      <w:pPr>
        <w:pStyle w:val="BodyText"/>
        <w:spacing w:before="70" w:line="252" w:lineRule="auto"/>
        <w:ind w:left="3685"/>
      </w:pPr>
      <w:r>
        <w:rPr>
          <w:w w:val="95"/>
        </w:rPr>
        <w:t>blems,</w:t>
      </w:r>
      <w:r>
        <w:rPr>
          <w:spacing w:val="14"/>
          <w:w w:val="95"/>
        </w:rPr>
        <w:t xml:space="preserve"> </w:t>
      </w:r>
      <w:r>
        <w:rPr>
          <w:w w:val="95"/>
        </w:rPr>
        <w:t>causes,</w:t>
      </w:r>
      <w:r>
        <w:rPr>
          <w:spacing w:val="15"/>
          <w:w w:val="95"/>
        </w:rPr>
        <w:t xml:space="preserve"> </w:t>
      </w:r>
      <w:r>
        <w:rPr>
          <w:w w:val="95"/>
        </w:rPr>
        <w:t>solutions.</w:t>
      </w:r>
      <w:r>
        <w:rPr>
          <w:spacing w:val="14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Digital</w:t>
      </w:r>
      <w:r>
        <w:rPr>
          <w:rFonts w:ascii="Trebuchet MS"/>
          <w:i/>
          <w:color w:val="231F20"/>
          <w:spacing w:val="3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Journalism,</w:t>
      </w:r>
      <w:r>
        <w:rPr>
          <w:rFonts w:ascii="Trebuchet MS"/>
          <w:i/>
          <w:color w:val="231F20"/>
          <w:spacing w:val="4"/>
          <w:w w:val="95"/>
        </w:rPr>
        <w:t xml:space="preserve"> </w:t>
      </w:r>
      <w:r>
        <w:rPr>
          <w:rFonts w:ascii="Trebuchet MS"/>
          <w:i/>
          <w:color w:val="231F20"/>
          <w:w w:val="95"/>
        </w:rPr>
        <w:t>6</w:t>
      </w:r>
      <w:r>
        <w:rPr>
          <w:w w:val="95"/>
        </w:rPr>
        <w:t>(2),</w:t>
      </w:r>
      <w:r>
        <w:rPr>
          <w:spacing w:val="15"/>
          <w:w w:val="95"/>
        </w:rPr>
        <w:t xml:space="preserve"> </w:t>
      </w:r>
      <w:r>
        <w:rPr>
          <w:w w:val="95"/>
        </w:rPr>
        <w:t>154-175.</w:t>
      </w:r>
      <w:r>
        <w:rPr>
          <w:spacing w:val="15"/>
          <w:w w:val="95"/>
        </w:rPr>
        <w:t xml:space="preserve"> </w:t>
      </w:r>
      <w:hyperlink r:id="rId154">
        <w:r>
          <w:rPr>
            <w:color w:val="1154CC"/>
            <w:w w:val="95"/>
            <w:u w:val="single" w:color="1154CC"/>
          </w:rPr>
          <w:t>https://www.</w:t>
        </w:r>
      </w:hyperlink>
      <w:r>
        <w:rPr>
          <w:color w:val="1154CC"/>
          <w:spacing w:val="-48"/>
          <w:w w:val="95"/>
        </w:rPr>
        <w:t xml:space="preserve"> </w:t>
      </w:r>
      <w:r>
        <w:rPr>
          <w:color w:val="1154CC"/>
          <w:u w:val="single" w:color="1154CC"/>
        </w:rPr>
        <w:t>tandfonline.com/doi/full/10.1080/21670811.2017.1345645</w:t>
      </w:r>
    </w:p>
    <w:p w:rsidR="00C831BA" w14:paraId="44BDEFE7" w14:textId="77777777">
      <w:pPr>
        <w:pStyle w:val="BodyText"/>
      </w:pPr>
    </w:p>
    <w:p w:rsidR="00C831BA" w14:paraId="45A939F9" w14:textId="77777777">
      <w:pPr>
        <w:pStyle w:val="BodyText"/>
      </w:pPr>
    </w:p>
    <w:p w:rsidR="00C831BA" w14:paraId="0821E31F" w14:textId="77777777">
      <w:pPr>
        <w:pStyle w:val="BodyText"/>
      </w:pPr>
    </w:p>
    <w:p w:rsidR="00C831BA" w14:paraId="1712D1B0" w14:textId="77777777">
      <w:pPr>
        <w:pStyle w:val="BodyText"/>
      </w:pPr>
    </w:p>
    <w:p w:rsidR="00C831BA" w14:paraId="480313F8" w14:textId="77777777">
      <w:pPr>
        <w:pStyle w:val="Heading7"/>
        <w:tabs>
          <w:tab w:val="left" w:pos="1147"/>
          <w:tab w:val="left" w:pos="2225"/>
        </w:tabs>
        <w:spacing w:before="280"/>
        <w:ind w:left="0"/>
      </w:pPr>
      <w:r>
        <w:pict>
          <v:shape id="_x0000_s1384" type="#_x0000_t202" style="width:34.3pt;height:27.25pt;margin-top:11.5pt;margin-left:57.4pt;mso-position-horizontal-relative:page;position:absolute;z-index:-251450368" filled="f" stroked="f">
            <v:textbox inset="0,0,0,0">
              <w:txbxContent>
                <w:p w:rsidR="00C831BA" w14:paraId="23F8D8DC" w14:textId="77777777">
                  <w:pPr>
                    <w:spacing w:before="52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FFFFFF"/>
                      <w:sz w:val="40"/>
                    </w:rPr>
                    <w:t>180</w:t>
                  </w:r>
                </w:p>
              </w:txbxContent>
            </v:textbox>
          </v:shape>
        </w:pict>
      </w:r>
      <w:r>
        <w:rPr>
          <w:rFonts w:ascii="Times New Roman" w:hAnsi="Times New Roman"/>
          <w:color w:val="FFFFFF"/>
          <w:position w:val="-2"/>
          <w:sz w:val="40"/>
          <w:shd w:val="clear" w:color="auto" w:fill="15BECF"/>
        </w:rPr>
        <w:t xml:space="preserve"> </w:t>
      </w:r>
      <w:r>
        <w:rPr>
          <w:rFonts w:ascii="Times New Roman" w:hAnsi="Times New Roman"/>
          <w:color w:val="FFFFFF"/>
          <w:position w:val="-2"/>
          <w:sz w:val="40"/>
          <w:shd w:val="clear" w:color="auto" w:fill="15BECF"/>
        </w:rPr>
        <w:tab/>
      </w:r>
      <w:r>
        <w:rPr>
          <w:rFonts w:ascii="Arial" w:hAnsi="Arial"/>
          <w:b/>
          <w:color w:val="FFFFFF"/>
          <w:position w:val="-2"/>
          <w:sz w:val="40"/>
          <w:shd w:val="clear" w:color="auto" w:fill="15BECF"/>
        </w:rPr>
        <w:t>180</w:t>
      </w:r>
      <w:r>
        <w:rPr>
          <w:rFonts w:ascii="Arial" w:hAnsi="Arial"/>
          <w:b/>
          <w:color w:val="FFFFFF"/>
          <w:position w:val="-2"/>
          <w:sz w:val="40"/>
        </w:rPr>
        <w:tab/>
      </w:r>
      <w:r>
        <w:rPr>
          <w:color w:val="808285"/>
        </w:rPr>
        <w:t>Fake</w:t>
      </w:r>
      <w:r>
        <w:rPr>
          <w:color w:val="808285"/>
          <w:spacing w:val="-14"/>
        </w:rPr>
        <w:t xml:space="preserve"> </w:t>
      </w:r>
      <w:r>
        <w:rPr>
          <w:color w:val="808285"/>
        </w:rPr>
        <w:t>News:</w:t>
      </w:r>
      <w:r>
        <w:rPr>
          <w:color w:val="808285"/>
          <w:spacing w:val="-13"/>
        </w:rPr>
        <w:t xml:space="preserve"> </w:t>
      </w:r>
      <w:r>
        <w:rPr>
          <w:color w:val="808285"/>
        </w:rPr>
        <w:t>propagación</w:t>
      </w:r>
      <w:r>
        <w:rPr>
          <w:color w:val="808285"/>
          <w:spacing w:val="-13"/>
        </w:rPr>
        <w:t xml:space="preserve"> </w:t>
      </w:r>
      <w:r>
        <w:rPr>
          <w:color w:val="808285"/>
        </w:rPr>
        <w:t>y</w:t>
      </w:r>
      <w:r>
        <w:rPr>
          <w:color w:val="808285"/>
          <w:spacing w:val="-13"/>
        </w:rPr>
        <w:t xml:space="preserve"> </w:t>
      </w:r>
      <w:r>
        <w:rPr>
          <w:color w:val="808285"/>
        </w:rPr>
        <w:t>comunidades,</w:t>
      </w:r>
      <w:r>
        <w:rPr>
          <w:color w:val="808285"/>
          <w:spacing w:val="-14"/>
        </w:rPr>
        <w:t xml:space="preserve"> </w:t>
      </w:r>
      <w:r>
        <w:rPr>
          <w:color w:val="808285"/>
        </w:rPr>
        <w:t>¿cuál</w:t>
      </w:r>
      <w:r>
        <w:rPr>
          <w:color w:val="808285"/>
          <w:spacing w:val="-13"/>
        </w:rPr>
        <w:t xml:space="preserve"> </w:t>
      </w:r>
      <w:r>
        <w:rPr>
          <w:color w:val="808285"/>
        </w:rPr>
        <w:t>es</w:t>
      </w:r>
      <w:r>
        <w:rPr>
          <w:color w:val="808285"/>
          <w:spacing w:val="-13"/>
        </w:rPr>
        <w:t xml:space="preserve"> </w:t>
      </w:r>
      <w:r>
        <w:rPr>
          <w:color w:val="808285"/>
        </w:rPr>
        <w:t>su</w:t>
      </w:r>
      <w:r>
        <w:rPr>
          <w:color w:val="808285"/>
          <w:spacing w:val="-13"/>
        </w:rPr>
        <w:t xml:space="preserve"> </w:t>
      </w:r>
      <w:r>
        <w:rPr>
          <w:color w:val="808285"/>
        </w:rPr>
        <w:t>relación?</w:t>
      </w:r>
    </w:p>
    <w:p w:rsidR="00C831BA" w14:paraId="3921F26D" w14:textId="77777777">
      <w:p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665E1790" w14:textId="77777777">
      <w:pPr>
        <w:spacing w:before="104"/>
        <w:ind w:left="3685"/>
        <w:rPr>
          <w:sz w:val="20"/>
        </w:rPr>
      </w:pPr>
      <w:r>
        <w:pict>
          <v:line id="_x0000_s1385" style="mso-position-horizontal-relative:page;mso-position-vertical-relative:page;position:absolute;z-index:251779072" from="165.45pt,70.85pt" to="165.45pt,714.3pt" strokecolor="#231f20"/>
        </w:pict>
      </w:r>
      <w:r>
        <w:rPr>
          <w:w w:val="95"/>
          <w:sz w:val="20"/>
        </w:rPr>
        <w:t>Baudrillard,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J.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(1991).</w:t>
      </w:r>
      <w:r>
        <w:rPr>
          <w:spacing w:val="-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Simulacros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Simulação.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Relógio d’Água.</w:t>
      </w:r>
    </w:p>
    <w:p w:rsidR="00C831BA" w14:paraId="42BAD298" w14:textId="77777777">
      <w:pPr>
        <w:pStyle w:val="BodyText"/>
        <w:spacing w:before="182" w:line="254" w:lineRule="auto"/>
        <w:ind w:left="4251" w:right="1414" w:hanging="567"/>
        <w:jc w:val="both"/>
      </w:pPr>
      <w:r>
        <w:t>Bondielli, A., &amp; Marcelloni, F. (2019). A survey on fake news and rumour de-</w:t>
      </w:r>
      <w:r>
        <w:rPr>
          <w:spacing w:val="1"/>
        </w:rPr>
        <w:t xml:space="preserve"> </w:t>
      </w:r>
      <w:r>
        <w:t>tection techniques. Information Sciences, 497(2019), 38-55. https://</w:t>
      </w:r>
      <w:r>
        <w:rPr>
          <w:spacing w:val="1"/>
        </w:rPr>
        <w:t xml:space="preserve"> </w:t>
      </w:r>
      <w:r>
        <w:t>doi.org/10.1016/j.ins.2019.05.035</w:t>
      </w:r>
    </w:p>
    <w:p w:rsidR="00C831BA" w14:paraId="142DDE8C" w14:textId="77777777">
      <w:pPr>
        <w:pStyle w:val="BodyText"/>
        <w:spacing w:before="170"/>
        <w:ind w:left="4251" w:hanging="567"/>
        <w:jc w:val="both"/>
      </w:pPr>
      <w:r>
        <w:t>Borges</w:t>
      </w:r>
      <w:r>
        <w:rPr>
          <w:spacing w:val="-8"/>
        </w:rPr>
        <w:t xml:space="preserve"> </w:t>
      </w:r>
      <w:r>
        <w:t>Junior,</w:t>
      </w:r>
      <w:r>
        <w:rPr>
          <w:spacing w:val="-7"/>
        </w:rPr>
        <w:t xml:space="preserve"> </w:t>
      </w:r>
      <w:r>
        <w:t>E.</w:t>
      </w:r>
      <w:r>
        <w:rPr>
          <w:spacing w:val="-7"/>
        </w:rPr>
        <w:t xml:space="preserve"> </w:t>
      </w:r>
      <w:r>
        <w:t>(2019).</w:t>
      </w:r>
      <w:r>
        <w:rPr>
          <w:spacing w:val="-8"/>
        </w:rPr>
        <w:t xml:space="preserve"> </w:t>
      </w:r>
      <w:r>
        <w:t>What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post-truth?</w:t>
      </w:r>
      <w:r>
        <w:rPr>
          <w:spacing w:val="-8"/>
        </w:rPr>
        <w:t xml:space="preserve"> </w:t>
      </w:r>
      <w:r>
        <w:t>Elements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critique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</w:p>
    <w:p w:rsidR="00C831BA" w14:paraId="3EBF65B8" w14:textId="77777777">
      <w:pPr>
        <w:spacing w:before="70" w:line="252" w:lineRule="auto"/>
        <w:ind w:left="4251"/>
        <w:rPr>
          <w:sz w:val="20"/>
        </w:rPr>
      </w:pPr>
      <w:r>
        <w:rPr>
          <w:w w:val="95"/>
          <w:sz w:val="20"/>
        </w:rPr>
        <w:t>concept.</w:t>
      </w:r>
      <w:r>
        <w:rPr>
          <w:spacing w:val="36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Brazilian</w:t>
      </w:r>
      <w:r>
        <w:rPr>
          <w:rFonts w:ascii="Trebuchet MS"/>
          <w:i/>
          <w:color w:val="231F20"/>
          <w:spacing w:val="27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Journalism</w:t>
      </w:r>
      <w:r>
        <w:rPr>
          <w:rFonts w:ascii="Trebuchet MS"/>
          <w:i/>
          <w:color w:val="231F20"/>
          <w:spacing w:val="27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Research,</w:t>
      </w:r>
      <w:r>
        <w:rPr>
          <w:rFonts w:ascii="Trebuchet MS"/>
          <w:i/>
          <w:color w:val="231F20"/>
          <w:spacing w:val="27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15</w:t>
      </w:r>
      <w:r>
        <w:rPr>
          <w:w w:val="95"/>
          <w:sz w:val="20"/>
        </w:rPr>
        <w:t>(3).</w:t>
      </w:r>
      <w:r>
        <w:rPr>
          <w:spacing w:val="39"/>
          <w:w w:val="95"/>
          <w:sz w:val="20"/>
        </w:rPr>
        <w:t xml:space="preserve"> </w:t>
      </w:r>
      <w:r>
        <w:rPr>
          <w:color w:val="1154CC"/>
          <w:w w:val="95"/>
          <w:sz w:val="20"/>
          <w:u w:val="single" w:color="1154CC"/>
        </w:rPr>
        <w:t>https://doi.org/10.25200/</w:t>
      </w:r>
      <w:r>
        <w:rPr>
          <w:color w:val="1154CC"/>
          <w:spacing w:val="-48"/>
          <w:w w:val="95"/>
          <w:sz w:val="20"/>
        </w:rPr>
        <w:t xml:space="preserve"> </w:t>
      </w:r>
      <w:r>
        <w:rPr>
          <w:color w:val="1154CC"/>
          <w:sz w:val="20"/>
          <w:u w:val="single" w:color="1154CC"/>
        </w:rPr>
        <w:t>BJR.v15n3.2019.1189</w:t>
      </w:r>
    </w:p>
    <w:p w:rsidR="00C831BA" w14:paraId="4FAE1AE9" w14:textId="77777777">
      <w:pPr>
        <w:spacing w:before="229" w:line="252" w:lineRule="auto"/>
        <w:ind w:left="4251" w:right="1415" w:hanging="567"/>
        <w:jc w:val="both"/>
        <w:rPr>
          <w:sz w:val="20"/>
        </w:rPr>
      </w:pPr>
      <w:r>
        <w:rPr>
          <w:w w:val="95"/>
          <w:sz w:val="20"/>
        </w:rPr>
        <w:t xml:space="preserve">Deleuze, G. (2006). </w:t>
      </w:r>
      <w:r>
        <w:rPr>
          <w:rFonts w:ascii="Trebuchet MS" w:hAnsi="Trebuchet MS"/>
          <w:i/>
          <w:color w:val="231F20"/>
          <w:w w:val="95"/>
          <w:sz w:val="20"/>
        </w:rPr>
        <w:t xml:space="preserve">Diferença e Repetição </w:t>
      </w:r>
      <w:r>
        <w:rPr>
          <w:w w:val="95"/>
          <w:sz w:val="20"/>
        </w:rPr>
        <w:t>[diferencia y repetición] (2</w:t>
      </w:r>
      <w:r>
        <w:rPr>
          <w:w w:val="95"/>
          <w:position w:val="7"/>
          <w:sz w:val="11"/>
        </w:rPr>
        <w:t>a</w:t>
      </w:r>
      <w:r>
        <w:rPr>
          <w:spacing w:val="1"/>
          <w:w w:val="95"/>
          <w:position w:val="7"/>
          <w:sz w:val="11"/>
        </w:rPr>
        <w:t xml:space="preserve"> </w:t>
      </w:r>
      <w:r>
        <w:rPr>
          <w:w w:val="95"/>
          <w:sz w:val="20"/>
        </w:rPr>
        <w:t>ed.). Gra-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al.</w:t>
      </w:r>
    </w:p>
    <w:p w:rsidR="00C831BA" w14:paraId="654B3907" w14:textId="77777777">
      <w:pPr>
        <w:pStyle w:val="BodyText"/>
        <w:spacing w:before="172" w:line="254" w:lineRule="auto"/>
        <w:ind w:left="4251" w:right="1414" w:hanging="567"/>
        <w:jc w:val="both"/>
      </w:pPr>
      <w:r>
        <w:t>DFNDR</w:t>
      </w:r>
      <w:r>
        <w:rPr>
          <w:spacing w:val="-6"/>
        </w:rPr>
        <w:t xml:space="preserve"> </w:t>
      </w:r>
      <w:r>
        <w:t>LAB.(2018)</w:t>
      </w:r>
      <w:r>
        <w:rPr>
          <w:spacing w:val="-5"/>
        </w:rPr>
        <w:t xml:space="preserve"> </w:t>
      </w:r>
      <w:r>
        <w:t>Relatório</w:t>
      </w:r>
      <w:r>
        <w:rPr>
          <w:spacing w:val="-6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Segurança</w:t>
      </w:r>
      <w:r>
        <w:rPr>
          <w:spacing w:val="-6"/>
        </w:rPr>
        <w:t xml:space="preserve"> </w:t>
      </w:r>
      <w:r>
        <w:t>Digital</w:t>
      </w:r>
      <w:r>
        <w:rPr>
          <w:spacing w:val="-5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Brasil</w:t>
      </w:r>
      <w:r>
        <w:rPr>
          <w:spacing w:val="-5"/>
        </w:rPr>
        <w:t xml:space="preserve"> </w:t>
      </w:r>
      <w:r>
        <w:t>Primeiro</w:t>
      </w:r>
      <w:r>
        <w:rPr>
          <w:spacing w:val="-5"/>
        </w:rPr>
        <w:t xml:space="preserve"> </w:t>
      </w:r>
      <w:r>
        <w:t>trimes-</w:t>
      </w:r>
      <w:r>
        <w:rPr>
          <w:spacing w:val="-51"/>
        </w:rPr>
        <w:t xml:space="preserve"> </w:t>
      </w:r>
      <w:r>
        <w:rPr>
          <w:spacing w:val="-1"/>
          <w:w w:val="105"/>
        </w:rPr>
        <w:t>tre</w:t>
      </w:r>
      <w:r>
        <w:rPr>
          <w:spacing w:val="-11"/>
          <w:w w:val="105"/>
        </w:rPr>
        <w:t xml:space="preserve"> </w:t>
      </w:r>
      <w:r>
        <w:rPr>
          <w:spacing w:val="-1"/>
          <w:w w:val="110"/>
        </w:rPr>
        <w:t>–</w:t>
      </w:r>
      <w:r>
        <w:rPr>
          <w:spacing w:val="-14"/>
          <w:w w:val="110"/>
        </w:rPr>
        <w:t xml:space="preserve"> </w:t>
      </w:r>
      <w:r>
        <w:rPr>
          <w:spacing w:val="-1"/>
          <w:w w:val="105"/>
        </w:rPr>
        <w:t>2018.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[Documento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PDF].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[S.I].</w:t>
      </w:r>
      <w:r>
        <w:rPr>
          <w:spacing w:val="-12"/>
          <w:w w:val="105"/>
        </w:rPr>
        <w:t xml:space="preserve"> </w:t>
      </w:r>
      <w:hyperlink r:id="rId224">
        <w:r>
          <w:rPr>
            <w:color w:val="1154CC"/>
            <w:w w:val="105"/>
            <w:u w:val="single" w:color="1154CC"/>
          </w:rPr>
          <w:t>https://www.psafe.com/dfndr-lab/</w:t>
        </w:r>
      </w:hyperlink>
      <w:r>
        <w:rPr>
          <w:color w:val="1154CC"/>
          <w:spacing w:val="-53"/>
          <w:w w:val="105"/>
        </w:rPr>
        <w:t xml:space="preserve"> </w:t>
      </w:r>
      <w:r>
        <w:rPr>
          <w:color w:val="1154CC"/>
          <w:u w:val="single" w:color="1154CC"/>
        </w:rPr>
        <w:t>wp-content/uploads/2018/05/dfndr-lab-Relatório-da-Segurança-Digi-</w:t>
      </w:r>
      <w:r>
        <w:rPr>
          <w:color w:val="1154CC"/>
          <w:spacing w:val="1"/>
        </w:rPr>
        <w:t xml:space="preserve"> </w:t>
      </w:r>
      <w:r>
        <w:rPr>
          <w:color w:val="1154CC"/>
          <w:w w:val="105"/>
          <w:u w:val="single" w:color="1154CC"/>
        </w:rPr>
        <w:t>tal-no-Brasil-Primeiro-trimestre-de-2018-1.pdf</w:t>
      </w:r>
    </w:p>
    <w:p w:rsidR="00C831BA" w14:paraId="11D7C053" w14:textId="77777777">
      <w:pPr>
        <w:spacing w:before="227" w:line="309" w:lineRule="auto"/>
        <w:ind w:left="4251" w:right="1414" w:hanging="567"/>
        <w:rPr>
          <w:sz w:val="20"/>
        </w:rPr>
      </w:pPr>
      <w:r>
        <w:rPr>
          <w:spacing w:val="-2"/>
          <w:w w:val="95"/>
          <w:sz w:val="20"/>
        </w:rPr>
        <w:t>Faucher,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K.</w:t>
      </w:r>
      <w:r>
        <w:rPr>
          <w:spacing w:val="-4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X.</w:t>
      </w:r>
      <w:r>
        <w:rPr>
          <w:spacing w:val="-4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(2018).</w:t>
      </w:r>
      <w:r>
        <w:rPr>
          <w:spacing w:val="-5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What</w:t>
      </w:r>
      <w:r>
        <w:rPr>
          <w:spacing w:val="-4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is</w:t>
      </w:r>
      <w:r>
        <w:rPr>
          <w:spacing w:val="-4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online</w:t>
      </w:r>
      <w:r>
        <w:rPr>
          <w:spacing w:val="-4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social</w:t>
      </w:r>
      <w:r>
        <w:rPr>
          <w:spacing w:val="-5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capital?</w:t>
      </w:r>
      <w:r>
        <w:rPr>
          <w:spacing w:val="-4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En</w:t>
      </w:r>
      <w:r>
        <w:rPr>
          <w:spacing w:val="-4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Social</w:t>
      </w:r>
      <w:r>
        <w:rPr>
          <w:rFonts w:ascii="Trebuchet MS"/>
          <w:i/>
          <w:color w:val="231F20"/>
          <w:spacing w:val="-15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capital</w:t>
      </w:r>
      <w:r>
        <w:rPr>
          <w:rFonts w:ascii="Trebuchet MS"/>
          <w:i/>
          <w:color w:val="231F20"/>
          <w:spacing w:val="-15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online:</w:t>
      </w:r>
      <w:r>
        <w:rPr>
          <w:rFonts w:ascii="Trebuchet MS"/>
          <w:i/>
          <w:color w:val="231F20"/>
          <w:spacing w:val="-15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alie-</w:t>
      </w:r>
      <w:r>
        <w:rPr>
          <w:rFonts w:ascii="Trebuchet MS"/>
          <w:i/>
          <w:color w:val="231F20"/>
          <w:spacing w:val="-54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nation</w:t>
      </w:r>
      <w:r>
        <w:rPr>
          <w:rFonts w:ascii="Trebuchet MS"/>
          <w:i/>
          <w:color w:val="231F20"/>
          <w:spacing w:val="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and</w:t>
      </w:r>
      <w:r>
        <w:rPr>
          <w:rFonts w:ascii="Trebuchet MS"/>
          <w:i/>
          <w:color w:val="231F20"/>
          <w:spacing w:val="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accumulation.</w:t>
      </w:r>
      <w:r>
        <w:rPr>
          <w:rFonts w:ascii="Trebuchet MS"/>
          <w:i/>
          <w:color w:val="231F20"/>
          <w:spacing w:val="5"/>
          <w:w w:val="95"/>
          <w:sz w:val="20"/>
        </w:rPr>
        <w:t xml:space="preserve"> </w:t>
      </w:r>
      <w:r>
        <w:rPr>
          <w:w w:val="95"/>
          <w:sz w:val="20"/>
        </w:rPr>
        <w:t>(pp.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11-25).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University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Westminster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Press.</w:t>
      </w:r>
    </w:p>
    <w:p w:rsidR="00C831BA" w14:paraId="1CF9F085" w14:textId="77777777">
      <w:pPr>
        <w:pStyle w:val="BodyText"/>
        <w:spacing w:before="170" w:line="252" w:lineRule="auto"/>
        <w:ind w:left="4251" w:right="1414" w:hanging="567"/>
      </w:pPr>
      <w:r>
        <w:rPr>
          <w:w w:val="95"/>
        </w:rPr>
        <w:t>Genesini,</w:t>
      </w:r>
      <w:r>
        <w:rPr>
          <w:spacing w:val="11"/>
          <w:w w:val="95"/>
        </w:rPr>
        <w:t xml:space="preserve"> </w:t>
      </w:r>
      <w:r>
        <w:rPr>
          <w:w w:val="95"/>
        </w:rPr>
        <w:t>S.</w:t>
      </w:r>
      <w:r>
        <w:rPr>
          <w:spacing w:val="12"/>
          <w:w w:val="95"/>
        </w:rPr>
        <w:t xml:space="preserve"> </w:t>
      </w:r>
      <w:r>
        <w:rPr>
          <w:w w:val="95"/>
        </w:rPr>
        <w:t>(2018).</w:t>
      </w:r>
      <w:r>
        <w:rPr>
          <w:spacing w:val="11"/>
          <w:w w:val="95"/>
        </w:rPr>
        <w:t xml:space="preserve"> </w:t>
      </w:r>
      <w:r>
        <w:rPr>
          <w:w w:val="95"/>
        </w:rPr>
        <w:t>A</w:t>
      </w:r>
      <w:r>
        <w:rPr>
          <w:spacing w:val="13"/>
          <w:w w:val="95"/>
        </w:rPr>
        <w:t xml:space="preserve"> </w:t>
      </w:r>
      <w:r>
        <w:rPr>
          <w:w w:val="95"/>
        </w:rPr>
        <w:t>pós-verdade</w:t>
      </w:r>
      <w:r>
        <w:rPr>
          <w:spacing w:val="11"/>
          <w:w w:val="95"/>
        </w:rPr>
        <w:t xml:space="preserve"> </w:t>
      </w:r>
      <w:r>
        <w:rPr>
          <w:w w:val="95"/>
        </w:rPr>
        <w:t>é</w:t>
      </w:r>
      <w:r>
        <w:rPr>
          <w:spacing w:val="13"/>
          <w:w w:val="95"/>
        </w:rPr>
        <w:t xml:space="preserve"> </w:t>
      </w:r>
      <w:r>
        <w:rPr>
          <w:w w:val="95"/>
        </w:rPr>
        <w:t>uma</w:t>
      </w:r>
      <w:r>
        <w:rPr>
          <w:spacing w:val="12"/>
          <w:w w:val="95"/>
        </w:rPr>
        <w:t xml:space="preserve"> </w:t>
      </w:r>
      <w:r>
        <w:rPr>
          <w:w w:val="95"/>
        </w:rPr>
        <w:t>notícia</w:t>
      </w:r>
      <w:r>
        <w:rPr>
          <w:spacing w:val="12"/>
          <w:w w:val="95"/>
        </w:rPr>
        <w:t xml:space="preserve"> </w:t>
      </w:r>
      <w:r>
        <w:rPr>
          <w:w w:val="95"/>
        </w:rPr>
        <w:t>falsa.</w:t>
      </w:r>
      <w:r>
        <w:rPr>
          <w:spacing w:val="1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Revista USP,</w:t>
      </w:r>
      <w:r>
        <w:rPr>
          <w:rFonts w:ascii="Trebuchet MS" w:hAnsi="Trebuchet MS"/>
          <w:i/>
          <w:color w:val="231F20"/>
          <w:spacing w:val="1"/>
          <w:w w:val="95"/>
        </w:rPr>
        <w:t xml:space="preserve"> </w:t>
      </w:r>
      <w:r>
        <w:rPr>
          <w:w w:val="95"/>
        </w:rPr>
        <w:t>(116),</w:t>
      </w:r>
      <w:r>
        <w:rPr>
          <w:spacing w:val="11"/>
          <w:w w:val="95"/>
        </w:rPr>
        <w:t xml:space="preserve"> </w:t>
      </w:r>
      <w:r>
        <w:rPr>
          <w:w w:val="95"/>
        </w:rPr>
        <w:t>45-</w:t>
      </w:r>
      <w:r>
        <w:rPr>
          <w:spacing w:val="-47"/>
          <w:w w:val="95"/>
        </w:rPr>
        <w:t xml:space="preserve"> </w:t>
      </w:r>
      <w:r>
        <w:t>58.</w:t>
      </w:r>
      <w:r>
        <w:rPr>
          <w:spacing w:val="3"/>
        </w:rPr>
        <w:t xml:space="preserve"> </w:t>
      </w:r>
      <w:r>
        <w:rPr>
          <w:color w:val="1154CC"/>
          <w:u w:val="single" w:color="1154CC"/>
        </w:rPr>
        <w:t>https://doi.org/10.11606/issn.2316-9036.v0i116p45-58</w:t>
      </w:r>
    </w:p>
    <w:p w:rsidR="00C831BA" w14:paraId="3B8CD2EB" w14:textId="77777777">
      <w:pPr>
        <w:spacing w:before="229" w:line="484" w:lineRule="auto"/>
        <w:ind w:left="3685" w:right="3495"/>
        <w:rPr>
          <w:sz w:val="20"/>
        </w:rPr>
      </w:pPr>
      <w:r>
        <w:rPr>
          <w:w w:val="90"/>
          <w:sz w:val="20"/>
        </w:rPr>
        <w:t>Jenkins,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H.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(2008).</w:t>
      </w:r>
      <w:r>
        <w:rPr>
          <w:spacing w:val="13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Cultura</w:t>
      </w:r>
      <w:r>
        <w:rPr>
          <w:rFonts w:ascii="Trebuchet MS" w:hAnsi="Trebuchet MS"/>
          <w:i/>
          <w:color w:val="231F20"/>
          <w:spacing w:val="1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da</w:t>
      </w:r>
      <w:r>
        <w:rPr>
          <w:rFonts w:ascii="Trebuchet MS" w:hAnsi="Trebuchet MS"/>
          <w:i/>
          <w:color w:val="231F20"/>
          <w:spacing w:val="1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convergência.</w:t>
      </w:r>
      <w:r>
        <w:rPr>
          <w:rFonts w:ascii="Trebuchet MS" w:hAnsi="Trebuchet MS"/>
          <w:i/>
          <w:color w:val="231F20"/>
          <w:spacing w:val="4"/>
          <w:w w:val="90"/>
          <w:sz w:val="20"/>
        </w:rPr>
        <w:t xml:space="preserve"> </w:t>
      </w:r>
      <w:r>
        <w:rPr>
          <w:w w:val="90"/>
          <w:sz w:val="20"/>
        </w:rPr>
        <w:t>Aleph.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Keyes,</w:t>
      </w:r>
      <w:r>
        <w:rPr>
          <w:spacing w:val="17"/>
          <w:w w:val="90"/>
          <w:sz w:val="20"/>
        </w:rPr>
        <w:t xml:space="preserve"> </w:t>
      </w:r>
      <w:r>
        <w:rPr>
          <w:w w:val="90"/>
          <w:sz w:val="20"/>
        </w:rPr>
        <w:t>R.</w:t>
      </w:r>
      <w:r>
        <w:rPr>
          <w:spacing w:val="18"/>
          <w:w w:val="90"/>
          <w:sz w:val="20"/>
        </w:rPr>
        <w:t xml:space="preserve"> </w:t>
      </w:r>
      <w:r>
        <w:rPr>
          <w:w w:val="90"/>
          <w:sz w:val="20"/>
        </w:rPr>
        <w:t>(2004).</w:t>
      </w:r>
      <w:r>
        <w:rPr>
          <w:spacing w:val="18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The</w:t>
      </w:r>
      <w:r>
        <w:rPr>
          <w:rFonts w:ascii="Trebuchet MS" w:hAnsi="Trebuchet MS"/>
          <w:i/>
          <w:color w:val="231F20"/>
          <w:spacing w:val="7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Post-Truth</w:t>
      </w:r>
      <w:r>
        <w:rPr>
          <w:rFonts w:ascii="Trebuchet MS" w:hAnsi="Trebuchet MS"/>
          <w:i/>
          <w:color w:val="231F20"/>
          <w:spacing w:val="6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Era.</w:t>
      </w:r>
      <w:r>
        <w:rPr>
          <w:rFonts w:ascii="Trebuchet MS" w:hAnsi="Trebuchet MS"/>
          <w:i/>
          <w:color w:val="231F20"/>
          <w:spacing w:val="7"/>
          <w:w w:val="90"/>
          <w:sz w:val="20"/>
        </w:rPr>
        <w:t xml:space="preserve"> </w:t>
      </w:r>
      <w:r>
        <w:rPr>
          <w:w w:val="90"/>
          <w:sz w:val="20"/>
        </w:rPr>
        <w:t>St.</w:t>
      </w:r>
      <w:r>
        <w:rPr>
          <w:spacing w:val="18"/>
          <w:w w:val="90"/>
          <w:sz w:val="20"/>
        </w:rPr>
        <w:t xml:space="preserve"> </w:t>
      </w:r>
      <w:r>
        <w:rPr>
          <w:w w:val="90"/>
          <w:sz w:val="20"/>
        </w:rPr>
        <w:t>Martin’s</w:t>
      </w:r>
      <w:r>
        <w:rPr>
          <w:spacing w:val="18"/>
          <w:w w:val="90"/>
          <w:sz w:val="20"/>
        </w:rPr>
        <w:t xml:space="preserve"> </w:t>
      </w:r>
      <w:r>
        <w:rPr>
          <w:w w:val="90"/>
          <w:sz w:val="20"/>
        </w:rPr>
        <w:t>Press.</w:t>
      </w:r>
      <w:r>
        <w:rPr>
          <w:spacing w:val="-45"/>
          <w:w w:val="90"/>
          <w:sz w:val="20"/>
        </w:rPr>
        <w:t xml:space="preserve"> </w:t>
      </w:r>
      <w:r>
        <w:rPr>
          <w:spacing w:val="-2"/>
          <w:w w:val="95"/>
          <w:sz w:val="20"/>
        </w:rPr>
        <w:t>Kierkegaard,</w:t>
      </w:r>
      <w:r>
        <w:rPr>
          <w:spacing w:val="-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S.</w:t>
      </w:r>
      <w:r>
        <w:rPr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(1968).</w:t>
      </w:r>
      <w:r>
        <w:rPr>
          <w:spacing w:val="-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O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conceito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angústia.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Vozes.</w:t>
      </w:r>
    </w:p>
    <w:p w:rsidR="00C831BA" w14:paraId="2484487B" w14:textId="77777777">
      <w:pPr>
        <w:spacing w:before="3" w:line="309" w:lineRule="auto"/>
        <w:ind w:left="4251" w:right="1415" w:hanging="567"/>
        <w:jc w:val="both"/>
        <w:rPr>
          <w:sz w:val="20"/>
        </w:rPr>
      </w:pPr>
      <w:r>
        <w:rPr>
          <w:spacing w:val="-1"/>
          <w:w w:val="95"/>
          <w:sz w:val="20"/>
        </w:rPr>
        <w:t>Kozinets, R. (2019).</w:t>
      </w:r>
      <w:r>
        <w:rPr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Netnography: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the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essential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guide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to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qualitative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social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media</w:t>
      </w:r>
      <w:r>
        <w:rPr>
          <w:rFonts w:ascii="Trebuchet MS"/>
          <w:i/>
          <w:color w:val="231F20"/>
          <w:spacing w:val="-55"/>
          <w:w w:val="95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research.</w:t>
      </w:r>
      <w:r>
        <w:rPr>
          <w:rFonts w:ascii="Trebuchet MS"/>
          <w:i/>
          <w:color w:val="231F20"/>
          <w:spacing w:val="-12"/>
          <w:sz w:val="20"/>
        </w:rPr>
        <w:t xml:space="preserve"> </w:t>
      </w:r>
      <w:r>
        <w:rPr>
          <w:sz w:val="20"/>
        </w:rPr>
        <w:t>Sage</w:t>
      </w:r>
      <w:r>
        <w:rPr>
          <w:spacing w:val="-4"/>
          <w:sz w:val="20"/>
        </w:rPr>
        <w:t xml:space="preserve"> </w:t>
      </w:r>
      <w:r>
        <w:rPr>
          <w:sz w:val="20"/>
        </w:rPr>
        <w:t>Publications.</w:t>
      </w:r>
    </w:p>
    <w:p w:rsidR="00C831BA" w14:paraId="01DD58A0" w14:textId="77777777">
      <w:pPr>
        <w:spacing w:before="171" w:line="309" w:lineRule="auto"/>
        <w:ind w:left="4251" w:right="1415" w:hanging="567"/>
        <w:jc w:val="both"/>
        <w:rPr>
          <w:sz w:val="20"/>
        </w:rPr>
      </w:pPr>
      <w:r>
        <w:rPr>
          <w:w w:val="95"/>
          <w:sz w:val="20"/>
        </w:rPr>
        <w:t>Lemos,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A. (2002).</w:t>
      </w:r>
      <w:r>
        <w:rPr>
          <w:spacing w:val="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Cibercultura,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tecnologia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vida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social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na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cultura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contemporâ-</w:t>
      </w:r>
      <w:r>
        <w:rPr>
          <w:rFonts w:ascii="Trebuchet MS" w:hAnsi="Trebuchet MS"/>
          <w:i/>
          <w:color w:val="231F20"/>
          <w:spacing w:val="-5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nea.</w:t>
      </w:r>
      <w:r>
        <w:rPr>
          <w:rFonts w:ascii="Trebuchet MS" w:hAnsi="Trebuchet MS"/>
          <w:i/>
          <w:color w:val="231F20"/>
          <w:spacing w:val="-12"/>
          <w:sz w:val="20"/>
        </w:rPr>
        <w:t xml:space="preserve"> </w:t>
      </w:r>
      <w:r>
        <w:rPr>
          <w:sz w:val="20"/>
        </w:rPr>
        <w:t>Sulina</w:t>
      </w:r>
      <w:r>
        <w:rPr>
          <w:spacing w:val="-3"/>
          <w:sz w:val="20"/>
        </w:rPr>
        <w:t xml:space="preserve"> </w:t>
      </w:r>
      <w:r>
        <w:rPr>
          <w:sz w:val="20"/>
        </w:rPr>
        <w:t>Universitária.</w:t>
      </w:r>
    </w:p>
    <w:p w:rsidR="00C831BA" w14:paraId="239D9F9C" w14:textId="77777777">
      <w:pPr>
        <w:spacing w:before="171" w:line="309" w:lineRule="auto"/>
        <w:ind w:left="4251" w:right="1415" w:hanging="567"/>
        <w:jc w:val="both"/>
        <w:rPr>
          <w:sz w:val="20"/>
        </w:rPr>
      </w:pPr>
      <w:r>
        <w:rPr>
          <w:spacing w:val="-1"/>
          <w:w w:val="95"/>
          <w:sz w:val="20"/>
        </w:rPr>
        <w:t xml:space="preserve">Maddox, A. M. (2020). </w:t>
      </w:r>
      <w:r>
        <w:rPr>
          <w:rFonts w:ascii="Trebuchet MS"/>
          <w:i/>
          <w:color w:val="231F20"/>
          <w:spacing w:val="-1"/>
          <w:w w:val="95"/>
          <w:sz w:val="20"/>
        </w:rPr>
        <w:t>Netnography to uncover cryptomarkets</w:t>
      </w:r>
      <w:r>
        <w:rPr>
          <w:rFonts w:ascii="Arial"/>
          <w:i/>
          <w:spacing w:val="-1"/>
          <w:w w:val="95"/>
          <w:sz w:val="20"/>
        </w:rPr>
        <w:t xml:space="preserve">. </w:t>
      </w:r>
      <w:r>
        <w:rPr>
          <w:spacing w:val="-1"/>
          <w:w w:val="95"/>
          <w:sz w:val="20"/>
        </w:rPr>
        <w:t>En R. V. Kozinets</w:t>
      </w:r>
      <w:r>
        <w:rPr>
          <w:spacing w:val="-48"/>
          <w:w w:val="95"/>
          <w:sz w:val="20"/>
        </w:rPr>
        <w:t xml:space="preserve"> </w:t>
      </w:r>
      <w:r>
        <w:rPr>
          <w:w w:val="90"/>
          <w:sz w:val="20"/>
        </w:rPr>
        <w:t>&amp;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R. Gambetti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(Eds.),</w:t>
      </w:r>
      <w:r>
        <w:rPr>
          <w:spacing w:val="42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Netnography Unlimited: Understanding Technocultu-</w:t>
      </w:r>
      <w:r>
        <w:rPr>
          <w:rFonts w:ascii="Trebuchet MS"/>
          <w:i/>
          <w:color w:val="231F20"/>
          <w:spacing w:val="-52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re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using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Qualitative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Social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Media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Research</w:t>
      </w:r>
      <w:r>
        <w:rPr>
          <w:rFonts w:ascii="Trebuchet MS"/>
          <w:i/>
          <w:color w:val="231F20"/>
          <w:spacing w:val="-8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(pp.</w:t>
      </w:r>
      <w:r>
        <w:rPr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24-43).</w:t>
      </w:r>
      <w:r>
        <w:rPr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Routledge.</w:t>
      </w:r>
    </w:p>
    <w:p w:rsidR="00C831BA" w14:paraId="7100E0F7" w14:textId="77777777">
      <w:pPr>
        <w:pStyle w:val="BodyText"/>
        <w:spacing w:before="99"/>
        <w:ind w:left="3685"/>
        <w:rPr>
          <w:rFonts w:ascii="Tahoma"/>
        </w:rPr>
      </w:pPr>
      <w:r>
        <w:rPr>
          <w:rFonts w:ascii="Tahoma"/>
        </w:rPr>
        <w:t>Maffie,</w:t>
      </w:r>
      <w:r>
        <w:rPr>
          <w:rFonts w:ascii="Tahoma"/>
          <w:spacing w:val="-15"/>
        </w:rPr>
        <w:t xml:space="preserve"> </w:t>
      </w:r>
      <w:r>
        <w:rPr>
          <w:rFonts w:ascii="Tahoma"/>
        </w:rPr>
        <w:t>M.</w:t>
      </w:r>
      <w:r>
        <w:rPr>
          <w:rFonts w:ascii="Tahoma"/>
          <w:spacing w:val="-15"/>
        </w:rPr>
        <w:t xml:space="preserve"> </w:t>
      </w:r>
      <w:r>
        <w:rPr>
          <w:rFonts w:ascii="Tahoma"/>
        </w:rPr>
        <w:t>(2020).</w:t>
      </w:r>
      <w:r>
        <w:rPr>
          <w:rFonts w:ascii="Tahoma"/>
          <w:spacing w:val="-14"/>
        </w:rPr>
        <w:t xml:space="preserve"> </w:t>
      </w:r>
      <w:r>
        <w:rPr>
          <w:rFonts w:ascii="Tahoma"/>
        </w:rPr>
        <w:t>The</w:t>
      </w:r>
      <w:r>
        <w:rPr>
          <w:rFonts w:ascii="Tahoma"/>
          <w:spacing w:val="-15"/>
        </w:rPr>
        <w:t xml:space="preserve"> </w:t>
      </w:r>
      <w:r>
        <w:rPr>
          <w:rFonts w:ascii="Tahoma"/>
        </w:rPr>
        <w:t>Role</w:t>
      </w:r>
      <w:r>
        <w:rPr>
          <w:rFonts w:ascii="Tahoma"/>
          <w:spacing w:val="-14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-15"/>
        </w:rPr>
        <w:t xml:space="preserve"> </w:t>
      </w:r>
      <w:r>
        <w:rPr>
          <w:rFonts w:ascii="Tahoma"/>
        </w:rPr>
        <w:t>Digital</w:t>
      </w:r>
      <w:r>
        <w:rPr>
          <w:rFonts w:ascii="Tahoma"/>
          <w:spacing w:val="-15"/>
        </w:rPr>
        <w:t xml:space="preserve"> </w:t>
      </w:r>
      <w:r>
        <w:rPr>
          <w:rFonts w:ascii="Tahoma"/>
        </w:rPr>
        <w:t>Communities</w:t>
      </w:r>
      <w:r>
        <w:rPr>
          <w:rFonts w:ascii="Tahoma"/>
          <w:spacing w:val="-14"/>
        </w:rPr>
        <w:t xml:space="preserve"> </w:t>
      </w:r>
      <w:r>
        <w:rPr>
          <w:rFonts w:ascii="Tahoma"/>
        </w:rPr>
        <w:t>in</w:t>
      </w:r>
      <w:r>
        <w:rPr>
          <w:rFonts w:ascii="Tahoma"/>
          <w:spacing w:val="-15"/>
        </w:rPr>
        <w:t xml:space="preserve"> </w:t>
      </w:r>
      <w:r>
        <w:rPr>
          <w:rFonts w:ascii="Tahoma"/>
        </w:rPr>
        <w:t>Organizing</w:t>
      </w:r>
      <w:r>
        <w:rPr>
          <w:rFonts w:ascii="Tahoma"/>
          <w:spacing w:val="-14"/>
        </w:rPr>
        <w:t xml:space="preserve"> </w:t>
      </w:r>
      <w:r>
        <w:rPr>
          <w:rFonts w:ascii="Tahoma"/>
        </w:rPr>
        <w:t>Gig</w:t>
      </w:r>
      <w:r>
        <w:rPr>
          <w:rFonts w:ascii="Tahoma"/>
          <w:spacing w:val="-15"/>
        </w:rPr>
        <w:t xml:space="preserve"> </w:t>
      </w:r>
      <w:r>
        <w:rPr>
          <w:rFonts w:ascii="Tahoma"/>
        </w:rPr>
        <w:t>Workers.</w:t>
      </w:r>
    </w:p>
    <w:p w:rsidR="00C831BA" w14:paraId="49C3448A" w14:textId="77777777">
      <w:pPr>
        <w:spacing w:before="71"/>
        <w:ind w:left="4251"/>
        <w:rPr>
          <w:sz w:val="20"/>
        </w:rPr>
      </w:pPr>
      <w:r>
        <w:rPr>
          <w:rFonts w:ascii="Trebuchet MS"/>
          <w:i/>
          <w:color w:val="231F20"/>
          <w:w w:val="95"/>
          <w:sz w:val="20"/>
        </w:rPr>
        <w:t>Industrial</w:t>
      </w:r>
      <w:r>
        <w:rPr>
          <w:rFonts w:ascii="Trebuchet MS"/>
          <w:i/>
          <w:color w:val="231F20"/>
          <w:spacing w:val="2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Relations,</w:t>
      </w:r>
      <w:r>
        <w:rPr>
          <w:rFonts w:ascii="Trebuchet MS"/>
          <w:i/>
          <w:color w:val="231F20"/>
          <w:spacing w:val="2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59</w:t>
      </w:r>
      <w:r>
        <w:rPr>
          <w:w w:val="95"/>
          <w:sz w:val="20"/>
        </w:rPr>
        <w:t>(1),</w:t>
      </w:r>
      <w:r>
        <w:rPr>
          <w:spacing w:val="35"/>
          <w:w w:val="95"/>
          <w:sz w:val="20"/>
        </w:rPr>
        <w:t xml:space="preserve"> </w:t>
      </w:r>
      <w:r>
        <w:rPr>
          <w:w w:val="95"/>
          <w:sz w:val="20"/>
        </w:rPr>
        <w:t>123-149.</w:t>
      </w:r>
      <w:r>
        <w:rPr>
          <w:spacing w:val="35"/>
          <w:w w:val="95"/>
          <w:sz w:val="20"/>
        </w:rPr>
        <w:t xml:space="preserve"> </w:t>
      </w:r>
      <w:r>
        <w:rPr>
          <w:color w:val="1154CC"/>
          <w:w w:val="95"/>
          <w:sz w:val="20"/>
          <w:u w:val="single" w:color="1154CC"/>
        </w:rPr>
        <w:t>https://doi.org/10.1111/irel.12251</w:t>
      </w:r>
    </w:p>
    <w:p w:rsidR="00C831BA" w14:paraId="63292FAF" w14:textId="77777777">
      <w:pPr>
        <w:pStyle w:val="BodyText"/>
        <w:rPr>
          <w:sz w:val="21"/>
        </w:rPr>
      </w:pPr>
    </w:p>
    <w:p w:rsidR="00C831BA" w14:paraId="3E172657" w14:textId="77777777">
      <w:pPr>
        <w:spacing w:line="252" w:lineRule="auto"/>
        <w:ind w:left="4251" w:right="1415" w:hanging="567"/>
        <w:jc w:val="both"/>
        <w:rPr>
          <w:sz w:val="20"/>
        </w:rPr>
      </w:pPr>
      <w:r>
        <w:rPr>
          <w:w w:val="95"/>
          <w:sz w:val="20"/>
        </w:rPr>
        <w:t>McLuhan,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M.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(1964).</w:t>
      </w:r>
      <w:r>
        <w:rPr>
          <w:spacing w:val="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Os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meios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comunicação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como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extensões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do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homem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.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Edi-</w:t>
      </w:r>
      <w:r>
        <w:rPr>
          <w:spacing w:val="-48"/>
          <w:w w:val="95"/>
          <w:sz w:val="20"/>
        </w:rPr>
        <w:t xml:space="preserve"> </w:t>
      </w:r>
      <w:r>
        <w:rPr>
          <w:sz w:val="20"/>
        </w:rPr>
        <w:t>tora</w:t>
      </w:r>
      <w:r>
        <w:rPr>
          <w:spacing w:val="-2"/>
          <w:sz w:val="20"/>
        </w:rPr>
        <w:t xml:space="preserve"> </w:t>
      </w:r>
      <w:r>
        <w:rPr>
          <w:sz w:val="20"/>
        </w:rPr>
        <w:t>Cultrix.</w:t>
      </w:r>
    </w:p>
    <w:p w:rsidR="00C831BA" w14:paraId="1926A250" w14:textId="77777777">
      <w:pPr>
        <w:pStyle w:val="BodyText"/>
        <w:spacing w:before="172" w:line="254" w:lineRule="auto"/>
        <w:ind w:left="4251" w:right="1411" w:hanging="567"/>
      </w:pPr>
      <w:r>
        <w:t>Mishra,</w:t>
      </w:r>
      <w:r>
        <w:rPr>
          <w:spacing w:val="9"/>
        </w:rPr>
        <w:t xml:space="preserve"> </w:t>
      </w:r>
      <w:r>
        <w:t>S.</w:t>
      </w:r>
      <w:r>
        <w:rPr>
          <w:spacing w:val="10"/>
        </w:rPr>
        <w:t xml:space="preserve"> </w:t>
      </w:r>
      <w:r>
        <w:t>(2020).</w:t>
      </w:r>
      <w:r>
        <w:rPr>
          <w:spacing w:val="10"/>
        </w:rPr>
        <w:t xml:space="preserve"> </w:t>
      </w:r>
      <w:r>
        <w:t>Social</w:t>
      </w:r>
      <w:r>
        <w:rPr>
          <w:spacing w:val="10"/>
        </w:rPr>
        <w:t xml:space="preserve"> </w:t>
      </w:r>
      <w:r>
        <w:t>networks,</w:t>
      </w:r>
      <w:r>
        <w:rPr>
          <w:spacing w:val="10"/>
        </w:rPr>
        <w:t xml:space="preserve"> </w:t>
      </w:r>
      <w:r>
        <w:t>social</w:t>
      </w:r>
      <w:r>
        <w:rPr>
          <w:spacing w:val="9"/>
        </w:rPr>
        <w:t xml:space="preserve"> </w:t>
      </w:r>
      <w:r>
        <w:t>capital,</w:t>
      </w:r>
      <w:r>
        <w:rPr>
          <w:spacing w:val="10"/>
        </w:rPr>
        <w:t xml:space="preserve"> </w:t>
      </w:r>
      <w:r>
        <w:t>social</w:t>
      </w:r>
      <w:r>
        <w:rPr>
          <w:spacing w:val="10"/>
        </w:rPr>
        <w:t xml:space="preserve"> </w:t>
      </w:r>
      <w:r>
        <w:t>support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acade-</w:t>
      </w:r>
      <w:r>
        <w:rPr>
          <w:spacing w:val="-51"/>
        </w:rPr>
        <w:t xml:space="preserve"> </w:t>
      </w:r>
      <w:r>
        <w:t>mic</w:t>
      </w:r>
      <w:r>
        <w:rPr>
          <w:spacing w:val="26"/>
        </w:rPr>
        <w:t xml:space="preserve"> </w:t>
      </w:r>
      <w:r>
        <w:t>success</w:t>
      </w:r>
      <w:r>
        <w:rPr>
          <w:spacing w:val="27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higher</w:t>
      </w:r>
      <w:r>
        <w:rPr>
          <w:spacing w:val="27"/>
        </w:rPr>
        <w:t xml:space="preserve"> </w:t>
      </w:r>
      <w:r>
        <w:t>education: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systematic</w:t>
      </w:r>
      <w:r>
        <w:rPr>
          <w:spacing w:val="27"/>
        </w:rPr>
        <w:t xml:space="preserve"> </w:t>
      </w:r>
      <w:r>
        <w:t>review</w:t>
      </w:r>
      <w:r>
        <w:rPr>
          <w:spacing w:val="27"/>
        </w:rPr>
        <w:t xml:space="preserve"> </w:t>
      </w:r>
      <w:r>
        <w:t>with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special</w:t>
      </w:r>
    </w:p>
    <w:p w:rsidR="00C831BA" w14:paraId="7A2D8E35" w14:textId="77777777">
      <w:pPr>
        <w:spacing w:before="57"/>
        <w:ind w:left="4251"/>
        <w:rPr>
          <w:rFonts w:ascii="Trebuchet MS" w:hAnsi="Trebuchet MS"/>
          <w:i/>
          <w:sz w:val="20"/>
        </w:rPr>
      </w:pPr>
      <w:r>
        <w:rPr>
          <w:w w:val="95"/>
          <w:sz w:val="20"/>
        </w:rPr>
        <w:t>focus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on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‘underrepresented’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students.</w:t>
      </w:r>
      <w:r>
        <w:rPr>
          <w:spacing w:val="2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Educational</w:t>
      </w:r>
      <w:r>
        <w:rPr>
          <w:rFonts w:ascii="Trebuchet MS" w:hAnsi="Trebuchet MS"/>
          <w:i/>
          <w:color w:val="231F20"/>
          <w:spacing w:val="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Research</w:t>
      </w:r>
      <w:r>
        <w:rPr>
          <w:rFonts w:ascii="Trebuchet MS" w:hAnsi="Trebuchet MS"/>
          <w:i/>
          <w:color w:val="231F20"/>
          <w:spacing w:val="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Review,</w:t>
      </w:r>
      <w:r>
        <w:rPr>
          <w:rFonts w:ascii="Trebuchet MS" w:hAnsi="Trebuchet MS"/>
          <w:i/>
          <w:color w:val="231F20"/>
          <w:spacing w:val="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29,</w:t>
      </w:r>
    </w:p>
    <w:p w:rsidR="00C831BA" w14:paraId="40B57B78" w14:textId="77777777">
      <w:pPr>
        <w:pStyle w:val="BodyText"/>
        <w:spacing w:before="11"/>
        <w:ind w:left="4251"/>
      </w:pPr>
      <w:r>
        <w:t>100307.</w:t>
      </w:r>
      <w:r>
        <w:rPr>
          <w:spacing w:val="49"/>
        </w:rPr>
        <w:t xml:space="preserve"> </w:t>
      </w:r>
      <w:r>
        <w:rPr>
          <w:color w:val="1154CC"/>
          <w:u w:val="single" w:color="1154CC"/>
        </w:rPr>
        <w:t>https://doi.org/10.1016/j.edurev.2019.100307</w:t>
      </w:r>
      <w:r>
        <w:t>.</w:t>
      </w:r>
    </w:p>
    <w:p w:rsidR="00C831BA" w14:paraId="0D4E79F2" w14:textId="77777777">
      <w:pPr>
        <w:sectPr>
          <w:footerReference w:type="default" r:id="rId225"/>
          <w:pgSz w:w="11910" w:h="16840"/>
          <w:pgMar w:top="1260" w:right="0" w:bottom="1580" w:left="0" w:header="0" w:footer="1381" w:gutter="0"/>
          <w:pgNumType w:start="181"/>
          <w:cols w:space="720"/>
        </w:sectPr>
      </w:pPr>
    </w:p>
    <w:p w:rsidR="00C831BA" w14:paraId="16A8FA1B" w14:textId="77777777">
      <w:pPr>
        <w:spacing w:before="108" w:line="314" w:lineRule="auto"/>
        <w:ind w:left="3685" w:right="1981" w:hanging="567"/>
        <w:rPr>
          <w:rFonts w:ascii="Trebuchet MS" w:hAnsi="Trebuchet MS"/>
          <w:i/>
          <w:sz w:val="20"/>
        </w:rPr>
      </w:pPr>
      <w:r>
        <w:pict>
          <v:line id="_x0000_s1386" style="mso-position-horizontal-relative:page;position:absolute;z-index:251780096" from="136.4pt,6.95pt" to="136.4pt,650.4pt" strokecolor="#231f20"/>
        </w:pict>
      </w:r>
      <w:r>
        <w:rPr>
          <w:sz w:val="20"/>
        </w:rPr>
        <w:t>Netto,</w:t>
      </w:r>
      <w:r>
        <w:rPr>
          <w:spacing w:val="1"/>
          <w:sz w:val="20"/>
        </w:rPr>
        <w:t xml:space="preserve"> </w:t>
      </w:r>
      <w:r>
        <w:rPr>
          <w:sz w:val="20"/>
        </w:rPr>
        <w:t>C.,</w:t>
      </w:r>
      <w:r>
        <w:rPr>
          <w:spacing w:val="1"/>
          <w:sz w:val="20"/>
        </w:rPr>
        <w:t xml:space="preserve"> </w:t>
      </w:r>
      <w:r>
        <w:rPr>
          <w:sz w:val="20"/>
        </w:rPr>
        <w:t>&amp;</w:t>
      </w:r>
      <w:r>
        <w:rPr>
          <w:spacing w:val="1"/>
          <w:sz w:val="20"/>
        </w:rPr>
        <w:t xml:space="preserve"> </w:t>
      </w:r>
      <w:r>
        <w:rPr>
          <w:sz w:val="20"/>
        </w:rPr>
        <w:t>Peruyera,</w:t>
      </w:r>
      <w:r>
        <w:rPr>
          <w:spacing w:val="1"/>
          <w:sz w:val="20"/>
        </w:rPr>
        <w:t xml:space="preserve"> </w:t>
      </w:r>
      <w:r>
        <w:rPr>
          <w:sz w:val="20"/>
        </w:rPr>
        <w:t>M.</w:t>
      </w:r>
      <w:r>
        <w:rPr>
          <w:spacing w:val="2"/>
          <w:sz w:val="20"/>
        </w:rPr>
        <w:t xml:space="preserve"> </w:t>
      </w:r>
      <w:r>
        <w:rPr>
          <w:sz w:val="20"/>
        </w:rPr>
        <w:t>(2018).</w:t>
      </w:r>
      <w:r>
        <w:rPr>
          <w:spacing w:val="1"/>
          <w:sz w:val="20"/>
        </w:rPr>
        <w:t xml:space="preserve"> </w:t>
      </w:r>
      <w:r>
        <w:rPr>
          <w:sz w:val="20"/>
        </w:rPr>
        <w:t>Fake</w:t>
      </w:r>
      <w:r>
        <w:rPr>
          <w:spacing w:val="1"/>
          <w:sz w:val="20"/>
        </w:rPr>
        <w:t xml:space="preserve"> </w:t>
      </w:r>
      <w:r>
        <w:rPr>
          <w:sz w:val="20"/>
        </w:rPr>
        <w:t>News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ferramenta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propagan-</w:t>
      </w:r>
      <w:r>
        <w:rPr>
          <w:spacing w:val="-50"/>
          <w:sz w:val="20"/>
        </w:rPr>
        <w:t xml:space="preserve"> </w:t>
      </w:r>
      <w:r>
        <w:rPr>
          <w:sz w:val="20"/>
        </w:rPr>
        <w:t>da</w:t>
      </w:r>
      <w:r>
        <w:rPr>
          <w:spacing w:val="10"/>
          <w:sz w:val="20"/>
        </w:rPr>
        <w:t xml:space="preserve"> </w:t>
      </w:r>
      <w:r>
        <w:rPr>
          <w:sz w:val="20"/>
        </w:rPr>
        <w:t>política</w:t>
      </w:r>
      <w:r>
        <w:rPr>
          <w:spacing w:val="11"/>
          <w:sz w:val="20"/>
        </w:rPr>
        <w:t xml:space="preserve"> </w:t>
      </w:r>
      <w:r>
        <w:rPr>
          <w:sz w:val="20"/>
        </w:rPr>
        <w:t>na</w:t>
      </w:r>
      <w:r>
        <w:rPr>
          <w:spacing w:val="11"/>
          <w:sz w:val="20"/>
        </w:rPr>
        <w:t xml:space="preserve"> </w:t>
      </w:r>
      <w:r>
        <w:rPr>
          <w:sz w:val="20"/>
        </w:rPr>
        <w:t>internet.</w:t>
      </w:r>
      <w:r>
        <w:rPr>
          <w:spacing w:val="11"/>
          <w:sz w:val="20"/>
        </w:rPr>
        <w:t xml:space="preserve"> </w:t>
      </w:r>
      <w:r>
        <w:rPr>
          <w:sz w:val="20"/>
        </w:rPr>
        <w:t>En</w:t>
      </w:r>
      <w:r>
        <w:rPr>
          <w:spacing w:val="11"/>
          <w:sz w:val="20"/>
        </w:rPr>
        <w:t xml:space="preserve"> </w:t>
      </w:r>
      <w:r>
        <w:rPr>
          <w:sz w:val="20"/>
        </w:rPr>
        <w:t>Intercom</w:t>
      </w:r>
      <w:r>
        <w:rPr>
          <w:spacing w:val="11"/>
          <w:sz w:val="20"/>
        </w:rPr>
        <w:t xml:space="preserve"> </w:t>
      </w:r>
      <w:r>
        <w:rPr>
          <w:sz w:val="20"/>
        </w:rPr>
        <w:t>–</w:t>
      </w:r>
      <w:r>
        <w:rPr>
          <w:spacing w:val="12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Congresso de Ciências da</w:t>
      </w:r>
      <w:r>
        <w:rPr>
          <w:rFonts w:ascii="Trebuchet MS" w:hAnsi="Trebuchet MS"/>
          <w:i/>
          <w:color w:val="231F20"/>
          <w:spacing w:val="1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Comu-</w:t>
      </w:r>
    </w:p>
    <w:p w:rsidR="00C831BA" w14:paraId="6B8F9255" w14:textId="77777777">
      <w:pPr>
        <w:spacing w:line="252" w:lineRule="auto"/>
        <w:ind w:left="3685" w:right="1982"/>
        <w:rPr>
          <w:sz w:val="20"/>
        </w:rPr>
      </w:pPr>
      <w:r>
        <w:rPr>
          <w:rFonts w:ascii="Trebuchet MS" w:hAnsi="Trebuchet MS"/>
          <w:i/>
          <w:color w:val="231F20"/>
          <w:sz w:val="20"/>
        </w:rPr>
        <w:t>nicação</w:t>
      </w:r>
      <w:r>
        <w:rPr>
          <w:rFonts w:ascii="Trebuchet MS" w:hAnsi="Trebuchet MS"/>
          <w:i/>
          <w:color w:val="231F20"/>
          <w:spacing w:val="-2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na</w:t>
      </w:r>
      <w:r>
        <w:rPr>
          <w:rFonts w:ascii="Trebuchet MS" w:hAnsi="Trebuchet MS"/>
          <w:i/>
          <w:color w:val="231F20"/>
          <w:spacing w:val="-2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Região</w:t>
      </w:r>
      <w:r>
        <w:rPr>
          <w:rFonts w:ascii="Trebuchet MS" w:hAnsi="Trebuchet MS"/>
          <w:i/>
          <w:color w:val="231F20"/>
          <w:spacing w:val="-2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Sul,</w:t>
      </w:r>
      <w:r>
        <w:rPr>
          <w:rFonts w:ascii="Trebuchet MS" w:hAnsi="Trebuchet MS"/>
          <w:i/>
          <w:color w:val="231F20"/>
          <w:spacing w:val="-2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 xml:space="preserve">19. </w:t>
      </w:r>
      <w:r>
        <w:rPr>
          <w:sz w:val="20"/>
        </w:rPr>
        <w:t>[Documento</w:t>
      </w:r>
      <w:r>
        <w:rPr>
          <w:spacing w:val="8"/>
          <w:sz w:val="20"/>
        </w:rPr>
        <w:t xml:space="preserve"> </w:t>
      </w:r>
      <w:r>
        <w:rPr>
          <w:sz w:val="20"/>
        </w:rPr>
        <w:t>PDF]</w:t>
      </w:r>
      <w:r>
        <w:rPr>
          <w:spacing w:val="9"/>
          <w:sz w:val="20"/>
        </w:rPr>
        <w:t xml:space="preserve"> </w:t>
      </w:r>
      <w:r>
        <w:rPr>
          <w:sz w:val="20"/>
        </w:rPr>
        <w:t>Paraná:</w:t>
      </w:r>
      <w:r>
        <w:rPr>
          <w:spacing w:val="9"/>
          <w:sz w:val="20"/>
        </w:rPr>
        <w:t xml:space="preserve"> </w:t>
      </w:r>
      <w:r>
        <w:rPr>
          <w:sz w:val="20"/>
        </w:rPr>
        <w:t>Intercom.</w:t>
      </w:r>
      <w:r>
        <w:rPr>
          <w:spacing w:val="7"/>
          <w:sz w:val="20"/>
        </w:rPr>
        <w:t xml:space="preserve"> </w:t>
      </w:r>
      <w:r>
        <w:rPr>
          <w:color w:val="1154CC"/>
          <w:sz w:val="20"/>
          <w:u w:val="single" w:color="1154CC"/>
        </w:rPr>
        <w:t>http://</w:t>
      </w:r>
      <w:r>
        <w:rPr>
          <w:color w:val="1154CC"/>
          <w:spacing w:val="-50"/>
          <w:sz w:val="20"/>
        </w:rPr>
        <w:t xml:space="preserve"> </w:t>
      </w:r>
      <w:r>
        <w:rPr>
          <w:color w:val="1154CC"/>
          <w:sz w:val="20"/>
          <w:u w:val="single" w:color="1154CC"/>
        </w:rPr>
        <w:t>portalintercom.org.br/anais/sul2018/resumos/R60-1637-1.pdf</w:t>
      </w:r>
    </w:p>
    <w:p w:rsidR="00C831BA" w14:paraId="7DEDAD61" w14:textId="77777777">
      <w:pPr>
        <w:spacing w:before="56" w:line="400" w:lineRule="atLeast"/>
        <w:ind w:left="3118" w:right="1981"/>
        <w:rPr>
          <w:sz w:val="20"/>
        </w:rPr>
      </w:pPr>
      <w:r>
        <w:rPr>
          <w:w w:val="90"/>
          <w:sz w:val="20"/>
        </w:rPr>
        <w:t>Nietzsche,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F.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(1873).</w:t>
      </w:r>
      <w:r>
        <w:rPr>
          <w:spacing w:val="1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 xml:space="preserve">Sobre verdade e mentira no sentido extra-moral. </w:t>
      </w:r>
      <w:r>
        <w:rPr>
          <w:w w:val="90"/>
          <w:sz w:val="20"/>
        </w:rPr>
        <w:t>Hedra.</w:t>
      </w:r>
      <w:r>
        <w:rPr>
          <w:spacing w:val="1"/>
          <w:w w:val="90"/>
          <w:sz w:val="20"/>
        </w:rPr>
        <w:t xml:space="preserve"> </w:t>
      </w:r>
      <w:r>
        <w:rPr>
          <w:sz w:val="20"/>
        </w:rPr>
        <w:t>O’Connor,</w:t>
      </w:r>
      <w:r>
        <w:rPr>
          <w:spacing w:val="-6"/>
          <w:sz w:val="20"/>
        </w:rPr>
        <w:t xml:space="preserve"> </w:t>
      </w:r>
      <w:r>
        <w:rPr>
          <w:sz w:val="20"/>
        </w:rPr>
        <w:t>P.</w:t>
      </w:r>
      <w:r>
        <w:rPr>
          <w:spacing w:val="-5"/>
          <w:sz w:val="20"/>
        </w:rPr>
        <w:t xml:space="preserve"> </w:t>
      </w:r>
      <w:r>
        <w:rPr>
          <w:sz w:val="20"/>
        </w:rPr>
        <w:t>(2009).</w:t>
      </w:r>
      <w:r>
        <w:rPr>
          <w:spacing w:val="-5"/>
          <w:sz w:val="20"/>
        </w:rPr>
        <w:t xml:space="preserve"> </w:t>
      </w:r>
      <w:r>
        <w:rPr>
          <w:sz w:val="20"/>
        </w:rPr>
        <w:t>User-Generated</w:t>
      </w:r>
      <w:r>
        <w:rPr>
          <w:spacing w:val="-5"/>
          <w:sz w:val="20"/>
        </w:rPr>
        <w:t xml:space="preserve"> </w:t>
      </w:r>
      <w:r>
        <w:rPr>
          <w:sz w:val="20"/>
        </w:rPr>
        <w:t>content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travel: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case</w:t>
      </w:r>
      <w:r>
        <w:rPr>
          <w:spacing w:val="-5"/>
          <w:sz w:val="20"/>
        </w:rPr>
        <w:t xml:space="preserve"> </w:t>
      </w:r>
      <w:r>
        <w:rPr>
          <w:sz w:val="20"/>
        </w:rPr>
        <w:t>study</w:t>
      </w:r>
      <w:r>
        <w:rPr>
          <w:spacing w:val="-5"/>
          <w:sz w:val="20"/>
        </w:rPr>
        <w:t xml:space="preserve"> </w:t>
      </w:r>
      <w:r>
        <w:rPr>
          <w:sz w:val="20"/>
        </w:rPr>
        <w:t>on</w:t>
      </w:r>
      <w:r>
        <w:rPr>
          <w:spacing w:val="-5"/>
          <w:sz w:val="20"/>
        </w:rPr>
        <w:t xml:space="preserve"> </w:t>
      </w:r>
      <w:r>
        <w:rPr>
          <w:sz w:val="20"/>
        </w:rPr>
        <w:t>Tri-</w:t>
      </w:r>
    </w:p>
    <w:p w:rsidR="00C831BA" w14:paraId="22214EA9" w14:textId="77777777">
      <w:pPr>
        <w:spacing w:before="78"/>
        <w:ind w:right="1982"/>
        <w:jc w:val="right"/>
        <w:rPr>
          <w:rFonts w:ascii="Trebuchet MS"/>
          <w:i/>
          <w:sz w:val="20"/>
        </w:rPr>
      </w:pPr>
      <w:r>
        <w:rPr>
          <w:w w:val="95"/>
          <w:sz w:val="20"/>
        </w:rPr>
        <w:t>padvisor.</w:t>
      </w:r>
      <w:r>
        <w:rPr>
          <w:spacing w:val="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Informa</w:t>
      </w:r>
      <w:r>
        <w:rPr>
          <w:rFonts w:ascii="Trebuchet MS"/>
          <w:i/>
          <w:color w:val="231F20"/>
          <w:w w:val="95"/>
          <w:sz w:val="20"/>
        </w:rPr>
        <w:t>tion</w:t>
      </w:r>
      <w:r>
        <w:rPr>
          <w:rFonts w:asci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and</w:t>
      </w:r>
      <w:r>
        <w:rPr>
          <w:rFonts w:asci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Communication</w:t>
      </w:r>
      <w:r>
        <w:rPr>
          <w:rFonts w:asci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Technologies</w:t>
      </w:r>
      <w:r>
        <w:rPr>
          <w:rFonts w:ascii="Trebuchet MS"/>
          <w:i/>
          <w:color w:val="231F20"/>
          <w:spacing w:val="-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in</w:t>
      </w:r>
      <w:r>
        <w:rPr>
          <w:rFonts w:asci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Tourism</w:t>
      </w:r>
      <w:r>
        <w:rPr>
          <w:rFonts w:asci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2008.</w:t>
      </w:r>
    </w:p>
    <w:p w:rsidR="00C831BA" w14:paraId="72D37CF0" w14:textId="77777777">
      <w:pPr>
        <w:pStyle w:val="BodyText"/>
        <w:spacing w:before="12"/>
        <w:ind w:left="3685"/>
      </w:pPr>
      <w:r>
        <w:rPr>
          <w:color w:val="1154CC"/>
          <w:u w:val="single" w:color="1154CC"/>
        </w:rPr>
        <w:t>https://doi.org/10.1007/978-3-211-77280-5_5</w:t>
      </w:r>
      <w:r>
        <w:t>.</w:t>
      </w:r>
    </w:p>
    <w:p w:rsidR="00C831BA" w14:paraId="366CF155" w14:textId="77777777">
      <w:pPr>
        <w:spacing w:before="180" w:line="309" w:lineRule="auto"/>
        <w:ind w:left="3685" w:right="1982" w:hanging="567"/>
        <w:jc w:val="both"/>
        <w:rPr>
          <w:sz w:val="20"/>
        </w:rPr>
      </w:pPr>
      <w:r>
        <w:rPr>
          <w:spacing w:val="-2"/>
          <w:w w:val="95"/>
          <w:sz w:val="20"/>
        </w:rPr>
        <w:t>O’Leary,</w:t>
      </w:r>
      <w:r>
        <w:rPr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K.</w:t>
      </w:r>
      <w:r>
        <w:rPr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(2021).</w:t>
      </w:r>
      <w:r>
        <w:rPr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Netnography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to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explore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gambling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practices: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situating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and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>ad-</w:t>
      </w:r>
      <w:r>
        <w:rPr>
          <w:rFonts w:ascii="Trebuchet MS" w:hAnsi="Trebuchet MS"/>
          <w:i/>
          <w:color w:val="231F20"/>
          <w:spacing w:val="-5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vancing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discourse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and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method.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spacing w:val="-1"/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R.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V.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Kozinets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&amp;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R.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Gambetti</w:t>
      </w:r>
      <w:r>
        <w:rPr>
          <w:spacing w:val="-4"/>
          <w:sz w:val="20"/>
        </w:rPr>
        <w:t xml:space="preserve"> </w:t>
      </w:r>
      <w:r>
        <w:rPr>
          <w:sz w:val="20"/>
        </w:rPr>
        <w:t>(Eds.),</w:t>
      </w:r>
      <w:r>
        <w:rPr>
          <w:spacing w:val="-5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Netnography Unlimited: Understanding Technoculture using Qualitative So-</w:t>
      </w:r>
      <w:r>
        <w:rPr>
          <w:rFonts w:ascii="Trebuchet MS" w:hAnsi="Trebuchet MS"/>
          <w:i/>
          <w:color w:val="231F20"/>
          <w:spacing w:val="1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cial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Media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Research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(pp.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44-58).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Routledge.</w:t>
      </w:r>
    </w:p>
    <w:p w:rsidR="00C831BA" w14:paraId="0C732452" w14:textId="77777777">
      <w:pPr>
        <w:spacing w:before="172"/>
        <w:ind w:right="1982"/>
        <w:jc w:val="right"/>
        <w:rPr>
          <w:sz w:val="20"/>
        </w:rPr>
      </w:pPr>
      <w:r>
        <w:rPr>
          <w:w w:val="90"/>
          <w:sz w:val="20"/>
        </w:rPr>
        <w:t>Peck,</w:t>
      </w:r>
      <w:r>
        <w:rPr>
          <w:spacing w:val="27"/>
          <w:w w:val="90"/>
          <w:sz w:val="20"/>
        </w:rPr>
        <w:t xml:space="preserve"> </w:t>
      </w:r>
      <w:r>
        <w:rPr>
          <w:w w:val="90"/>
          <w:sz w:val="20"/>
        </w:rPr>
        <w:t>S.</w:t>
      </w:r>
      <w:r>
        <w:rPr>
          <w:spacing w:val="28"/>
          <w:w w:val="90"/>
          <w:sz w:val="20"/>
        </w:rPr>
        <w:t xml:space="preserve"> </w:t>
      </w:r>
      <w:r>
        <w:rPr>
          <w:w w:val="90"/>
          <w:sz w:val="20"/>
        </w:rPr>
        <w:t>(1987).</w:t>
      </w:r>
      <w:r>
        <w:rPr>
          <w:spacing w:val="28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The</w:t>
      </w:r>
      <w:r>
        <w:rPr>
          <w:rFonts w:ascii="Trebuchet MS"/>
          <w:i/>
          <w:color w:val="231F20"/>
          <w:spacing w:val="16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Different</w:t>
      </w:r>
      <w:r>
        <w:rPr>
          <w:rFonts w:ascii="Trebuchet MS"/>
          <w:i/>
          <w:color w:val="231F20"/>
          <w:spacing w:val="16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Drum:</w:t>
      </w:r>
      <w:r>
        <w:rPr>
          <w:rFonts w:ascii="Trebuchet MS"/>
          <w:i/>
          <w:color w:val="231F20"/>
          <w:spacing w:val="15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Community</w:t>
      </w:r>
      <w:r>
        <w:rPr>
          <w:rFonts w:ascii="Trebuchet MS"/>
          <w:i/>
          <w:color w:val="231F20"/>
          <w:spacing w:val="16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Making</w:t>
      </w:r>
      <w:r>
        <w:rPr>
          <w:rFonts w:ascii="Trebuchet MS"/>
          <w:i/>
          <w:color w:val="231F20"/>
          <w:spacing w:val="16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and</w:t>
      </w:r>
      <w:r>
        <w:rPr>
          <w:rFonts w:ascii="Trebuchet MS"/>
          <w:i/>
          <w:color w:val="231F20"/>
          <w:spacing w:val="16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Peace.</w:t>
      </w:r>
      <w:r>
        <w:rPr>
          <w:rFonts w:ascii="Trebuchet MS"/>
          <w:i/>
          <w:color w:val="231F20"/>
          <w:spacing w:val="16"/>
          <w:w w:val="90"/>
          <w:sz w:val="20"/>
        </w:rPr>
        <w:t xml:space="preserve"> </w:t>
      </w:r>
      <w:r>
        <w:rPr>
          <w:w w:val="90"/>
          <w:sz w:val="20"/>
        </w:rPr>
        <w:t>Touchstone.</w:t>
      </w:r>
    </w:p>
    <w:p w:rsidR="00C831BA" w14:paraId="38451A7B" w14:textId="77777777">
      <w:pPr>
        <w:pStyle w:val="BodyText"/>
        <w:spacing w:before="181" w:line="254" w:lineRule="auto"/>
        <w:ind w:left="3685" w:right="1968" w:hanging="567"/>
      </w:pPr>
      <w:r>
        <w:t>Pennycook, G. &amp;</w:t>
      </w:r>
      <w:r>
        <w:t xml:space="preserve"> Rand, D. G. (2019). Lazy, not biased: Susceptibility to parti-</w:t>
      </w:r>
      <w:r>
        <w:rPr>
          <w:spacing w:val="-51"/>
        </w:rPr>
        <w:t xml:space="preserve"> </w:t>
      </w:r>
      <w:r>
        <w:t>san</w:t>
      </w:r>
      <w:r>
        <w:rPr>
          <w:spacing w:val="19"/>
        </w:rPr>
        <w:t xml:space="preserve"> </w:t>
      </w:r>
      <w:r>
        <w:t>fake</w:t>
      </w:r>
      <w:r>
        <w:rPr>
          <w:spacing w:val="19"/>
        </w:rPr>
        <w:t xml:space="preserve"> </w:t>
      </w:r>
      <w:r>
        <w:t>news</w:t>
      </w:r>
      <w:r>
        <w:rPr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better</w:t>
      </w:r>
      <w:r>
        <w:rPr>
          <w:spacing w:val="20"/>
        </w:rPr>
        <w:t xml:space="preserve"> </w:t>
      </w:r>
      <w:r>
        <w:t>explained</w:t>
      </w:r>
      <w:r>
        <w:rPr>
          <w:spacing w:val="19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t>lack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reasoning</w:t>
      </w:r>
      <w:r>
        <w:rPr>
          <w:spacing w:val="20"/>
        </w:rPr>
        <w:t xml:space="preserve"> </w:t>
      </w:r>
      <w:r>
        <w:t>than</w:t>
      </w:r>
      <w:r>
        <w:rPr>
          <w:spacing w:val="19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t>moti-</w:t>
      </w:r>
    </w:p>
    <w:p w:rsidR="00C831BA" w14:paraId="4E15BF78" w14:textId="77777777">
      <w:pPr>
        <w:pStyle w:val="BodyText"/>
        <w:spacing w:before="57" w:line="252" w:lineRule="auto"/>
        <w:ind w:left="3685" w:right="1981"/>
      </w:pPr>
      <w:r>
        <w:rPr>
          <w:spacing w:val="-1"/>
        </w:rPr>
        <w:t>vated</w:t>
      </w:r>
      <w:r>
        <w:rPr>
          <w:spacing w:val="-4"/>
        </w:rPr>
        <w:t xml:space="preserve"> </w:t>
      </w:r>
      <w:r>
        <w:rPr>
          <w:spacing w:val="-1"/>
        </w:rPr>
        <w:t>reasoning.</w:t>
      </w:r>
      <w:r>
        <w:rPr>
          <w:spacing w:val="-2"/>
        </w:rPr>
        <w:t xml:space="preserve"> </w:t>
      </w:r>
      <w:r>
        <w:rPr>
          <w:rFonts w:ascii="Trebuchet MS"/>
          <w:i/>
          <w:color w:val="231F20"/>
          <w:spacing w:val="-1"/>
        </w:rPr>
        <w:t>Cognition,</w:t>
      </w:r>
      <w:r>
        <w:rPr>
          <w:rFonts w:ascii="Trebuchet MS"/>
          <w:i/>
          <w:color w:val="231F20"/>
          <w:spacing w:val="-14"/>
        </w:rPr>
        <w:t xml:space="preserve"> </w:t>
      </w:r>
      <w:r>
        <w:rPr>
          <w:rFonts w:ascii="Trebuchet MS"/>
          <w:i/>
          <w:color w:val="231F20"/>
          <w:spacing w:val="-1"/>
        </w:rPr>
        <w:t>188,</w:t>
      </w:r>
      <w:r>
        <w:rPr>
          <w:rFonts w:ascii="Trebuchet MS"/>
          <w:i/>
          <w:color w:val="231F20"/>
          <w:spacing w:val="-13"/>
        </w:rPr>
        <w:t xml:space="preserve"> </w:t>
      </w:r>
      <w:r>
        <w:t>39-50.</w:t>
      </w:r>
      <w:r>
        <w:rPr>
          <w:spacing w:val="-3"/>
        </w:rPr>
        <w:t xml:space="preserve"> </w:t>
      </w:r>
      <w:r>
        <w:rPr>
          <w:color w:val="1154CC"/>
          <w:u w:val="single" w:color="1154CC"/>
        </w:rPr>
        <w:t>https://doi.org/10.1016/j.cogni-</w:t>
      </w:r>
      <w:r>
        <w:rPr>
          <w:color w:val="1154CC"/>
          <w:spacing w:val="-50"/>
        </w:rPr>
        <w:t xml:space="preserve"> </w:t>
      </w:r>
      <w:r>
        <w:rPr>
          <w:color w:val="1154CC"/>
          <w:u w:val="single" w:color="1154CC"/>
        </w:rPr>
        <w:t>tion.2018.06.011</w:t>
      </w:r>
      <w:r>
        <w:t>.</w:t>
      </w:r>
    </w:p>
    <w:p w:rsidR="00C831BA" w14:paraId="335F2FD1" w14:textId="77777777">
      <w:pPr>
        <w:pStyle w:val="BodyText"/>
        <w:spacing w:before="228" w:line="309" w:lineRule="auto"/>
        <w:ind w:left="3685" w:right="1981" w:hanging="567"/>
      </w:pPr>
      <w:r>
        <w:t>Primo,</w:t>
      </w:r>
      <w:r>
        <w:rPr>
          <w:spacing w:val="-7"/>
        </w:rPr>
        <w:t xml:space="preserve"> </w:t>
      </w:r>
      <w:r>
        <w:t>A.</w:t>
      </w:r>
      <w:r>
        <w:rPr>
          <w:spacing w:val="-6"/>
        </w:rPr>
        <w:t xml:space="preserve"> </w:t>
      </w:r>
      <w:r>
        <w:t>(2000).</w:t>
      </w:r>
      <w:r>
        <w:rPr>
          <w:spacing w:val="-7"/>
        </w:rPr>
        <w:t xml:space="preserve"> </w:t>
      </w:r>
      <w:r>
        <w:t>Interação</w:t>
      </w:r>
      <w:r>
        <w:rPr>
          <w:spacing w:val="-6"/>
        </w:rPr>
        <w:t xml:space="preserve"> </w:t>
      </w:r>
      <w:r>
        <w:t>mútua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reativa:</w:t>
      </w:r>
      <w:r>
        <w:rPr>
          <w:spacing w:val="-6"/>
        </w:rPr>
        <w:t xml:space="preserve"> </w:t>
      </w:r>
      <w:r>
        <w:t>uma</w:t>
      </w:r>
      <w:r>
        <w:rPr>
          <w:spacing w:val="-7"/>
        </w:rPr>
        <w:t xml:space="preserve"> </w:t>
      </w:r>
      <w:r>
        <w:t>proposta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estudo.</w:t>
      </w:r>
      <w:r>
        <w:rPr>
          <w:spacing w:val="-6"/>
        </w:rPr>
        <w:t xml:space="preserve"> </w:t>
      </w:r>
      <w:r>
        <w:rPr>
          <w:rFonts w:ascii="Trebuchet MS" w:hAnsi="Trebuchet MS"/>
          <w:i/>
          <w:color w:val="231F20"/>
        </w:rPr>
        <w:t>Revista</w:t>
      </w:r>
      <w:r>
        <w:rPr>
          <w:rFonts w:ascii="Trebuchet MS" w:hAnsi="Trebuchet MS"/>
          <w:i/>
          <w:color w:val="231F20"/>
          <w:spacing w:val="-57"/>
        </w:rPr>
        <w:t xml:space="preserve"> </w:t>
      </w:r>
      <w:r>
        <w:rPr>
          <w:rFonts w:ascii="Trebuchet MS" w:hAnsi="Trebuchet MS"/>
          <w:i/>
          <w:color w:val="231F20"/>
        </w:rPr>
        <w:t>da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</w:rPr>
        <w:t>Famecos,</w:t>
      </w:r>
      <w:r>
        <w:rPr>
          <w:rFonts w:ascii="Trebuchet MS" w:hAnsi="Trebuchet MS"/>
          <w:i/>
          <w:color w:val="231F20"/>
          <w:spacing w:val="-9"/>
        </w:rPr>
        <w:t xml:space="preserve"> </w:t>
      </w:r>
      <w:r>
        <w:t>81-92.</w:t>
      </w:r>
      <w:r>
        <w:rPr>
          <w:spacing w:val="1"/>
        </w:rPr>
        <w:t xml:space="preserve"> </w:t>
      </w:r>
      <w:hyperlink r:id="rId226">
        <w:r>
          <w:rPr>
            <w:color w:val="1154CC"/>
            <w:u w:val="single" w:color="1154CC"/>
          </w:rPr>
          <w:t>http://hdl.handle.net/10183/238002</w:t>
        </w:r>
        <w:r>
          <w:t>.</w:t>
        </w:r>
      </w:hyperlink>
    </w:p>
    <w:p w:rsidR="00C831BA" w14:paraId="65BA3ADE" w14:textId="77777777">
      <w:pPr>
        <w:spacing w:before="171" w:line="309" w:lineRule="auto"/>
        <w:ind w:left="3685" w:right="1982" w:hanging="567"/>
        <w:jc w:val="both"/>
        <w:rPr>
          <w:sz w:val="20"/>
        </w:rPr>
      </w:pPr>
      <w:r>
        <w:rPr>
          <w:spacing w:val="-2"/>
          <w:w w:val="95"/>
          <w:sz w:val="20"/>
        </w:rPr>
        <w:t>Putnam,</w:t>
      </w:r>
      <w:r>
        <w:rPr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R.</w:t>
      </w:r>
      <w:r>
        <w:rPr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D.</w:t>
      </w:r>
      <w:r>
        <w:rPr>
          <w:spacing w:val="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(2000).</w:t>
      </w:r>
      <w:r>
        <w:rPr>
          <w:spacing w:val="-6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5"/>
          <w:sz w:val="20"/>
        </w:rPr>
        <w:t>Bowling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5"/>
          <w:sz w:val="20"/>
        </w:rPr>
        <w:t>Alone: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5"/>
          <w:sz w:val="20"/>
        </w:rPr>
        <w:t>The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Collapse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and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Revival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of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American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Com-</w:t>
      </w:r>
      <w:r>
        <w:rPr>
          <w:rFonts w:ascii="Trebuchet MS"/>
          <w:i/>
          <w:color w:val="231F20"/>
          <w:spacing w:val="-55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munity.</w:t>
      </w:r>
      <w:r>
        <w:rPr>
          <w:rFonts w:ascii="Trebuchet MS"/>
          <w:i/>
          <w:color w:val="231F20"/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Simon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&amp;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Schuster</w:t>
      </w:r>
    </w:p>
    <w:p w:rsidR="00C831BA" w14:paraId="34713D9A" w14:textId="77777777">
      <w:pPr>
        <w:pStyle w:val="BodyText"/>
        <w:spacing w:before="171"/>
        <w:ind w:left="3685" w:hanging="567"/>
        <w:rPr>
          <w:rFonts w:ascii="Trebuchet MS" w:hAnsi="Trebuchet MS"/>
          <w:i/>
        </w:rPr>
      </w:pPr>
      <w:r>
        <w:t>Quirós,</w:t>
      </w:r>
      <w:r>
        <w:rPr>
          <w:spacing w:val="4"/>
        </w:rPr>
        <w:t xml:space="preserve"> </w:t>
      </w:r>
      <w:r>
        <w:t>E.</w:t>
      </w:r>
      <w:r>
        <w:rPr>
          <w:spacing w:val="4"/>
        </w:rPr>
        <w:t xml:space="preserve"> </w:t>
      </w:r>
      <w:r>
        <w:t>(2017).</w:t>
      </w:r>
      <w:r>
        <w:rPr>
          <w:spacing w:val="5"/>
        </w:rPr>
        <w:t xml:space="preserve"> </w:t>
      </w:r>
      <w:r>
        <w:t>Fake</w:t>
      </w:r>
      <w:r>
        <w:rPr>
          <w:spacing w:val="4"/>
        </w:rPr>
        <w:t xml:space="preserve"> </w:t>
      </w:r>
      <w:r>
        <w:t>News</w:t>
      </w:r>
      <w:r>
        <w:rPr>
          <w:spacing w:val="4"/>
        </w:rPr>
        <w:t xml:space="preserve"> </w:t>
      </w:r>
      <w:r>
        <w:t>versus</w:t>
      </w:r>
      <w:r>
        <w:rPr>
          <w:spacing w:val="5"/>
        </w:rPr>
        <w:t xml:space="preserve"> </w:t>
      </w:r>
      <w:r>
        <w:t>jornalismo</w:t>
      </w:r>
      <w:r>
        <w:rPr>
          <w:spacing w:val="4"/>
        </w:rPr>
        <w:t xml:space="preserve"> </w:t>
      </w:r>
      <w:r>
        <w:t>livre</w:t>
      </w:r>
      <w:r>
        <w:rPr>
          <w:spacing w:val="4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independente.</w:t>
      </w:r>
      <w:r>
        <w:rPr>
          <w:spacing w:val="-3"/>
        </w:rPr>
        <w:t xml:space="preserve"> </w:t>
      </w:r>
      <w:r>
        <w:rPr>
          <w:rFonts w:ascii="Trebuchet MS" w:hAnsi="Trebuchet MS"/>
          <w:i/>
          <w:color w:val="231F20"/>
        </w:rPr>
        <w:t>Revis-</w:t>
      </w:r>
    </w:p>
    <w:p w:rsidR="00C831BA" w14:paraId="77550672" w14:textId="77777777">
      <w:pPr>
        <w:pStyle w:val="BodyText"/>
        <w:spacing w:before="68" w:line="252" w:lineRule="auto"/>
        <w:ind w:left="3685" w:right="1982"/>
      </w:pPr>
      <w:r>
        <w:rPr>
          <w:rFonts w:ascii="Trebuchet MS"/>
          <w:i/>
          <w:color w:val="231F20"/>
        </w:rPr>
        <w:t>ta</w:t>
      </w:r>
      <w:r>
        <w:rPr>
          <w:rFonts w:ascii="Trebuchet MS"/>
          <w:i/>
          <w:color w:val="231F20"/>
          <w:spacing w:val="1"/>
        </w:rPr>
        <w:t xml:space="preserve"> </w:t>
      </w:r>
      <w:r>
        <w:rPr>
          <w:rFonts w:ascii="Trebuchet MS"/>
          <w:i/>
          <w:color w:val="231F20"/>
        </w:rPr>
        <w:t>UNO.</w:t>
      </w:r>
      <w:r>
        <w:rPr>
          <w:rFonts w:ascii="Trebuchet MS"/>
          <w:i/>
          <w:color w:val="231F20"/>
          <w:spacing w:val="1"/>
        </w:rPr>
        <w:t xml:space="preserve"> </w:t>
      </w:r>
      <w:hyperlink r:id="rId227">
        <w:r>
          <w:rPr>
            <w:color w:val="1154CC"/>
            <w:u w:val="single" w:color="1154CC"/>
          </w:rPr>
          <w:t>https://www.revista-uno.com.br/numero-27/fake-news-ver</w:t>
        </w:r>
      </w:hyperlink>
      <w:r>
        <w:rPr>
          <w:color w:val="1154CC"/>
          <w:u w:val="single" w:color="1154CC"/>
        </w:rPr>
        <w:t>-</w:t>
      </w:r>
      <w:r>
        <w:rPr>
          <w:color w:val="1154CC"/>
          <w:spacing w:val="-51"/>
        </w:rPr>
        <w:t xml:space="preserve"> </w:t>
      </w:r>
      <w:r>
        <w:rPr>
          <w:color w:val="1154CC"/>
          <w:u w:val="single" w:color="1154CC"/>
        </w:rPr>
        <w:t>sus-jornalismo-livre-e-independente/</w:t>
      </w:r>
    </w:p>
    <w:p w:rsidR="00C831BA" w14:paraId="13E54AE3" w14:textId="77777777">
      <w:pPr>
        <w:spacing w:before="228"/>
        <w:ind w:left="3118"/>
        <w:rPr>
          <w:sz w:val="20"/>
        </w:rPr>
      </w:pPr>
      <w:r>
        <w:rPr>
          <w:w w:val="90"/>
          <w:sz w:val="20"/>
        </w:rPr>
        <w:t>Recuero,</w:t>
      </w:r>
      <w:r>
        <w:rPr>
          <w:spacing w:val="16"/>
          <w:w w:val="90"/>
          <w:sz w:val="20"/>
        </w:rPr>
        <w:t xml:space="preserve"> </w:t>
      </w:r>
      <w:r>
        <w:rPr>
          <w:w w:val="90"/>
          <w:sz w:val="20"/>
        </w:rPr>
        <w:t>R.</w:t>
      </w:r>
      <w:r>
        <w:rPr>
          <w:spacing w:val="16"/>
          <w:w w:val="90"/>
          <w:sz w:val="20"/>
        </w:rPr>
        <w:t xml:space="preserve"> </w:t>
      </w:r>
      <w:r>
        <w:rPr>
          <w:w w:val="90"/>
          <w:sz w:val="20"/>
        </w:rPr>
        <w:t>(2009).</w:t>
      </w:r>
      <w:r>
        <w:rPr>
          <w:spacing w:val="10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Redes</w:t>
      </w:r>
      <w:r>
        <w:rPr>
          <w:rFonts w:ascii="Trebuchet MS"/>
          <w:i/>
          <w:color w:val="231F20"/>
          <w:spacing w:val="5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sociais</w:t>
      </w:r>
      <w:r>
        <w:rPr>
          <w:rFonts w:ascii="Trebuchet MS"/>
          <w:i/>
          <w:color w:val="231F20"/>
          <w:spacing w:val="5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na</w:t>
      </w:r>
      <w:r>
        <w:rPr>
          <w:rFonts w:ascii="Trebuchet MS"/>
          <w:i/>
          <w:color w:val="231F20"/>
          <w:spacing w:val="5"/>
          <w:w w:val="90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Internet.</w:t>
      </w:r>
      <w:r>
        <w:rPr>
          <w:rFonts w:ascii="Trebuchet MS"/>
          <w:i/>
          <w:color w:val="231F20"/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Sulina.</w:t>
      </w:r>
    </w:p>
    <w:p w:rsidR="00C831BA" w14:paraId="5E76A986" w14:textId="77777777">
      <w:pPr>
        <w:pStyle w:val="BodyText"/>
        <w:spacing w:before="182" w:line="314" w:lineRule="auto"/>
        <w:ind w:left="3685" w:right="1981" w:hanging="567"/>
        <w:rPr>
          <w:rFonts w:ascii="Trebuchet MS" w:hAnsi="Trebuchet MS"/>
          <w:i/>
        </w:rPr>
      </w:pPr>
      <w:r>
        <w:t>Recuero,</w:t>
      </w:r>
      <w:r>
        <w:rPr>
          <w:spacing w:val="-7"/>
        </w:rPr>
        <w:t xml:space="preserve"> </w:t>
      </w:r>
      <w:r>
        <w:t>R.</w:t>
      </w:r>
      <w:r>
        <w:rPr>
          <w:spacing w:val="-7"/>
        </w:rPr>
        <w:t xml:space="preserve"> </w:t>
      </w:r>
      <w:r>
        <w:t>(2012).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capital</w:t>
      </w:r>
      <w:r>
        <w:rPr>
          <w:spacing w:val="-7"/>
        </w:rPr>
        <w:t xml:space="preserve"> </w:t>
      </w:r>
      <w:r>
        <w:t>social</w:t>
      </w:r>
      <w:r>
        <w:rPr>
          <w:spacing w:val="-7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rede:</w:t>
      </w:r>
      <w:r>
        <w:rPr>
          <w:spacing w:val="-7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redes</w:t>
      </w:r>
      <w:r>
        <w:rPr>
          <w:spacing w:val="-7"/>
        </w:rPr>
        <w:t xml:space="preserve"> </w:t>
      </w:r>
      <w:r>
        <w:t>sociais</w:t>
      </w:r>
      <w:r>
        <w:rPr>
          <w:spacing w:val="-7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Inter-</w:t>
      </w:r>
      <w:r>
        <w:rPr>
          <w:spacing w:val="-50"/>
        </w:rPr>
        <w:t xml:space="preserve"> </w:t>
      </w:r>
      <w:r>
        <w:rPr>
          <w:spacing w:val="-1"/>
        </w:rPr>
        <w:t>net</w:t>
      </w:r>
      <w:r>
        <w:rPr>
          <w:spacing w:val="-5"/>
        </w:rPr>
        <w:t xml:space="preserve"> </w:t>
      </w:r>
      <w:r>
        <w:rPr>
          <w:spacing w:val="-1"/>
        </w:rPr>
        <w:t>estão</w:t>
      </w:r>
      <w:r>
        <w:rPr>
          <w:spacing w:val="-4"/>
        </w:rPr>
        <w:t xml:space="preserve"> </w:t>
      </w:r>
      <w:r>
        <w:rPr>
          <w:spacing w:val="-1"/>
        </w:rPr>
        <w:t>gerando</w:t>
      </w:r>
      <w:r>
        <w:rPr>
          <w:spacing w:val="-5"/>
        </w:rPr>
        <w:t xml:space="preserve"> </w:t>
      </w:r>
      <w:r>
        <w:rPr>
          <w:spacing w:val="-1"/>
        </w:rPr>
        <w:t>novas</w:t>
      </w:r>
      <w:r>
        <w:rPr>
          <w:spacing w:val="-4"/>
        </w:rPr>
        <w:t xml:space="preserve"> </w:t>
      </w:r>
      <w:r>
        <w:t>formas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capital</w:t>
      </w:r>
      <w:r>
        <w:rPr>
          <w:spacing w:val="-4"/>
        </w:rPr>
        <w:t xml:space="preserve"> </w:t>
      </w:r>
      <w:r>
        <w:t>social.</w:t>
      </w:r>
      <w:r>
        <w:rPr>
          <w:spacing w:val="-11"/>
        </w:rPr>
        <w:t xml:space="preserve"> </w:t>
      </w:r>
      <w:r>
        <w:rPr>
          <w:rFonts w:ascii="Trebuchet MS" w:hAnsi="Trebuchet MS"/>
          <w:i/>
          <w:color w:val="231F20"/>
        </w:rPr>
        <w:t>Contemporanea:</w:t>
      </w:r>
      <w:r>
        <w:rPr>
          <w:rFonts w:ascii="Trebuchet MS" w:hAnsi="Trebuchet MS"/>
          <w:i/>
          <w:color w:val="231F20"/>
          <w:spacing w:val="-15"/>
        </w:rPr>
        <w:t xml:space="preserve"> </w:t>
      </w:r>
      <w:r>
        <w:rPr>
          <w:rFonts w:ascii="Trebuchet MS" w:hAnsi="Trebuchet MS"/>
          <w:i/>
          <w:color w:val="231F20"/>
        </w:rPr>
        <w:t>Re-</w:t>
      </w:r>
    </w:p>
    <w:p w:rsidR="00C831BA" w14:paraId="09526954" w14:textId="77777777">
      <w:pPr>
        <w:spacing w:line="252" w:lineRule="auto"/>
        <w:ind w:left="3685"/>
        <w:rPr>
          <w:sz w:val="20"/>
        </w:rPr>
      </w:pPr>
      <w:r>
        <w:rPr>
          <w:rFonts w:ascii="Trebuchet MS" w:hAnsi="Trebuchet MS"/>
          <w:i/>
          <w:color w:val="231F20"/>
          <w:w w:val="95"/>
          <w:sz w:val="20"/>
        </w:rPr>
        <w:t>vista de Comunicação e Cultura, 10</w:t>
      </w:r>
      <w:r>
        <w:rPr>
          <w:w w:val="95"/>
          <w:sz w:val="20"/>
        </w:rPr>
        <w:t>(3),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597-617.</w:t>
      </w:r>
      <w:r>
        <w:rPr>
          <w:spacing w:val="1"/>
          <w:w w:val="95"/>
          <w:sz w:val="20"/>
        </w:rPr>
        <w:t xml:space="preserve"> </w:t>
      </w:r>
      <w:r>
        <w:rPr>
          <w:color w:val="1154CC"/>
          <w:w w:val="95"/>
          <w:sz w:val="20"/>
          <w:u w:val="single" w:color="1154CC"/>
        </w:rPr>
        <w:t>https://doi.org/10.9771/</w:t>
      </w:r>
      <w:r>
        <w:rPr>
          <w:color w:val="1154CC"/>
          <w:spacing w:val="-48"/>
          <w:w w:val="95"/>
          <w:sz w:val="20"/>
        </w:rPr>
        <w:t xml:space="preserve"> </w:t>
      </w:r>
      <w:r>
        <w:rPr>
          <w:color w:val="1154CC"/>
          <w:sz w:val="20"/>
          <w:u w:val="single" w:color="1154CC"/>
        </w:rPr>
        <w:t>contemporanea.v10i3.6295</w:t>
      </w:r>
      <w:r>
        <w:rPr>
          <w:sz w:val="20"/>
        </w:rPr>
        <w:t>.</w:t>
      </w:r>
    </w:p>
    <w:p w:rsidR="00C831BA" w14:paraId="399F615B" w14:textId="77777777">
      <w:pPr>
        <w:spacing w:before="224" w:line="309" w:lineRule="auto"/>
        <w:ind w:left="3685" w:right="1982" w:hanging="567"/>
        <w:jc w:val="both"/>
        <w:rPr>
          <w:sz w:val="20"/>
        </w:rPr>
      </w:pPr>
      <w:r>
        <w:rPr>
          <w:w w:val="95"/>
          <w:sz w:val="20"/>
        </w:rPr>
        <w:t xml:space="preserve">Rheingold, H. (1993). </w:t>
      </w:r>
      <w:r>
        <w:rPr>
          <w:rFonts w:ascii="Trebuchet MS"/>
          <w:i/>
          <w:color w:val="231F20"/>
          <w:w w:val="95"/>
          <w:sz w:val="20"/>
        </w:rPr>
        <w:t>The Virtual Community: Homesteading on the Electronic</w:t>
      </w:r>
      <w:r>
        <w:rPr>
          <w:rFonts w:ascii="Trebuchet MS"/>
          <w:i/>
          <w:color w:val="231F20"/>
          <w:spacing w:val="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Frontier.</w:t>
      </w:r>
      <w:r>
        <w:rPr>
          <w:rFonts w:ascii="Trebuchet MS"/>
          <w:i/>
          <w:color w:val="231F20"/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MIT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Press.</w:t>
      </w:r>
    </w:p>
    <w:p w:rsidR="00C831BA" w14:paraId="3266AF7C" w14:textId="77777777">
      <w:pPr>
        <w:spacing w:before="171" w:line="309" w:lineRule="auto"/>
        <w:ind w:left="3685" w:right="1983" w:hanging="567"/>
        <w:jc w:val="both"/>
        <w:rPr>
          <w:sz w:val="20"/>
        </w:rPr>
      </w:pPr>
      <w:r>
        <w:rPr>
          <w:w w:val="95"/>
          <w:sz w:val="20"/>
        </w:rPr>
        <w:t xml:space="preserve">Rodrigues, E. R. (2023). </w:t>
      </w:r>
      <w:r>
        <w:rPr>
          <w:rFonts w:ascii="Trebuchet MS" w:hAnsi="Trebuchet MS"/>
          <w:i/>
          <w:color w:val="231F20"/>
          <w:w w:val="95"/>
          <w:sz w:val="20"/>
        </w:rPr>
        <w:t>Capital social: uma análise do Brasil contemporâneo</w:t>
      </w:r>
      <w:r>
        <w:rPr>
          <w:rFonts w:ascii="Trebuchet MS" w:hAnsi="Trebuchet MS"/>
          <w:i/>
          <w:color w:val="231F20"/>
          <w:spacing w:val="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 xml:space="preserve">(2018-2022). </w:t>
      </w:r>
      <w:r>
        <w:rPr>
          <w:w w:val="95"/>
          <w:sz w:val="20"/>
        </w:rPr>
        <w:t xml:space="preserve">(Tesis de pregrado, </w:t>
      </w:r>
      <w:r>
        <w:rPr>
          <w:rFonts w:ascii="Trebuchet MS" w:hAnsi="Trebuchet MS"/>
          <w:i/>
          <w:color w:val="231F20"/>
          <w:w w:val="95"/>
          <w:sz w:val="20"/>
        </w:rPr>
        <w:t>Universidade do Estado do Rio Grande</w:t>
      </w:r>
      <w:r>
        <w:rPr>
          <w:rFonts w:ascii="Trebuchet MS" w:hAnsi="Trebuchet MS"/>
          <w:i/>
          <w:color w:val="231F20"/>
          <w:spacing w:val="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do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Sul).</w:t>
      </w:r>
      <w:r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hyperlink r:id="rId228">
        <w:r>
          <w:rPr>
            <w:color w:val="1154CC"/>
            <w:sz w:val="20"/>
            <w:u w:val="single" w:color="1154CC"/>
          </w:rPr>
          <w:t>http://hdl.handle.net/10183/257773</w:t>
        </w:r>
        <w:r>
          <w:rPr>
            <w:sz w:val="20"/>
          </w:rPr>
          <w:t>.</w:t>
        </w:r>
      </w:hyperlink>
    </w:p>
    <w:p w:rsidR="00C831BA" w14:paraId="2866F034" w14:textId="77777777">
      <w:pPr>
        <w:pStyle w:val="BodyText"/>
        <w:spacing w:before="115" w:line="314" w:lineRule="auto"/>
        <w:ind w:left="3685" w:right="1874" w:hanging="567"/>
        <w:rPr>
          <w:rFonts w:ascii="Trebuchet MS" w:hAnsi="Trebuchet MS"/>
          <w:i/>
        </w:rPr>
      </w:pPr>
      <w:r>
        <w:rPr>
          <w:spacing w:val="-1"/>
        </w:rPr>
        <w:t>Salume,</w:t>
      </w:r>
      <w:r>
        <w:rPr>
          <w:spacing w:val="-13"/>
        </w:rPr>
        <w:t xml:space="preserve"> </w:t>
      </w:r>
      <w:r>
        <w:rPr>
          <w:spacing w:val="-1"/>
        </w:rPr>
        <w:t>P.</w:t>
      </w:r>
      <w:r>
        <w:rPr>
          <w:spacing w:val="-12"/>
        </w:rPr>
        <w:t xml:space="preserve"> </w:t>
      </w:r>
      <w:r>
        <w:rPr>
          <w:spacing w:val="-1"/>
        </w:rPr>
        <w:t>K.,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Oliveira</w:t>
      </w:r>
      <w:r>
        <w:rPr>
          <w:spacing w:val="-12"/>
        </w:rPr>
        <w:t xml:space="preserve"> </w:t>
      </w:r>
      <w:r>
        <w:rPr>
          <w:spacing w:val="-1"/>
        </w:rPr>
        <w:t>Guimarães,</w:t>
      </w:r>
      <w:r>
        <w:rPr>
          <w:spacing w:val="-12"/>
        </w:rPr>
        <w:t xml:space="preserve"> </w:t>
      </w:r>
      <w:r>
        <w:t>L.,</w:t>
      </w:r>
      <w:r>
        <w:rPr>
          <w:spacing w:val="-12"/>
        </w:rPr>
        <w:t xml:space="preserve"> </w:t>
      </w:r>
      <w:r>
        <w:t>&amp;</w:t>
      </w:r>
      <w:r>
        <w:rPr>
          <w:spacing w:val="-12"/>
        </w:rPr>
        <w:t xml:space="preserve"> </w:t>
      </w:r>
      <w:r>
        <w:t>Rantisi,</w:t>
      </w:r>
      <w:r>
        <w:rPr>
          <w:spacing w:val="-13"/>
        </w:rPr>
        <w:t xml:space="preserve"> </w:t>
      </w:r>
      <w:r>
        <w:t>N.</w:t>
      </w:r>
      <w:r>
        <w:rPr>
          <w:spacing w:val="-12"/>
        </w:rPr>
        <w:t xml:space="preserve"> </w:t>
      </w:r>
      <w:r>
        <w:t>M.</w:t>
      </w:r>
      <w:r>
        <w:rPr>
          <w:spacing w:val="-12"/>
        </w:rPr>
        <w:t xml:space="preserve"> </w:t>
      </w:r>
      <w:r>
        <w:t>(2019).</w:t>
      </w:r>
      <w:r>
        <w:rPr>
          <w:spacing w:val="-12"/>
        </w:rPr>
        <w:t xml:space="preserve"> </w:t>
      </w:r>
      <w:r>
        <w:t>Governance</w:t>
      </w:r>
      <w:r>
        <w:rPr>
          <w:spacing w:val="-50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Clusters:</w:t>
      </w:r>
      <w:r>
        <w:rPr>
          <w:spacing w:val="-12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Analysis</w:t>
      </w:r>
      <w:r>
        <w:rPr>
          <w:spacing w:val="-12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Perspective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System</w:t>
      </w:r>
      <w:r>
        <w:rPr>
          <w:spacing w:val="-13"/>
        </w:rPr>
        <w:t xml:space="preserve"> </w:t>
      </w:r>
      <w:r>
        <w:t>Dynamics.</w:t>
      </w:r>
      <w:r>
        <w:rPr>
          <w:spacing w:val="-11"/>
        </w:rPr>
        <w:t xml:space="preserve"> </w:t>
      </w:r>
      <w:r>
        <w:rPr>
          <w:rFonts w:ascii="Trebuchet MS" w:hAnsi="Trebuchet MS"/>
          <w:i/>
          <w:color w:val="231F20"/>
        </w:rPr>
        <w:t>Re-</w:t>
      </w:r>
    </w:p>
    <w:p w:rsidR="00C831BA" w14:paraId="1019D1A9" w14:textId="77777777">
      <w:pPr>
        <w:spacing w:line="252" w:lineRule="auto"/>
        <w:ind w:left="3685"/>
        <w:rPr>
          <w:sz w:val="20"/>
        </w:rPr>
      </w:pPr>
      <w:r>
        <w:rPr>
          <w:rFonts w:ascii="Trebuchet MS" w:hAnsi="Trebuchet MS"/>
          <w:i/>
          <w:color w:val="231F20"/>
          <w:w w:val="95"/>
          <w:sz w:val="20"/>
        </w:rPr>
        <w:t>vista</w:t>
      </w:r>
      <w:r>
        <w:rPr>
          <w:rFonts w:ascii="Trebuchet MS" w:hAnsi="Trebuchet MS"/>
          <w:i/>
          <w:color w:val="231F20"/>
          <w:spacing w:val="7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7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Empreendedorismo</w:t>
      </w:r>
      <w:r>
        <w:rPr>
          <w:rFonts w:ascii="Trebuchet MS" w:hAnsi="Trebuchet MS"/>
          <w:i/>
          <w:color w:val="231F20"/>
          <w:spacing w:val="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</w:t>
      </w:r>
      <w:r>
        <w:rPr>
          <w:rFonts w:ascii="Trebuchet MS" w:hAnsi="Trebuchet MS"/>
          <w:i/>
          <w:color w:val="231F20"/>
          <w:spacing w:val="7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Gestão</w:t>
      </w:r>
      <w:r>
        <w:rPr>
          <w:rFonts w:ascii="Trebuchet MS" w:hAnsi="Trebuchet MS"/>
          <w:i/>
          <w:color w:val="231F20"/>
          <w:spacing w:val="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de</w:t>
      </w:r>
      <w:r>
        <w:rPr>
          <w:rFonts w:ascii="Trebuchet MS" w:hAnsi="Trebuchet MS"/>
          <w:i/>
          <w:color w:val="231F20"/>
          <w:spacing w:val="7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Pequenas</w:t>
      </w:r>
      <w:r>
        <w:rPr>
          <w:rFonts w:ascii="Trebuchet MS" w:hAnsi="Trebuchet MS"/>
          <w:i/>
          <w:color w:val="231F20"/>
          <w:spacing w:val="8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Empresas.</w:t>
      </w:r>
      <w:r>
        <w:rPr>
          <w:rFonts w:ascii="Trebuchet MS" w:hAnsi="Trebuchet MS"/>
          <w:i/>
          <w:color w:val="231F20"/>
          <w:spacing w:val="9"/>
          <w:w w:val="95"/>
          <w:sz w:val="20"/>
        </w:rPr>
        <w:t xml:space="preserve"> </w:t>
      </w:r>
      <w:r>
        <w:rPr>
          <w:color w:val="1154CC"/>
          <w:w w:val="95"/>
          <w:sz w:val="20"/>
          <w:u w:val="single" w:color="1154CC"/>
        </w:rPr>
        <w:t>https://doi.</w:t>
      </w:r>
      <w:r>
        <w:rPr>
          <w:color w:val="1154CC"/>
          <w:spacing w:val="-48"/>
          <w:w w:val="95"/>
          <w:sz w:val="20"/>
        </w:rPr>
        <w:t xml:space="preserve"> </w:t>
      </w:r>
      <w:r>
        <w:rPr>
          <w:color w:val="1154CC"/>
          <w:sz w:val="20"/>
          <w:u w:val="single" w:color="1154CC"/>
        </w:rPr>
        <w:t>org/10.14211/regepe.v8i2.1119</w:t>
      </w:r>
      <w:r>
        <w:rPr>
          <w:sz w:val="20"/>
        </w:rPr>
        <w:t>.</w:t>
      </w:r>
    </w:p>
    <w:p w:rsidR="00C831BA" w14:paraId="498D00E8" w14:textId="77777777">
      <w:pPr>
        <w:pStyle w:val="BodyText"/>
      </w:pPr>
    </w:p>
    <w:p w:rsidR="00C831BA" w14:paraId="4168AD2E" w14:textId="77777777">
      <w:pPr>
        <w:pStyle w:val="BodyText"/>
      </w:pPr>
    </w:p>
    <w:p w:rsidR="00C831BA" w14:paraId="67C8A2F0" w14:textId="77777777">
      <w:pPr>
        <w:pStyle w:val="BodyText"/>
      </w:pPr>
    </w:p>
    <w:p w:rsidR="00C831BA" w14:paraId="171FBA3D" w14:textId="77777777">
      <w:pPr>
        <w:pStyle w:val="BodyText"/>
        <w:spacing w:before="9"/>
        <w:rPr>
          <w:sz w:val="22"/>
        </w:rPr>
      </w:pPr>
    </w:p>
    <w:p w:rsidR="00C831BA" w14:paraId="373882F6" w14:textId="77777777">
      <w:pPr>
        <w:pStyle w:val="Heading7"/>
        <w:tabs>
          <w:tab w:val="left" w:pos="1147"/>
        </w:tabs>
        <w:spacing w:before="148"/>
        <w:ind w:left="0"/>
      </w:pPr>
      <w:r>
        <w:pict>
          <v:shape id="_x0000_s1387" type="#_x0000_t202" style="width:34.3pt;height:27.25pt;margin-top:4.95pt;margin-left:57.4pt;mso-position-horizontal-relative:page;position:absolute;z-index:-251449344" filled="f" stroked="f">
            <v:textbox inset="0,0,0,0">
              <w:txbxContent>
                <w:p w:rsidR="00C831BA" w14:paraId="6036AE7E" w14:textId="77777777">
                  <w:pPr>
                    <w:spacing w:before="52"/>
                    <w:rPr>
                      <w:rFonts w:ascii="Trebuchet MS"/>
                      <w:b/>
                      <w:sz w:val="40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95"/>
                      <w:sz w:val="40"/>
                    </w:rPr>
                    <w:t>182</w:t>
                  </w:r>
                </w:p>
              </w:txbxContent>
            </v:textbox>
          </v:shape>
        </w:pict>
      </w:r>
      <w:r>
        <w:rPr>
          <w:rFonts w:ascii="Trebuchet MS" w:hAnsi="Trebuchet MS"/>
          <w:b/>
          <w:color w:val="FFFFFF"/>
          <w:w w:val="86"/>
          <w:position w:val="-2"/>
          <w:sz w:val="40"/>
          <w:shd w:val="clear" w:color="auto" w:fill="15BECF"/>
        </w:rPr>
        <w:t xml:space="preserve"> </w:t>
      </w:r>
      <w:r>
        <w:rPr>
          <w:rFonts w:ascii="Trebuchet MS" w:hAnsi="Trebuchet MS"/>
          <w:b/>
          <w:color w:val="FFFFFF"/>
          <w:position w:val="-2"/>
          <w:sz w:val="40"/>
          <w:shd w:val="clear" w:color="auto" w:fill="15BECF"/>
        </w:rPr>
        <w:tab/>
        <w:t>182</w:t>
      </w:r>
      <w:r>
        <w:rPr>
          <w:rFonts w:ascii="Trebuchet MS" w:hAnsi="Trebuchet MS"/>
          <w:b/>
          <w:color w:val="FFFFFF"/>
          <w:spacing w:val="97"/>
          <w:position w:val="-2"/>
          <w:sz w:val="40"/>
        </w:rPr>
        <w:t xml:space="preserve"> </w:t>
      </w:r>
      <w:r>
        <w:rPr>
          <w:color w:val="808285"/>
        </w:rPr>
        <w:t>Fake</w:t>
      </w:r>
      <w:r>
        <w:rPr>
          <w:color w:val="808285"/>
          <w:spacing w:val="-10"/>
        </w:rPr>
        <w:t xml:space="preserve"> </w:t>
      </w:r>
      <w:r>
        <w:rPr>
          <w:color w:val="808285"/>
        </w:rPr>
        <w:t>News:</w:t>
      </w:r>
      <w:r>
        <w:rPr>
          <w:color w:val="808285"/>
          <w:spacing w:val="-10"/>
        </w:rPr>
        <w:t xml:space="preserve"> </w:t>
      </w:r>
      <w:r>
        <w:rPr>
          <w:color w:val="808285"/>
        </w:rPr>
        <w:t>propagación</w:t>
      </w:r>
      <w:r>
        <w:rPr>
          <w:color w:val="808285"/>
          <w:spacing w:val="-10"/>
        </w:rPr>
        <w:t xml:space="preserve"> </w:t>
      </w:r>
      <w:r>
        <w:rPr>
          <w:color w:val="808285"/>
        </w:rPr>
        <w:t>y</w:t>
      </w:r>
      <w:r>
        <w:rPr>
          <w:color w:val="808285"/>
          <w:spacing w:val="-10"/>
        </w:rPr>
        <w:t xml:space="preserve"> </w:t>
      </w:r>
      <w:r>
        <w:rPr>
          <w:color w:val="808285"/>
        </w:rPr>
        <w:t>comunidades,</w:t>
      </w:r>
      <w:r>
        <w:rPr>
          <w:color w:val="808285"/>
          <w:spacing w:val="-9"/>
        </w:rPr>
        <w:t xml:space="preserve"> </w:t>
      </w:r>
      <w:r>
        <w:rPr>
          <w:color w:val="808285"/>
        </w:rPr>
        <w:t>¿cuál</w:t>
      </w:r>
      <w:r>
        <w:rPr>
          <w:color w:val="808285"/>
          <w:spacing w:val="-10"/>
        </w:rPr>
        <w:t xml:space="preserve"> </w:t>
      </w:r>
      <w:r>
        <w:rPr>
          <w:color w:val="808285"/>
        </w:rPr>
        <w:t>es</w:t>
      </w:r>
      <w:r>
        <w:rPr>
          <w:color w:val="808285"/>
          <w:spacing w:val="-10"/>
        </w:rPr>
        <w:t xml:space="preserve"> </w:t>
      </w:r>
      <w:r>
        <w:rPr>
          <w:color w:val="808285"/>
        </w:rPr>
        <w:t>su</w:t>
      </w:r>
      <w:r>
        <w:rPr>
          <w:color w:val="808285"/>
          <w:spacing w:val="-10"/>
        </w:rPr>
        <w:t xml:space="preserve"> </w:t>
      </w:r>
      <w:r>
        <w:rPr>
          <w:color w:val="808285"/>
        </w:rPr>
        <w:t>relación?</w:t>
      </w:r>
    </w:p>
    <w:p w:rsidR="00C831BA" w14:paraId="0E04F82E" w14:textId="77777777">
      <w:pPr>
        <w:sectPr>
          <w:footerReference w:type="even" r:id="rId229"/>
          <w:pgSz w:w="11910" w:h="16840"/>
          <w:pgMar w:top="1260" w:right="0" w:bottom="280" w:left="0" w:header="0" w:footer="0" w:gutter="0"/>
          <w:cols w:space="720"/>
        </w:sectPr>
      </w:pPr>
    </w:p>
    <w:p w:rsidR="00C831BA" w14:paraId="6FB1A3E5" w14:textId="77777777">
      <w:pPr>
        <w:spacing w:before="104"/>
        <w:ind w:left="4251" w:hanging="567"/>
        <w:jc w:val="both"/>
        <w:rPr>
          <w:rFonts w:ascii="Trebuchet MS"/>
          <w:i/>
          <w:sz w:val="20"/>
        </w:rPr>
      </w:pPr>
      <w:r>
        <w:pict>
          <v:line id="_x0000_s1388" style="mso-position-horizontal-relative:page;position:absolute;z-index:251781120" from="165.45pt,6.9pt" to="165.45pt,581.65pt" strokecolor="#231f20"/>
        </w:pict>
      </w:r>
      <w:r>
        <w:rPr>
          <w:spacing w:val="-2"/>
          <w:w w:val="95"/>
          <w:sz w:val="20"/>
        </w:rPr>
        <w:t>Samuel,</w:t>
      </w:r>
      <w:r>
        <w:rPr>
          <w:spacing w:val="-3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 xml:space="preserve">N. O. (2018). </w:t>
      </w:r>
      <w:r>
        <w:rPr>
          <w:rFonts w:ascii="Trebuchet MS"/>
          <w:i/>
          <w:color w:val="231F20"/>
          <w:spacing w:val="-2"/>
          <w:w w:val="95"/>
          <w:sz w:val="20"/>
        </w:rPr>
        <w:t>Bridging,</w:t>
      </w:r>
      <w:r>
        <w:rPr>
          <w:rFonts w:ascii="Trebuchet MS"/>
          <w:i/>
          <w:color w:val="231F20"/>
          <w:spacing w:val="-13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Bonding,</w:t>
      </w:r>
      <w:r>
        <w:rPr>
          <w:rFonts w:ascii="Trebuchet MS"/>
          <w:i/>
          <w:color w:val="231F20"/>
          <w:spacing w:val="-13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and</w:t>
      </w:r>
      <w:r>
        <w:rPr>
          <w:rFonts w:asci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Maintained</w:t>
      </w:r>
      <w:r>
        <w:rPr>
          <w:rFonts w:ascii="Trebuchet MS"/>
          <w:i/>
          <w:color w:val="231F20"/>
          <w:spacing w:val="-13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Social</w:t>
      </w:r>
      <w:r>
        <w:rPr>
          <w:rFonts w:ascii="Trebuchet MS"/>
          <w:i/>
          <w:color w:val="231F20"/>
          <w:spacing w:val="-13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Capital</w:t>
      </w:r>
      <w:r>
        <w:rPr>
          <w:rFonts w:ascii="Trebuchet MS"/>
          <w:i/>
          <w:color w:val="231F20"/>
          <w:spacing w:val="-13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as</w:t>
      </w:r>
      <w:r>
        <w:rPr>
          <w:rFonts w:ascii="Trebuchet MS"/>
          <w:i/>
          <w:color w:val="231F20"/>
          <w:spacing w:val="-13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Predic-</w:t>
      </w:r>
    </w:p>
    <w:p w:rsidR="00C831BA" w14:paraId="0CE98852" w14:textId="77777777">
      <w:pPr>
        <w:spacing w:before="68" w:line="252" w:lineRule="auto"/>
        <w:ind w:left="4251" w:right="1401"/>
        <w:rPr>
          <w:sz w:val="20"/>
        </w:rPr>
      </w:pPr>
      <w:r>
        <w:rPr>
          <w:rFonts w:ascii="Trebuchet MS"/>
          <w:i/>
          <w:color w:val="231F20"/>
          <w:w w:val="95"/>
          <w:sz w:val="20"/>
        </w:rPr>
        <w:t xml:space="preserve">tors of Psychological Well-Being in a WhatsApp Group. </w:t>
      </w:r>
      <w:r>
        <w:rPr>
          <w:color w:val="1154CC"/>
          <w:w w:val="95"/>
          <w:sz w:val="20"/>
          <w:u w:val="single" w:color="1154CC"/>
        </w:rPr>
        <w:t>https://hdl.handle.</w:t>
      </w:r>
      <w:r>
        <w:rPr>
          <w:color w:val="1154CC"/>
          <w:spacing w:val="-48"/>
          <w:w w:val="95"/>
          <w:sz w:val="20"/>
        </w:rPr>
        <w:t xml:space="preserve"> </w:t>
      </w:r>
      <w:r>
        <w:rPr>
          <w:color w:val="1154CC"/>
          <w:sz w:val="20"/>
          <w:u w:val="single" w:color="1154CC"/>
        </w:rPr>
        <w:t>net/2142/10221</w:t>
      </w:r>
      <w:r>
        <w:rPr>
          <w:sz w:val="20"/>
        </w:rPr>
        <w:t>.</w:t>
      </w:r>
    </w:p>
    <w:p w:rsidR="00C831BA" w14:paraId="761F7CA4" w14:textId="77777777">
      <w:pPr>
        <w:spacing w:before="229"/>
        <w:ind w:left="3685"/>
        <w:rPr>
          <w:sz w:val="20"/>
        </w:rPr>
      </w:pPr>
      <w:r>
        <w:rPr>
          <w:w w:val="95"/>
          <w:sz w:val="20"/>
        </w:rPr>
        <w:t>Schechner, R.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 xml:space="preserve">(2003). </w:t>
      </w:r>
      <w:r>
        <w:rPr>
          <w:rFonts w:ascii="Trebuchet MS" w:hAnsi="Trebuchet MS"/>
          <w:i/>
          <w:color w:val="231F20"/>
          <w:w w:val="95"/>
          <w:sz w:val="20"/>
        </w:rPr>
        <w:t>O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que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é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performance?.</w:t>
      </w:r>
      <w:r>
        <w:rPr>
          <w:rFonts w:ascii="Trebuchet MS" w:hAnsi="Trebuchet MS"/>
          <w:i/>
          <w:color w:val="231F20"/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Routledge.</w:t>
      </w:r>
    </w:p>
    <w:p w:rsidR="00C831BA" w14:paraId="30FD8B07" w14:textId="77777777">
      <w:pPr>
        <w:pStyle w:val="BodyText"/>
        <w:spacing w:before="165" w:line="254" w:lineRule="auto"/>
        <w:ind w:left="4251" w:right="1415" w:hanging="567"/>
        <w:jc w:val="both"/>
      </w:pPr>
      <w:r>
        <w:rPr>
          <w:rFonts w:ascii="Tahoma"/>
          <w:w w:val="95"/>
        </w:rPr>
        <w:t>Swanson,</w:t>
      </w:r>
      <w:r>
        <w:rPr>
          <w:rFonts w:ascii="Tahoma"/>
          <w:spacing w:val="-11"/>
          <w:w w:val="95"/>
        </w:rPr>
        <w:t xml:space="preserve"> </w:t>
      </w:r>
      <w:r>
        <w:rPr>
          <w:rFonts w:ascii="Tahoma"/>
          <w:w w:val="95"/>
        </w:rPr>
        <w:t>E.</w:t>
      </w:r>
      <w:r>
        <w:rPr>
          <w:rFonts w:ascii="Tahoma"/>
          <w:spacing w:val="-11"/>
          <w:w w:val="95"/>
        </w:rPr>
        <w:t xml:space="preserve"> </w:t>
      </w:r>
      <w:r>
        <w:rPr>
          <w:rFonts w:ascii="Tahoma"/>
          <w:w w:val="95"/>
        </w:rPr>
        <w:t>S.,</w:t>
      </w:r>
      <w:r>
        <w:rPr>
          <w:rFonts w:ascii="Tahoma"/>
          <w:spacing w:val="-10"/>
          <w:w w:val="95"/>
        </w:rPr>
        <w:t xml:space="preserve"> </w:t>
      </w:r>
      <w:r>
        <w:rPr>
          <w:rFonts w:ascii="Tahoma"/>
          <w:w w:val="95"/>
        </w:rPr>
        <w:t>Kim,</w:t>
      </w:r>
      <w:r>
        <w:rPr>
          <w:rFonts w:ascii="Tahoma"/>
          <w:spacing w:val="-11"/>
          <w:w w:val="95"/>
        </w:rPr>
        <w:t xml:space="preserve"> </w:t>
      </w:r>
      <w:r>
        <w:rPr>
          <w:rFonts w:ascii="Tahoma"/>
          <w:w w:val="95"/>
        </w:rPr>
        <w:t>S.</w:t>
      </w:r>
      <w:r>
        <w:rPr>
          <w:rFonts w:ascii="Tahoma"/>
          <w:spacing w:val="-11"/>
          <w:w w:val="95"/>
        </w:rPr>
        <w:t xml:space="preserve"> </w:t>
      </w:r>
      <w:r>
        <w:rPr>
          <w:rFonts w:ascii="Tahoma"/>
          <w:w w:val="95"/>
        </w:rPr>
        <w:t>Y.,</w:t>
      </w:r>
      <w:r>
        <w:rPr>
          <w:rFonts w:ascii="Tahoma"/>
          <w:spacing w:val="-10"/>
          <w:w w:val="95"/>
        </w:rPr>
        <w:t xml:space="preserve"> </w:t>
      </w:r>
      <w:r>
        <w:rPr>
          <w:rFonts w:ascii="Tahoma"/>
          <w:w w:val="95"/>
        </w:rPr>
        <w:t>Lee,</w:t>
      </w:r>
      <w:r>
        <w:rPr>
          <w:rFonts w:ascii="Tahoma"/>
          <w:spacing w:val="-11"/>
          <w:w w:val="95"/>
        </w:rPr>
        <w:t xml:space="preserve"> </w:t>
      </w:r>
      <w:r>
        <w:rPr>
          <w:rFonts w:ascii="Tahoma"/>
          <w:w w:val="95"/>
        </w:rPr>
        <w:t>S.</w:t>
      </w:r>
      <w:r>
        <w:rPr>
          <w:rFonts w:ascii="Tahoma"/>
          <w:spacing w:val="-11"/>
          <w:w w:val="95"/>
        </w:rPr>
        <w:t xml:space="preserve"> </w:t>
      </w:r>
      <w:r>
        <w:rPr>
          <w:rFonts w:ascii="Tahoma"/>
          <w:w w:val="95"/>
        </w:rPr>
        <w:t>H.,</w:t>
      </w:r>
      <w:r>
        <w:rPr>
          <w:rFonts w:ascii="Tahoma"/>
          <w:spacing w:val="-10"/>
          <w:w w:val="95"/>
        </w:rPr>
        <w:t xml:space="preserve"> </w:t>
      </w:r>
      <w:r>
        <w:rPr>
          <w:rFonts w:ascii="Tahoma"/>
          <w:w w:val="95"/>
        </w:rPr>
        <w:t>Yang,</w:t>
      </w:r>
      <w:r>
        <w:rPr>
          <w:rFonts w:ascii="Tahoma"/>
          <w:spacing w:val="-11"/>
          <w:w w:val="95"/>
        </w:rPr>
        <w:t xml:space="preserve"> </w:t>
      </w:r>
      <w:r>
        <w:rPr>
          <w:rFonts w:ascii="Tahoma"/>
          <w:w w:val="95"/>
        </w:rPr>
        <w:t>J.,</w:t>
      </w:r>
      <w:r>
        <w:rPr>
          <w:rFonts w:ascii="Tahoma"/>
          <w:spacing w:val="-11"/>
          <w:w w:val="95"/>
        </w:rPr>
        <w:t xml:space="preserve"> </w:t>
      </w:r>
      <w:r>
        <w:rPr>
          <w:rFonts w:ascii="Tahoma"/>
          <w:w w:val="95"/>
        </w:rPr>
        <w:t>&amp;</w:t>
      </w:r>
      <w:r>
        <w:rPr>
          <w:rFonts w:ascii="Tahoma"/>
          <w:spacing w:val="-10"/>
          <w:w w:val="95"/>
        </w:rPr>
        <w:t xml:space="preserve"> </w:t>
      </w:r>
      <w:r>
        <w:rPr>
          <w:rFonts w:ascii="Tahoma"/>
          <w:w w:val="95"/>
        </w:rPr>
        <w:t>Lee,</w:t>
      </w:r>
      <w:r>
        <w:rPr>
          <w:rFonts w:ascii="Tahoma"/>
          <w:spacing w:val="-11"/>
          <w:w w:val="95"/>
        </w:rPr>
        <w:t xml:space="preserve"> </w:t>
      </w:r>
      <w:r>
        <w:rPr>
          <w:rFonts w:ascii="Tahoma"/>
          <w:w w:val="95"/>
        </w:rPr>
        <w:t>Y.</w:t>
      </w:r>
      <w:r>
        <w:rPr>
          <w:rFonts w:ascii="Tahoma"/>
          <w:spacing w:val="-10"/>
          <w:w w:val="95"/>
        </w:rPr>
        <w:t xml:space="preserve"> </w:t>
      </w:r>
      <w:r>
        <w:rPr>
          <w:rFonts w:ascii="Tahoma"/>
          <w:w w:val="95"/>
        </w:rPr>
        <w:t>(2020).</w:t>
      </w:r>
      <w:r>
        <w:rPr>
          <w:rFonts w:ascii="Tahoma"/>
          <w:spacing w:val="-11"/>
          <w:w w:val="95"/>
        </w:rPr>
        <w:t xml:space="preserve"> </w:t>
      </w:r>
      <w:r>
        <w:rPr>
          <w:rFonts w:ascii="Tahoma"/>
          <w:w w:val="95"/>
        </w:rPr>
        <w:t>The</w:t>
      </w:r>
      <w:r>
        <w:rPr>
          <w:rFonts w:ascii="Tahoma"/>
          <w:spacing w:val="-11"/>
          <w:w w:val="95"/>
        </w:rPr>
        <w:t xml:space="preserve"> </w:t>
      </w:r>
      <w:r>
        <w:rPr>
          <w:rFonts w:ascii="Tahoma"/>
          <w:w w:val="95"/>
        </w:rPr>
        <w:t>effect</w:t>
      </w:r>
      <w:r>
        <w:rPr>
          <w:rFonts w:ascii="Tahoma"/>
          <w:spacing w:val="-10"/>
          <w:w w:val="95"/>
        </w:rPr>
        <w:t xml:space="preserve"> </w:t>
      </w:r>
      <w:r>
        <w:rPr>
          <w:rFonts w:ascii="Tahoma"/>
          <w:w w:val="95"/>
        </w:rPr>
        <w:t>of</w:t>
      </w:r>
      <w:r>
        <w:rPr>
          <w:rFonts w:ascii="Tahoma"/>
          <w:spacing w:val="-11"/>
          <w:w w:val="95"/>
        </w:rPr>
        <w:t xml:space="preserve"> </w:t>
      </w:r>
      <w:r>
        <w:rPr>
          <w:rFonts w:ascii="Tahoma"/>
          <w:w w:val="95"/>
        </w:rPr>
        <w:t>lea</w:t>
      </w:r>
      <w:r>
        <w:rPr>
          <w:w w:val="95"/>
        </w:rPr>
        <w:t>-</w:t>
      </w:r>
      <w:r>
        <w:rPr>
          <w:spacing w:val="-48"/>
          <w:w w:val="95"/>
        </w:rPr>
        <w:t xml:space="preserve"> </w:t>
      </w:r>
      <w:r>
        <w:t>der</w:t>
      </w:r>
      <w:r>
        <w:rPr>
          <w:spacing w:val="10"/>
        </w:rPr>
        <w:t xml:space="preserve"> </w:t>
      </w:r>
      <w:r>
        <w:t>competencies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knowledge</w:t>
      </w:r>
      <w:r>
        <w:rPr>
          <w:spacing w:val="10"/>
        </w:rPr>
        <w:t xml:space="preserve"> </w:t>
      </w:r>
      <w:r>
        <w:t>sharing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job</w:t>
      </w:r>
      <w:r>
        <w:rPr>
          <w:spacing w:val="10"/>
        </w:rPr>
        <w:t xml:space="preserve"> </w:t>
      </w:r>
      <w:r>
        <w:t>performance:</w:t>
      </w:r>
      <w:r>
        <w:rPr>
          <w:spacing w:val="11"/>
        </w:rPr>
        <w:t xml:space="preserve"> </w:t>
      </w:r>
      <w:r>
        <w:t>Social</w:t>
      </w:r>
    </w:p>
    <w:p w:rsidR="00C831BA" w14:paraId="09CB514E" w14:textId="77777777">
      <w:pPr>
        <w:spacing w:before="56" w:line="252" w:lineRule="auto"/>
        <w:ind w:left="4251"/>
        <w:rPr>
          <w:sz w:val="20"/>
        </w:rPr>
      </w:pPr>
      <w:r>
        <w:rPr>
          <w:spacing w:val="-1"/>
          <w:w w:val="95"/>
          <w:sz w:val="20"/>
        </w:rPr>
        <w:t>capital</w:t>
      </w:r>
      <w:r>
        <w:rPr>
          <w:spacing w:val="4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theory.</w:t>
      </w:r>
      <w:r>
        <w:rPr>
          <w:spacing w:val="4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Journal</w:t>
      </w:r>
      <w:r>
        <w:rPr>
          <w:rFonts w:ascii="Trebuchet MS"/>
          <w:i/>
          <w:color w:val="231F20"/>
          <w:spacing w:val="-7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of</w:t>
      </w:r>
      <w:r>
        <w:rPr>
          <w:rFonts w:ascii="Trebuchet MS"/>
          <w:i/>
          <w:color w:val="231F20"/>
          <w:spacing w:val="-7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hospitality</w:t>
      </w:r>
      <w:r>
        <w:rPr>
          <w:rFonts w:ascii="Trebuchet MS"/>
          <w:i/>
          <w:color w:val="231F20"/>
          <w:spacing w:val="-7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and</w:t>
      </w:r>
      <w:r>
        <w:rPr>
          <w:rFonts w:asci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tourism</w:t>
      </w:r>
      <w:r>
        <w:rPr>
          <w:rFonts w:asci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management,</w:t>
      </w:r>
      <w:r>
        <w:rPr>
          <w:rFonts w:ascii="Trebuchet MS"/>
          <w:i/>
          <w:color w:val="231F20"/>
          <w:spacing w:val="-7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42,</w:t>
      </w:r>
      <w:r>
        <w:rPr>
          <w:rFonts w:ascii="Trebuchet MS"/>
          <w:i/>
          <w:color w:val="231F20"/>
          <w:spacing w:val="-1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88-96.</w:t>
      </w:r>
      <w:r>
        <w:rPr>
          <w:spacing w:val="-47"/>
          <w:w w:val="95"/>
          <w:sz w:val="20"/>
        </w:rPr>
        <w:t xml:space="preserve"> </w:t>
      </w:r>
      <w:r>
        <w:rPr>
          <w:color w:val="1154CC"/>
          <w:sz w:val="20"/>
          <w:u w:val="single" w:color="1154CC"/>
        </w:rPr>
        <w:t>https://doi.org/10.1016/j.jhtm.2019.11.004</w:t>
      </w:r>
      <w:r>
        <w:rPr>
          <w:sz w:val="20"/>
        </w:rPr>
        <w:t>.</w:t>
      </w:r>
    </w:p>
    <w:p w:rsidR="00C831BA" w14:paraId="57FAD4EE" w14:textId="77777777">
      <w:pPr>
        <w:pStyle w:val="BodyText"/>
        <w:spacing w:before="156" w:line="273" w:lineRule="auto"/>
        <w:ind w:left="4251" w:right="1414" w:hanging="567"/>
        <w:jc w:val="both"/>
      </w:pPr>
      <w:r>
        <w:rPr>
          <w:rFonts w:ascii="Tahoma" w:hAnsi="Tahoma"/>
        </w:rPr>
        <w:t>Tandoc,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E.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C.,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Lim,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Z.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J.,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&amp;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Ling,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R.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(2018).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Defining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“Fake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News”: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A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typology</w:t>
      </w:r>
      <w:r>
        <w:rPr>
          <w:rFonts w:ascii="Tahoma" w:hAnsi="Tahoma"/>
          <w:spacing w:val="-61"/>
        </w:rPr>
        <w:t xml:space="preserve"> </w:t>
      </w:r>
      <w:r>
        <w:rPr>
          <w:rFonts w:ascii="Tahoma" w:hAnsi="Tahoma"/>
        </w:rPr>
        <w:t xml:space="preserve">of scholarly definitions. </w:t>
      </w:r>
      <w:r>
        <w:rPr>
          <w:rFonts w:ascii="Trebuchet MS" w:hAnsi="Trebuchet MS"/>
          <w:i/>
          <w:color w:val="231F20"/>
        </w:rPr>
        <w:t>Digital journalism, 6</w:t>
      </w:r>
      <w:r>
        <w:t xml:space="preserve">(2), 137-153. </w:t>
      </w:r>
      <w:r>
        <w:rPr>
          <w:color w:val="1154CC"/>
          <w:u w:val="single" w:color="1154CC"/>
        </w:rPr>
        <w:t>https://doi.</w:t>
      </w:r>
      <w:r>
        <w:rPr>
          <w:color w:val="1154CC"/>
          <w:spacing w:val="1"/>
        </w:rPr>
        <w:t xml:space="preserve"> </w:t>
      </w:r>
      <w:r>
        <w:rPr>
          <w:color w:val="1154CC"/>
          <w:u w:val="single" w:color="1154CC"/>
        </w:rPr>
        <w:t>org/10.1080/21670811.2017</w:t>
      </w:r>
      <w:r>
        <w:rPr>
          <w:color w:val="1154CC"/>
          <w:spacing w:val="-1"/>
          <w:u w:val="single" w:color="1154CC"/>
        </w:rPr>
        <w:t xml:space="preserve"> </w:t>
      </w:r>
      <w:r>
        <w:rPr>
          <w:color w:val="1154CC"/>
          <w:u w:val="single" w:color="1154CC"/>
        </w:rPr>
        <w:t>.1360143</w:t>
      </w:r>
      <w:r>
        <w:t>.</w:t>
      </w:r>
    </w:p>
    <w:p w:rsidR="00C831BA" w14:paraId="4CC7A61F" w14:textId="77777777">
      <w:pPr>
        <w:spacing w:before="211" w:line="309" w:lineRule="auto"/>
        <w:ind w:left="4251" w:right="1415" w:hanging="567"/>
        <w:jc w:val="both"/>
        <w:rPr>
          <w:rFonts w:ascii="Trebuchet MS" w:hAnsi="Trebuchet MS"/>
          <w:i/>
          <w:sz w:val="20"/>
        </w:rPr>
      </w:pPr>
      <w:r>
        <w:rPr>
          <w:spacing w:val="-2"/>
          <w:sz w:val="20"/>
        </w:rPr>
        <w:t xml:space="preserve">Terra, </w:t>
      </w:r>
      <w:r>
        <w:rPr>
          <w:spacing w:val="-1"/>
          <w:sz w:val="20"/>
        </w:rPr>
        <w:t>C. F., &amp;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Corrêa, E. S.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 xml:space="preserve">(2011). </w:t>
      </w:r>
      <w:r>
        <w:rPr>
          <w:rFonts w:ascii="Trebuchet MS" w:hAnsi="Trebuchet MS"/>
          <w:i/>
          <w:color w:val="231F20"/>
          <w:spacing w:val="-1"/>
          <w:sz w:val="20"/>
        </w:rPr>
        <w:t>Usuário-mídia: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a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relação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entre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a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comuni-</w:t>
      </w:r>
      <w:r>
        <w:rPr>
          <w:rFonts w:ascii="Trebuchet MS" w:hAnsi="Trebuchet MS"/>
          <w:i/>
          <w:color w:val="231F20"/>
          <w:spacing w:val="-58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cação</w:t>
      </w:r>
      <w:r>
        <w:rPr>
          <w:rFonts w:ascii="Trebuchet MS" w:hAnsi="Trebuchet MS"/>
          <w:i/>
          <w:color w:val="231F20"/>
          <w:spacing w:val="-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organizacional</w:t>
      </w:r>
      <w:r>
        <w:rPr>
          <w:rFonts w:ascii="Trebuchet MS" w:hAnsi="Trebuchet MS"/>
          <w:i/>
          <w:color w:val="231F20"/>
          <w:spacing w:val="-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o</w:t>
      </w:r>
      <w:r>
        <w:rPr>
          <w:rFonts w:ascii="Trebuchet MS" w:hAnsi="Trebuchet MS"/>
          <w:i/>
          <w:color w:val="231F20"/>
          <w:spacing w:val="-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conteúdo</w:t>
      </w:r>
      <w:r>
        <w:rPr>
          <w:rFonts w:ascii="Trebuchet MS" w:hAnsi="Trebuchet MS"/>
          <w:i/>
          <w:color w:val="231F20"/>
          <w:spacing w:val="-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gerado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pelo</w:t>
      </w:r>
      <w:r>
        <w:rPr>
          <w:rFonts w:ascii="Trebuchet MS" w:hAnsi="Trebuchet MS"/>
          <w:i/>
          <w:color w:val="231F20"/>
          <w:spacing w:val="-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internauta</w:t>
      </w:r>
      <w:r>
        <w:rPr>
          <w:rFonts w:ascii="Trebuchet MS" w:hAnsi="Trebuchet MS"/>
          <w:i/>
          <w:color w:val="231F20"/>
          <w:spacing w:val="-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nas</w:t>
      </w:r>
      <w:r>
        <w:rPr>
          <w:rFonts w:ascii="Trebuchet MS" w:hAnsi="Trebuchet MS"/>
          <w:i/>
          <w:color w:val="231F20"/>
          <w:spacing w:val="-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mídias</w:t>
      </w:r>
      <w:r>
        <w:rPr>
          <w:rFonts w:ascii="Trebuchet MS" w:hAnsi="Trebuchet MS"/>
          <w:i/>
          <w:color w:val="231F20"/>
          <w:spacing w:val="-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so-</w:t>
      </w:r>
    </w:p>
    <w:p w:rsidR="00C831BA" w14:paraId="223CD02D" w14:textId="77777777">
      <w:pPr>
        <w:pStyle w:val="BodyText"/>
        <w:spacing w:before="1" w:line="252" w:lineRule="auto"/>
        <w:ind w:left="4251" w:right="1415"/>
      </w:pPr>
      <w:r>
        <w:rPr>
          <w:rFonts w:ascii="Trebuchet MS" w:hAnsi="Trebuchet MS"/>
          <w:i/>
          <w:color w:val="231F20"/>
        </w:rPr>
        <w:t>ciais.</w:t>
      </w:r>
      <w:r>
        <w:rPr>
          <w:rFonts w:ascii="Trebuchet MS" w:hAnsi="Trebuchet MS"/>
          <w:i/>
          <w:color w:val="231F20"/>
          <w:spacing w:val="-4"/>
        </w:rPr>
        <w:t xml:space="preserve"> </w:t>
      </w:r>
      <w:r>
        <w:t>(Tesis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doctorado,</w:t>
      </w:r>
      <w:r>
        <w:rPr>
          <w:spacing w:val="5"/>
        </w:rPr>
        <w:t xml:space="preserve"> </w:t>
      </w:r>
      <w:r>
        <w:t>Universidade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São</w:t>
      </w:r>
      <w:r>
        <w:rPr>
          <w:spacing w:val="6"/>
        </w:rPr>
        <w:t xml:space="preserve"> </w:t>
      </w:r>
      <w:r>
        <w:t>Paulo).</w:t>
      </w:r>
      <w:r>
        <w:rPr>
          <w:spacing w:val="6"/>
        </w:rPr>
        <w:t xml:space="preserve"> </w:t>
      </w:r>
      <w:r>
        <w:t>https://doi.or-</w:t>
      </w:r>
      <w:r>
        <w:rPr>
          <w:spacing w:val="-51"/>
        </w:rPr>
        <w:t xml:space="preserve"> </w:t>
      </w:r>
      <w:r>
        <w:t>g/10.11606/t.27.2011.tde-02062011-151144</w:t>
      </w:r>
    </w:p>
    <w:p w:rsidR="00C831BA" w14:paraId="120B0AD1" w14:textId="77777777">
      <w:pPr>
        <w:spacing w:before="40" w:line="470" w:lineRule="exact"/>
        <w:ind w:left="3685" w:right="1415"/>
        <w:rPr>
          <w:rFonts w:ascii="Trebuchet MS" w:hAnsi="Trebuchet MS"/>
          <w:i/>
          <w:sz w:val="20"/>
        </w:rPr>
      </w:pPr>
      <w:r>
        <w:rPr>
          <w:w w:val="90"/>
          <w:sz w:val="20"/>
        </w:rPr>
        <w:t>Thomas,</w:t>
      </w:r>
      <w:r>
        <w:rPr>
          <w:spacing w:val="14"/>
          <w:w w:val="90"/>
          <w:sz w:val="20"/>
        </w:rPr>
        <w:t xml:space="preserve"> </w:t>
      </w:r>
      <w:r>
        <w:rPr>
          <w:w w:val="90"/>
          <w:sz w:val="20"/>
        </w:rPr>
        <w:t>C.</w:t>
      </w:r>
      <w:r>
        <w:rPr>
          <w:spacing w:val="14"/>
          <w:w w:val="90"/>
          <w:sz w:val="20"/>
        </w:rPr>
        <w:t xml:space="preserve"> </w:t>
      </w:r>
      <w:r>
        <w:rPr>
          <w:w w:val="90"/>
          <w:sz w:val="20"/>
        </w:rPr>
        <w:t>G.</w:t>
      </w:r>
      <w:r>
        <w:rPr>
          <w:spacing w:val="14"/>
          <w:w w:val="90"/>
          <w:sz w:val="20"/>
        </w:rPr>
        <w:t xml:space="preserve"> </w:t>
      </w:r>
      <w:r>
        <w:rPr>
          <w:w w:val="90"/>
          <w:sz w:val="20"/>
        </w:rPr>
        <w:t>(2021).</w:t>
      </w:r>
      <w:r>
        <w:rPr>
          <w:spacing w:val="1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Research</w:t>
      </w:r>
      <w:r>
        <w:rPr>
          <w:rFonts w:ascii="Trebuchet MS" w:hAnsi="Trebuchet MS"/>
          <w:i/>
          <w:color w:val="231F20"/>
          <w:spacing w:val="3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methodology</w:t>
      </w:r>
      <w:r>
        <w:rPr>
          <w:rFonts w:ascii="Trebuchet MS" w:hAnsi="Trebuchet MS"/>
          <w:i/>
          <w:color w:val="231F20"/>
          <w:spacing w:val="3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and</w:t>
      </w:r>
      <w:r>
        <w:rPr>
          <w:rFonts w:ascii="Trebuchet MS" w:hAnsi="Trebuchet MS"/>
          <w:i/>
          <w:color w:val="231F20"/>
          <w:spacing w:val="3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scientific</w:t>
      </w:r>
      <w:r>
        <w:rPr>
          <w:rFonts w:ascii="Trebuchet MS" w:hAnsi="Trebuchet MS"/>
          <w:i/>
          <w:color w:val="231F20"/>
          <w:spacing w:val="3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writing</w:t>
      </w:r>
      <w:r>
        <w:rPr>
          <w:rFonts w:ascii="Arial" w:hAnsi="Arial"/>
          <w:i/>
          <w:w w:val="90"/>
          <w:sz w:val="20"/>
        </w:rPr>
        <w:t>.</w:t>
      </w:r>
      <w:r>
        <w:rPr>
          <w:rFonts w:ascii="Arial" w:hAnsi="Arial"/>
          <w:i/>
          <w:spacing w:val="13"/>
          <w:w w:val="90"/>
          <w:sz w:val="20"/>
        </w:rPr>
        <w:t xml:space="preserve"> </w:t>
      </w:r>
      <w:r>
        <w:rPr>
          <w:w w:val="90"/>
          <w:sz w:val="20"/>
        </w:rPr>
        <w:t>Springer.</w:t>
      </w:r>
      <w:r>
        <w:rPr>
          <w:spacing w:val="1"/>
          <w:w w:val="90"/>
          <w:sz w:val="20"/>
        </w:rPr>
        <w:t xml:space="preserve"> </w:t>
      </w:r>
      <w:r>
        <w:rPr>
          <w:w w:val="95"/>
          <w:sz w:val="20"/>
        </w:rPr>
        <w:t>Thompson,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J.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B.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(1998).</w:t>
      </w:r>
      <w:r>
        <w:rPr>
          <w:spacing w:val="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A</w:t>
      </w:r>
      <w:r>
        <w:rPr>
          <w:rFonts w:ascii="Trebuchet MS" w:hAnsi="Trebuchet MS"/>
          <w:i/>
          <w:color w:val="231F20"/>
          <w:spacing w:val="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mídia</w:t>
      </w:r>
      <w:r>
        <w:rPr>
          <w:rFonts w:ascii="Trebuchet MS" w:hAnsi="Trebuchet MS"/>
          <w:i/>
          <w:color w:val="231F20"/>
          <w:spacing w:val="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</w:t>
      </w:r>
      <w:r>
        <w:rPr>
          <w:rFonts w:ascii="Trebuchet MS" w:hAnsi="Trebuchet MS"/>
          <w:i/>
          <w:color w:val="231F20"/>
          <w:spacing w:val="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a</w:t>
      </w:r>
      <w:r>
        <w:rPr>
          <w:rFonts w:ascii="Trebuchet MS" w:hAnsi="Trebuchet MS"/>
          <w:i/>
          <w:color w:val="231F20"/>
          <w:spacing w:val="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modernidade:</w:t>
      </w:r>
      <w:r>
        <w:rPr>
          <w:rFonts w:ascii="Trebuchet MS" w:hAnsi="Trebuchet MS"/>
          <w:i/>
          <w:color w:val="231F20"/>
          <w:spacing w:val="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uma</w:t>
      </w:r>
      <w:r>
        <w:rPr>
          <w:rFonts w:ascii="Trebuchet MS" w:hAnsi="Trebuchet MS"/>
          <w:i/>
          <w:color w:val="231F20"/>
          <w:spacing w:val="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teoria</w:t>
      </w:r>
      <w:r>
        <w:rPr>
          <w:rFonts w:ascii="Trebuchet MS" w:hAnsi="Trebuchet MS"/>
          <w:i/>
          <w:color w:val="231F20"/>
          <w:spacing w:val="4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social</w:t>
      </w:r>
      <w:r>
        <w:rPr>
          <w:rFonts w:ascii="Trebuchet MS" w:hAnsi="Trebuchet MS"/>
          <w:i/>
          <w:color w:val="231F20"/>
          <w:spacing w:val="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da</w:t>
      </w:r>
      <w:r>
        <w:rPr>
          <w:rFonts w:ascii="Trebuchet MS" w:hAnsi="Trebuchet MS"/>
          <w:i/>
          <w:color w:val="231F20"/>
          <w:spacing w:val="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mídia.</w:t>
      </w:r>
    </w:p>
    <w:p w:rsidR="00C831BA" w14:paraId="4CAABDCE" w14:textId="77777777">
      <w:pPr>
        <w:pStyle w:val="BodyText"/>
        <w:spacing w:line="188" w:lineRule="exact"/>
        <w:ind w:left="4251"/>
      </w:pPr>
      <w:r>
        <w:t>Vozes.</w:t>
      </w:r>
    </w:p>
    <w:p w:rsidR="00C831BA" w14:paraId="4D40656C" w14:textId="77777777">
      <w:pPr>
        <w:pStyle w:val="BodyText"/>
        <w:spacing w:before="184"/>
        <w:ind w:left="4251" w:hanging="567"/>
      </w:pPr>
      <w:r>
        <w:t>Vosoughi,</w:t>
      </w:r>
      <w:r>
        <w:rPr>
          <w:spacing w:val="12"/>
        </w:rPr>
        <w:t xml:space="preserve"> </w:t>
      </w:r>
      <w:r>
        <w:t>S.,</w:t>
      </w:r>
      <w:r>
        <w:rPr>
          <w:spacing w:val="13"/>
        </w:rPr>
        <w:t xml:space="preserve"> </w:t>
      </w:r>
      <w:r>
        <w:t>Roy,</w:t>
      </w:r>
      <w:r>
        <w:rPr>
          <w:spacing w:val="14"/>
        </w:rPr>
        <w:t xml:space="preserve"> </w:t>
      </w:r>
      <w:r>
        <w:t>D.,</w:t>
      </w:r>
      <w:r>
        <w:rPr>
          <w:spacing w:val="13"/>
        </w:rPr>
        <w:t xml:space="preserve"> </w:t>
      </w:r>
      <w:r>
        <w:t>&amp;</w:t>
      </w:r>
      <w:r>
        <w:rPr>
          <w:spacing w:val="14"/>
        </w:rPr>
        <w:t xml:space="preserve"> </w:t>
      </w:r>
      <w:r>
        <w:t>Aral,</w:t>
      </w:r>
      <w:r>
        <w:rPr>
          <w:spacing w:val="13"/>
        </w:rPr>
        <w:t xml:space="preserve"> </w:t>
      </w:r>
      <w:r>
        <w:t>S.</w:t>
      </w:r>
      <w:r>
        <w:rPr>
          <w:spacing w:val="14"/>
        </w:rPr>
        <w:t xml:space="preserve"> </w:t>
      </w:r>
      <w:r>
        <w:t>(2018).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spread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true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false</w:t>
      </w:r>
      <w:r>
        <w:rPr>
          <w:spacing w:val="14"/>
        </w:rPr>
        <w:t xml:space="preserve"> </w:t>
      </w:r>
      <w:r>
        <w:t>news</w:t>
      </w:r>
    </w:p>
    <w:p w:rsidR="00C831BA" w14:paraId="3A7FB50E" w14:textId="77777777">
      <w:pPr>
        <w:pStyle w:val="BodyText"/>
        <w:spacing w:before="70" w:line="252" w:lineRule="auto"/>
        <w:ind w:left="4251" w:right="1411"/>
      </w:pPr>
      <w:r>
        <w:rPr>
          <w:spacing w:val="-1"/>
        </w:rPr>
        <w:t>online.</w:t>
      </w:r>
      <w:r>
        <w:rPr>
          <w:spacing w:val="-9"/>
        </w:rPr>
        <w:t xml:space="preserve"> </w:t>
      </w:r>
      <w:r>
        <w:rPr>
          <w:rFonts w:ascii="Trebuchet MS"/>
          <w:i/>
          <w:color w:val="231F20"/>
          <w:spacing w:val="-1"/>
        </w:rPr>
        <w:t>Science,</w:t>
      </w:r>
      <w:r>
        <w:rPr>
          <w:rFonts w:ascii="Trebuchet MS"/>
          <w:i/>
          <w:color w:val="231F20"/>
          <w:spacing w:val="-19"/>
        </w:rPr>
        <w:t xml:space="preserve"> </w:t>
      </w:r>
      <w:r>
        <w:rPr>
          <w:rFonts w:ascii="Trebuchet MS"/>
          <w:i/>
          <w:color w:val="231F20"/>
          <w:spacing w:val="-1"/>
        </w:rPr>
        <w:t>359</w:t>
      </w:r>
      <w:r>
        <w:rPr>
          <w:spacing w:val="-1"/>
        </w:rPr>
        <w:t>(6380),</w:t>
      </w:r>
      <w:r>
        <w:rPr>
          <w:spacing w:val="-8"/>
        </w:rPr>
        <w:t xml:space="preserve"> </w:t>
      </w:r>
      <w:r>
        <w:t>1146-1151.</w:t>
      </w:r>
      <w:r>
        <w:rPr>
          <w:spacing w:val="-9"/>
        </w:rPr>
        <w:t xml:space="preserve"> </w:t>
      </w:r>
      <w:r>
        <w:rPr>
          <w:color w:val="1154CC"/>
          <w:u w:val="single" w:color="1154CC"/>
        </w:rPr>
        <w:t>https://doi.org/10.1126/science.</w:t>
      </w:r>
      <w:r>
        <w:rPr>
          <w:color w:val="1154CC"/>
          <w:spacing w:val="-50"/>
        </w:rPr>
        <w:t xml:space="preserve"> </w:t>
      </w:r>
      <w:r>
        <w:rPr>
          <w:color w:val="1154CC"/>
          <w:u w:val="single" w:color="1154CC"/>
        </w:rPr>
        <w:t>aap9559</w:t>
      </w:r>
    </w:p>
    <w:p w:rsidR="00C831BA" w14:paraId="5051A53D" w14:textId="77777777">
      <w:pPr>
        <w:pStyle w:val="BodyText"/>
        <w:spacing w:before="172"/>
        <w:ind w:left="4251" w:hanging="567"/>
      </w:pPr>
      <w:r>
        <w:rPr>
          <w:spacing w:val="-1"/>
        </w:rPr>
        <w:t>Waisbord,</w:t>
      </w:r>
      <w:r>
        <w:rPr>
          <w:spacing w:val="-12"/>
        </w:rPr>
        <w:t xml:space="preserve"> </w:t>
      </w:r>
      <w:r>
        <w:rPr>
          <w:spacing w:val="-1"/>
        </w:rPr>
        <w:t>S.</w:t>
      </w:r>
      <w:r>
        <w:rPr>
          <w:spacing w:val="-13"/>
        </w:rPr>
        <w:t xml:space="preserve"> </w:t>
      </w:r>
      <w:r>
        <w:rPr>
          <w:spacing w:val="-1"/>
        </w:rPr>
        <w:t>(2018).</w:t>
      </w:r>
      <w:r>
        <w:rPr>
          <w:spacing w:val="-13"/>
        </w:rPr>
        <w:t xml:space="preserve"> </w:t>
      </w:r>
      <w:r>
        <w:rPr>
          <w:spacing w:val="-1"/>
        </w:rPr>
        <w:t>Truth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what</w:t>
      </w:r>
      <w:r>
        <w:rPr>
          <w:spacing w:val="-13"/>
        </w:rPr>
        <w:t xml:space="preserve"> </w:t>
      </w:r>
      <w:r>
        <w:t>happens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news:</w:t>
      </w:r>
      <w:r>
        <w:rPr>
          <w:spacing w:val="-13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journalism,</w:t>
      </w:r>
      <w:r>
        <w:rPr>
          <w:spacing w:val="-12"/>
        </w:rPr>
        <w:t xml:space="preserve"> </w:t>
      </w:r>
      <w:r>
        <w:t>fake</w:t>
      </w:r>
      <w:r>
        <w:rPr>
          <w:spacing w:val="-13"/>
        </w:rPr>
        <w:t xml:space="preserve"> </w:t>
      </w:r>
      <w:r>
        <w:t>news,</w:t>
      </w:r>
    </w:p>
    <w:p w:rsidR="00C831BA" w14:paraId="673CF61E" w14:textId="77777777">
      <w:pPr>
        <w:spacing w:before="70" w:line="252" w:lineRule="auto"/>
        <w:ind w:left="4251"/>
        <w:rPr>
          <w:sz w:val="20"/>
        </w:rPr>
      </w:pPr>
      <w:r>
        <w:rPr>
          <w:spacing w:val="-1"/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post-truth.</w:t>
      </w:r>
      <w:r>
        <w:rPr>
          <w:spacing w:val="-3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Journalism</w:t>
      </w:r>
      <w:r>
        <w:rPr>
          <w:rFonts w:ascii="Trebuchet MS"/>
          <w:i/>
          <w:color w:val="231F20"/>
          <w:spacing w:val="-13"/>
          <w:sz w:val="20"/>
        </w:rPr>
        <w:t xml:space="preserve"> </w:t>
      </w:r>
      <w:r>
        <w:rPr>
          <w:rFonts w:ascii="Trebuchet MS"/>
          <w:i/>
          <w:color w:val="231F20"/>
          <w:spacing w:val="-1"/>
          <w:sz w:val="20"/>
        </w:rPr>
        <w:t>Studies,</w:t>
      </w:r>
      <w:r>
        <w:rPr>
          <w:rFonts w:ascii="Trebuchet MS"/>
          <w:i/>
          <w:color w:val="231F20"/>
          <w:spacing w:val="-14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19</w:t>
      </w:r>
      <w:r>
        <w:rPr>
          <w:sz w:val="20"/>
        </w:rPr>
        <w:t>(13),</w:t>
      </w:r>
      <w:r>
        <w:rPr>
          <w:spacing w:val="-3"/>
          <w:sz w:val="20"/>
        </w:rPr>
        <w:t xml:space="preserve"> </w:t>
      </w:r>
      <w:r>
        <w:rPr>
          <w:sz w:val="20"/>
        </w:rPr>
        <w:t>1866-1878.</w:t>
      </w:r>
      <w:r>
        <w:rPr>
          <w:spacing w:val="-3"/>
          <w:sz w:val="20"/>
        </w:rPr>
        <w:t xml:space="preserve"> </w:t>
      </w:r>
      <w:r>
        <w:rPr>
          <w:color w:val="1154CC"/>
          <w:sz w:val="20"/>
          <w:u w:val="single" w:color="1154CC"/>
        </w:rPr>
        <w:t>https://doi.org/1</w:t>
      </w:r>
      <w:r>
        <w:rPr>
          <w:color w:val="1154CC"/>
          <w:spacing w:val="-50"/>
          <w:sz w:val="20"/>
        </w:rPr>
        <w:t xml:space="preserve"> </w:t>
      </w:r>
      <w:r>
        <w:rPr>
          <w:color w:val="1154CC"/>
          <w:sz w:val="20"/>
          <w:u w:val="single" w:color="1154CC"/>
        </w:rPr>
        <w:t>0.1080/1461670x.2018.1492881</w:t>
      </w:r>
      <w:r>
        <w:rPr>
          <w:sz w:val="20"/>
        </w:rPr>
        <w:t>.</w:t>
      </w:r>
    </w:p>
    <w:p w:rsidR="00C831BA" w14:paraId="28BAB863" w14:textId="77777777">
      <w:pPr>
        <w:spacing w:before="217" w:line="252" w:lineRule="auto"/>
        <w:ind w:left="4251" w:right="1415" w:hanging="567"/>
        <w:rPr>
          <w:sz w:val="20"/>
        </w:rPr>
      </w:pPr>
      <w:r>
        <w:rPr>
          <w:w w:val="95"/>
          <w:sz w:val="20"/>
        </w:rPr>
        <w:t>Wardle,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C.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(2017).</w:t>
      </w:r>
      <w:r>
        <w:rPr>
          <w:spacing w:val="1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Fake</w:t>
      </w:r>
      <w:r>
        <w:rPr>
          <w:rFonts w:ascii="Trebuchet MS" w:hAnsi="Trebuchet MS"/>
          <w:i/>
          <w:color w:val="231F20"/>
          <w:spacing w:val="13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news.</w:t>
      </w:r>
      <w:r>
        <w:rPr>
          <w:rFonts w:ascii="Trebuchet MS" w:hAnsi="Trebuchet MS"/>
          <w:i/>
          <w:color w:val="231F20"/>
          <w:spacing w:val="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It’s</w:t>
      </w:r>
      <w:r>
        <w:rPr>
          <w:rFonts w:ascii="Trebuchet MS" w:hAnsi="Trebuchet MS"/>
          <w:i/>
          <w:color w:val="231F20"/>
          <w:spacing w:val="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complicated.</w:t>
      </w:r>
      <w:r>
        <w:rPr>
          <w:rFonts w:ascii="Trebuchet MS" w:hAnsi="Trebuchet MS"/>
          <w:i/>
          <w:color w:val="231F20"/>
          <w:spacing w:val="6"/>
          <w:w w:val="95"/>
          <w:sz w:val="20"/>
        </w:rPr>
        <w:t xml:space="preserve"> </w:t>
      </w:r>
      <w:r>
        <w:rPr>
          <w:w w:val="95"/>
          <w:sz w:val="20"/>
        </w:rPr>
        <w:t>First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Draft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News.</w:t>
      </w:r>
      <w:r>
        <w:rPr>
          <w:spacing w:val="23"/>
          <w:w w:val="95"/>
          <w:sz w:val="20"/>
        </w:rPr>
        <w:t xml:space="preserve"> </w:t>
      </w:r>
      <w:r>
        <w:rPr>
          <w:rFonts w:ascii="Tahoma" w:hAnsi="Tahoma"/>
          <w:color w:val="1154CC"/>
          <w:w w:val="95"/>
          <w:sz w:val="20"/>
          <w:u w:val="single" w:color="1154CC"/>
        </w:rPr>
        <w:t>https://first</w:t>
      </w:r>
      <w:r>
        <w:rPr>
          <w:color w:val="1154CC"/>
          <w:w w:val="95"/>
          <w:sz w:val="20"/>
          <w:u w:val="single" w:color="1154CC"/>
        </w:rPr>
        <w:t>-</w:t>
      </w:r>
      <w:r>
        <w:rPr>
          <w:color w:val="1154CC"/>
          <w:spacing w:val="-47"/>
          <w:w w:val="95"/>
          <w:sz w:val="20"/>
        </w:rPr>
        <w:t xml:space="preserve"> </w:t>
      </w:r>
      <w:r>
        <w:rPr>
          <w:color w:val="1154CC"/>
          <w:sz w:val="20"/>
          <w:u w:val="single" w:color="1154CC"/>
        </w:rPr>
        <w:t>draftnews.org/fake-news-complicated/</w:t>
      </w:r>
    </w:p>
    <w:p w:rsidR="00C831BA" w14:paraId="1E407F7D" w14:textId="77777777">
      <w:pPr>
        <w:pStyle w:val="BodyText"/>
        <w:spacing w:before="171"/>
        <w:ind w:left="4251" w:hanging="567"/>
      </w:pPr>
      <w:r>
        <w:rPr>
          <w:w w:val="95"/>
        </w:rPr>
        <w:t>Wellman,</w:t>
      </w:r>
      <w:r>
        <w:rPr>
          <w:spacing w:val="8"/>
          <w:w w:val="95"/>
        </w:rPr>
        <w:t xml:space="preserve"> </w:t>
      </w:r>
      <w:r>
        <w:rPr>
          <w:w w:val="95"/>
        </w:rPr>
        <w:t>B.,</w:t>
      </w:r>
      <w:r>
        <w:rPr>
          <w:spacing w:val="9"/>
          <w:w w:val="95"/>
        </w:rPr>
        <w:t xml:space="preserve"> </w:t>
      </w:r>
      <w:r>
        <w:rPr>
          <w:w w:val="95"/>
        </w:rPr>
        <w:t>&amp;</w:t>
      </w:r>
      <w:r>
        <w:rPr>
          <w:spacing w:val="8"/>
          <w:w w:val="95"/>
        </w:rPr>
        <w:t xml:space="preserve"> </w:t>
      </w:r>
      <w:r>
        <w:rPr>
          <w:w w:val="95"/>
        </w:rPr>
        <w:t>Gulia,</w:t>
      </w:r>
      <w:r>
        <w:rPr>
          <w:spacing w:val="9"/>
          <w:w w:val="95"/>
        </w:rPr>
        <w:t xml:space="preserve"> </w:t>
      </w:r>
      <w:r>
        <w:rPr>
          <w:w w:val="95"/>
        </w:rPr>
        <w:t>M.</w:t>
      </w:r>
      <w:r>
        <w:rPr>
          <w:spacing w:val="8"/>
          <w:w w:val="95"/>
        </w:rPr>
        <w:t xml:space="preserve"> </w:t>
      </w:r>
      <w:r>
        <w:rPr>
          <w:w w:val="95"/>
        </w:rPr>
        <w:t>(2000).</w:t>
      </w:r>
      <w:r>
        <w:rPr>
          <w:spacing w:val="9"/>
          <w:w w:val="95"/>
        </w:rPr>
        <w:t xml:space="preserve"> </w:t>
      </w:r>
      <w:r>
        <w:rPr>
          <w:w w:val="95"/>
        </w:rPr>
        <w:t>Net-Surfers</w:t>
      </w:r>
      <w:r>
        <w:rPr>
          <w:spacing w:val="8"/>
          <w:w w:val="95"/>
        </w:rPr>
        <w:t xml:space="preserve"> </w:t>
      </w:r>
      <w:r>
        <w:rPr>
          <w:w w:val="95"/>
        </w:rPr>
        <w:t>Don’t</w:t>
      </w:r>
      <w:r>
        <w:rPr>
          <w:spacing w:val="9"/>
          <w:w w:val="95"/>
        </w:rPr>
        <w:t xml:space="preserve"> </w:t>
      </w:r>
      <w:r>
        <w:rPr>
          <w:w w:val="95"/>
        </w:rPr>
        <w:t>Ride</w:t>
      </w:r>
      <w:r>
        <w:rPr>
          <w:spacing w:val="8"/>
          <w:w w:val="95"/>
        </w:rPr>
        <w:t xml:space="preserve"> </w:t>
      </w:r>
      <w:r>
        <w:rPr>
          <w:w w:val="95"/>
        </w:rPr>
        <w:t>Alone:</w:t>
      </w:r>
      <w:r>
        <w:rPr>
          <w:spacing w:val="9"/>
          <w:w w:val="95"/>
        </w:rPr>
        <w:t xml:space="preserve"> </w:t>
      </w:r>
      <w:r>
        <w:rPr>
          <w:w w:val="95"/>
        </w:rPr>
        <w:t>Virtual</w:t>
      </w:r>
      <w:r>
        <w:rPr>
          <w:spacing w:val="9"/>
          <w:w w:val="95"/>
        </w:rPr>
        <w:t xml:space="preserve"> </w:t>
      </w:r>
      <w:r>
        <w:rPr>
          <w:w w:val="95"/>
        </w:rPr>
        <w:t>Commu-</w:t>
      </w:r>
    </w:p>
    <w:p w:rsidR="00C831BA" w14:paraId="2B67A9DD" w14:textId="77777777">
      <w:pPr>
        <w:pStyle w:val="BodyText"/>
        <w:spacing w:before="70" w:line="252" w:lineRule="auto"/>
        <w:ind w:left="4251" w:right="1414"/>
      </w:pPr>
      <w:r>
        <w:t>nities</w:t>
      </w:r>
      <w:r>
        <w:rPr>
          <w:spacing w:val="17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Communities.</w:t>
      </w:r>
      <w:r>
        <w:rPr>
          <w:spacing w:val="17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rPr>
          <w:rFonts w:ascii="Trebuchet MS" w:hAnsi="Trebuchet MS"/>
          <w:i/>
          <w:color w:val="231F20"/>
        </w:rPr>
        <w:t>Routledge</w:t>
      </w:r>
      <w:r>
        <w:rPr>
          <w:rFonts w:ascii="Trebuchet MS" w:hAnsi="Trebuchet MS"/>
          <w:i/>
          <w:color w:val="231F20"/>
          <w:spacing w:val="7"/>
        </w:rPr>
        <w:t xml:space="preserve"> </w:t>
      </w:r>
      <w:r>
        <w:rPr>
          <w:rFonts w:ascii="Trebuchet MS" w:hAnsi="Trebuchet MS"/>
          <w:i/>
          <w:color w:val="231F20"/>
        </w:rPr>
        <w:t xml:space="preserve">eBooks </w:t>
      </w:r>
      <w:r>
        <w:t>(pp.</w:t>
      </w:r>
      <w:r>
        <w:rPr>
          <w:spacing w:val="18"/>
        </w:rPr>
        <w:t xml:space="preserve"> </w:t>
      </w:r>
      <w:r>
        <w:t>331–366)</w:t>
      </w:r>
      <w:r>
        <w:rPr>
          <w:spacing w:val="17"/>
        </w:rPr>
        <w:t xml:space="preserve"> </w:t>
      </w:r>
      <w:r>
        <w:rPr>
          <w:color w:val="0A56D0"/>
          <w:u w:val="single" w:color="0A56D0"/>
        </w:rPr>
        <w:t>https://doi.</w:t>
      </w:r>
      <w:r>
        <w:rPr>
          <w:color w:val="0A56D0"/>
          <w:spacing w:val="-50"/>
        </w:rPr>
        <w:t xml:space="preserve"> </w:t>
      </w:r>
      <w:r>
        <w:rPr>
          <w:color w:val="0A56D0"/>
          <w:u w:val="single" w:color="0A56D0"/>
        </w:rPr>
        <w:t>org/10.4324/9780429498718-11</w:t>
      </w:r>
    </w:p>
    <w:p w:rsidR="00C831BA" w14:paraId="42EC59C1" w14:textId="77777777">
      <w:pPr>
        <w:pStyle w:val="BodyText"/>
        <w:spacing w:before="172"/>
        <w:ind w:left="4251" w:hanging="567"/>
      </w:pPr>
      <w:r>
        <w:t>Westerlund,</w:t>
      </w:r>
      <w:r>
        <w:rPr>
          <w:spacing w:val="6"/>
        </w:rPr>
        <w:t xml:space="preserve"> </w:t>
      </w:r>
      <w:r>
        <w:t>M.</w:t>
      </w:r>
      <w:r>
        <w:rPr>
          <w:spacing w:val="7"/>
        </w:rPr>
        <w:t xml:space="preserve"> </w:t>
      </w:r>
      <w:r>
        <w:t>(2019).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Emergence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Deepfake</w:t>
      </w:r>
      <w:r>
        <w:rPr>
          <w:spacing w:val="7"/>
        </w:rPr>
        <w:t xml:space="preserve"> </w:t>
      </w:r>
      <w:r>
        <w:t>Technology: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Review.</w:t>
      </w:r>
    </w:p>
    <w:p w:rsidR="00C831BA" w14:paraId="003C0C1F" w14:textId="77777777">
      <w:pPr>
        <w:spacing w:before="71" w:line="252" w:lineRule="auto"/>
        <w:ind w:left="4251"/>
        <w:rPr>
          <w:sz w:val="20"/>
        </w:rPr>
      </w:pPr>
      <w:r>
        <w:rPr>
          <w:rFonts w:ascii="Trebuchet MS"/>
          <w:i/>
          <w:color w:val="231F20"/>
          <w:spacing w:val="-1"/>
          <w:sz w:val="20"/>
        </w:rPr>
        <w:t>Technology Innovation Management Review, 9</w:t>
      </w:r>
      <w:r>
        <w:rPr>
          <w:spacing w:val="-1"/>
          <w:sz w:val="20"/>
        </w:rPr>
        <w:t>(11),</w:t>
      </w:r>
      <w:r>
        <w:rPr>
          <w:sz w:val="20"/>
        </w:rPr>
        <w:t xml:space="preserve"> 39-52.</w:t>
      </w:r>
      <w:r>
        <w:rPr>
          <w:spacing w:val="1"/>
          <w:sz w:val="20"/>
        </w:rPr>
        <w:t xml:space="preserve"> </w:t>
      </w:r>
      <w:r>
        <w:rPr>
          <w:color w:val="1154CC"/>
          <w:sz w:val="20"/>
          <w:u w:val="single" w:color="1154CC"/>
        </w:rPr>
        <w:t>https://doi.</w:t>
      </w:r>
      <w:r>
        <w:rPr>
          <w:color w:val="1154CC"/>
          <w:spacing w:val="-51"/>
          <w:sz w:val="20"/>
        </w:rPr>
        <w:t xml:space="preserve"> </w:t>
      </w:r>
      <w:r>
        <w:rPr>
          <w:color w:val="1154CC"/>
          <w:sz w:val="20"/>
          <w:u w:val="single" w:color="1154CC"/>
        </w:rPr>
        <w:t>org/10.22215/timreview/1282</w:t>
      </w:r>
      <w:r>
        <w:rPr>
          <w:sz w:val="20"/>
        </w:rPr>
        <w:t>.</w:t>
      </w:r>
    </w:p>
    <w:p w:rsidR="00C831BA" w14:paraId="1AA9ADEC" w14:textId="77777777">
      <w:pPr>
        <w:pStyle w:val="BodyText"/>
        <w:spacing w:before="172"/>
        <w:ind w:left="4251" w:hanging="567"/>
      </w:pPr>
      <w:r>
        <w:t>Zhou,</w:t>
      </w:r>
      <w:r>
        <w:rPr>
          <w:spacing w:val="3"/>
        </w:rPr>
        <w:t xml:space="preserve"> </w:t>
      </w:r>
      <w:r>
        <w:t>X.</w:t>
      </w:r>
      <w:r>
        <w:rPr>
          <w:spacing w:val="3"/>
        </w:rPr>
        <w:t xml:space="preserve"> </w:t>
      </w:r>
      <w:r>
        <w:t>&amp;</w:t>
      </w:r>
      <w:r>
        <w:rPr>
          <w:spacing w:val="3"/>
        </w:rPr>
        <w:t xml:space="preserve"> </w:t>
      </w:r>
      <w:r>
        <w:t>Zafarani,</w:t>
      </w:r>
      <w:r>
        <w:rPr>
          <w:spacing w:val="3"/>
        </w:rPr>
        <w:t xml:space="preserve"> </w:t>
      </w:r>
      <w:r>
        <w:t>R.</w:t>
      </w:r>
      <w:r>
        <w:rPr>
          <w:spacing w:val="3"/>
        </w:rPr>
        <w:t xml:space="preserve"> </w:t>
      </w:r>
      <w:r>
        <w:t>(2020).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survey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fake</w:t>
      </w:r>
      <w:r>
        <w:rPr>
          <w:spacing w:val="4"/>
        </w:rPr>
        <w:t xml:space="preserve"> </w:t>
      </w:r>
      <w:r>
        <w:t>news:</w:t>
      </w:r>
      <w:r>
        <w:rPr>
          <w:spacing w:val="3"/>
        </w:rPr>
        <w:t xml:space="preserve"> </w:t>
      </w:r>
      <w:r>
        <w:t>fundamental</w:t>
      </w:r>
      <w:r>
        <w:rPr>
          <w:spacing w:val="3"/>
        </w:rPr>
        <w:t xml:space="preserve"> </w:t>
      </w:r>
      <w:r>
        <w:t>theories,</w:t>
      </w:r>
    </w:p>
    <w:p w:rsidR="00C831BA" w14:paraId="7A81F419" w14:textId="77777777">
      <w:pPr>
        <w:spacing w:before="70" w:line="252" w:lineRule="auto"/>
        <w:ind w:left="4251" w:right="1415"/>
        <w:rPr>
          <w:sz w:val="20"/>
        </w:rPr>
      </w:pPr>
      <w:r>
        <w:rPr>
          <w:sz w:val="20"/>
        </w:rPr>
        <w:t>detection</w:t>
      </w:r>
      <w:r>
        <w:rPr>
          <w:spacing w:val="8"/>
          <w:sz w:val="20"/>
        </w:rPr>
        <w:t xml:space="preserve"> </w:t>
      </w:r>
      <w:r>
        <w:rPr>
          <w:sz w:val="20"/>
        </w:rPr>
        <w:t>methods,</w:t>
      </w:r>
      <w:r>
        <w:rPr>
          <w:spacing w:val="9"/>
          <w:sz w:val="20"/>
        </w:rPr>
        <w:t xml:space="preserve"> </w:t>
      </w:r>
      <w:r>
        <w:rPr>
          <w:sz w:val="20"/>
        </w:rPr>
        <w:t>and</w:t>
      </w:r>
      <w:r>
        <w:rPr>
          <w:spacing w:val="9"/>
          <w:sz w:val="20"/>
        </w:rPr>
        <w:t xml:space="preserve"> </w:t>
      </w:r>
      <w:r>
        <w:rPr>
          <w:sz w:val="20"/>
        </w:rPr>
        <w:t>opportunities.</w:t>
      </w:r>
      <w:r>
        <w:rPr>
          <w:spacing w:val="7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ACM</w:t>
      </w:r>
      <w:r>
        <w:rPr>
          <w:rFonts w:ascii="Trebuchet MS"/>
          <w:i/>
          <w:color w:val="231F20"/>
          <w:spacing w:val="-2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Computing</w:t>
      </w:r>
      <w:r>
        <w:rPr>
          <w:rFonts w:ascii="Trebuchet MS"/>
          <w:i/>
          <w:color w:val="231F20"/>
          <w:spacing w:val="-1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Surveys,</w:t>
      </w:r>
      <w:r>
        <w:rPr>
          <w:rFonts w:ascii="Trebuchet MS"/>
          <w:i/>
          <w:color w:val="231F20"/>
          <w:spacing w:val="-2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53</w:t>
      </w:r>
      <w:r>
        <w:rPr>
          <w:sz w:val="20"/>
        </w:rPr>
        <w:t>(5),</w:t>
      </w:r>
      <w:r>
        <w:rPr>
          <w:spacing w:val="-50"/>
          <w:sz w:val="20"/>
        </w:rPr>
        <w:t xml:space="preserve"> </w:t>
      </w:r>
      <w:r>
        <w:rPr>
          <w:sz w:val="20"/>
        </w:rPr>
        <w:t>1-40.</w:t>
      </w:r>
      <w:r>
        <w:rPr>
          <w:spacing w:val="-1"/>
          <w:sz w:val="20"/>
        </w:rPr>
        <w:t xml:space="preserve"> </w:t>
      </w:r>
      <w:r>
        <w:rPr>
          <w:color w:val="1154CC"/>
          <w:sz w:val="20"/>
          <w:u w:val="single" w:color="1154CC"/>
        </w:rPr>
        <w:t>https://doi.org/10.1145/3395046</w:t>
      </w:r>
      <w:r>
        <w:rPr>
          <w:sz w:val="20"/>
        </w:rPr>
        <w:t>.</w:t>
      </w:r>
    </w:p>
    <w:p w:rsidR="00C831BA" w14:paraId="667E6895" w14:textId="77777777">
      <w:pPr>
        <w:spacing w:line="252" w:lineRule="auto"/>
        <w:rPr>
          <w:sz w:val="20"/>
        </w:rPr>
        <w:sectPr>
          <w:footerReference w:type="default" r:id="rId230"/>
          <w:pgSz w:w="11910" w:h="16840"/>
          <w:pgMar w:top="1260" w:right="0" w:bottom="1580" w:left="0" w:header="0" w:footer="1381" w:gutter="0"/>
          <w:pgNumType w:start="183"/>
          <w:cols w:space="720"/>
        </w:sectPr>
      </w:pPr>
    </w:p>
    <w:p w:rsidR="00C831BA" w14:paraId="1A7F1823" w14:textId="77777777">
      <w:pPr>
        <w:pStyle w:val="BodyText"/>
      </w:pPr>
      <w:r>
        <w:pict>
          <v:rect id="_x0000_s1389" style="width:595.25pt;height:841.85pt;margin-top:0;margin-left:0;mso-position-horizontal-relative:page;mso-position-vertical-relative:page;position:absolute;z-index:-251448320" fillcolor="#15becf" stroked="f"/>
        </w:pict>
      </w:r>
    </w:p>
    <w:p w:rsidR="00C831BA" w14:paraId="18CDC1CC" w14:textId="77777777">
      <w:pPr>
        <w:pStyle w:val="BodyText"/>
      </w:pPr>
    </w:p>
    <w:p w:rsidR="00C831BA" w14:paraId="289062BD" w14:textId="77777777">
      <w:pPr>
        <w:pStyle w:val="BodyText"/>
      </w:pPr>
    </w:p>
    <w:p w:rsidR="00C831BA" w14:paraId="4628A5E8" w14:textId="77777777">
      <w:pPr>
        <w:pStyle w:val="BodyText"/>
      </w:pPr>
    </w:p>
    <w:p w:rsidR="00C831BA" w14:paraId="2071866E" w14:textId="77777777">
      <w:pPr>
        <w:pStyle w:val="BodyText"/>
      </w:pPr>
    </w:p>
    <w:p w:rsidR="00C831BA" w14:paraId="3E3EF8F0" w14:textId="77777777">
      <w:pPr>
        <w:pStyle w:val="BodyText"/>
      </w:pPr>
    </w:p>
    <w:p w:rsidR="00C831BA" w14:paraId="10E0D3E6" w14:textId="77777777">
      <w:pPr>
        <w:pStyle w:val="BodyText"/>
      </w:pPr>
    </w:p>
    <w:p w:rsidR="00C831BA" w14:paraId="1C2DE7B0" w14:textId="77777777">
      <w:pPr>
        <w:pStyle w:val="BodyText"/>
      </w:pPr>
    </w:p>
    <w:p w:rsidR="00C831BA" w14:paraId="281E0934" w14:textId="77777777">
      <w:pPr>
        <w:pStyle w:val="BodyText"/>
      </w:pPr>
    </w:p>
    <w:p w:rsidR="00C831BA" w14:paraId="2353E78F" w14:textId="77777777">
      <w:pPr>
        <w:pStyle w:val="BodyText"/>
      </w:pPr>
    </w:p>
    <w:p w:rsidR="00C831BA" w14:paraId="64E7205B" w14:textId="77777777">
      <w:pPr>
        <w:pStyle w:val="BodyText"/>
      </w:pPr>
    </w:p>
    <w:p w:rsidR="00C831BA" w14:paraId="11D120DF" w14:textId="77777777">
      <w:pPr>
        <w:pStyle w:val="BodyText"/>
      </w:pPr>
    </w:p>
    <w:p w:rsidR="00C831BA" w14:paraId="1EE6CE60" w14:textId="77777777">
      <w:pPr>
        <w:pStyle w:val="BodyText"/>
      </w:pPr>
    </w:p>
    <w:p w:rsidR="00C831BA" w14:paraId="1787F7AB" w14:textId="77777777">
      <w:pPr>
        <w:pStyle w:val="BodyText"/>
        <w:spacing w:before="8"/>
        <w:rPr>
          <w:sz w:val="23"/>
        </w:rPr>
      </w:pPr>
    </w:p>
    <w:p w:rsidR="00C831BA" w14:paraId="563516D7" w14:textId="77777777">
      <w:pPr>
        <w:spacing w:before="133"/>
        <w:ind w:right="1987"/>
        <w:jc w:val="right"/>
      </w:pPr>
      <w:r>
        <w:pict>
          <v:shape id="_x0000_s1390" style="width:290.6pt;height:646.3pt;margin-top:-160.95pt;margin-left:0;mso-position-horizontal-relative:page;position:absolute;z-index:-251447296" coordorigin="0,-3220" coordsize="5812,12926" o:spt="100" adj="0,,0" path="m1916,-1682l1904,-1763,1904,-1765,1869,-1824,1809,-1860,1808,-1860,1808,-1682,1808,-1303,1803,-1268,1787,-1242,1762,-1227,1726,-1222,1537,-1222,1537,-1763,1726,-1763,1762,-1758,1787,-1743,1803,-1718,1808,-1682,1808,-1860,1726,-1872,1429,-1872,1429,-1114,1726,-1114,1809,-1126,1869,-1161,1904,-1220,1904,-1222,1916,-1303,1916,-1682xm1943,-2549l1931,-2630,1931,-2631,1896,-2691,1836,-2726,1835,-2726,1835,-2549,1835,-2170,1830,-2134,1814,-2109,1789,-2093,1754,-2088,1618,-2088,1583,-2093,1557,-2109,1542,-2134,1537,-2170,1537,-2549,1542,-2584,1557,-2609,1583,-2625,1618,-2630,1754,-2630,1789,-2625,1814,-2609,1830,-2584,1835,-2549,1835,-2726,1754,-2738,1618,-2738,1535,-2726,1476,-2691,1441,-2631,1429,-2549,1429,-2170,1441,-2087,1476,-2027,1535,-1992,1618,-1980,1754,-1980,1836,-1992,1896,-2027,1931,-2087,1931,-2088,1943,-2170,1943,-2549xm2133,-1872l2024,-1872,2024,-1114,2133,-1114,2133,-1872xm2539,-2549l2527,-2630,2527,-2631,2491,-2691,2432,-2726,2430,-2726,2430,-2549,2430,-2494,2430,-2224,2430,-2169,2425,-2134,2410,-2109,2385,-2093,2349,-2088,2160,-2088,2160,-2305,2349,-2305,2385,-2300,2410,-2285,2425,-2259,2430,-2224,2430,-2494,2425,-2459,2410,-2433,2385,-2418,2349,-2413,2160,-2413,2160,-2630,2349,-2630,2385,-2625,2410,-2609,2425,-2584,2430,-2549,2430,-2726,2349,-2738,2051,-2738,2051,-1980,2349,-1980,2432,-1992,2491,-2027,2527,-2087,2527,-2088,2539,-2169,2539,-2224,2533,-2277,2521,-2305,2516,-2317,2487,-2344,2447,-2359,2487,-2374,2516,-2401,2521,-2413,2533,-2441,2539,-2494,2539,-2549xm2728,-1872l2430,-1872,2347,-1860,2288,-1824,2253,-1765,2241,-1682,2241,-1303,2253,-1220,2288,-1161,2347,-1125,2430,-1114,2539,-1114,2622,-1125,2681,-1161,2716,-1220,2728,-1303,2728,-1547,2457,-1547,2457,-1439,2620,-1439,2620,-1303,2615,-1268,2600,-1242,2574,-1227,2539,-1222,2430,-1222,2395,-1227,2369,-1242,2354,-1268,2349,-1303,2349,-1682,2354,-1718,2369,-1743,2395,-1758,2430,-1763,2728,-1763,2728,-1872xm2945,-1872l2836,-1872,2836,-1114,2945,-1114,2945,-1872xm3134,-2549l3123,-2630,3122,-2631,3087,-2691,3028,-2726,3026,-2726,3026,-2549,3026,-2494,3021,-2459,3006,-2433,2980,-2418,2945,-2413,2755,-2413,2755,-2630,2945,-2630,2980,-2625,3006,-2609,3021,-2584,3026,-2549,3026,-2726,2945,-2738,2647,-2738,2647,-1980,2755,-1980,2755,-2305,2900,-2305,3026,-1980,3134,-1980,3008,-2305,3008,-2307,3063,-2325,3103,-2362,3124,-2413,3126,-2419,3134,-2494,3134,-2549xm3540,-1872l3053,-1872,3053,-1764,3243,-1764,3243,-1114,3351,-1114,3351,-1764,3540,-1764,3540,-1872xm3784,-1980l3735,-2142,3703,-2251,3592,-2619,3592,-2251,3380,-2251,3486,-2630,3592,-2251,3592,-2619,3589,-2630,3557,-2738,3416,-2738,3188,-1980,3297,-1980,3347,-2142,3625,-2142,3676,-1980,3784,-1980xm4190,-1114l4141,-1276,4109,-1384,3998,-1753,3998,-1384,3786,-1384,3892,-1763,3998,-1384,3998,-1753,3995,-1763,3963,-1872,3822,-1872,3595,-1114,3703,-1114,3753,-1276,4031,-1276,4082,-1114,4190,-1114xm4677,-1222l4353,-1222,4353,-1872,4244,-1872,4244,-1222,4244,-1114,4677,-1114,4677,-1222xm5811,7637l999,7637,999,-3220,,-3220,,9706,999,9706,999,7716,5811,7716,5811,7637xe" stroked="f">
            <v:stroke joinstyle="round"/>
            <v:formulas/>
            <v:path arrowok="t" o:connecttype="segments"/>
          </v:shape>
        </w:pict>
      </w:r>
      <w:r>
        <w:rPr>
          <w:color w:val="FFFFFF"/>
          <w:spacing w:val="-2"/>
        </w:rPr>
        <w:t>Universitat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de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Vic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-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Universitat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Central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de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Catalunya</w:t>
      </w:r>
    </w:p>
    <w:p w:rsidR="00C831BA" w14:paraId="4DBA0707" w14:textId="77777777">
      <w:pPr>
        <w:spacing w:before="13"/>
        <w:ind w:right="1985"/>
        <w:jc w:val="right"/>
      </w:pPr>
      <w:r>
        <w:rPr>
          <w:color w:val="FFFFFF"/>
          <w:spacing w:val="-3"/>
        </w:rPr>
        <w:t>Universidad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3"/>
        </w:rPr>
        <w:t>del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3"/>
        </w:rPr>
        <w:t>Azuay</w:t>
      </w:r>
    </w:p>
    <w:p w:rsidR="00C831BA" w14:paraId="74AC77F9" w14:textId="77777777">
      <w:pPr>
        <w:pStyle w:val="BodyText"/>
      </w:pPr>
    </w:p>
    <w:p w:rsidR="00C831BA" w14:paraId="178382E5" w14:textId="77777777">
      <w:pPr>
        <w:pStyle w:val="BodyText"/>
      </w:pPr>
    </w:p>
    <w:p w:rsidR="00C831BA" w14:paraId="2B415359" w14:textId="77777777">
      <w:pPr>
        <w:pStyle w:val="BodyText"/>
      </w:pPr>
    </w:p>
    <w:p w:rsidR="00C831BA" w14:paraId="0427541A" w14:textId="77777777">
      <w:pPr>
        <w:pStyle w:val="BodyText"/>
      </w:pPr>
    </w:p>
    <w:p w:rsidR="00C831BA" w14:paraId="73D229F5" w14:textId="77777777">
      <w:pPr>
        <w:pStyle w:val="BodyText"/>
      </w:pPr>
    </w:p>
    <w:p w:rsidR="00C831BA" w14:paraId="60A084E7" w14:textId="77777777">
      <w:pPr>
        <w:pStyle w:val="BodyText"/>
      </w:pPr>
    </w:p>
    <w:p w:rsidR="00C831BA" w14:paraId="09177726" w14:textId="77777777">
      <w:pPr>
        <w:pStyle w:val="BodyText"/>
      </w:pPr>
    </w:p>
    <w:p w:rsidR="00C831BA" w14:paraId="6442AF7D" w14:textId="77777777">
      <w:pPr>
        <w:pStyle w:val="BodyText"/>
      </w:pPr>
    </w:p>
    <w:p w:rsidR="00C831BA" w14:paraId="6D534193" w14:textId="77777777">
      <w:pPr>
        <w:pStyle w:val="BodyText"/>
      </w:pPr>
    </w:p>
    <w:p w:rsidR="00C831BA" w14:paraId="2E078536" w14:textId="77777777">
      <w:pPr>
        <w:pStyle w:val="BodyText"/>
      </w:pPr>
    </w:p>
    <w:p w:rsidR="00C831BA" w14:paraId="718E362A" w14:textId="77777777">
      <w:pPr>
        <w:pStyle w:val="BodyText"/>
      </w:pPr>
    </w:p>
    <w:p w:rsidR="00C831BA" w14:paraId="77C0E962" w14:textId="77777777">
      <w:pPr>
        <w:pStyle w:val="BodyText"/>
      </w:pPr>
    </w:p>
    <w:p w:rsidR="00C831BA" w14:paraId="3EC645D2" w14:textId="77777777">
      <w:pPr>
        <w:pStyle w:val="BodyText"/>
      </w:pPr>
    </w:p>
    <w:p w:rsidR="00C831BA" w14:paraId="57714E72" w14:textId="77777777">
      <w:pPr>
        <w:pStyle w:val="BodyText"/>
      </w:pPr>
    </w:p>
    <w:p w:rsidR="00C831BA" w14:paraId="30DB5E5B" w14:textId="77777777">
      <w:pPr>
        <w:pStyle w:val="BodyText"/>
      </w:pPr>
    </w:p>
    <w:p w:rsidR="00C831BA" w14:paraId="6ABF94F5" w14:textId="77777777">
      <w:pPr>
        <w:pStyle w:val="BodyText"/>
      </w:pPr>
    </w:p>
    <w:p w:rsidR="00C831BA" w14:paraId="52C27B48" w14:textId="77777777">
      <w:pPr>
        <w:pStyle w:val="BodyText"/>
      </w:pPr>
    </w:p>
    <w:p w:rsidR="00C831BA" w14:paraId="0A0051CD" w14:textId="77777777">
      <w:pPr>
        <w:pStyle w:val="BodyText"/>
      </w:pPr>
    </w:p>
    <w:p w:rsidR="00C831BA" w14:paraId="494ED461" w14:textId="77777777">
      <w:pPr>
        <w:pStyle w:val="BodyText"/>
      </w:pPr>
    </w:p>
    <w:p w:rsidR="00C831BA" w14:paraId="70365BD6" w14:textId="77777777">
      <w:pPr>
        <w:pStyle w:val="BodyText"/>
      </w:pPr>
    </w:p>
    <w:p w:rsidR="00C831BA" w14:paraId="706E0F55" w14:textId="77777777">
      <w:pPr>
        <w:pStyle w:val="BodyText"/>
      </w:pPr>
    </w:p>
    <w:p w:rsidR="00C831BA" w14:paraId="494F33FA" w14:textId="77777777">
      <w:pPr>
        <w:pStyle w:val="BodyText"/>
      </w:pPr>
    </w:p>
    <w:p w:rsidR="00C831BA" w14:paraId="7E89E0A6" w14:textId="77777777">
      <w:pPr>
        <w:pStyle w:val="BodyText"/>
      </w:pPr>
    </w:p>
    <w:p w:rsidR="00C831BA" w14:paraId="0A7C308D" w14:textId="77777777">
      <w:pPr>
        <w:pStyle w:val="BodyText"/>
      </w:pPr>
    </w:p>
    <w:p w:rsidR="00C831BA" w14:paraId="595F4898" w14:textId="77777777">
      <w:pPr>
        <w:pStyle w:val="BodyText"/>
      </w:pPr>
    </w:p>
    <w:p w:rsidR="00C831BA" w14:paraId="3770D1FA" w14:textId="77777777">
      <w:pPr>
        <w:pStyle w:val="BodyText"/>
      </w:pPr>
    </w:p>
    <w:p w:rsidR="00C831BA" w14:paraId="7E3426BA" w14:textId="77777777">
      <w:pPr>
        <w:pStyle w:val="BodyText"/>
      </w:pPr>
    </w:p>
    <w:p w:rsidR="00C831BA" w14:paraId="31BEB5A4" w14:textId="77777777">
      <w:pPr>
        <w:pStyle w:val="Heading1"/>
        <w:spacing w:before="327"/>
      </w:pPr>
      <w:r>
        <w:rPr>
          <w:color w:val="FFFFFF"/>
        </w:rPr>
        <w:t>RESEÑA</w:t>
      </w:r>
    </w:p>
    <w:p w:rsidR="00C831BA" w14:paraId="7C4B2905" w14:textId="77777777">
      <w:pPr>
        <w:sectPr>
          <w:footerReference w:type="even" r:id="rId231"/>
          <w:pgSz w:w="11910" w:h="16840"/>
          <w:pgMar w:top="1380" w:right="0" w:bottom="280" w:left="0" w:header="0" w:footer="0" w:gutter="0"/>
          <w:cols w:space="720"/>
        </w:sectPr>
      </w:pPr>
    </w:p>
    <w:p w:rsidR="00C831BA" w14:paraId="6A7199DA" w14:textId="77777777">
      <w:pPr>
        <w:pStyle w:val="BodyText"/>
        <w:rPr>
          <w:rFonts w:ascii="Arial"/>
          <w:b/>
        </w:rPr>
      </w:pPr>
    </w:p>
    <w:p w:rsidR="00C831BA" w14:paraId="232835E9" w14:textId="77777777">
      <w:pPr>
        <w:pStyle w:val="BodyText"/>
        <w:rPr>
          <w:rFonts w:ascii="Arial"/>
          <w:b/>
        </w:rPr>
      </w:pPr>
    </w:p>
    <w:p w:rsidR="00C831BA" w14:paraId="58A8ECD5" w14:textId="77777777">
      <w:pPr>
        <w:pStyle w:val="BodyText"/>
        <w:rPr>
          <w:rFonts w:ascii="Arial"/>
          <w:b/>
        </w:rPr>
      </w:pPr>
    </w:p>
    <w:p w:rsidR="00C831BA" w14:paraId="63928244" w14:textId="77777777">
      <w:pPr>
        <w:pStyle w:val="BodyText"/>
        <w:rPr>
          <w:rFonts w:ascii="Arial"/>
          <w:b/>
        </w:rPr>
      </w:pPr>
    </w:p>
    <w:p w:rsidR="00C831BA" w14:paraId="069C5135" w14:textId="77777777">
      <w:pPr>
        <w:pStyle w:val="BodyText"/>
        <w:rPr>
          <w:rFonts w:ascii="Arial"/>
          <w:b/>
        </w:rPr>
      </w:pPr>
    </w:p>
    <w:p w:rsidR="00C831BA" w14:paraId="35E42450" w14:textId="77777777">
      <w:pPr>
        <w:pStyle w:val="BodyText"/>
        <w:rPr>
          <w:rFonts w:ascii="Arial"/>
          <w:b/>
        </w:rPr>
      </w:pPr>
    </w:p>
    <w:p w:rsidR="00C831BA" w14:paraId="0C51E489" w14:textId="77777777">
      <w:pPr>
        <w:pStyle w:val="BodyText"/>
        <w:rPr>
          <w:rFonts w:ascii="Arial"/>
          <w:b/>
        </w:rPr>
      </w:pPr>
    </w:p>
    <w:p w:rsidR="00C831BA" w14:paraId="3CB91C95" w14:textId="77777777">
      <w:pPr>
        <w:pStyle w:val="BodyText"/>
        <w:rPr>
          <w:rFonts w:ascii="Arial"/>
          <w:b/>
        </w:rPr>
      </w:pPr>
    </w:p>
    <w:p w:rsidR="00C831BA" w14:paraId="248A5E8A" w14:textId="77777777">
      <w:pPr>
        <w:pStyle w:val="BodyText"/>
        <w:rPr>
          <w:rFonts w:ascii="Arial"/>
          <w:b/>
        </w:rPr>
      </w:pPr>
    </w:p>
    <w:p w:rsidR="00C831BA" w14:paraId="6B59A8E0" w14:textId="77777777">
      <w:pPr>
        <w:pStyle w:val="BodyText"/>
        <w:rPr>
          <w:rFonts w:ascii="Arial"/>
          <w:b/>
        </w:rPr>
      </w:pPr>
    </w:p>
    <w:p w:rsidR="00C831BA" w14:paraId="69B083EC" w14:textId="77777777">
      <w:pPr>
        <w:pStyle w:val="BodyText"/>
        <w:rPr>
          <w:rFonts w:ascii="Arial"/>
          <w:b/>
        </w:rPr>
      </w:pPr>
    </w:p>
    <w:p w:rsidR="00C831BA" w14:paraId="33C1D9F7" w14:textId="77777777">
      <w:pPr>
        <w:pStyle w:val="BodyText"/>
        <w:rPr>
          <w:rFonts w:ascii="Arial"/>
          <w:b/>
        </w:rPr>
      </w:pPr>
    </w:p>
    <w:p w:rsidR="00C831BA" w14:paraId="2ED39B6B" w14:textId="77777777">
      <w:pPr>
        <w:pStyle w:val="BodyText"/>
        <w:rPr>
          <w:rFonts w:ascii="Arial"/>
          <w:b/>
        </w:rPr>
      </w:pPr>
    </w:p>
    <w:p w:rsidR="00C831BA" w14:paraId="06FE24AD" w14:textId="77777777">
      <w:pPr>
        <w:pStyle w:val="BodyText"/>
        <w:rPr>
          <w:rFonts w:ascii="Arial"/>
          <w:b/>
        </w:rPr>
      </w:pPr>
    </w:p>
    <w:p w:rsidR="00C831BA" w14:paraId="5ED1BB4A" w14:textId="77777777">
      <w:pPr>
        <w:pStyle w:val="BodyText"/>
        <w:rPr>
          <w:rFonts w:ascii="Arial"/>
          <w:b/>
        </w:rPr>
      </w:pPr>
    </w:p>
    <w:p w:rsidR="00C831BA" w14:paraId="2F0AF9CC" w14:textId="77777777">
      <w:pPr>
        <w:pStyle w:val="BodyText"/>
        <w:spacing w:before="7"/>
        <w:rPr>
          <w:rFonts w:ascii="Arial"/>
          <w:b/>
          <w:sz w:val="18"/>
        </w:rPr>
      </w:pPr>
    </w:p>
    <w:p w:rsidR="00C831BA" w14:paraId="531DE0DF" w14:textId="77777777">
      <w:pPr>
        <w:pStyle w:val="BodyText"/>
        <w:ind w:left="1984"/>
        <w:rPr>
          <w:rFonts w:ascii="Arial"/>
        </w:rPr>
      </w:pPr>
      <w:r>
        <w:rPr>
          <w:rFonts w:ascii="Arial"/>
          <w:noProof/>
          <w:lang w:eastAsia="es-ES"/>
        </w:rPr>
        <w:drawing>
          <wp:inline distT="0" distB="0" distL="0" distR="0">
            <wp:extent cx="1074971" cy="376237"/>
            <wp:effectExtent l="0" t="0" r="0" b="0"/>
            <wp:docPr id="7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23.png"/>
                    <pic:cNvPicPr/>
                  </pic:nvPicPr>
                  <pic:blipFill>
                    <a:blip xmlns:r="http://schemas.openxmlformats.org/officeDocument/2006/relationships"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971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1BA" w14:paraId="3C48BC14" w14:textId="77777777">
      <w:pPr>
        <w:pStyle w:val="BodyText"/>
        <w:rPr>
          <w:rFonts w:ascii="Arial"/>
          <w:b/>
        </w:rPr>
      </w:pPr>
    </w:p>
    <w:p w:rsidR="00C831BA" w14:paraId="4D6428C7" w14:textId="77777777">
      <w:pPr>
        <w:pStyle w:val="BodyText"/>
        <w:spacing w:before="1"/>
        <w:rPr>
          <w:rFonts w:ascii="Arial"/>
          <w:b/>
          <w:sz w:val="24"/>
        </w:rPr>
      </w:pPr>
    </w:p>
    <w:p w:rsidR="00C831BA" w14:paraId="167D2825" w14:textId="77777777">
      <w:pPr>
        <w:pStyle w:val="Heading2"/>
        <w:spacing w:before="153"/>
        <w:ind w:left="6540"/>
      </w:pPr>
      <w:r>
        <w:pict>
          <v:group id="_x0000_s1391" style="width:595.3pt;height:170.1pt;margin-top:-238.45pt;margin-left:0;mso-position-horizontal-relative:page;position:absolute;z-index:251782144" coordorigin="0,-4770" coordsize="11906,3402">
            <v:rect id="_x0000_s1392" style="width:11906;height:3402;position:absolute;top:-4770" fillcolor="#15becf" stroked="f"/>
            <v:shape id="_x0000_s1393" type="#_x0000_t202" style="width:5915;height:1409;left:1955;position:absolute;top:-4176" filled="f" stroked="f">
              <v:textbox inset="0,0,0,0">
                <w:txbxContent>
                  <w:p w:rsidR="00C831BA" w14:paraId="688F71A9" w14:textId="77777777">
                    <w:pPr>
                      <w:spacing w:before="75" w:line="225" w:lineRule="auto"/>
                      <w:ind w:right="10"/>
                      <w:rPr>
                        <w:rFonts w:ascii="Trebuchet MS" w:hAnsi="Trebuchet MS"/>
                        <w:b/>
                        <w:sz w:val="4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40"/>
                      </w:rPr>
                      <w:t>La evolución del negocio del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40"/>
                      </w:rPr>
                      <w:t>fútbol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2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40"/>
                      </w:rPr>
                      <w:t>como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2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40"/>
                      </w:rPr>
                      <w:t>multinacional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2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40"/>
                      </w:rPr>
                      <w:t>del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13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40"/>
                      </w:rPr>
                      <w:t>entretenimiento</w:t>
                    </w:r>
                  </w:p>
                </w:txbxContent>
              </v:textbox>
            </v:shape>
            <v:shape id="_x0000_s1394" type="#_x0000_t202" style="width:7570;height:382;left:1984;position:absolute;top:-2717" filled="f" stroked="f">
              <v:textbox inset="0,0,0,0">
                <w:txbxContent>
                  <w:p w:rsidR="00C831BA" w14:paraId="72A02B18" w14:textId="77777777">
                    <w:pPr>
                      <w:spacing w:before="36"/>
                      <w:rPr>
                        <w:rFonts w:ascii="Trebuchet MS"/>
                        <w:b/>
                        <w:i/>
                        <w:sz w:val="28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spacing w:val="-3"/>
                        <w:sz w:val="28"/>
                      </w:rPr>
                      <w:t>The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3"/>
                        <w:sz w:val="28"/>
                      </w:rPr>
                      <w:t>evolution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3"/>
                        <w:sz w:val="28"/>
                      </w:rPr>
                      <w:t>of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3"/>
                        <w:sz w:val="28"/>
                      </w:rPr>
                      <w:t>the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3"/>
                        <w:sz w:val="28"/>
                      </w:rPr>
                      <w:t>football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3"/>
                        <w:sz w:val="28"/>
                      </w:rPr>
                      <w:t>business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2"/>
                        <w:sz w:val="28"/>
                      </w:rPr>
                      <w:t>into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2"/>
                        <w:sz w:val="28"/>
                      </w:rPr>
                      <w:t>a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2"/>
                        <w:sz w:val="28"/>
                      </w:rPr>
                      <w:t>multinational</w:t>
                    </w:r>
                  </w:p>
                </w:txbxContent>
              </v:textbox>
            </v:shape>
            <v:shape id="_x0000_s1395" type="#_x0000_t202" style="width:3174;height:382;left:1984;position:absolute;top:-2415" filled="f" stroked="f">
              <v:textbox inset="0,0,0,0">
                <w:txbxContent>
                  <w:p w:rsidR="00C831BA" w14:paraId="37DB7200" w14:textId="77777777">
                    <w:pPr>
                      <w:spacing w:before="36"/>
                      <w:rPr>
                        <w:rFonts w:ascii="Trebuchet MS"/>
                        <w:b/>
                        <w:i/>
                        <w:sz w:val="28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spacing w:val="-1"/>
                        <w:sz w:val="28"/>
                      </w:rPr>
                      <w:t>entertainment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28"/>
                      </w:rPr>
                      <w:t>company</w:t>
                    </w:r>
                  </w:p>
                </w:txbxContent>
              </v:textbox>
            </v:shape>
            <v:shape id="_x0000_s1396" type="#_x0000_t202" style="width:2304;height:2724;left:9508;position:absolute;top:-4551" filled="f" stroked="f">
              <v:textbox inset="0,0,0,0">
                <w:txbxContent>
                  <w:p w:rsidR="00C831BA" w14:paraId="442DF926" w14:textId="77777777">
                    <w:pPr>
                      <w:spacing w:before="294"/>
                      <w:rPr>
                        <w:sz w:val="200"/>
                      </w:rPr>
                    </w:pPr>
                    <w:r>
                      <w:rPr>
                        <w:color w:val="808285"/>
                        <w:sz w:val="200"/>
                      </w:rPr>
                      <w:t>1</w:t>
                    </w:r>
                    <w:r>
                      <w:rPr>
                        <w:color w:val="808285"/>
                        <w:sz w:val="200"/>
                        <w:shd w:val="clear" w:color="auto" w:fill="FFFFFF"/>
                      </w:rPr>
                      <w:t>0</w:t>
                    </w:r>
                  </w:p>
                </w:txbxContent>
              </v:textbox>
            </v:shape>
            <v:shape id="_x0000_s1397" type="#_x0000_t202" style="width:1161;height:436;left:10201;position:absolute;top:-1891" filled="f" stroked="f">
              <v:textbox inset="0,0,0,0">
                <w:txbxContent>
                  <w:p w:rsidR="00C831BA" w14:paraId="6F71E2A1" w14:textId="77777777">
                    <w:pPr>
                      <w:spacing w:before="47"/>
                      <w:rPr>
                        <w:sz w:val="32"/>
                      </w:rPr>
                    </w:pPr>
                    <w:r>
                      <w:rPr>
                        <w:color w:val="FFFFFF"/>
                        <w:w w:val="85"/>
                        <w:sz w:val="32"/>
                      </w:rPr>
                      <w:t>RESEÑA</w:t>
                    </w:r>
                  </w:p>
                </w:txbxContent>
              </v:textbox>
            </v:shape>
          </v:group>
        </w:pict>
      </w:r>
      <w:r>
        <w:pict>
          <v:line id="_x0000_s1398" style="mso-position-horizontal-relative:page;position:absolute;z-index:251783168" from="524.85pt,11.1pt" to="524.85pt,195.2pt" strokecolor="#15becf" strokeweight="2pt"/>
        </w:pict>
      </w:r>
      <w:r>
        <w:rPr>
          <w:color w:val="808285"/>
          <w:spacing w:val="-3"/>
          <w:w w:val="105"/>
        </w:rPr>
        <w:t>Gema</w:t>
      </w:r>
      <w:r>
        <w:rPr>
          <w:color w:val="808285"/>
          <w:spacing w:val="-26"/>
          <w:w w:val="105"/>
        </w:rPr>
        <w:t xml:space="preserve"> </w:t>
      </w:r>
      <w:r>
        <w:rPr>
          <w:color w:val="808285"/>
          <w:spacing w:val="-3"/>
          <w:w w:val="105"/>
        </w:rPr>
        <w:t>Lobillo</w:t>
      </w:r>
      <w:r>
        <w:rPr>
          <w:color w:val="808285"/>
          <w:spacing w:val="-26"/>
          <w:w w:val="105"/>
        </w:rPr>
        <w:t xml:space="preserve"> </w:t>
      </w:r>
      <w:r>
        <w:rPr>
          <w:color w:val="808285"/>
          <w:spacing w:val="-3"/>
          <w:w w:val="105"/>
        </w:rPr>
        <w:t>Mora</w:t>
      </w:r>
    </w:p>
    <w:p w:rsidR="00C831BA" w14:paraId="5A79E2B7" w14:textId="77777777">
      <w:pPr>
        <w:pStyle w:val="BodyText"/>
        <w:spacing w:before="112"/>
        <w:ind w:right="1671"/>
        <w:jc w:val="right"/>
      </w:pPr>
      <w:r>
        <w:t>Universidad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Málaga</w:t>
      </w:r>
    </w:p>
    <w:p w:rsidR="00C831BA" w14:paraId="10FB6711" w14:textId="77777777">
      <w:pPr>
        <w:pStyle w:val="BodyText"/>
        <w:spacing w:before="4"/>
        <w:rPr>
          <w:sz w:val="22"/>
        </w:rPr>
      </w:pPr>
    </w:p>
    <w:p w:rsidR="00C831BA" w14:paraId="17ADAFD3" w14:textId="77777777">
      <w:pPr>
        <w:pStyle w:val="BodyText"/>
        <w:spacing w:line="254" w:lineRule="auto"/>
        <w:ind w:left="1984" w:right="1671"/>
        <w:jc w:val="both"/>
      </w:pPr>
      <w:r>
        <w:t>Profesora</w:t>
      </w:r>
      <w:r>
        <w:rPr>
          <w:spacing w:val="1"/>
        </w:rPr>
        <w:t xml:space="preserve"> </w:t>
      </w:r>
      <w:r>
        <w:t>Contratada</w:t>
      </w:r>
      <w:r>
        <w:rPr>
          <w:spacing w:val="1"/>
        </w:rPr>
        <w:t xml:space="preserve"> </w:t>
      </w:r>
      <w:r>
        <w:t>Doctora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Comunicación</w:t>
      </w:r>
      <w:r>
        <w:rPr>
          <w:spacing w:val="1"/>
        </w:rPr>
        <w:t xml:space="preserve"> </w:t>
      </w:r>
      <w:r>
        <w:t>Audiovisual</w:t>
      </w:r>
      <w:r>
        <w:rPr>
          <w:spacing w:val="5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Publicidad de la Universidad de Málaga (2020), con acreditación a Profesora Titular (2023).</w:t>
      </w:r>
      <w:r>
        <w:rPr>
          <w:spacing w:val="1"/>
        </w:rPr>
        <w:t xml:space="preserve"> </w:t>
      </w:r>
      <w:r>
        <w:t>Coordinadora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Grado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Publicidad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Relaciones</w:t>
      </w:r>
      <w:r>
        <w:rPr>
          <w:spacing w:val="-5"/>
        </w:rPr>
        <w:t xml:space="preserve"> </w:t>
      </w:r>
      <w:r>
        <w:t>Públicas</w:t>
      </w:r>
      <w:r>
        <w:rPr>
          <w:spacing w:val="-4"/>
        </w:rPr>
        <w:t xml:space="preserve"> </w:t>
      </w:r>
      <w:r>
        <w:t>(2021).</w:t>
      </w:r>
      <w:r>
        <w:rPr>
          <w:spacing w:val="-6"/>
        </w:rPr>
        <w:t xml:space="preserve"> </w:t>
      </w:r>
      <w:r>
        <w:t>Doctora</w:t>
      </w:r>
      <w:r>
        <w:rPr>
          <w:spacing w:val="-4"/>
        </w:rPr>
        <w:t xml:space="preserve"> </w:t>
      </w:r>
      <w:r>
        <w:t>Cum</w:t>
      </w:r>
      <w:r>
        <w:rPr>
          <w:spacing w:val="-4"/>
        </w:rPr>
        <w:t xml:space="preserve"> </w:t>
      </w:r>
      <w:r>
        <w:t>Laude</w:t>
      </w:r>
      <w:r>
        <w:rPr>
          <w:spacing w:val="-5"/>
        </w:rPr>
        <w:t xml:space="preserve"> </w:t>
      </w:r>
      <w:r>
        <w:t>con</w:t>
      </w:r>
      <w:r>
        <w:rPr>
          <w:spacing w:val="-50"/>
        </w:rPr>
        <w:t xml:space="preserve"> </w:t>
      </w:r>
      <w:r>
        <w:t>mención</w:t>
      </w:r>
      <w:r>
        <w:rPr>
          <w:spacing w:val="30"/>
        </w:rPr>
        <w:t xml:space="preserve"> </w:t>
      </w:r>
      <w:r>
        <w:t>Internacional</w:t>
      </w:r>
      <w:r>
        <w:rPr>
          <w:spacing w:val="31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Comunicación</w:t>
      </w:r>
      <w:r>
        <w:rPr>
          <w:spacing w:val="30"/>
        </w:rPr>
        <w:t xml:space="preserve"> </w:t>
      </w:r>
      <w:r>
        <w:t>por</w:t>
      </w:r>
      <w:r>
        <w:rPr>
          <w:spacing w:val="31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Universidad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Málaga</w:t>
      </w:r>
      <w:r>
        <w:rPr>
          <w:spacing w:val="31"/>
        </w:rPr>
        <w:t xml:space="preserve"> </w:t>
      </w:r>
      <w:r>
        <w:t>(2013).</w:t>
      </w:r>
      <w:r>
        <w:rPr>
          <w:spacing w:val="31"/>
        </w:rPr>
        <w:t xml:space="preserve"> </w:t>
      </w:r>
      <w:r>
        <w:t>Licenciada</w:t>
      </w:r>
      <w:r>
        <w:rPr>
          <w:spacing w:val="-51"/>
        </w:rPr>
        <w:t xml:space="preserve"> </w:t>
      </w:r>
      <w:r>
        <w:t>en Periodismo (2001) y en Publicidad y Relaciones Públicas por la UMA (1996).</w:t>
      </w:r>
      <w:r>
        <w:rPr>
          <w:spacing w:val="1"/>
        </w:rPr>
        <w:t xml:space="preserve"> </w:t>
      </w:r>
      <w:r>
        <w:t>Máster en</w:t>
      </w:r>
      <w:r>
        <w:rPr>
          <w:spacing w:val="1"/>
        </w:rPr>
        <w:t xml:space="preserve"> </w:t>
      </w:r>
      <w:r>
        <w:t>Dirección y Gestión Deportiva por la Escuela EXCE (2011), Máster en Gestión Estratégica e</w:t>
      </w:r>
      <w:r>
        <w:rPr>
          <w:spacing w:val="1"/>
        </w:rPr>
        <w:t xml:space="preserve"> </w:t>
      </w:r>
      <w:r>
        <w:t>Innovación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Comunicación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Universidad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Mál</w:t>
      </w:r>
      <w:r>
        <w:t>aga</w:t>
      </w:r>
      <w:r>
        <w:rPr>
          <w:spacing w:val="-3"/>
        </w:rPr>
        <w:t xml:space="preserve"> </w:t>
      </w:r>
      <w:r>
        <w:t>(2013).</w:t>
      </w:r>
    </w:p>
    <w:p w:rsidR="00C831BA" w14:paraId="7D3EF16A" w14:textId="77777777">
      <w:pPr>
        <w:pStyle w:val="BodyText"/>
        <w:spacing w:before="3"/>
        <w:rPr>
          <w:sz w:val="21"/>
        </w:rPr>
      </w:pPr>
    </w:p>
    <w:p w:rsidR="00C831BA" w14:paraId="72C05F73" w14:textId="77777777">
      <w:pPr>
        <w:pStyle w:val="BodyText"/>
        <w:ind w:left="1984"/>
      </w:pPr>
      <w:hyperlink r:id="rId232">
        <w:r>
          <w:t>gmlobillo@uma.es</w:t>
        </w:r>
      </w:hyperlink>
    </w:p>
    <w:p w:rsidR="00C831BA" w14:paraId="591AA700" w14:textId="77777777">
      <w:pPr>
        <w:pStyle w:val="BodyText"/>
        <w:spacing w:before="13"/>
        <w:ind w:left="1984"/>
      </w:pPr>
      <w:r>
        <w:t>ORCID:</w:t>
      </w:r>
      <w:r>
        <w:rPr>
          <w:spacing w:val="20"/>
        </w:rPr>
        <w:t xml:space="preserve"> </w:t>
      </w:r>
      <w:r>
        <w:t>https://orcid.org/0000-0002-5315-3057</w:t>
      </w:r>
    </w:p>
    <w:p w:rsidR="00C831BA" w14:paraId="6E859E50" w14:textId="77777777">
      <w:pPr>
        <w:pStyle w:val="BodyText"/>
        <w:spacing w:before="5"/>
        <w:rPr>
          <w:sz w:val="22"/>
        </w:rPr>
      </w:pPr>
    </w:p>
    <w:p w:rsidR="00C831BA" w14:paraId="171751CF" w14:textId="77777777">
      <w:pPr>
        <w:pStyle w:val="BodyText"/>
        <w:ind w:left="1984"/>
      </w:pPr>
      <w:r>
        <w:rPr>
          <w:w w:val="95"/>
        </w:rPr>
        <w:t>RECIBIDO:</w:t>
      </w:r>
      <w:r>
        <w:rPr>
          <w:spacing w:val="6"/>
          <w:w w:val="95"/>
        </w:rPr>
        <w:t xml:space="preserve"> </w:t>
      </w:r>
      <w:r>
        <w:rPr>
          <w:w w:val="95"/>
        </w:rPr>
        <w:t>2023-07-17</w:t>
      </w:r>
      <w:r>
        <w:rPr>
          <w:spacing w:val="6"/>
          <w:w w:val="95"/>
        </w:rPr>
        <w:t xml:space="preserve"> </w:t>
      </w:r>
      <w:r>
        <w:rPr>
          <w:w w:val="95"/>
        </w:rPr>
        <w:t>/</w:t>
      </w:r>
      <w:r>
        <w:rPr>
          <w:spacing w:val="6"/>
          <w:w w:val="95"/>
        </w:rPr>
        <w:t xml:space="preserve"> </w:t>
      </w:r>
      <w:r>
        <w:rPr>
          <w:w w:val="95"/>
        </w:rPr>
        <w:t>ACEPTADO:</w:t>
      </w:r>
      <w:r>
        <w:rPr>
          <w:spacing w:val="6"/>
          <w:w w:val="95"/>
        </w:rPr>
        <w:t xml:space="preserve"> </w:t>
      </w:r>
      <w:r>
        <w:rPr>
          <w:w w:val="95"/>
        </w:rPr>
        <w:t>2023-07-19</w:t>
      </w:r>
    </w:p>
    <w:p w:rsidR="00C831BA" w14:paraId="74AA37A8" w14:textId="77777777">
      <w:pPr>
        <w:pStyle w:val="BodyText"/>
        <w:spacing w:before="4"/>
        <w:rPr>
          <w:sz w:val="14"/>
        </w:rPr>
      </w:pPr>
      <w:r>
        <w:pict>
          <v:shape id="_x0000_s1399" style="width:424.3pt;height:0.1pt;margin-top:10.45pt;margin-left:99.65pt;mso-position-horizontal-relative:page;mso-wrap-distance-left:0;mso-wrap-distance-right:0;position:absolute;z-index:-251421696" coordorigin="1994,210" coordsize="8486,0" path="m1994,210l10479,210e" filled="f" strokecolor="#231f20">
            <v:path arrowok="t"/>
            <w10:wrap type="topAndBottom"/>
          </v:shape>
        </w:pict>
      </w:r>
    </w:p>
    <w:p w:rsidR="00C831BA" w14:paraId="4126107B" w14:textId="77777777">
      <w:pPr>
        <w:pStyle w:val="BodyText"/>
      </w:pPr>
    </w:p>
    <w:p w:rsidR="00C831BA" w14:paraId="6C53209D" w14:textId="77777777">
      <w:pPr>
        <w:pStyle w:val="BodyText"/>
        <w:spacing w:before="11"/>
        <w:rPr>
          <w:sz w:val="21"/>
        </w:rPr>
      </w:pPr>
    </w:p>
    <w:p w:rsidR="00C831BA" w14:paraId="4C171062" w14:textId="77777777">
      <w:pPr>
        <w:rPr>
          <w:sz w:val="21"/>
        </w:rPr>
        <w:sectPr>
          <w:footerReference w:type="default" r:id="rId233"/>
          <w:pgSz w:w="11910" w:h="16840"/>
          <w:pgMar w:top="980" w:right="0" w:bottom="280" w:left="0" w:header="0" w:footer="0" w:gutter="0"/>
          <w:cols w:space="720"/>
        </w:sectPr>
      </w:pPr>
    </w:p>
    <w:p w:rsidR="00C831BA" w14:paraId="2BDC686E" w14:textId="77777777">
      <w:pPr>
        <w:pStyle w:val="Heading8"/>
        <w:spacing w:before="126"/>
        <w:ind w:left="1984"/>
        <w:jc w:val="both"/>
      </w:pPr>
      <w:r>
        <w:rPr>
          <w:color w:val="231F20"/>
          <w:spacing w:val="-2"/>
          <w:w w:val="95"/>
        </w:rPr>
        <w:t>DATOS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DEL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LIBRO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RESEÑADO:</w:t>
      </w:r>
    </w:p>
    <w:p w:rsidR="00C831BA" w14:paraId="419EFBDC" w14:textId="77777777">
      <w:pPr>
        <w:spacing w:before="70" w:line="309" w:lineRule="auto"/>
        <w:ind w:left="1984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Ginesta Portet, Xavier (2022). </w:t>
      </w:r>
      <w:r>
        <w:rPr>
          <w:rFonts w:ascii="Trebuchet MS" w:hAnsi="Trebuchet MS"/>
          <w:i/>
          <w:color w:val="231F20"/>
          <w:w w:val="95"/>
          <w:sz w:val="20"/>
        </w:rPr>
        <w:t>Las multinaciona-</w:t>
      </w:r>
      <w:r>
        <w:rPr>
          <w:rFonts w:ascii="Trebuchet MS" w:hAnsi="Trebuchet MS"/>
          <w:i/>
          <w:color w:val="231F20"/>
          <w:spacing w:val="-5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85"/>
          <w:sz w:val="20"/>
        </w:rPr>
        <w:t>les del entretenimiento. Fútbol, Diplomacia, Identi-</w:t>
      </w:r>
      <w:r>
        <w:rPr>
          <w:rFonts w:ascii="Trebuchet MS" w:hAnsi="Trebuchet MS"/>
          <w:i/>
          <w:color w:val="231F20"/>
          <w:spacing w:val="1"/>
          <w:w w:val="8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dad</w:t>
      </w:r>
      <w:r>
        <w:rPr>
          <w:rFonts w:ascii="Trebuchet MS" w:hAnsi="Trebuchet MS"/>
          <w:i/>
          <w:color w:val="231F20"/>
          <w:spacing w:val="-1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y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Tecnología.</w:t>
      </w:r>
      <w:r>
        <w:rPr>
          <w:rFonts w:ascii="Trebuchet MS" w:hAnsi="Trebuchet MS"/>
          <w:i/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Editorial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UOC.</w:t>
      </w:r>
    </w:p>
    <w:p w:rsidR="00C831BA" w14:paraId="0B30EDBC" w14:textId="77777777">
      <w:pPr>
        <w:pStyle w:val="BodyText"/>
        <w:spacing w:before="8"/>
        <w:rPr>
          <w:sz w:val="37"/>
        </w:rPr>
      </w:pPr>
    </w:p>
    <w:p w:rsidR="00C831BA" w14:paraId="6F1CEB5C" w14:textId="77777777">
      <w:pPr>
        <w:pStyle w:val="ListParagraph"/>
        <w:numPr>
          <w:ilvl w:val="1"/>
          <w:numId w:val="3"/>
        </w:numPr>
        <w:tabs>
          <w:tab w:val="left" w:pos="2392"/>
        </w:tabs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w w:val="110"/>
          <w:sz w:val="28"/>
        </w:rPr>
        <w:t>IDENTIFICACIÓN</w:t>
      </w:r>
    </w:p>
    <w:p w:rsidR="00C831BA" w14:paraId="437E0CC0" w14:textId="77777777">
      <w:pPr>
        <w:pStyle w:val="BodyText"/>
        <w:spacing w:before="201" w:line="319" w:lineRule="auto"/>
        <w:ind w:left="1984"/>
        <w:jc w:val="both"/>
      </w:pP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obra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profesor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Facultad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Empresa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Comunicación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Universidad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Vic-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Uni-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1"/>
          <w:w w:val="95"/>
        </w:rPr>
        <w:t>versidad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Central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Cataluña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(UVic-UCC),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Xavier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spacing w:val="-1"/>
        </w:rPr>
        <w:t>Ginesta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Portet,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presenta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analíticamente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</w:t>
      </w:r>
    </w:p>
    <w:p w:rsidR="00C831BA" w14:paraId="55BC03FB" w14:textId="77777777">
      <w:pPr>
        <w:pStyle w:val="BodyText"/>
        <w:spacing w:before="129" w:line="319" w:lineRule="auto"/>
        <w:ind w:left="234" w:right="1434"/>
        <w:jc w:val="both"/>
      </w:pPr>
      <w:r>
        <w:br w:type="column"/>
      </w:r>
      <w:r>
        <w:rPr>
          <w:color w:val="231F20"/>
          <w:spacing w:val="-1"/>
        </w:rPr>
        <w:t>marco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conceptual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realidad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evolución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1"/>
          <w:w w:val="105"/>
        </w:rPr>
        <w:t>negocio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del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fútbol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como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multinacional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en-</w:t>
      </w:r>
      <w:r>
        <w:rPr>
          <w:color w:val="231F20"/>
          <w:spacing w:val="-53"/>
          <w:w w:val="105"/>
        </w:rPr>
        <w:t xml:space="preserve"> </w:t>
      </w:r>
      <w:r>
        <w:rPr>
          <w:color w:val="231F20"/>
        </w:rPr>
        <w:t>tretenimiento. Esto se hace a través de cuatro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grandes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temas: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Sociología,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Diplomacia,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Identi-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dad y Tecnología; que se encuentran distribui-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partes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capítulos,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total.</w:t>
      </w:r>
    </w:p>
    <w:p w:rsidR="00C831BA" w14:paraId="28F1930B" w14:textId="77777777">
      <w:pPr>
        <w:pStyle w:val="BodyText"/>
        <w:spacing w:before="154" w:line="319" w:lineRule="auto"/>
        <w:ind w:left="234" w:right="1434"/>
        <w:jc w:val="both"/>
      </w:pPr>
      <w:r>
        <w:rPr>
          <w:color w:val="231F20"/>
        </w:rPr>
        <w:t>Esta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obra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imprescindible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alumnado que esté interesado en profundizar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 el deporte como aspecto sociológico, eco-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nómico, comunicativo, diplomático y/o tecno-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lógico.</w:t>
      </w:r>
    </w:p>
    <w:p w:rsidR="00C831BA" w14:paraId="56A2E530" w14:textId="77777777">
      <w:pPr>
        <w:spacing w:line="319" w:lineRule="auto"/>
        <w:jc w:val="both"/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6095" w:space="40"/>
            <w:col w:w="5775" w:space="0"/>
          </w:cols>
        </w:sectPr>
      </w:pPr>
    </w:p>
    <w:p w:rsidR="00C831BA" w14:paraId="423F3442" w14:textId="77777777">
      <w:pPr>
        <w:pStyle w:val="BodyText"/>
      </w:pPr>
    </w:p>
    <w:p w:rsidR="00C831BA" w14:paraId="0DC4AF4E" w14:textId="77777777">
      <w:pPr>
        <w:pStyle w:val="BodyText"/>
      </w:pPr>
    </w:p>
    <w:p w:rsidR="00C831BA" w14:paraId="4D860952" w14:textId="77777777">
      <w:pPr>
        <w:pStyle w:val="BodyText"/>
      </w:pPr>
    </w:p>
    <w:p w:rsidR="00C831BA" w14:paraId="2A205B4B" w14:textId="77777777">
      <w:pPr>
        <w:pStyle w:val="BodyText"/>
        <w:rPr>
          <w:sz w:val="27"/>
        </w:rPr>
      </w:pPr>
    </w:p>
    <w:p w:rsidR="00C831BA" w14:paraId="365B112E" w14:textId="77777777">
      <w:pPr>
        <w:rPr>
          <w:sz w:val="27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5EAEEFBF" w14:textId="77777777">
      <w:pPr>
        <w:pStyle w:val="BodyText"/>
        <w:spacing w:before="143" w:line="254" w:lineRule="auto"/>
        <w:ind w:left="1992"/>
      </w:pPr>
      <w:r>
        <w:rPr>
          <w:color w:val="231F20"/>
          <w:w w:val="95"/>
        </w:rPr>
        <w:t>OBRA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DIGITAL,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Núm.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24,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Diciembre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2023,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pp.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185-188,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e-ISSN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2014-5039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</w:rPr>
        <w:t>DOI: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10.25029/od.2023.394.24</w:t>
      </w:r>
    </w:p>
    <w:p w:rsidR="00C831BA" w14:paraId="78304AA6" w14:textId="77777777">
      <w:pPr>
        <w:pStyle w:val="Heading2"/>
        <w:tabs>
          <w:tab w:val="left" w:pos="3310"/>
        </w:tabs>
        <w:spacing w:before="153"/>
        <w:ind w:left="1326"/>
        <w:rPr>
          <w:rFonts w:ascii="Trebuchet MS"/>
        </w:rPr>
      </w:pPr>
      <w:r>
        <w:rPr>
          <w:b w:val="0"/>
        </w:rPr>
        <w:br w:type="column"/>
      </w:r>
      <w:r>
        <w:rPr>
          <w:rFonts w:ascii="Trebuchet MS"/>
          <w:color w:val="FFFFFF"/>
          <w:shd w:val="clear" w:color="auto" w:fill="15BECF"/>
        </w:rPr>
        <w:t>185</w:t>
      </w:r>
      <w:r>
        <w:rPr>
          <w:rFonts w:ascii="Trebuchet MS"/>
          <w:color w:val="FFFFFF"/>
          <w:shd w:val="clear" w:color="auto" w:fill="15BECF"/>
        </w:rPr>
        <w:tab/>
      </w:r>
    </w:p>
    <w:p w:rsidR="00C831BA" w14:paraId="6FACC175" w14:textId="77777777">
      <w:pPr>
        <w:rPr>
          <w:rFonts w:ascii="Trebuchet MS"/>
        </w:r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8555" w:space="40"/>
            <w:col w:w="3315" w:space="0"/>
          </w:cols>
        </w:sectPr>
      </w:pPr>
    </w:p>
    <w:p w:rsidR="00C831BA" w14:paraId="518688C8" w14:textId="77777777">
      <w:pPr>
        <w:pStyle w:val="BodyText"/>
        <w:spacing w:before="108" w:line="319" w:lineRule="auto"/>
        <w:ind w:left="1417"/>
        <w:jc w:val="both"/>
      </w:pPr>
      <w:r>
        <w:rPr>
          <w:color w:val="231F20"/>
        </w:rPr>
        <w:t>Ginesta Portet es un consolidado investigador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especialista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comunicación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deportiva,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el momento que defendió su tesis doctoral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 Universidad Autónoma de Barcelona (UAB)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2009,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titulada: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“Las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Tics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deportes.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Aná-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lisis de la Primera División española de fútbol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(2006-2008)”.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Esta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tesis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fue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dirigida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cate-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drático y gran experto en la materia, Miguel de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Moragas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Spà.</w:t>
      </w:r>
    </w:p>
    <w:p w:rsidR="00C831BA" w14:paraId="313A546C" w14:textId="77777777">
      <w:pPr>
        <w:pStyle w:val="BodyText"/>
        <w:spacing w:before="150" w:line="319" w:lineRule="auto"/>
        <w:ind w:left="1417"/>
        <w:jc w:val="both"/>
      </w:pPr>
      <w:r>
        <w:rPr>
          <w:color w:val="231F20"/>
        </w:rPr>
        <w:t>Este libro, publicado por la editorial UOC, 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fruto de la gran trayectoria del docente que ha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</w:t>
      </w:r>
      <w:r>
        <w:rPr>
          <w:color w:val="231F20"/>
        </w:rPr>
        <w:t>odido profundizar en campos donde el de-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concretamente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fútbol,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desarrollado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su profesionalización. Es autor de multitud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artículos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capítulos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libro,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llevado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culminar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obra.</w:t>
      </w:r>
    </w:p>
    <w:p w:rsidR="00C831BA" w14:paraId="25C57F10" w14:textId="77777777">
      <w:pPr>
        <w:pStyle w:val="BodyText"/>
        <w:spacing w:before="153" w:line="312" w:lineRule="auto"/>
        <w:ind w:left="1417"/>
        <w:jc w:val="both"/>
        <w:rPr>
          <w:rFonts w:ascii="Trebuchet MS" w:hAnsi="Trebuchet MS"/>
          <w:i/>
        </w:rPr>
      </w:pPr>
      <w:r>
        <w:rPr>
          <w:color w:val="231F20"/>
        </w:rPr>
        <w:t>Actualmente es profesor de distintas materias,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Marketing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Deportivo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investiga-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colaborador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Centro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Estudios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Olímpi-</w:t>
      </w:r>
      <w:r>
        <w:rPr>
          <w:color w:val="231F20"/>
          <w:spacing w:val="-50"/>
        </w:rPr>
        <w:t xml:space="preserve"> </w:t>
      </w:r>
      <w:r>
        <w:rPr>
          <w:color w:val="231F20"/>
          <w:w w:val="95"/>
        </w:rPr>
        <w:t>cos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UAB,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miembro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Sport</w:t>
      </w:r>
      <w:r>
        <w:rPr>
          <w:rFonts w:ascii="Trebuchet MS" w:hAnsi="Trebuchet MS"/>
          <w:i/>
          <w:color w:val="231F20"/>
          <w:spacing w:val="-1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Management</w:t>
      </w:r>
      <w:r>
        <w:rPr>
          <w:rFonts w:ascii="Trebuchet MS" w:hAnsi="Trebuchet MS"/>
          <w:i/>
          <w:color w:val="231F20"/>
          <w:spacing w:val="-55"/>
          <w:w w:val="95"/>
        </w:rPr>
        <w:t xml:space="preserve"> </w:t>
      </w:r>
      <w:r>
        <w:rPr>
          <w:rFonts w:ascii="Trebuchet MS" w:hAnsi="Trebuchet MS"/>
          <w:i/>
          <w:color w:val="231F20"/>
        </w:rPr>
        <w:t xml:space="preserve">Advisory Board </w:t>
      </w:r>
      <w:r>
        <w:rPr>
          <w:color w:val="231F20"/>
        </w:rPr>
        <w:t>de la Universidad de Widener</w:t>
      </w:r>
      <w:r>
        <w:rPr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(Filadelfia, EE.UU.) del 2016-2020 y pertenece</w:t>
      </w:r>
      <w:r>
        <w:rPr>
          <w:rFonts w:ascii="Tahoma" w:hAnsi="Tahoma"/>
          <w:color w:val="231F20"/>
          <w:spacing w:val="-60"/>
        </w:rPr>
        <w:t xml:space="preserve"> </w:t>
      </w:r>
      <w:r>
        <w:rPr>
          <w:color w:val="231F20"/>
          <w:spacing w:val="-2"/>
        </w:rPr>
        <w:t>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consejo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editorial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revista</w:t>
      </w:r>
      <w:r>
        <w:rPr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Communication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</w:rPr>
        <w:t>&amp;</w:t>
      </w:r>
      <w:r>
        <w:rPr>
          <w:rFonts w:ascii="Trebuchet MS" w:hAnsi="Trebuchet MS"/>
          <w:i/>
          <w:color w:val="231F20"/>
          <w:spacing w:val="-15"/>
        </w:rPr>
        <w:t xml:space="preserve"> </w:t>
      </w:r>
      <w:r>
        <w:rPr>
          <w:rFonts w:ascii="Trebuchet MS" w:hAnsi="Trebuchet MS"/>
          <w:i/>
          <w:color w:val="231F20"/>
        </w:rPr>
        <w:t>Sport.</w:t>
      </w:r>
    </w:p>
    <w:p w:rsidR="00C831BA" w14:paraId="24A85BC3" w14:textId="77777777">
      <w:pPr>
        <w:pStyle w:val="BodyText"/>
        <w:rPr>
          <w:rFonts w:ascii="Trebuchet MS"/>
          <w:i/>
          <w:sz w:val="36"/>
        </w:rPr>
      </w:pPr>
    </w:p>
    <w:p w:rsidR="00C831BA" w14:paraId="69D4FE3C" w14:textId="77777777">
      <w:pPr>
        <w:pStyle w:val="Heading4"/>
        <w:numPr>
          <w:ilvl w:val="0"/>
          <w:numId w:val="2"/>
        </w:numPr>
        <w:tabs>
          <w:tab w:val="left" w:pos="1825"/>
        </w:tabs>
        <w:jc w:val="left"/>
      </w:pPr>
      <w:r>
        <w:t>RESUMEN</w:t>
      </w:r>
    </w:p>
    <w:p w:rsidR="00C831BA" w14:paraId="2B2A3F0E" w14:textId="77777777">
      <w:pPr>
        <w:pStyle w:val="BodyText"/>
        <w:spacing w:before="201" w:line="319" w:lineRule="auto"/>
        <w:ind w:left="1417"/>
        <w:jc w:val="both"/>
      </w:pPr>
      <w:r>
        <w:rPr>
          <w:color w:val="231F20"/>
        </w:rPr>
        <w:t>Este libro analiza aspectos del deporte desde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distintos puntos de vista, profundizando en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faceta del negocio del fútbol. Se encuentra di-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vidido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partes;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primera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realiza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aná-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lisis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diacrónico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globalización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deporte;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mientras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segunda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ahonda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concep-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to del fútbol en la sociedad líquida, concepto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utilizado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sociólogo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polaco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Zygmunt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Bau-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man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(2005).</w:t>
      </w:r>
    </w:p>
    <w:p w:rsidR="00C831BA" w14:paraId="0EC1CE36" w14:textId="77777777">
      <w:pPr>
        <w:pStyle w:val="BodyText"/>
        <w:spacing w:before="151" w:line="319" w:lineRule="auto"/>
        <w:ind w:left="1417"/>
        <w:jc w:val="both"/>
      </w:pPr>
      <w:r>
        <w:rPr>
          <w:color w:val="231F20"/>
        </w:rPr>
        <w:t>En la primera parte, el autor explora desde 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punto de vista sociológico las </w:t>
      </w:r>
      <w:r>
        <w:rPr>
          <w:color w:val="231F20"/>
        </w:rPr>
        <w:t>dimensiones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globalización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deporte,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concretamen-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te en el fútbol. De esta forma, convierte esta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imprescindible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manual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compren-</w:t>
      </w:r>
    </w:p>
    <w:p w:rsidR="00C831BA" w14:paraId="3C10A417" w14:textId="77777777">
      <w:pPr>
        <w:pStyle w:val="BodyText"/>
        <w:spacing w:before="108" w:line="319" w:lineRule="auto"/>
        <w:ind w:left="243" w:right="1982"/>
        <w:jc w:val="both"/>
      </w:pPr>
      <w:r>
        <w:br w:type="column"/>
      </w:r>
      <w:r>
        <w:rPr>
          <w:color w:val="231F20"/>
        </w:rPr>
        <w:t>der la evolución de la sociedad, al utilizar au-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tores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Maguire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(1999),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Elias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(1989),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Ritzer</w:t>
      </w:r>
      <w:r>
        <w:rPr>
          <w:color w:val="231F20"/>
          <w:spacing w:val="-51"/>
        </w:rPr>
        <w:t xml:space="preserve"> </w:t>
      </w:r>
      <w:r>
        <w:rPr>
          <w:color w:val="231F20"/>
          <w:w w:val="95"/>
        </w:rPr>
        <w:t>(2002), Wallerstein (1974), Donelly (1996), Wag-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</w:rPr>
        <w:t>ner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(1990),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otros.</w:t>
      </w:r>
    </w:p>
    <w:p w:rsidR="00C831BA" w14:paraId="6573E237" w14:textId="77777777">
      <w:pPr>
        <w:pStyle w:val="BodyText"/>
        <w:spacing w:before="156" w:line="319" w:lineRule="auto"/>
        <w:ind w:left="243" w:right="1982"/>
        <w:jc w:val="both"/>
      </w:pPr>
      <w:r>
        <w:rPr>
          <w:color w:val="231F20"/>
        </w:rPr>
        <w:t>También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realiza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génesis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mundo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desde un punto de vista económico, basándo-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se en la obra de Robertson (1992) y Dunning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(1992), buscando antecedentes en la sociolo-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gía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clásica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Durkheim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(1961),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Weber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(1978)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Simmel (1978, 1986), como parte de este pro-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ceso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globalización.</w:t>
      </w:r>
    </w:p>
    <w:p w:rsidR="00C831BA" w14:paraId="29BA4C59" w14:textId="77777777">
      <w:pPr>
        <w:pStyle w:val="BodyText"/>
        <w:spacing w:before="136" w:line="314" w:lineRule="auto"/>
        <w:ind w:left="243" w:right="1982"/>
        <w:jc w:val="both"/>
      </w:pPr>
      <w:r>
        <w:rPr>
          <w:rFonts w:ascii="Tahoma" w:hAnsi="Tahoma"/>
          <w:color w:val="231F20"/>
        </w:rPr>
        <w:t>Esta parte finaliza con la exploración del com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plejo mediático y deportivo global. Realiza 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profundo análisis de las sinergias entre los ac-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</w:t>
      </w:r>
      <w:r>
        <w:rPr>
          <w:color w:val="231F20"/>
        </w:rPr>
        <w:t>ores del mundo deportivo, con las ventajas 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inconvenientes que esto supone. Esta parte le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confiere sustancial consistencia a la investiga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diacrónica.</w:t>
      </w:r>
    </w:p>
    <w:p w:rsidR="00C831BA" w14:paraId="6B0FA92D" w14:textId="77777777">
      <w:pPr>
        <w:pStyle w:val="BodyText"/>
        <w:spacing w:before="160" w:line="314" w:lineRule="auto"/>
        <w:ind w:left="243" w:right="1982"/>
        <w:jc w:val="both"/>
      </w:pPr>
      <w:r>
        <w:rPr>
          <w:color w:val="231F20"/>
        </w:rPr>
        <w:t>En lo que respecta a la segunda parte de esta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obra,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Ginesta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Portet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consigue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realizar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revi-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sión del proceso de globalización, con las teo-</w:t>
      </w:r>
      <w:r>
        <w:rPr>
          <w:color w:val="231F20"/>
          <w:spacing w:val="-51"/>
        </w:rPr>
        <w:t xml:space="preserve"> </w:t>
      </w:r>
      <w:r>
        <w:rPr>
          <w:rFonts w:ascii="Tahoma" w:hAnsi="Tahoma"/>
          <w:color w:val="231F20"/>
        </w:rPr>
        <w:t>rías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lo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avalan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científicamente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18"/>
        </w:rPr>
        <w:t xml:space="preserve"> </w:t>
      </w:r>
      <w:r>
        <w:rPr>
          <w:rFonts w:ascii="Tahoma" w:hAnsi="Tahoma"/>
          <w:color w:val="231F20"/>
        </w:rPr>
        <w:t>termina</w:t>
      </w:r>
      <w:r>
        <w:rPr>
          <w:rFonts w:ascii="Tahoma" w:hAnsi="Tahoma"/>
          <w:color w:val="231F20"/>
          <w:spacing w:val="-17"/>
        </w:rPr>
        <w:t xml:space="preserve"> </w:t>
      </w:r>
      <w:r>
        <w:rPr>
          <w:rFonts w:ascii="Tahoma" w:hAnsi="Tahoma"/>
          <w:color w:val="231F20"/>
        </w:rPr>
        <w:t>por</w:t>
      </w:r>
      <w:r>
        <w:rPr>
          <w:rFonts w:ascii="Tahoma" w:hAnsi="Tahoma"/>
          <w:color w:val="231F20"/>
          <w:spacing w:val="-61"/>
        </w:rPr>
        <w:t xml:space="preserve"> </w:t>
      </w:r>
      <w:r>
        <w:rPr>
          <w:color w:val="231F20"/>
        </w:rPr>
        <w:t>explicar el mundo deportivo como un entrama-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do muy complejo con intereses comerciales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económicos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potentes.</w:t>
      </w:r>
    </w:p>
    <w:p w:rsidR="00C831BA" w14:paraId="52DA220D" w14:textId="77777777">
      <w:pPr>
        <w:pStyle w:val="BodyText"/>
        <w:spacing w:before="164" w:line="319" w:lineRule="auto"/>
        <w:ind w:left="243" w:right="1982"/>
        <w:jc w:val="both"/>
      </w:pPr>
      <w:r>
        <w:rPr>
          <w:color w:val="231F20"/>
        </w:rPr>
        <w:t>A modo ejemplarizante, se estudia un club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fútbol inglés, el Manchester United, como pio-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nero de interesantes políticas empresariales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 han marcado las del resto de los clubes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 mundo. También se realizan comparacio-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políticas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Madrid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FC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Barcelona,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servido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modelo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multinacionales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fútbol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español.</w:t>
      </w:r>
    </w:p>
    <w:p w:rsidR="00C831BA" w14:paraId="15592C8F" w14:textId="77777777">
      <w:pPr>
        <w:pStyle w:val="BodyText"/>
        <w:spacing w:before="136" w:line="312" w:lineRule="auto"/>
        <w:ind w:left="243" w:right="1982"/>
        <w:jc w:val="both"/>
      </w:pPr>
      <w:r>
        <w:rPr>
          <w:rFonts w:ascii="Tahoma" w:hAnsi="Tahoma"/>
          <w:color w:val="231F20"/>
        </w:rPr>
        <w:t>En esta segunda parte, se identifican los fenó</w:t>
      </w:r>
      <w:r>
        <w:rPr>
          <w:color w:val="231F20"/>
        </w:rPr>
        <w:t>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menos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rFonts w:ascii="Trebuchet MS" w:hAnsi="Trebuchet MS"/>
          <w:i/>
          <w:color w:val="231F20"/>
        </w:rPr>
        <w:t>sport</w:t>
      </w:r>
      <w:r>
        <w:rPr>
          <w:rFonts w:ascii="Trebuchet MS" w:hAnsi="Trebuchet MS"/>
          <w:i/>
          <w:color w:val="231F20"/>
          <w:spacing w:val="-8"/>
        </w:rPr>
        <w:t xml:space="preserve"> </w:t>
      </w:r>
      <w:r>
        <w:rPr>
          <w:rFonts w:ascii="Trebuchet MS" w:hAnsi="Trebuchet MS"/>
          <w:i/>
          <w:color w:val="231F20"/>
        </w:rPr>
        <w:t>diplomacy</w:t>
      </w:r>
      <w:r>
        <w:rPr>
          <w:rFonts w:ascii="Trebuchet MS" w:hAnsi="Trebuchet MS"/>
          <w:i/>
          <w:color w:val="231F20"/>
          <w:spacing w:val="-7"/>
        </w:rPr>
        <w:t xml:space="preserve"> </w:t>
      </w:r>
      <w:r>
        <w:rPr>
          <w:rFonts w:ascii="Trebuchet MS" w:hAnsi="Trebuchet MS"/>
          <w:i/>
          <w:color w:val="231F20"/>
        </w:rPr>
        <w:t>y</w:t>
      </w:r>
      <w:r>
        <w:rPr>
          <w:rFonts w:ascii="Trebuchet MS" w:hAnsi="Trebuchet MS"/>
          <w:i/>
          <w:color w:val="231F20"/>
          <w:spacing w:val="-8"/>
        </w:rPr>
        <w:t xml:space="preserve"> </w:t>
      </w:r>
      <w:r>
        <w:rPr>
          <w:rFonts w:ascii="Trebuchet MS" w:hAnsi="Trebuchet MS"/>
          <w:i/>
          <w:color w:val="231F20"/>
        </w:rPr>
        <w:t>sport</w:t>
      </w:r>
      <w:r>
        <w:rPr>
          <w:rFonts w:ascii="Trebuchet MS" w:hAnsi="Trebuchet MS"/>
          <w:i/>
          <w:color w:val="231F20"/>
          <w:spacing w:val="-8"/>
        </w:rPr>
        <w:t xml:space="preserve"> </w:t>
      </w:r>
      <w:r>
        <w:rPr>
          <w:rFonts w:ascii="Trebuchet MS" w:hAnsi="Trebuchet MS"/>
          <w:i/>
          <w:color w:val="231F20"/>
        </w:rPr>
        <w:t>place</w:t>
      </w:r>
      <w:r>
        <w:rPr>
          <w:rFonts w:ascii="Trebuchet MS" w:hAnsi="Trebuchet MS"/>
          <w:i/>
          <w:color w:val="231F20"/>
          <w:spacing w:val="-7"/>
        </w:rPr>
        <w:t xml:space="preserve"> </w:t>
      </w:r>
      <w:r>
        <w:rPr>
          <w:rFonts w:ascii="Trebuchet MS" w:hAnsi="Trebuchet MS"/>
          <w:i/>
          <w:color w:val="231F20"/>
        </w:rPr>
        <w:t>bran-</w:t>
      </w:r>
      <w:r>
        <w:rPr>
          <w:rFonts w:ascii="Trebuchet MS" w:hAnsi="Trebuchet MS"/>
          <w:i/>
          <w:color w:val="231F20"/>
          <w:spacing w:val="-58"/>
        </w:rPr>
        <w:t xml:space="preserve"> </w:t>
      </w:r>
      <w:r>
        <w:rPr>
          <w:rFonts w:ascii="Trebuchet MS" w:hAnsi="Trebuchet MS"/>
          <w:i/>
          <w:color w:val="231F20"/>
        </w:rPr>
        <w:t xml:space="preserve">ding, </w:t>
      </w:r>
      <w:r>
        <w:rPr>
          <w:color w:val="231F20"/>
        </w:rPr>
        <w:t>lo que permite ahondar en la vinculación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política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fútbol,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evolución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marcas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ciudad,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respectivamente.</w:t>
      </w:r>
    </w:p>
    <w:p w:rsidR="00C831BA" w14:paraId="190F29A4" w14:textId="77777777">
      <w:pPr>
        <w:pStyle w:val="BodyText"/>
        <w:spacing w:before="169" w:line="319" w:lineRule="auto"/>
        <w:ind w:left="243" w:right="1983"/>
        <w:jc w:val="both"/>
      </w:pPr>
      <w:r>
        <w:rPr>
          <w:color w:val="231F20"/>
        </w:rPr>
        <w:t>Otro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ejemplo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Mundial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Catar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2022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estrategia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marca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país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China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un</w:t>
      </w:r>
    </w:p>
    <w:p w:rsidR="00C831BA" w14:paraId="75BD3B30" w14:textId="77777777">
      <w:pPr>
        <w:spacing w:line="319" w:lineRule="auto"/>
        <w:jc w:val="both"/>
        <w:sectPr>
          <w:footerReference w:type="even" r:id="rId234"/>
          <w:pgSz w:w="11910" w:h="16840"/>
          <w:pgMar w:top="1260" w:right="0" w:bottom="1580" w:left="0" w:header="0" w:footer="1381" w:gutter="0"/>
          <w:pgNumType w:start="186"/>
          <w:cols w:num="2" w:space="720" w:equalWidth="0">
            <w:col w:w="5528" w:space="40"/>
            <w:col w:w="6342" w:space="0"/>
          </w:cols>
        </w:sectPr>
      </w:pPr>
    </w:p>
    <w:p w:rsidR="00C831BA" w14:paraId="77948CA2" w14:textId="77777777">
      <w:pPr>
        <w:pStyle w:val="BodyText"/>
        <w:spacing w:before="168" w:line="319" w:lineRule="auto"/>
        <w:ind w:left="1984" w:right="1"/>
        <w:jc w:val="both"/>
      </w:pPr>
      <w:r>
        <w:rPr>
          <w:color w:val="231F20"/>
        </w:rPr>
        <w:t>ejemplo de lo que sucede cuando el fútbol 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convierte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cuestión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Estado:</w:t>
      </w:r>
    </w:p>
    <w:p w:rsidR="00C831BA" w14:paraId="18E407C8" w14:textId="77777777">
      <w:pPr>
        <w:pStyle w:val="BodyText"/>
        <w:rPr>
          <w:sz w:val="26"/>
        </w:rPr>
      </w:pPr>
    </w:p>
    <w:p w:rsidR="00C831BA" w14:paraId="7F0B50E7" w14:textId="77777777">
      <w:pPr>
        <w:pStyle w:val="BodyText"/>
        <w:rPr>
          <w:sz w:val="23"/>
        </w:rPr>
      </w:pPr>
    </w:p>
    <w:p w:rsidR="00C831BA" w14:paraId="702BB888" w14:textId="77777777">
      <w:pPr>
        <w:pStyle w:val="BodyText"/>
        <w:spacing w:before="1" w:line="319" w:lineRule="auto"/>
        <w:ind w:left="2721"/>
        <w:jc w:val="both"/>
      </w:pPr>
      <w:r>
        <w:rPr>
          <w:color w:val="404040"/>
        </w:rPr>
        <w:t>Lo que es nuevo, es la capacidad de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los clubes privados de difuminar sus</w:t>
      </w:r>
      <w:r>
        <w:rPr>
          <w:color w:val="404040"/>
          <w:spacing w:val="1"/>
        </w:rPr>
        <w:t xml:space="preserve"> </w:t>
      </w:r>
      <w:r>
        <w:rPr>
          <w:color w:val="404040"/>
          <w:spacing w:val="-1"/>
        </w:rPr>
        <w:t>valores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corporativos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para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abrazar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inte-</w:t>
      </w:r>
      <w:r>
        <w:rPr>
          <w:color w:val="404040"/>
          <w:spacing w:val="-51"/>
        </w:rPr>
        <w:t xml:space="preserve"> </w:t>
      </w:r>
      <w:r>
        <w:rPr>
          <w:color w:val="404040"/>
        </w:rPr>
        <w:t>reses geoestratégicos ajenos: se pro-</w:t>
      </w:r>
      <w:r>
        <w:rPr>
          <w:color w:val="404040"/>
          <w:spacing w:val="-51"/>
        </w:rPr>
        <w:t xml:space="preserve"> </w:t>
      </w:r>
      <w:r>
        <w:rPr>
          <w:color w:val="404040"/>
        </w:rPr>
        <w:t>pone un matrimonio de conveniencia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entre los intereses comerciales de los</w:t>
      </w:r>
      <w:r>
        <w:rPr>
          <w:color w:val="404040"/>
          <w:spacing w:val="-51"/>
        </w:rPr>
        <w:t xml:space="preserve"> </w:t>
      </w:r>
      <w:r>
        <w:rPr>
          <w:color w:val="404040"/>
        </w:rPr>
        <w:t>clubes y los intereses políticos de los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estados.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(Ginesta,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2021,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p.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147)</w:t>
      </w:r>
    </w:p>
    <w:p w:rsidR="00C831BA" w14:paraId="58533B1B" w14:textId="77777777">
      <w:pPr>
        <w:pStyle w:val="BodyText"/>
        <w:spacing w:before="151" w:line="319" w:lineRule="auto"/>
        <w:ind w:left="1984"/>
        <w:jc w:val="both"/>
      </w:pPr>
      <w:r>
        <w:rPr>
          <w:color w:val="231F20"/>
        </w:rPr>
        <w:t>Durante este metódico análisis, se realiza una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explicación ejemplarizan</w:t>
      </w:r>
      <w:r>
        <w:rPr>
          <w:color w:val="231F20"/>
        </w:rPr>
        <w:t>te de modelos como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Barcelona,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cómo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difuminar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entornos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globales,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el Girona y otros clubes, ante la compra de in-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versores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extranjeros,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perder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idiosincrasia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local.</w:t>
      </w:r>
    </w:p>
    <w:p w:rsidR="00C831BA" w14:paraId="0C0F64D6" w14:textId="77777777">
      <w:pPr>
        <w:pStyle w:val="BodyText"/>
        <w:spacing w:before="149" w:line="316" w:lineRule="auto"/>
        <w:ind w:left="1984"/>
        <w:jc w:val="both"/>
      </w:pPr>
      <w:r>
        <w:rPr>
          <w:color w:val="231F20"/>
        </w:rPr>
        <w:t xml:space="preserve">Para terminar, se tratan los </w:t>
      </w:r>
      <w:r>
        <w:rPr>
          <w:rFonts w:ascii="Trebuchet MS" w:hAnsi="Trebuchet MS"/>
          <w:i/>
          <w:color w:val="231F20"/>
        </w:rPr>
        <w:t xml:space="preserve">eSports </w:t>
      </w:r>
      <w:r>
        <w:rPr>
          <w:color w:val="231F20"/>
        </w:rPr>
        <w:t>como de-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porte consolidado, digno de estudio por parte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especialistas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comunicación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deportiva,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producción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consumo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mayor,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todo,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jóvenes.</w:t>
      </w:r>
    </w:p>
    <w:p w:rsidR="00C831BA" w14:paraId="459C1A0B" w14:textId="77777777">
      <w:pPr>
        <w:pStyle w:val="Heading4"/>
        <w:numPr>
          <w:ilvl w:val="0"/>
          <w:numId w:val="2"/>
        </w:numPr>
        <w:tabs>
          <w:tab w:val="left" w:pos="651"/>
        </w:tabs>
        <w:spacing w:before="130"/>
        <w:ind w:left="650"/>
        <w:jc w:val="left"/>
      </w:pPr>
      <w:r>
        <w:rPr>
          <w:spacing w:val="-1"/>
          <w:w w:val="98"/>
        </w:rPr>
        <w:br w:type="column"/>
      </w:r>
      <w:r>
        <w:t>EVALUACIÓN</w:t>
      </w:r>
    </w:p>
    <w:p w:rsidR="00C831BA" w14:paraId="109FE999" w14:textId="77777777">
      <w:pPr>
        <w:pStyle w:val="BodyText"/>
        <w:spacing w:before="201" w:line="319" w:lineRule="auto"/>
        <w:ind w:left="243" w:right="1415"/>
        <w:jc w:val="both"/>
      </w:pPr>
      <w:r>
        <w:rPr>
          <w:color w:val="231F20"/>
          <w:spacing w:val="-2"/>
        </w:rPr>
        <w:t>Es,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duda,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un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manual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clave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todo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estu-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"/>
        </w:rPr>
        <w:t>diantado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grado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posgrado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facultades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de Comunicación, Comercio, Marketing, Geo-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grafía, Sociología y Humanidades interesados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en el mundo empresarial y comunicacional del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deporte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rey.</w:t>
      </w:r>
    </w:p>
    <w:p w:rsidR="00C831BA" w14:paraId="61D13EA3" w14:textId="77777777">
      <w:pPr>
        <w:pStyle w:val="BodyText"/>
        <w:spacing w:before="154" w:line="319" w:lineRule="auto"/>
        <w:ind w:left="243" w:right="1415"/>
        <w:jc w:val="both"/>
      </w:pPr>
      <w:r>
        <w:rPr>
          <w:color w:val="231F20"/>
        </w:rPr>
        <w:t>Una obra, a modo de manual, escrito de for-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 muy clara y metódica, que nos lleva men-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talmente a tener unas nociones más amplias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concierne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negocio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fútbol.</w:t>
      </w:r>
    </w:p>
    <w:p w:rsidR="00C831BA" w14:paraId="335CEBED" w14:textId="77777777">
      <w:pPr>
        <w:pStyle w:val="BodyText"/>
        <w:spacing w:before="155" w:line="319" w:lineRule="auto"/>
        <w:ind w:left="243" w:right="1414"/>
        <w:jc w:val="both"/>
      </w:pPr>
      <w:r>
        <w:rPr>
          <w:color w:val="231F20"/>
        </w:rPr>
        <w:t>El autor, muy acertadamente, aporta tenden-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cias que convierten el fútbol en una de 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industrias más potentes del siglo</w:t>
      </w:r>
      <w:r>
        <w:rPr>
          <w:color w:val="231F20"/>
        </w:rPr>
        <w:t xml:space="preserve"> XXI, donde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habrá transformaciones de los clubes en mul-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tinacionales de entretenimiento, la utilización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 fútbol como agente “paradiplomático”,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guerra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legitimidades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marcas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futbolís-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ticas y la necesaria relación entre tecnología y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fútbol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industria.</w:t>
      </w:r>
    </w:p>
    <w:p w:rsidR="00C831BA" w14:paraId="0ED3AE7B" w14:textId="77777777">
      <w:pPr>
        <w:pStyle w:val="BodyText"/>
        <w:spacing w:before="151" w:line="319" w:lineRule="auto"/>
        <w:ind w:left="243" w:right="1415"/>
        <w:jc w:val="both"/>
      </w:pPr>
      <w:r>
        <w:rPr>
          <w:color w:val="231F20"/>
        </w:rPr>
        <w:t>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texto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obligada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lectura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acadé-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micos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dediquen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estudiar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ámbito,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también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aquellos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deseen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descu-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brir la forma de negocio del fútbol, que puede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aplicación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práctica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muchos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negocios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otros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ámbitos.</w:t>
      </w:r>
    </w:p>
    <w:p w:rsidR="00C831BA" w14:paraId="69D94DD1" w14:textId="77777777">
      <w:pPr>
        <w:spacing w:line="319" w:lineRule="auto"/>
        <w:jc w:val="both"/>
        <w:sectPr>
          <w:footerReference w:type="default" r:id="rId235"/>
          <w:pgSz w:w="11910" w:h="16840"/>
          <w:pgMar w:top="1200" w:right="0" w:bottom="280" w:left="0" w:header="0" w:footer="0" w:gutter="0"/>
          <w:cols w:num="2" w:space="720" w:equalWidth="0">
            <w:col w:w="6095" w:space="40"/>
            <w:col w:w="5775" w:space="0"/>
          </w:cols>
        </w:sectPr>
      </w:pPr>
    </w:p>
    <w:p w:rsidR="00C831BA" w14:paraId="508B406A" w14:textId="77777777">
      <w:pPr>
        <w:pStyle w:val="BodyText"/>
      </w:pPr>
    </w:p>
    <w:p w:rsidR="00C831BA" w14:paraId="0932F528" w14:textId="77777777">
      <w:pPr>
        <w:pStyle w:val="BodyText"/>
      </w:pPr>
    </w:p>
    <w:p w:rsidR="00C831BA" w14:paraId="02F3C06C" w14:textId="77777777">
      <w:pPr>
        <w:pStyle w:val="BodyText"/>
      </w:pPr>
    </w:p>
    <w:p w:rsidR="00C831BA" w14:paraId="5C29AE3F" w14:textId="77777777">
      <w:pPr>
        <w:pStyle w:val="BodyText"/>
      </w:pPr>
    </w:p>
    <w:p w:rsidR="00C831BA" w14:paraId="460E9DE0" w14:textId="77777777">
      <w:pPr>
        <w:pStyle w:val="BodyText"/>
      </w:pPr>
    </w:p>
    <w:p w:rsidR="00C831BA" w14:paraId="39CB75F0" w14:textId="77777777">
      <w:pPr>
        <w:pStyle w:val="BodyText"/>
      </w:pPr>
    </w:p>
    <w:p w:rsidR="00C831BA" w14:paraId="4D7850AD" w14:textId="77777777">
      <w:pPr>
        <w:pStyle w:val="BodyText"/>
      </w:pPr>
    </w:p>
    <w:p w:rsidR="00C831BA" w14:paraId="1BBBEA8C" w14:textId="77777777">
      <w:pPr>
        <w:pStyle w:val="BodyText"/>
      </w:pPr>
    </w:p>
    <w:p w:rsidR="00C831BA" w14:paraId="1321AD57" w14:textId="77777777">
      <w:pPr>
        <w:pStyle w:val="BodyText"/>
      </w:pPr>
    </w:p>
    <w:p w:rsidR="00C831BA" w14:paraId="0E03AA17" w14:textId="77777777">
      <w:pPr>
        <w:pStyle w:val="BodyText"/>
      </w:pPr>
    </w:p>
    <w:p w:rsidR="00C831BA" w14:paraId="3DA0F2C5" w14:textId="77777777">
      <w:pPr>
        <w:pStyle w:val="BodyText"/>
      </w:pPr>
    </w:p>
    <w:p w:rsidR="00C831BA" w14:paraId="628E552B" w14:textId="77777777">
      <w:pPr>
        <w:pStyle w:val="BodyText"/>
      </w:pPr>
    </w:p>
    <w:p w:rsidR="00C831BA" w14:paraId="09663827" w14:textId="77777777">
      <w:pPr>
        <w:pStyle w:val="BodyText"/>
      </w:pPr>
    </w:p>
    <w:p w:rsidR="00C831BA" w14:paraId="3184E85E" w14:textId="77777777">
      <w:pPr>
        <w:pStyle w:val="BodyText"/>
      </w:pPr>
    </w:p>
    <w:p w:rsidR="00C831BA" w14:paraId="52D31A77" w14:textId="77777777">
      <w:pPr>
        <w:pStyle w:val="BodyText"/>
      </w:pPr>
    </w:p>
    <w:p w:rsidR="00C831BA" w14:paraId="07AB298A" w14:textId="77777777">
      <w:pPr>
        <w:pStyle w:val="BodyText"/>
      </w:pPr>
    </w:p>
    <w:p w:rsidR="00C831BA" w14:paraId="4C655299" w14:textId="77777777">
      <w:pPr>
        <w:pStyle w:val="BodyText"/>
      </w:pPr>
    </w:p>
    <w:p w:rsidR="00C831BA" w14:paraId="661E8BA6" w14:textId="77777777">
      <w:pPr>
        <w:pStyle w:val="BodyText"/>
      </w:pPr>
    </w:p>
    <w:p w:rsidR="00C831BA" w14:paraId="3CE057DD" w14:textId="77777777">
      <w:pPr>
        <w:pStyle w:val="BodyText"/>
      </w:pPr>
    </w:p>
    <w:p w:rsidR="00C831BA" w14:paraId="05979D18" w14:textId="77777777">
      <w:pPr>
        <w:pStyle w:val="BodyText"/>
      </w:pPr>
    </w:p>
    <w:p w:rsidR="00C831BA" w14:paraId="24725319" w14:textId="77777777">
      <w:pPr>
        <w:pStyle w:val="BodyText"/>
      </w:pPr>
    </w:p>
    <w:p w:rsidR="00C831BA" w14:paraId="50EAB475" w14:textId="77777777">
      <w:pPr>
        <w:pStyle w:val="BodyText"/>
      </w:pPr>
    </w:p>
    <w:p w:rsidR="00C831BA" w14:paraId="5719C631" w14:textId="77777777">
      <w:pPr>
        <w:pStyle w:val="BodyText"/>
        <w:spacing w:before="11"/>
        <w:rPr>
          <w:sz w:val="15"/>
        </w:rPr>
      </w:pPr>
    </w:p>
    <w:p w:rsidR="00C831BA" w14:paraId="12D52FE7" w14:textId="77777777">
      <w:pPr>
        <w:rPr>
          <w:sz w:val="15"/>
        </w:rPr>
        <w:sectPr>
          <w:type w:val="continuous"/>
          <w:pgSz w:w="11910" w:h="16840"/>
          <w:pgMar w:top="1320" w:right="0" w:bottom="280" w:left="0" w:header="720" w:footer="720" w:gutter="0"/>
          <w:cols w:space="720"/>
        </w:sectPr>
      </w:pPr>
    </w:p>
    <w:p w:rsidR="00C831BA" w14:paraId="179B6C30" w14:textId="77777777">
      <w:pPr>
        <w:spacing w:before="230"/>
        <w:jc w:val="right"/>
      </w:pPr>
      <w:r>
        <w:pict>
          <v:shape id="_x0000_s1400" type="#_x0000_t202" style="width:34.3pt;height:27.25pt;margin-top:5pt;margin-left:500.75pt;mso-position-horizontal-relative:page;position:absolute;z-index:-251446272" filled="f" stroked="f">
            <v:textbox inset="0,0,0,0">
              <w:txbxContent>
                <w:p w:rsidR="00C831BA" w14:paraId="2D4962CF" w14:textId="77777777">
                  <w:pPr>
                    <w:spacing w:before="52"/>
                    <w:rPr>
                      <w:rFonts w:ascii="Trebuchet MS"/>
                      <w:b/>
                      <w:sz w:val="40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95"/>
                      <w:sz w:val="40"/>
                    </w:rPr>
                    <w:t>187</w:t>
                  </w:r>
                </w:p>
              </w:txbxContent>
            </v:textbox>
          </v:shape>
        </w:pict>
      </w:r>
      <w:r>
        <w:rPr>
          <w:color w:val="808285"/>
        </w:rPr>
        <w:t>Gema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Lobillo</w:t>
      </w:r>
      <w:r>
        <w:rPr>
          <w:color w:val="808285"/>
          <w:spacing w:val="2"/>
        </w:rPr>
        <w:t xml:space="preserve"> </w:t>
      </w:r>
      <w:r>
        <w:rPr>
          <w:color w:val="808285"/>
        </w:rPr>
        <w:t>Mora</w:t>
      </w:r>
    </w:p>
    <w:p w:rsidR="00C831BA" w14:paraId="40923AEA" w14:textId="77777777">
      <w:pPr>
        <w:pStyle w:val="Heading2"/>
        <w:tabs>
          <w:tab w:val="left" w:pos="2176"/>
        </w:tabs>
        <w:spacing w:before="152"/>
        <w:ind w:left="192"/>
        <w:rPr>
          <w:rFonts w:ascii="Trebuchet MS"/>
        </w:rPr>
      </w:pPr>
      <w:r>
        <w:rPr>
          <w:b w:val="0"/>
        </w:rPr>
        <w:br w:type="column"/>
      </w:r>
      <w:r>
        <w:rPr>
          <w:rFonts w:ascii="Trebuchet MS"/>
          <w:color w:val="FFFFFF"/>
          <w:shd w:val="clear" w:color="auto" w:fill="15BECF"/>
        </w:rPr>
        <w:t>187</w:t>
      </w:r>
      <w:r>
        <w:rPr>
          <w:rFonts w:ascii="Trebuchet MS"/>
          <w:color w:val="FFFFFF"/>
          <w:shd w:val="clear" w:color="auto" w:fill="15BECF"/>
        </w:rPr>
        <w:tab/>
      </w:r>
    </w:p>
    <w:p w:rsidR="00C831BA" w14:paraId="44EAF5CE" w14:textId="77777777">
      <w:pPr>
        <w:rPr>
          <w:rFonts w:ascii="Trebuchet MS"/>
        </w:rPr>
        <w:sectPr>
          <w:type w:val="continuous"/>
          <w:pgSz w:w="11910" w:h="16840"/>
          <w:pgMar w:top="1320" w:right="0" w:bottom="280" w:left="0" w:header="720" w:footer="720" w:gutter="0"/>
          <w:cols w:num="2" w:space="720" w:equalWidth="0">
            <w:col w:w="9690" w:space="40"/>
            <w:col w:w="2180" w:space="0"/>
          </w:cols>
        </w:sectPr>
      </w:pPr>
    </w:p>
    <w:p w:rsidR="00C831BA" w14:paraId="04E4AEAA" w14:textId="77777777">
      <w:pPr>
        <w:pStyle w:val="Heading4"/>
        <w:spacing w:before="111"/>
      </w:pPr>
      <w:r>
        <w:t>REFERENCIAS</w:t>
      </w:r>
    </w:p>
    <w:p w:rsidR="00C831BA" w14:paraId="540D6688" w14:textId="77777777">
      <w:pPr>
        <w:pStyle w:val="BodyText"/>
        <w:rPr>
          <w:rFonts w:ascii="Arial"/>
          <w:b/>
          <w:sz w:val="35"/>
        </w:rPr>
      </w:pPr>
    </w:p>
    <w:p w:rsidR="00C831BA" w14:paraId="212340C8" w14:textId="77777777">
      <w:pPr>
        <w:ind w:left="3118"/>
        <w:rPr>
          <w:sz w:val="20"/>
        </w:rPr>
      </w:pPr>
      <w:r>
        <w:pict>
          <v:line id="_x0000_s1401" style="mso-position-horizontal-relative:page;position:absolute;z-index:251784192" from="136.4pt,1.6pt" to="136.4pt,374.8pt" strokecolor="#231f20"/>
        </w:pict>
      </w:r>
      <w:r>
        <w:rPr>
          <w:w w:val="95"/>
          <w:sz w:val="20"/>
        </w:rPr>
        <w:t>Bauman,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Z.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(2005).</w:t>
      </w:r>
      <w:r>
        <w:rPr>
          <w:spacing w:val="5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Vida</w:t>
      </w:r>
      <w:r>
        <w:rPr>
          <w:rFonts w:ascii="Trebuchet MS" w:hAnsi="Trebuchet MS"/>
          <w:i/>
          <w:color w:val="231F20"/>
          <w:spacing w:val="-6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líquida.</w:t>
      </w:r>
      <w:r>
        <w:rPr>
          <w:rFonts w:ascii="Trebuchet MS" w:hAnsi="Trebuchet MS"/>
          <w:i/>
          <w:color w:val="231F20"/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Barcelona: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Paidós.</w:t>
      </w:r>
    </w:p>
    <w:p w:rsidR="00C831BA" w14:paraId="6078F62C" w14:textId="77777777">
      <w:pPr>
        <w:pStyle w:val="BodyText"/>
        <w:spacing w:before="182"/>
        <w:ind w:left="3685" w:hanging="567"/>
      </w:pPr>
      <w:r>
        <w:t>Donelly,</w:t>
      </w:r>
      <w:r>
        <w:rPr>
          <w:spacing w:val="7"/>
        </w:rPr>
        <w:t xml:space="preserve"> </w:t>
      </w:r>
      <w:r>
        <w:t>P.</w:t>
      </w:r>
      <w:r>
        <w:rPr>
          <w:spacing w:val="7"/>
        </w:rPr>
        <w:t xml:space="preserve"> </w:t>
      </w:r>
      <w:r>
        <w:t>(1996).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local</w:t>
      </w:r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global:</w:t>
      </w:r>
      <w:r>
        <w:rPr>
          <w:spacing w:val="8"/>
        </w:rPr>
        <w:t xml:space="preserve"> </w:t>
      </w:r>
      <w:r>
        <w:t>globalization</w:t>
      </w:r>
      <w:r>
        <w:rPr>
          <w:spacing w:val="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sociology</w:t>
      </w:r>
      <w:r>
        <w:rPr>
          <w:spacing w:val="7"/>
        </w:rPr>
        <w:t xml:space="preserve"> </w:t>
      </w:r>
      <w:r>
        <w:t>pf</w:t>
      </w:r>
    </w:p>
    <w:p w:rsidR="00C831BA" w14:paraId="1B88D4B2" w14:textId="77777777">
      <w:pPr>
        <w:spacing w:before="70" w:line="252" w:lineRule="auto"/>
        <w:ind w:left="3685"/>
        <w:rPr>
          <w:sz w:val="20"/>
        </w:rPr>
      </w:pPr>
      <w:r>
        <w:rPr>
          <w:spacing w:val="-1"/>
          <w:sz w:val="20"/>
        </w:rPr>
        <w:t>Sport.</w:t>
      </w:r>
      <w:r>
        <w:rPr>
          <w:spacing w:val="-4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Journal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of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0"/>
        </w:rPr>
        <w:t>Sport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and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Social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Issues</w:t>
      </w:r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z w:val="20"/>
        </w:rPr>
        <w:t>nº</w:t>
      </w:r>
      <w:r>
        <w:rPr>
          <w:spacing w:val="-4"/>
          <w:sz w:val="20"/>
        </w:rPr>
        <w:t xml:space="preserve"> </w:t>
      </w:r>
      <w:r>
        <w:rPr>
          <w:sz w:val="20"/>
        </w:rPr>
        <w:t>20,</w:t>
      </w:r>
      <w:r>
        <w:rPr>
          <w:spacing w:val="-4"/>
          <w:sz w:val="20"/>
        </w:rPr>
        <w:t xml:space="preserve"> </w:t>
      </w:r>
      <w:r>
        <w:rPr>
          <w:sz w:val="20"/>
        </w:rPr>
        <w:t>pp.239-257.</w:t>
      </w:r>
      <w:r>
        <w:rPr>
          <w:spacing w:val="-4"/>
          <w:sz w:val="20"/>
        </w:rPr>
        <w:t xml:space="preserve"> </w:t>
      </w:r>
      <w:r>
        <w:rPr>
          <w:sz w:val="20"/>
        </w:rPr>
        <w:t>https://doi.</w:t>
      </w:r>
      <w:r>
        <w:rPr>
          <w:spacing w:val="-50"/>
          <w:sz w:val="20"/>
        </w:rPr>
        <w:t xml:space="preserve"> </w:t>
      </w:r>
      <w:r>
        <w:rPr>
          <w:sz w:val="20"/>
        </w:rPr>
        <w:t>org/10.1177/019372396020003002</w:t>
      </w:r>
    </w:p>
    <w:p w:rsidR="00C831BA" w14:paraId="6B547AEA" w14:textId="77777777">
      <w:pPr>
        <w:pStyle w:val="BodyText"/>
        <w:spacing w:before="228"/>
        <w:ind w:left="3118"/>
        <w:rPr>
          <w:rFonts w:ascii="Trebuchet MS"/>
          <w:i/>
        </w:rPr>
      </w:pPr>
      <w:r>
        <w:rPr>
          <w:spacing w:val="-1"/>
        </w:rPr>
        <w:t>Dunning,</w:t>
      </w:r>
      <w:r>
        <w:rPr>
          <w:spacing w:val="-12"/>
        </w:rPr>
        <w:t xml:space="preserve"> </w:t>
      </w:r>
      <w:r>
        <w:rPr>
          <w:spacing w:val="-1"/>
        </w:rPr>
        <w:t>E.</w:t>
      </w:r>
      <w:r>
        <w:rPr>
          <w:spacing w:val="-12"/>
        </w:rPr>
        <w:t xml:space="preserve"> </w:t>
      </w:r>
      <w:r>
        <w:rPr>
          <w:spacing w:val="-1"/>
        </w:rPr>
        <w:t>(1992).</w:t>
      </w:r>
      <w:r>
        <w:rPr>
          <w:spacing w:val="-12"/>
        </w:rPr>
        <w:t xml:space="preserve"> </w:t>
      </w:r>
      <w:r>
        <w:t>Culture,</w:t>
      </w:r>
      <w:r>
        <w:rPr>
          <w:spacing w:val="-12"/>
        </w:rPr>
        <w:t xml:space="preserve"> </w:t>
      </w:r>
      <w:r>
        <w:t>civilization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sociology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sport.</w:t>
      </w:r>
      <w:r>
        <w:rPr>
          <w:spacing w:val="-11"/>
        </w:rPr>
        <w:t xml:space="preserve"> </w:t>
      </w:r>
      <w:r>
        <w:rPr>
          <w:rFonts w:ascii="Trebuchet MS"/>
          <w:i/>
          <w:color w:val="231F20"/>
        </w:rPr>
        <w:t>Innovation,</w:t>
      </w:r>
    </w:p>
    <w:p w:rsidR="00C831BA" w14:paraId="22FC6370" w14:textId="77777777">
      <w:pPr>
        <w:spacing w:before="12" w:line="489" w:lineRule="auto"/>
        <w:ind w:left="3118" w:right="2158" w:firstLine="566"/>
        <w:rPr>
          <w:sz w:val="20"/>
        </w:rPr>
      </w:pPr>
      <w:r>
        <w:rPr>
          <w:sz w:val="20"/>
        </w:rPr>
        <w:t>nº5,</w:t>
      </w:r>
      <w:r>
        <w:rPr>
          <w:spacing w:val="10"/>
          <w:sz w:val="20"/>
        </w:rPr>
        <w:t xml:space="preserve"> </w:t>
      </w:r>
      <w:r>
        <w:rPr>
          <w:sz w:val="20"/>
        </w:rPr>
        <w:t>pp.</w:t>
      </w:r>
      <w:r>
        <w:rPr>
          <w:spacing w:val="10"/>
          <w:sz w:val="20"/>
        </w:rPr>
        <w:t xml:space="preserve"> </w:t>
      </w:r>
      <w:r>
        <w:rPr>
          <w:sz w:val="20"/>
        </w:rPr>
        <w:t>7-18.</w:t>
      </w:r>
      <w:r>
        <w:rPr>
          <w:spacing w:val="11"/>
          <w:sz w:val="20"/>
        </w:rPr>
        <w:t xml:space="preserve"> </w:t>
      </w:r>
      <w:r>
        <w:rPr>
          <w:sz w:val="20"/>
        </w:rPr>
        <w:t>https://doi.org/10.1080/13511610.1992.9968317</w:t>
      </w:r>
      <w:r>
        <w:rPr>
          <w:spacing w:val="1"/>
          <w:sz w:val="20"/>
        </w:rPr>
        <w:t xml:space="preserve"> </w:t>
      </w:r>
      <w:r>
        <w:rPr>
          <w:w w:val="90"/>
          <w:sz w:val="20"/>
        </w:rPr>
        <w:t>Durkheim,</w:t>
      </w:r>
      <w:r>
        <w:rPr>
          <w:spacing w:val="16"/>
          <w:w w:val="90"/>
          <w:sz w:val="20"/>
        </w:rPr>
        <w:t xml:space="preserve"> </w:t>
      </w:r>
      <w:r>
        <w:rPr>
          <w:w w:val="90"/>
          <w:sz w:val="20"/>
        </w:rPr>
        <w:t>E.</w:t>
      </w:r>
      <w:r>
        <w:rPr>
          <w:spacing w:val="16"/>
          <w:w w:val="90"/>
          <w:sz w:val="20"/>
        </w:rPr>
        <w:t xml:space="preserve"> </w:t>
      </w:r>
      <w:r>
        <w:rPr>
          <w:w w:val="90"/>
          <w:sz w:val="20"/>
        </w:rPr>
        <w:t>(1961).</w:t>
      </w:r>
      <w:r>
        <w:rPr>
          <w:spacing w:val="16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The</w:t>
      </w:r>
      <w:r>
        <w:rPr>
          <w:rFonts w:ascii="Trebuchet MS" w:hAnsi="Trebuchet MS"/>
          <w:i/>
          <w:color w:val="231F20"/>
          <w:spacing w:val="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Elemmentary</w:t>
      </w:r>
      <w:r>
        <w:rPr>
          <w:rFonts w:ascii="Trebuchet MS" w:hAnsi="Trebuchet MS"/>
          <w:i/>
          <w:color w:val="231F20"/>
          <w:spacing w:val="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forms</w:t>
      </w:r>
      <w:r>
        <w:rPr>
          <w:rFonts w:ascii="Trebuchet MS" w:hAnsi="Trebuchet MS"/>
          <w:i/>
          <w:color w:val="231F20"/>
          <w:spacing w:val="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of</w:t>
      </w:r>
      <w:r>
        <w:rPr>
          <w:rFonts w:ascii="Trebuchet MS" w:hAnsi="Trebuchet MS"/>
          <w:i/>
          <w:color w:val="231F20"/>
          <w:spacing w:val="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the</w:t>
      </w:r>
      <w:r>
        <w:rPr>
          <w:rFonts w:ascii="Trebuchet MS" w:hAnsi="Trebuchet MS"/>
          <w:i/>
          <w:color w:val="231F20"/>
          <w:spacing w:val="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religious</w:t>
      </w:r>
      <w:r>
        <w:rPr>
          <w:rFonts w:ascii="Trebuchet MS" w:hAnsi="Trebuchet MS"/>
          <w:i/>
          <w:color w:val="231F20"/>
          <w:spacing w:val="4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life.</w:t>
      </w:r>
      <w:r>
        <w:rPr>
          <w:rFonts w:ascii="Trebuchet MS" w:hAnsi="Trebuchet MS"/>
          <w:i/>
          <w:color w:val="231F20"/>
          <w:spacing w:val="9"/>
          <w:w w:val="90"/>
          <w:sz w:val="20"/>
        </w:rPr>
        <w:t xml:space="preserve"> </w:t>
      </w:r>
      <w:r>
        <w:rPr>
          <w:w w:val="90"/>
          <w:sz w:val="20"/>
        </w:rPr>
        <w:t>Collier</w:t>
      </w:r>
      <w:r>
        <w:rPr>
          <w:spacing w:val="16"/>
          <w:w w:val="90"/>
          <w:sz w:val="20"/>
        </w:rPr>
        <w:t xml:space="preserve"> </w:t>
      </w:r>
      <w:r>
        <w:rPr>
          <w:w w:val="90"/>
          <w:sz w:val="20"/>
        </w:rPr>
        <w:t>Books</w:t>
      </w:r>
      <w:r>
        <w:rPr>
          <w:spacing w:val="1"/>
          <w:w w:val="90"/>
          <w:sz w:val="20"/>
        </w:rPr>
        <w:t xml:space="preserve"> </w:t>
      </w:r>
      <w:r>
        <w:rPr>
          <w:w w:val="95"/>
          <w:sz w:val="20"/>
        </w:rPr>
        <w:t>Elias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(1989).</w:t>
      </w:r>
      <w:r>
        <w:rPr>
          <w:spacing w:val="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El proceso de civilización</w:t>
      </w:r>
      <w:r>
        <w:rPr>
          <w:w w:val="95"/>
          <w:sz w:val="20"/>
        </w:rPr>
        <w:t>.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Fondo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Cultura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Económica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Maguire,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J.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(1999).</w:t>
      </w:r>
      <w:r>
        <w:rPr>
          <w:spacing w:val="-1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Global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Sport.</w:t>
      </w:r>
      <w:r>
        <w:rPr>
          <w:rFonts w:ascii="Trebuchet MS" w:hAnsi="Trebuchet MS"/>
          <w:i/>
          <w:color w:val="231F20"/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Cambridge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Polity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Press</w:t>
      </w:r>
    </w:p>
    <w:p w:rsidR="00C831BA" w14:paraId="477F800D" w14:textId="77777777">
      <w:pPr>
        <w:spacing w:line="226" w:lineRule="exact"/>
        <w:ind w:left="3118"/>
        <w:rPr>
          <w:sz w:val="20"/>
        </w:rPr>
      </w:pPr>
      <w:r>
        <w:rPr>
          <w:w w:val="95"/>
          <w:sz w:val="20"/>
        </w:rPr>
        <w:t>Ritzer, G.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 xml:space="preserve">(2002). </w:t>
      </w:r>
      <w:r>
        <w:rPr>
          <w:rFonts w:ascii="Trebuchet MS" w:hAnsi="Trebuchet MS"/>
          <w:i/>
          <w:color w:val="231F20"/>
          <w:w w:val="95"/>
          <w:sz w:val="20"/>
        </w:rPr>
        <w:t>Teoría</w:t>
      </w:r>
      <w:r>
        <w:rPr>
          <w:rFonts w:ascii="Trebuchet MS" w:hAnsi="Trebuchet MS"/>
          <w:i/>
          <w:color w:val="231F20"/>
          <w:spacing w:val="-9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sociológica</w:t>
      </w:r>
      <w:r>
        <w:rPr>
          <w:rFonts w:ascii="Trebuchet MS" w:hAns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moderna</w:t>
      </w:r>
      <w:r>
        <w:rPr>
          <w:w w:val="95"/>
          <w:sz w:val="20"/>
        </w:rPr>
        <w:t>.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McGraw-Hill</w:t>
      </w:r>
    </w:p>
    <w:p w:rsidR="00C831BA" w14:paraId="01604DB1" w14:textId="77777777">
      <w:pPr>
        <w:pStyle w:val="BodyText"/>
        <w:rPr>
          <w:sz w:val="21"/>
        </w:rPr>
      </w:pPr>
    </w:p>
    <w:p w:rsidR="00C831BA" w14:paraId="6691200B" w14:textId="77777777">
      <w:pPr>
        <w:spacing w:line="252" w:lineRule="auto"/>
        <w:ind w:left="3685" w:right="1981" w:hanging="567"/>
        <w:rPr>
          <w:sz w:val="20"/>
        </w:rPr>
      </w:pPr>
      <w:r>
        <w:rPr>
          <w:spacing w:val="-1"/>
          <w:w w:val="95"/>
          <w:sz w:val="20"/>
        </w:rPr>
        <w:t>Robertson, R.</w:t>
      </w:r>
      <w:r>
        <w:rPr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(1992).</w:t>
      </w:r>
      <w:r>
        <w:rPr>
          <w:spacing w:val="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Globalization.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Social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Theory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and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20"/>
        </w:rPr>
        <w:t>Global</w:t>
      </w:r>
      <w:r>
        <w:rPr>
          <w:rFonts w:ascii="Trebuchet MS"/>
          <w:i/>
          <w:color w:val="231F20"/>
          <w:spacing w:val="-10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Culture.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Sage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Pu-</w:t>
      </w:r>
      <w:r>
        <w:rPr>
          <w:spacing w:val="-47"/>
          <w:w w:val="95"/>
          <w:sz w:val="20"/>
        </w:rPr>
        <w:t xml:space="preserve"> </w:t>
      </w:r>
      <w:r>
        <w:rPr>
          <w:sz w:val="20"/>
        </w:rPr>
        <w:t>blications.</w:t>
      </w:r>
    </w:p>
    <w:p w:rsidR="00C831BA" w14:paraId="68872E4C" w14:textId="77777777">
      <w:pPr>
        <w:spacing w:before="228"/>
        <w:ind w:left="3118"/>
        <w:rPr>
          <w:sz w:val="20"/>
        </w:rPr>
      </w:pPr>
      <w:r>
        <w:rPr>
          <w:w w:val="95"/>
          <w:sz w:val="20"/>
        </w:rPr>
        <w:t>Simmel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(1978)</w:t>
      </w:r>
      <w:r>
        <w:rPr>
          <w:rFonts w:ascii="Trebuchet MS"/>
          <w:i/>
          <w:color w:val="231F20"/>
          <w:w w:val="95"/>
          <w:sz w:val="20"/>
        </w:rPr>
        <w:t>.</w:t>
      </w:r>
      <w:r>
        <w:rPr>
          <w:rFonts w:ascii="Trebuchet MS"/>
          <w:i/>
          <w:color w:val="231F20"/>
          <w:spacing w:val="-7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The</w:t>
      </w:r>
      <w:r>
        <w:rPr>
          <w:rFonts w:ascii="Trebuchet MS"/>
          <w:i/>
          <w:color w:val="231F20"/>
          <w:spacing w:val="-8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Philosophy</w:t>
      </w:r>
      <w:r>
        <w:rPr>
          <w:rFonts w:ascii="Trebuchet MS"/>
          <w:i/>
          <w:color w:val="231F20"/>
          <w:spacing w:val="-7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of</w:t>
      </w:r>
      <w:r>
        <w:rPr>
          <w:rFonts w:ascii="Trebuchet MS"/>
          <w:i/>
          <w:color w:val="231F20"/>
          <w:spacing w:val="-7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Money</w:t>
      </w:r>
      <w:r>
        <w:rPr>
          <w:w w:val="95"/>
          <w:sz w:val="20"/>
        </w:rPr>
        <w:t>.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Routledge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&amp;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Kegan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Paul</w:t>
      </w:r>
    </w:p>
    <w:p w:rsidR="00C831BA" w14:paraId="2507F8EC" w14:textId="77777777">
      <w:pPr>
        <w:pStyle w:val="BodyText"/>
        <w:spacing w:before="182"/>
        <w:ind w:left="3685" w:hanging="567"/>
      </w:pPr>
      <w:r>
        <w:t>Wagner,</w:t>
      </w:r>
      <w:r>
        <w:rPr>
          <w:spacing w:val="10"/>
        </w:rPr>
        <w:t xml:space="preserve"> </w:t>
      </w:r>
      <w:r>
        <w:t>E.</w:t>
      </w:r>
      <w:r>
        <w:rPr>
          <w:spacing w:val="11"/>
        </w:rPr>
        <w:t xml:space="preserve"> </w:t>
      </w:r>
      <w:r>
        <w:t>(1990).</w:t>
      </w:r>
      <w:r>
        <w:rPr>
          <w:spacing w:val="10"/>
        </w:rPr>
        <w:t xml:space="preserve"> </w:t>
      </w:r>
      <w:r>
        <w:t>Sport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Asia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África:</w:t>
      </w:r>
      <w:r>
        <w:rPr>
          <w:spacing w:val="11"/>
        </w:rPr>
        <w:t xml:space="preserve"> </w:t>
      </w:r>
      <w:r>
        <w:t>Americanization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Mundializa-</w:t>
      </w:r>
    </w:p>
    <w:p w:rsidR="00C831BA" w14:paraId="3DE52B02" w14:textId="77777777">
      <w:pPr>
        <w:spacing w:before="70" w:line="252" w:lineRule="auto"/>
        <w:ind w:left="3685" w:right="1980"/>
        <w:rPr>
          <w:sz w:val="20"/>
        </w:rPr>
      </w:pPr>
      <w:r>
        <w:rPr>
          <w:sz w:val="20"/>
        </w:rPr>
        <w:t>tion?</w:t>
      </w:r>
      <w:r>
        <w:rPr>
          <w:spacing w:val="12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Sociology</w:t>
      </w:r>
      <w:r>
        <w:rPr>
          <w:rFonts w:ascii="Trebuchet MS" w:hAnsi="Trebuchet MS"/>
          <w:i/>
          <w:color w:val="231F20"/>
          <w:spacing w:val="3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of</w:t>
      </w:r>
      <w:r>
        <w:rPr>
          <w:rFonts w:ascii="Trebuchet MS" w:hAnsi="Trebuchet MS"/>
          <w:i/>
          <w:color w:val="231F20"/>
          <w:spacing w:val="2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Sport</w:t>
      </w:r>
      <w:r>
        <w:rPr>
          <w:rFonts w:ascii="Trebuchet MS" w:hAnsi="Trebuchet MS"/>
          <w:i/>
          <w:color w:val="231F20"/>
          <w:spacing w:val="3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Journal,</w:t>
      </w:r>
      <w:r>
        <w:rPr>
          <w:rFonts w:ascii="Trebuchet MS" w:hAnsi="Trebuchet MS"/>
          <w:i/>
          <w:color w:val="231F20"/>
          <w:spacing w:val="4"/>
          <w:sz w:val="20"/>
        </w:rPr>
        <w:t xml:space="preserve"> </w:t>
      </w:r>
      <w:r>
        <w:rPr>
          <w:sz w:val="20"/>
        </w:rPr>
        <w:t>vol.</w:t>
      </w:r>
      <w:r>
        <w:rPr>
          <w:spacing w:val="13"/>
          <w:sz w:val="20"/>
        </w:rPr>
        <w:t xml:space="preserve"> </w:t>
      </w:r>
      <w:r>
        <w:rPr>
          <w:sz w:val="20"/>
        </w:rPr>
        <w:t>7,</w:t>
      </w:r>
      <w:r>
        <w:rPr>
          <w:spacing w:val="13"/>
          <w:sz w:val="20"/>
        </w:rPr>
        <w:t xml:space="preserve"> </w:t>
      </w:r>
      <w:r>
        <w:rPr>
          <w:sz w:val="20"/>
        </w:rPr>
        <w:t>nº</w:t>
      </w:r>
      <w:r>
        <w:rPr>
          <w:spacing w:val="12"/>
          <w:sz w:val="20"/>
        </w:rPr>
        <w:t xml:space="preserve"> </w:t>
      </w:r>
      <w:r>
        <w:rPr>
          <w:sz w:val="20"/>
        </w:rPr>
        <w:t>4,</w:t>
      </w:r>
      <w:r>
        <w:rPr>
          <w:spacing w:val="13"/>
          <w:sz w:val="20"/>
        </w:rPr>
        <w:t xml:space="preserve"> </w:t>
      </w:r>
      <w:r>
        <w:rPr>
          <w:sz w:val="20"/>
        </w:rPr>
        <w:t>pp.</w:t>
      </w:r>
      <w:r>
        <w:rPr>
          <w:spacing w:val="13"/>
          <w:sz w:val="20"/>
        </w:rPr>
        <w:t xml:space="preserve"> </w:t>
      </w:r>
      <w:r>
        <w:rPr>
          <w:sz w:val="20"/>
        </w:rPr>
        <w:t>399-402.</w:t>
      </w:r>
      <w:r>
        <w:rPr>
          <w:spacing w:val="13"/>
          <w:sz w:val="20"/>
        </w:rPr>
        <w:t xml:space="preserve"> </w:t>
      </w:r>
      <w:r>
        <w:rPr>
          <w:color w:val="006ACC"/>
          <w:sz w:val="20"/>
          <w:u w:val="single" w:color="006ACC"/>
        </w:rPr>
        <w:t>https://doi.</w:t>
      </w:r>
      <w:r>
        <w:rPr>
          <w:color w:val="006ACC"/>
          <w:spacing w:val="-50"/>
          <w:sz w:val="20"/>
        </w:rPr>
        <w:t xml:space="preserve"> </w:t>
      </w:r>
      <w:r>
        <w:rPr>
          <w:color w:val="006ACC"/>
          <w:sz w:val="20"/>
          <w:u w:val="single" w:color="006ACC"/>
        </w:rPr>
        <w:t>org/10.1177/019372396020003002</w:t>
      </w:r>
    </w:p>
    <w:p w:rsidR="00C831BA" w14:paraId="1BAFCB30" w14:textId="77777777">
      <w:pPr>
        <w:spacing w:before="228"/>
        <w:ind w:left="3118"/>
        <w:rPr>
          <w:sz w:val="20"/>
        </w:rPr>
      </w:pPr>
      <w:r>
        <w:rPr>
          <w:w w:val="95"/>
          <w:sz w:val="20"/>
        </w:rPr>
        <w:t>Wallerstein,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I.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(1974).</w:t>
      </w:r>
      <w:r>
        <w:rPr>
          <w:spacing w:val="-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The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Modern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World</w:t>
      </w:r>
      <w:r>
        <w:rPr>
          <w:rFonts w:ascii="Trebuchet MS"/>
          <w:i/>
          <w:color w:val="231F20"/>
          <w:spacing w:val="-1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System.</w:t>
      </w:r>
      <w:r>
        <w:rPr>
          <w:rFonts w:ascii="Trebuchet MS"/>
          <w:i/>
          <w:color w:val="231F20"/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Academic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Press.</w:t>
      </w:r>
    </w:p>
    <w:p w:rsidR="00C831BA" w14:paraId="4212B3A6" w14:textId="77777777">
      <w:pPr>
        <w:pStyle w:val="BodyText"/>
        <w:rPr>
          <w:sz w:val="26"/>
        </w:rPr>
      </w:pPr>
    </w:p>
    <w:p w:rsidR="00C831BA" w14:paraId="6282BE85" w14:textId="77777777">
      <w:pPr>
        <w:pStyle w:val="BodyText"/>
        <w:spacing w:before="3"/>
        <w:rPr>
          <w:sz w:val="31"/>
        </w:rPr>
      </w:pPr>
    </w:p>
    <w:p w:rsidR="00C831BA" w14:paraId="4CD3DEA4" w14:textId="77777777">
      <w:pPr>
        <w:ind w:left="3118"/>
        <w:rPr>
          <w:sz w:val="20"/>
        </w:rPr>
      </w:pPr>
      <w:r>
        <w:rPr>
          <w:w w:val="95"/>
          <w:sz w:val="20"/>
        </w:rPr>
        <w:t>Weber,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M.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(1978).</w:t>
      </w:r>
      <w:r>
        <w:rPr>
          <w:spacing w:val="1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Economy</w:t>
      </w:r>
      <w:r>
        <w:rPr>
          <w:rFonts w:ascii="Trebuchet MS"/>
          <w:i/>
          <w:color w:val="231F20"/>
          <w:spacing w:val="2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and</w:t>
      </w:r>
      <w:r>
        <w:rPr>
          <w:rFonts w:ascii="Trebuchet MS"/>
          <w:i/>
          <w:color w:val="231F20"/>
          <w:spacing w:val="1"/>
          <w:w w:val="95"/>
          <w:sz w:val="20"/>
        </w:rPr>
        <w:t xml:space="preserve"> </w:t>
      </w:r>
      <w:r>
        <w:rPr>
          <w:rFonts w:ascii="Trebuchet MS"/>
          <w:i/>
          <w:color w:val="231F20"/>
          <w:w w:val="95"/>
          <w:sz w:val="20"/>
        </w:rPr>
        <w:t>Society</w:t>
      </w:r>
      <w:r>
        <w:rPr>
          <w:w w:val="95"/>
          <w:sz w:val="20"/>
        </w:rPr>
        <w:t>.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University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California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Press</w:t>
      </w:r>
    </w:p>
    <w:sectPr>
      <w:footerReference w:type="even" r:id="rId236"/>
      <w:pgSz w:w="11910" w:h="16840"/>
      <w:pgMar w:top="1240" w:right="0" w:bottom="1580" w:left="0" w:header="0" w:footer="1381" w:gutter="0"/>
      <w:pgNumType w:start="188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Roboto">
    <w:altName w:val="Times New Roman"/>
    <w:charset w:val="01"/>
    <w:family w:val="auto"/>
    <w:pitch w:val="variable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2FAEC640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width:22.85pt;height:27.25pt;margin-top:762.8pt;margin-left:57.4pt;mso-position-horizontal-relative:page;mso-position-vertical-relative:page;position:absolute;z-index:-251658240" filled="f" stroked="f">
          <v:textbox inset="0,0,0,0">
            <w:txbxContent>
              <w:p w:rsidR="00C831BA" w14:paraId="0F93471D" w14:textId="77777777">
                <w:pPr>
                  <w:spacing w:before="52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40"/>
                  </w:rPr>
                  <w:t>14</w:t>
                </w:r>
              </w:p>
            </w:txbxContent>
          </v:textbox>
        </v:shape>
      </w:pict>
    </w:r>
    <w:r>
      <w:pict>
        <v:shape id="_x0000_s2050" type="#_x0000_t202" style="width:103.25pt;height:29.25pt;margin-top:761.8pt;margin-left:-1pt;mso-position-horizontal-relative:page;mso-position-vertical-relative:page;position:absolute;z-index:-251657216" filled="f" stroked="f">
          <v:textbox inset="0,0,0,0">
            <w:txbxContent>
              <w:p w:rsidR="00C831BA" w14:paraId="662B8A3C" w14:textId="77777777">
                <w:pPr>
                  <w:tabs>
                    <w:tab w:val="left" w:pos="1167"/>
                    <w:tab w:val="left" w:pos="2004"/>
                  </w:tabs>
                  <w:spacing w:before="72"/>
                  <w:ind w:left="20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86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  <w:r>
                  <w:fldChar w:fldCharType="begin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b/>
                    <w:noProof/>
                    <w:color w:val="FFFFFF"/>
                    <w:sz w:val="40"/>
                    <w:shd w:val="clear" w:color="auto" w:fill="15BECF"/>
                  </w:rPr>
                  <w:t>16</w:t>
                </w:r>
                <w:r>
                  <w:fldChar w:fldCharType="end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</w:p>
            </w:txbxContent>
          </v:textbox>
        </v:shape>
      </w:pict>
    </w:r>
    <w:r>
      <w:pict>
        <v:shape id="_x0000_s2051" type="#_x0000_t202" style="width:385.7pt;height:28.9pt;margin-top:763.05pt;margin-left:110.25pt;mso-position-horizontal-relative:page;mso-position-vertical-relative:page;position:absolute;z-index:-251656192" filled="f" stroked="f">
          <v:textbox inset="0,0,0,0">
            <w:txbxContent>
              <w:p w:rsidR="00C831BA" w14:paraId="0706663D" w14:textId="77777777">
                <w:pPr>
                  <w:spacing w:before="62" w:line="228" w:lineRule="auto"/>
                  <w:ind w:left="20"/>
                </w:pPr>
                <w:r>
                  <w:rPr>
                    <w:color w:val="808285"/>
                  </w:rPr>
                  <w:t>El</w:t>
                </w:r>
                <w:r>
                  <w:rPr>
                    <w:color w:val="808285"/>
                    <w:spacing w:val="5"/>
                  </w:rPr>
                  <w:t xml:space="preserve"> </w:t>
                </w:r>
                <w:r>
                  <w:rPr>
                    <w:color w:val="808285"/>
                  </w:rPr>
                  <w:t>patrocinio</w:t>
                </w:r>
                <w:r>
                  <w:rPr>
                    <w:color w:val="808285"/>
                    <w:spacing w:val="5"/>
                  </w:rPr>
                  <w:t xml:space="preserve"> </w:t>
                </w:r>
                <w:r>
                  <w:rPr>
                    <w:color w:val="808285"/>
                  </w:rPr>
                  <w:t>como</w:t>
                </w:r>
                <w:r>
                  <w:rPr>
                    <w:color w:val="808285"/>
                    <w:spacing w:val="5"/>
                  </w:rPr>
                  <w:t xml:space="preserve"> </w:t>
                </w:r>
                <w:r>
                  <w:rPr>
                    <w:color w:val="808285"/>
                  </w:rPr>
                  <w:t>factor</w:t>
                </w:r>
                <w:r>
                  <w:rPr>
                    <w:color w:val="808285"/>
                    <w:spacing w:val="5"/>
                  </w:rPr>
                  <w:t xml:space="preserve"> </w:t>
                </w:r>
                <w:r>
                  <w:rPr>
                    <w:color w:val="808285"/>
                  </w:rPr>
                  <w:t>condicionante</w:t>
                </w:r>
                <w:r>
                  <w:rPr>
                    <w:color w:val="808285"/>
                    <w:spacing w:val="6"/>
                  </w:rPr>
                  <w:t xml:space="preserve"> </w:t>
                </w:r>
                <w:r>
                  <w:rPr>
                    <w:color w:val="808285"/>
                  </w:rPr>
                  <w:t>en</w:t>
                </w:r>
                <w:r>
                  <w:rPr>
                    <w:color w:val="808285"/>
                    <w:spacing w:val="5"/>
                  </w:rPr>
                  <w:t xml:space="preserve"> </w:t>
                </w:r>
                <w:r>
                  <w:rPr>
                    <w:color w:val="808285"/>
                  </w:rPr>
                  <w:t>el</w:t>
                </w:r>
                <w:r>
                  <w:rPr>
                    <w:color w:val="808285"/>
                    <w:spacing w:val="5"/>
                  </w:rPr>
                  <w:t xml:space="preserve"> </w:t>
                </w:r>
                <w:r>
                  <w:rPr>
                    <w:color w:val="808285"/>
                  </w:rPr>
                  <w:t>desarrollo</w:t>
                </w:r>
                <w:r>
                  <w:rPr>
                    <w:color w:val="808285"/>
                    <w:spacing w:val="5"/>
                  </w:rPr>
                  <w:t xml:space="preserve"> </w:t>
                </w:r>
                <w:r>
                  <w:rPr>
                    <w:color w:val="808285"/>
                  </w:rPr>
                  <w:t>de</w:t>
                </w:r>
                <w:r>
                  <w:rPr>
                    <w:color w:val="808285"/>
                    <w:spacing w:val="6"/>
                  </w:rPr>
                  <w:t xml:space="preserve"> </w:t>
                </w:r>
                <w:r>
                  <w:rPr>
                    <w:color w:val="808285"/>
                  </w:rPr>
                  <w:t>las</w:t>
                </w:r>
                <w:r>
                  <w:rPr>
                    <w:color w:val="808285"/>
                    <w:spacing w:val="5"/>
                  </w:rPr>
                  <w:t xml:space="preserve"> </w:t>
                </w:r>
                <w:r>
                  <w:rPr>
                    <w:color w:val="808285"/>
                  </w:rPr>
                  <w:t>carreras</w:t>
                </w:r>
                <w:r>
                  <w:rPr>
                    <w:color w:val="808285"/>
                    <w:spacing w:val="5"/>
                  </w:rPr>
                  <w:t xml:space="preserve"> </w:t>
                </w:r>
                <w:r>
                  <w:rPr>
                    <w:color w:val="808285"/>
                  </w:rPr>
                  <w:t>de</w:t>
                </w:r>
                <w:r>
                  <w:rPr>
                    <w:color w:val="808285"/>
                    <w:spacing w:val="5"/>
                  </w:rPr>
                  <w:t xml:space="preserve"> </w:t>
                </w:r>
                <w:r>
                  <w:rPr>
                    <w:color w:val="808285"/>
                  </w:rPr>
                  <w:t>los</w:t>
                </w:r>
                <w:r>
                  <w:rPr>
                    <w:color w:val="808285"/>
                    <w:spacing w:val="1"/>
                  </w:rPr>
                  <w:t xml:space="preserve"> </w:t>
                </w:r>
                <w:r>
                  <w:rPr>
                    <w:color w:val="808285"/>
                  </w:rPr>
                  <w:t>deportistas</w:t>
                </w:r>
                <w:r>
                  <w:rPr>
                    <w:color w:val="808285"/>
                    <w:spacing w:val="5"/>
                  </w:rPr>
                  <w:t xml:space="preserve"> </w:t>
                </w:r>
                <w:r>
                  <w:rPr>
                    <w:color w:val="808285"/>
                  </w:rPr>
                  <w:t>de</w:t>
                </w:r>
                <w:r>
                  <w:rPr>
                    <w:color w:val="808285"/>
                    <w:spacing w:val="5"/>
                  </w:rPr>
                  <w:t xml:space="preserve"> </w:t>
                </w:r>
                <w:r>
                  <w:rPr>
                    <w:color w:val="808285"/>
                  </w:rPr>
                  <w:t>élite</w:t>
                </w:r>
                <w:r>
                  <w:rPr>
                    <w:color w:val="808285"/>
                    <w:spacing w:val="5"/>
                  </w:rPr>
                  <w:t xml:space="preserve"> </w:t>
                </w:r>
                <w:r>
                  <w:rPr>
                    <w:color w:val="808285"/>
                  </w:rPr>
                  <w:t>españoles.</w:t>
                </w:r>
                <w:r>
                  <w:rPr>
                    <w:color w:val="808285"/>
                    <w:spacing w:val="5"/>
                  </w:rPr>
                  <w:t xml:space="preserve"> </w:t>
                </w:r>
                <w:r>
                  <w:rPr>
                    <w:color w:val="808285"/>
                  </w:rPr>
                  <w:t>Desigualdades</w:t>
                </w:r>
                <w:r>
                  <w:rPr>
                    <w:color w:val="808285"/>
                    <w:spacing w:val="5"/>
                  </w:rPr>
                  <w:t xml:space="preserve"> </w:t>
                </w:r>
                <w:r>
                  <w:rPr>
                    <w:color w:val="808285"/>
                  </w:rPr>
                  <w:t>por</w:t>
                </w:r>
                <w:r>
                  <w:rPr>
                    <w:color w:val="808285"/>
                    <w:spacing w:val="5"/>
                  </w:rPr>
                  <w:t xml:space="preserve"> </w:t>
                </w:r>
                <w:r>
                  <w:rPr>
                    <w:color w:val="808285"/>
                  </w:rPr>
                  <w:t>género</w:t>
                </w:r>
                <w:r>
                  <w:rPr>
                    <w:color w:val="808285"/>
                    <w:spacing w:val="5"/>
                  </w:rPr>
                  <w:t xml:space="preserve"> </w:t>
                </w:r>
                <w:r>
                  <w:rPr>
                    <w:color w:val="808285"/>
                  </w:rPr>
                  <w:t>y</w:t>
                </w:r>
                <w:r>
                  <w:rPr>
                    <w:color w:val="808285"/>
                    <w:spacing w:val="5"/>
                  </w:rPr>
                  <w:t xml:space="preserve"> </w:t>
                </w:r>
                <w:r>
                  <w:rPr>
                    <w:color w:val="808285"/>
                  </w:rPr>
                  <w:t>tipo</w:t>
                </w:r>
                <w:r>
                  <w:rPr>
                    <w:color w:val="808285"/>
                    <w:spacing w:val="5"/>
                  </w:rPr>
                  <w:t xml:space="preserve"> </w:t>
                </w:r>
                <w:r>
                  <w:rPr>
                    <w:color w:val="808285"/>
                  </w:rPr>
                  <w:t>de</w:t>
                </w:r>
                <w:r>
                  <w:rPr>
                    <w:color w:val="808285"/>
                    <w:spacing w:val="5"/>
                  </w:rPr>
                  <w:t xml:space="preserve"> </w:t>
                </w:r>
                <w:r>
                  <w:rPr>
                    <w:color w:val="808285"/>
                  </w:rPr>
                  <w:t>deporte</w:t>
                </w:r>
              </w:p>
            </w:txbxContent>
          </v:textbox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64AB9696" w14:textId="77777777">
    <w:pPr>
      <w:pStyle w:val="BodyText"/>
      <w:spacing w:line="14" w:lineRule="auto"/>
      <w:rPr>
        <w:sz w:val="2"/>
      </w:rPr>
    </w:pP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7A279DD4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3" type="#_x0000_t202" style="width:34.3pt;height:27.25pt;margin-top:762.8pt;margin-left:57.4pt;mso-position-horizontal-relative:page;mso-position-vertical-relative:page;position:absolute;z-index:-251497472" filled="f" stroked="f">
          <v:textbox inset="0,0,0,0">
            <w:txbxContent>
              <w:p w:rsidR="00C831BA" w14:paraId="48F1F361" w14:textId="77777777">
                <w:pPr>
                  <w:spacing w:before="52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40"/>
                  </w:rPr>
                  <w:t>172</w:t>
                </w:r>
              </w:p>
            </w:txbxContent>
          </v:textbox>
        </v:shape>
      </w:pict>
    </w:r>
    <w:r>
      <w:pict>
        <v:shape id="_x0000_s2204" type="#_x0000_t202" style="width:103.25pt;height:29.25pt;margin-top:761.8pt;margin-left:-1pt;mso-position-horizontal-relative:page;mso-position-vertical-relative:page;position:absolute;z-index:-251496448" filled="f" stroked="f">
          <v:textbox inset="0,0,0,0">
            <w:txbxContent>
              <w:p w:rsidR="00C831BA" w14:paraId="377E19AA" w14:textId="77777777">
                <w:pPr>
                  <w:tabs>
                    <w:tab w:val="left" w:pos="1167"/>
                  </w:tabs>
                  <w:spacing w:before="72"/>
                  <w:ind w:left="20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86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  <w:r>
                  <w:fldChar w:fldCharType="begin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172</w:t>
                </w:r>
                <w:r>
                  <w:fldChar w:fldCharType="end"/>
                </w:r>
                <w:r>
                  <w:rPr>
                    <w:rFonts w:ascii="Trebuchet MS"/>
                    <w:b/>
                    <w:color w:val="FFFFFF"/>
                    <w:spacing w:val="30"/>
                    <w:sz w:val="40"/>
                    <w:shd w:val="clear" w:color="auto" w:fill="15BECF"/>
                  </w:rPr>
                  <w:t xml:space="preserve"> </w:t>
                </w:r>
              </w:p>
            </w:txbxContent>
          </v:textbox>
        </v:shape>
      </w:pict>
    </w:r>
    <w:r>
      <w:pict>
        <v:shape id="_x0000_s2205" type="#_x0000_t202" style="width:304.75pt;height:17pt;margin-top:769.75pt;margin-left:110.25pt;mso-position-horizontal-relative:page;mso-position-vertical-relative:page;position:absolute;z-index:-251495424" filled="f" stroked="f">
          <v:textbox inset="0,0,0,0">
            <w:txbxContent>
              <w:p w:rsidR="00C831BA" w14:paraId="7765E372" w14:textId="77777777">
                <w:pPr>
                  <w:spacing w:before="52"/>
                  <w:ind w:left="20"/>
                </w:pPr>
                <w:r>
                  <w:rPr>
                    <w:color w:val="808285"/>
                    <w:spacing w:val="-1"/>
                  </w:rPr>
                  <w:t>Fake</w:t>
                </w:r>
                <w:r>
                  <w:rPr>
                    <w:color w:val="808285"/>
                    <w:spacing w:val="-13"/>
                  </w:rPr>
                  <w:t xml:space="preserve"> </w:t>
                </w:r>
                <w:r>
                  <w:rPr>
                    <w:color w:val="808285"/>
                    <w:spacing w:val="-1"/>
                  </w:rPr>
                  <w:t>News:</w:t>
                </w:r>
                <w:r>
                  <w:rPr>
                    <w:color w:val="808285"/>
                    <w:spacing w:val="-13"/>
                  </w:rPr>
                  <w:t xml:space="preserve"> </w:t>
                </w:r>
                <w:r>
                  <w:rPr>
                    <w:color w:val="808285"/>
                    <w:spacing w:val="-1"/>
                  </w:rPr>
                  <w:t>propagación</w:t>
                </w:r>
                <w:r>
                  <w:rPr>
                    <w:color w:val="808285"/>
                    <w:spacing w:val="-12"/>
                  </w:rPr>
                  <w:t xml:space="preserve"> </w:t>
                </w:r>
                <w:r>
                  <w:rPr>
                    <w:color w:val="808285"/>
                  </w:rPr>
                  <w:t>y</w:t>
                </w:r>
                <w:r>
                  <w:rPr>
                    <w:color w:val="808285"/>
                    <w:spacing w:val="-13"/>
                  </w:rPr>
                  <w:t xml:space="preserve"> </w:t>
                </w:r>
                <w:r>
                  <w:rPr>
                    <w:color w:val="808285"/>
                  </w:rPr>
                  <w:t>comunidades,</w:t>
                </w:r>
                <w:r>
                  <w:rPr>
                    <w:color w:val="808285"/>
                    <w:spacing w:val="-13"/>
                  </w:rPr>
                  <w:t xml:space="preserve"> </w:t>
                </w:r>
                <w:r>
                  <w:rPr>
                    <w:color w:val="808285"/>
                  </w:rPr>
                  <w:t>¿cuál</w:t>
                </w:r>
                <w:r>
                  <w:rPr>
                    <w:color w:val="808285"/>
                    <w:spacing w:val="-12"/>
                  </w:rPr>
                  <w:t xml:space="preserve"> </w:t>
                </w:r>
                <w:r>
                  <w:rPr>
                    <w:color w:val="808285"/>
                  </w:rPr>
                  <w:t>es</w:t>
                </w:r>
                <w:r>
                  <w:rPr>
                    <w:color w:val="808285"/>
                    <w:spacing w:val="-13"/>
                  </w:rPr>
                  <w:t xml:space="preserve"> </w:t>
                </w:r>
                <w:r>
                  <w:rPr>
                    <w:color w:val="808285"/>
                  </w:rPr>
                  <w:t>su</w:t>
                </w:r>
                <w:r>
                  <w:rPr>
                    <w:color w:val="808285"/>
                    <w:spacing w:val="-13"/>
                  </w:rPr>
                  <w:t xml:space="preserve"> </w:t>
                </w:r>
                <w:r>
                  <w:rPr>
                    <w:color w:val="808285"/>
                  </w:rPr>
                  <w:t>relación?</w:t>
                </w:r>
              </w:p>
            </w:txbxContent>
          </v:textbox>
        </v:shape>
      </w:pict>
    </w: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6B634309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6" type="#_x0000_t202" style="width:34.3pt;height:27.25pt;margin-top:762.8pt;margin-left:500.75pt;mso-position-horizontal-relative:page;mso-position-vertical-relative:page;position:absolute;z-index:-251500544" filled="f" stroked="f">
          <v:textbox inset="0,0,0,0">
            <w:txbxContent>
              <w:p w:rsidR="00C831BA" w14:paraId="3B66CEE5" w14:textId="77777777">
                <w:pPr>
                  <w:spacing w:before="52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40"/>
                  </w:rPr>
                  <w:t>171</w:t>
                </w:r>
              </w:p>
            </w:txbxContent>
          </v:textbox>
        </v:shape>
      </w:pict>
    </w:r>
    <w:r>
      <w:pict>
        <v:shape id="_x0000_s2207" type="#_x0000_t202" style="width:103.25pt;height:29.25pt;margin-top:761.8pt;margin-left:495.05pt;mso-position-horizontal-relative:page;mso-position-vertical-relative:page;position:absolute;z-index:-251499520" filled="f" stroked="f">
          <v:textbox inset="0,0,0,0">
            <w:txbxContent>
              <w:p w:rsidR="00C831BA" w14:paraId="36522DBC" w14:textId="77777777">
                <w:pPr>
                  <w:tabs>
                    <w:tab w:val="left" w:pos="2004"/>
                  </w:tabs>
                  <w:spacing w:before="72"/>
                  <w:ind w:left="20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spacing w:val="-10"/>
                    <w:w w:val="86"/>
                    <w:sz w:val="40"/>
                    <w:shd w:val="clear" w:color="auto" w:fill="15BECF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171</w:t>
                </w:r>
                <w:r>
                  <w:fldChar w:fldCharType="end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</w:p>
            </w:txbxContent>
          </v:textbox>
        </v:shape>
      </w:pict>
    </w:r>
    <w:r>
      <w:pict>
        <v:shape id="_x0000_s2208" type="#_x0000_t202" style="width:380.3pt;height:28.9pt;margin-top:766.5pt;margin-left:105.25pt;mso-position-horizontal-relative:page;mso-position-vertical-relative:page;position:absolute;z-index:-251498496" filled="f" stroked="f">
          <v:textbox inset="0,0,0,0">
            <w:txbxContent>
              <w:p w:rsidR="00C831BA" w14:paraId="751A0DB2" w14:textId="77777777">
                <w:pPr>
                  <w:spacing w:before="52" w:line="243" w:lineRule="exact"/>
                  <w:ind w:right="18"/>
                  <w:jc w:val="right"/>
                </w:pPr>
                <w:r>
                  <w:rPr>
                    <w:color w:val="808285"/>
                  </w:rPr>
                  <w:t>Thomás</w:t>
                </w:r>
                <w:r>
                  <w:rPr>
                    <w:color w:val="808285"/>
                    <w:spacing w:val="-8"/>
                  </w:rPr>
                  <w:t xml:space="preserve"> </w:t>
                </w:r>
                <w:r>
                  <w:rPr>
                    <w:color w:val="808285"/>
                  </w:rPr>
                  <w:t>Czrnhak,</w:t>
                </w:r>
                <w:r>
                  <w:rPr>
                    <w:color w:val="808285"/>
                    <w:spacing w:val="-7"/>
                  </w:rPr>
                  <w:t xml:space="preserve"> </w:t>
                </w:r>
                <w:r>
                  <w:rPr>
                    <w:color w:val="808285"/>
                  </w:rPr>
                  <w:t>Cristiano</w:t>
                </w:r>
                <w:r>
                  <w:rPr>
                    <w:color w:val="808285"/>
                    <w:spacing w:val="-8"/>
                  </w:rPr>
                  <w:t xml:space="preserve"> </w:t>
                </w:r>
                <w:r>
                  <w:rPr>
                    <w:color w:val="808285"/>
                  </w:rPr>
                  <w:t>Max</w:t>
                </w:r>
                <w:r>
                  <w:rPr>
                    <w:color w:val="808285"/>
                    <w:spacing w:val="-7"/>
                  </w:rPr>
                  <w:t xml:space="preserve"> </w:t>
                </w:r>
                <w:r>
                  <w:rPr>
                    <w:color w:val="808285"/>
                  </w:rPr>
                  <w:t>Pereira</w:t>
                </w:r>
                <w:r>
                  <w:rPr>
                    <w:color w:val="808285"/>
                    <w:spacing w:val="-7"/>
                  </w:rPr>
                  <w:t xml:space="preserve"> </w:t>
                </w:r>
                <w:r>
                  <w:rPr>
                    <w:color w:val="808285"/>
                  </w:rPr>
                  <w:t>Pinheiro,</w:t>
                </w:r>
                <w:r>
                  <w:rPr>
                    <w:color w:val="808285"/>
                    <w:spacing w:val="-8"/>
                  </w:rPr>
                  <w:t xml:space="preserve"> </w:t>
                </w:r>
                <w:r>
                  <w:rPr>
                    <w:color w:val="808285"/>
                  </w:rPr>
                  <w:t>Thiago</w:t>
                </w:r>
                <w:r>
                  <w:rPr>
                    <w:color w:val="808285"/>
                    <w:spacing w:val="-7"/>
                  </w:rPr>
                  <w:t xml:space="preserve"> </w:t>
                </w:r>
                <w:r>
                  <w:rPr>
                    <w:color w:val="808285"/>
                  </w:rPr>
                  <w:t>Godolphim</w:t>
                </w:r>
                <w:r>
                  <w:rPr>
                    <w:color w:val="808285"/>
                    <w:spacing w:val="-7"/>
                  </w:rPr>
                  <w:t xml:space="preserve"> </w:t>
                </w:r>
                <w:r>
                  <w:rPr>
                    <w:color w:val="808285"/>
                  </w:rPr>
                  <w:t>Mendes,</w:t>
                </w:r>
              </w:p>
              <w:p w:rsidR="00C831BA" w14:paraId="038C498C" w14:textId="77777777">
                <w:pPr>
                  <w:spacing w:line="243" w:lineRule="exact"/>
                  <w:ind w:right="18"/>
                  <w:jc w:val="right"/>
                </w:pPr>
                <w:r>
                  <w:rPr>
                    <w:color w:val="808285"/>
                    <w:w w:val="95"/>
                  </w:rPr>
                  <w:t>Eva</w:t>
                </w:r>
                <w:r>
                  <w:rPr>
                    <w:color w:val="808285"/>
                    <w:spacing w:val="-1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Caroline</w:t>
                </w:r>
                <w:r>
                  <w:rPr>
                    <w:color w:val="808285"/>
                    <w:spacing w:val="-1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da</w:t>
                </w:r>
                <w:r>
                  <w:rPr>
                    <w:color w:val="808285"/>
                    <w:spacing w:val="-1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Silva</w:t>
                </w:r>
                <w:r>
                  <w:rPr>
                    <w:color w:val="808285"/>
                    <w:spacing w:val="-1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Ev,</w:t>
                </w:r>
                <w:r>
                  <w:rPr>
                    <w:color w:val="808285"/>
                    <w:spacing w:val="-1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Eva</w:t>
                </w:r>
                <w:r>
                  <w:rPr>
                    <w:color w:val="808285"/>
                    <w:spacing w:val="-1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Fabbiana</w:t>
                </w:r>
                <w:r>
                  <w:rPr>
                    <w:color w:val="808285"/>
                    <w:spacing w:val="-1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Bez</w:t>
                </w:r>
                <w:r>
                  <w:rPr>
                    <w:color w:val="808285"/>
                    <w:spacing w:val="-1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Galarza</w:t>
                </w:r>
              </w:p>
            </w:txbxContent>
          </v:textbox>
        </v:shape>
      </w:pict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24EF5AC8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9" type="#_x0000_t202" style="width:34.3pt;height:27.25pt;margin-top:762.8pt;margin-left:57.4pt;mso-position-horizontal-relative:page;mso-position-vertical-relative:page;position:absolute;z-index:-251493376" filled="f" stroked="f">
          <v:textbox inset="0,0,0,0">
            <w:txbxContent>
              <w:p w:rsidR="00C831BA" w14:paraId="740B96EF" w14:textId="77777777">
                <w:pPr>
                  <w:spacing w:before="52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40"/>
                  </w:rPr>
                  <w:t>178</w:t>
                </w:r>
              </w:p>
            </w:txbxContent>
          </v:textbox>
        </v:shape>
      </w:pict>
    </w:r>
    <w:r>
      <w:pict>
        <v:shape id="_x0000_s2210" type="#_x0000_t202" style="width:103.25pt;height:29.25pt;margin-top:761.8pt;margin-left:-1pt;mso-position-horizontal-relative:page;mso-position-vertical-relative:page;position:absolute;z-index:-251492352" filled="f" stroked="f">
          <v:textbox inset="0,0,0,0">
            <w:txbxContent>
              <w:p w:rsidR="00C831BA" w14:paraId="4D0E8F17" w14:textId="77777777">
                <w:pPr>
                  <w:tabs>
                    <w:tab w:val="left" w:pos="1167"/>
                  </w:tabs>
                  <w:spacing w:before="72"/>
                  <w:ind w:left="20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86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ab/>
                  <w:t>178</w:t>
                </w:r>
                <w:r>
                  <w:rPr>
                    <w:rFonts w:ascii="Trebuchet MS"/>
                    <w:b/>
                    <w:color w:val="FFFFFF"/>
                    <w:spacing w:val="30"/>
                    <w:sz w:val="40"/>
                    <w:shd w:val="clear" w:color="auto" w:fill="15BECF"/>
                  </w:rPr>
                  <w:t xml:space="preserve"> </w:t>
                </w:r>
              </w:p>
            </w:txbxContent>
          </v:textbox>
        </v:shape>
      </w:pict>
    </w:r>
    <w:r>
      <w:pict>
        <v:shape id="_x0000_s2211" type="#_x0000_t202" style="width:304.75pt;height:17pt;margin-top:769.75pt;margin-left:110.25pt;mso-position-horizontal-relative:page;mso-position-vertical-relative:page;position:absolute;z-index:-251491328" filled="f" stroked="f">
          <v:textbox inset="0,0,0,0">
            <w:txbxContent>
              <w:p w:rsidR="00C831BA" w14:paraId="4B29BFC5" w14:textId="77777777">
                <w:pPr>
                  <w:spacing w:before="52"/>
                  <w:ind w:left="20"/>
                </w:pPr>
                <w:r>
                  <w:rPr>
                    <w:color w:val="808285"/>
                    <w:spacing w:val="-1"/>
                  </w:rPr>
                  <w:t>Fake</w:t>
                </w:r>
                <w:r>
                  <w:rPr>
                    <w:color w:val="808285"/>
                    <w:spacing w:val="-13"/>
                  </w:rPr>
                  <w:t xml:space="preserve"> </w:t>
                </w:r>
                <w:r>
                  <w:rPr>
                    <w:color w:val="808285"/>
                    <w:spacing w:val="-1"/>
                  </w:rPr>
                  <w:t>News:</w:t>
                </w:r>
                <w:r>
                  <w:rPr>
                    <w:color w:val="808285"/>
                    <w:spacing w:val="-13"/>
                  </w:rPr>
                  <w:t xml:space="preserve"> </w:t>
                </w:r>
                <w:r>
                  <w:rPr>
                    <w:color w:val="808285"/>
                    <w:spacing w:val="-1"/>
                  </w:rPr>
                  <w:t>propagación</w:t>
                </w:r>
                <w:r>
                  <w:rPr>
                    <w:color w:val="808285"/>
                    <w:spacing w:val="-12"/>
                  </w:rPr>
                  <w:t xml:space="preserve"> </w:t>
                </w:r>
                <w:r>
                  <w:rPr>
                    <w:color w:val="808285"/>
                  </w:rPr>
                  <w:t>y</w:t>
                </w:r>
                <w:r>
                  <w:rPr>
                    <w:color w:val="808285"/>
                    <w:spacing w:val="-13"/>
                  </w:rPr>
                  <w:t xml:space="preserve"> </w:t>
                </w:r>
                <w:r>
                  <w:rPr>
                    <w:color w:val="808285"/>
                  </w:rPr>
                  <w:t>comunidades,</w:t>
                </w:r>
                <w:r>
                  <w:rPr>
                    <w:color w:val="808285"/>
                    <w:spacing w:val="-13"/>
                  </w:rPr>
                  <w:t xml:space="preserve"> </w:t>
                </w:r>
                <w:r>
                  <w:rPr>
                    <w:color w:val="808285"/>
                  </w:rPr>
                  <w:t>¿cuál</w:t>
                </w:r>
                <w:r>
                  <w:rPr>
                    <w:color w:val="808285"/>
                    <w:spacing w:val="-12"/>
                  </w:rPr>
                  <w:t xml:space="preserve"> </w:t>
                </w:r>
                <w:r>
                  <w:rPr>
                    <w:color w:val="808285"/>
                  </w:rPr>
                  <w:t>es</w:t>
                </w:r>
                <w:r>
                  <w:rPr>
                    <w:color w:val="808285"/>
                    <w:spacing w:val="-13"/>
                  </w:rPr>
                  <w:t xml:space="preserve"> </w:t>
                </w:r>
                <w:r>
                  <w:rPr>
                    <w:color w:val="808285"/>
                  </w:rPr>
                  <w:t>su</w:t>
                </w:r>
                <w:r>
                  <w:rPr>
                    <w:color w:val="808285"/>
                    <w:spacing w:val="-13"/>
                  </w:rPr>
                  <w:t xml:space="preserve"> </w:t>
                </w:r>
                <w:r>
                  <w:rPr>
                    <w:color w:val="808285"/>
                  </w:rPr>
                  <w:t>relación?</w:t>
                </w:r>
              </w:p>
            </w:txbxContent>
          </v:textbox>
        </v:shape>
      </w:pict>
    </w: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2BB921AB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2" type="#_x0000_t202" style="width:247.75pt;height:17pt;margin-top:778.35pt;margin-left:237.75pt;mso-position-horizontal-relative:page;mso-position-vertical-relative:page;position:absolute;z-index:-251494400" filled="f" stroked="f">
          <v:textbox inset="0,0,0,0">
            <w:txbxContent>
              <w:p w:rsidR="00C831BA" w14:paraId="3D5C8276" w14:textId="77777777">
                <w:pPr>
                  <w:spacing w:before="52"/>
                  <w:ind w:left="20"/>
                </w:pPr>
                <w:r>
                  <w:rPr>
                    <w:color w:val="808285"/>
                    <w:w w:val="95"/>
                  </w:rPr>
                  <w:t>Eva</w:t>
                </w:r>
                <w:r>
                  <w:rPr>
                    <w:color w:val="808285"/>
                    <w:spacing w:val="-1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Caroline</w:t>
                </w:r>
                <w:r>
                  <w:rPr>
                    <w:color w:val="808285"/>
                    <w:spacing w:val="-1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da</w:t>
                </w:r>
                <w:r>
                  <w:rPr>
                    <w:color w:val="808285"/>
                    <w:spacing w:val="-1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Silva</w:t>
                </w:r>
                <w:r>
                  <w:rPr>
                    <w:color w:val="808285"/>
                    <w:spacing w:val="-1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Ev,</w:t>
                </w:r>
                <w:r>
                  <w:rPr>
                    <w:color w:val="808285"/>
                    <w:spacing w:val="-1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Eva Fabbiana</w:t>
                </w:r>
                <w:r>
                  <w:rPr>
                    <w:color w:val="808285"/>
                    <w:spacing w:val="-1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Bez</w:t>
                </w:r>
                <w:r>
                  <w:rPr>
                    <w:color w:val="808285"/>
                    <w:spacing w:val="-1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Galarza</w:t>
                </w:r>
              </w:p>
            </w:txbxContent>
          </v:textbox>
        </v:shape>
      </w:pict>
    </w: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4F3868C5" w14:textId="77777777">
    <w:pPr>
      <w:pStyle w:val="BodyText"/>
      <w:spacing w:line="14" w:lineRule="auto"/>
      <w:rPr>
        <w:sz w:val="2"/>
      </w:rPr>
    </w:pP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363BF4F8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3" type="#_x0000_t202" style="width:34.3pt;height:27.25pt;margin-top:762.8pt;margin-left:500.75pt;mso-position-horizontal-relative:page;mso-position-vertical-relative:page;position:absolute;z-index:-251490304" filled="f" stroked="f">
          <v:textbox inset="0,0,0,0">
            <w:txbxContent>
              <w:p w:rsidR="00C831BA" w14:paraId="18D8334E" w14:textId="77777777">
                <w:pPr>
                  <w:spacing w:before="52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40"/>
                  </w:rPr>
                  <w:t>181</w:t>
                </w:r>
              </w:p>
            </w:txbxContent>
          </v:textbox>
        </v:shape>
      </w:pict>
    </w:r>
    <w:r>
      <w:pict>
        <v:shape id="_x0000_s2214" type="#_x0000_t202" style="width:103.25pt;height:29.25pt;margin-top:761.8pt;margin-left:495.05pt;mso-position-horizontal-relative:page;mso-position-vertical-relative:page;position:absolute;z-index:-251489280" filled="f" stroked="f">
          <v:textbox inset="0,0,0,0">
            <w:txbxContent>
              <w:p w:rsidR="00C831BA" w14:paraId="3D0D0BA6" w14:textId="77777777">
                <w:pPr>
                  <w:tabs>
                    <w:tab w:val="left" w:pos="2004"/>
                  </w:tabs>
                  <w:spacing w:before="72"/>
                  <w:ind w:left="20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spacing w:val="-10"/>
                    <w:w w:val="86"/>
                    <w:sz w:val="40"/>
                    <w:shd w:val="clear" w:color="auto" w:fill="15BECF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181</w:t>
                </w:r>
                <w:r>
                  <w:fldChar w:fldCharType="end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</w:p>
            </w:txbxContent>
          </v:textbox>
        </v:shape>
      </w:pict>
    </w:r>
    <w:r>
      <w:pict>
        <v:shape id="_x0000_s2215" type="#_x0000_t202" style="width:380.3pt;height:28.9pt;margin-top:766.5pt;margin-left:105.25pt;mso-position-horizontal-relative:page;mso-position-vertical-relative:page;position:absolute;z-index:-251488256" filled="f" stroked="f">
          <v:textbox inset="0,0,0,0">
            <w:txbxContent>
              <w:p w:rsidR="00C831BA" w14:paraId="587A3E32" w14:textId="77777777">
                <w:pPr>
                  <w:spacing w:before="52" w:line="243" w:lineRule="exact"/>
                  <w:ind w:right="18"/>
                  <w:jc w:val="right"/>
                </w:pPr>
                <w:r>
                  <w:rPr>
                    <w:color w:val="808285"/>
                  </w:rPr>
                  <w:t>Thomás</w:t>
                </w:r>
                <w:r>
                  <w:rPr>
                    <w:color w:val="808285"/>
                    <w:spacing w:val="-8"/>
                  </w:rPr>
                  <w:t xml:space="preserve"> </w:t>
                </w:r>
                <w:r>
                  <w:rPr>
                    <w:color w:val="808285"/>
                  </w:rPr>
                  <w:t>Czrnhak,</w:t>
                </w:r>
                <w:r>
                  <w:rPr>
                    <w:color w:val="808285"/>
                    <w:spacing w:val="-7"/>
                  </w:rPr>
                  <w:t xml:space="preserve"> </w:t>
                </w:r>
                <w:r>
                  <w:rPr>
                    <w:color w:val="808285"/>
                  </w:rPr>
                  <w:t>Cristiano</w:t>
                </w:r>
                <w:r>
                  <w:rPr>
                    <w:color w:val="808285"/>
                    <w:spacing w:val="-8"/>
                  </w:rPr>
                  <w:t xml:space="preserve"> </w:t>
                </w:r>
                <w:r>
                  <w:rPr>
                    <w:color w:val="808285"/>
                  </w:rPr>
                  <w:t>Max</w:t>
                </w:r>
                <w:r>
                  <w:rPr>
                    <w:color w:val="808285"/>
                    <w:spacing w:val="-7"/>
                  </w:rPr>
                  <w:t xml:space="preserve"> </w:t>
                </w:r>
                <w:r>
                  <w:rPr>
                    <w:color w:val="808285"/>
                  </w:rPr>
                  <w:t>Pereira</w:t>
                </w:r>
                <w:r>
                  <w:rPr>
                    <w:color w:val="808285"/>
                    <w:spacing w:val="-7"/>
                  </w:rPr>
                  <w:t xml:space="preserve"> </w:t>
                </w:r>
                <w:r>
                  <w:rPr>
                    <w:color w:val="808285"/>
                  </w:rPr>
                  <w:t>Pinheiro,</w:t>
                </w:r>
                <w:r>
                  <w:rPr>
                    <w:color w:val="808285"/>
                    <w:spacing w:val="-8"/>
                  </w:rPr>
                  <w:t xml:space="preserve"> </w:t>
                </w:r>
                <w:r>
                  <w:rPr>
                    <w:color w:val="808285"/>
                  </w:rPr>
                  <w:t>Thiago</w:t>
                </w:r>
                <w:r>
                  <w:rPr>
                    <w:color w:val="808285"/>
                    <w:spacing w:val="-7"/>
                  </w:rPr>
                  <w:t xml:space="preserve"> </w:t>
                </w:r>
                <w:r>
                  <w:rPr>
                    <w:color w:val="808285"/>
                  </w:rPr>
                  <w:t>Godolphim</w:t>
                </w:r>
                <w:r>
                  <w:rPr>
                    <w:color w:val="808285"/>
                    <w:spacing w:val="-7"/>
                  </w:rPr>
                  <w:t xml:space="preserve"> </w:t>
                </w:r>
                <w:r>
                  <w:rPr>
                    <w:color w:val="808285"/>
                  </w:rPr>
                  <w:t>Mendes,</w:t>
                </w:r>
              </w:p>
              <w:p w:rsidR="00C831BA" w14:paraId="64B0EF16" w14:textId="77777777">
                <w:pPr>
                  <w:spacing w:line="243" w:lineRule="exact"/>
                  <w:ind w:right="18"/>
                  <w:jc w:val="right"/>
                </w:pPr>
                <w:r>
                  <w:rPr>
                    <w:color w:val="808285"/>
                    <w:w w:val="95"/>
                  </w:rPr>
                  <w:t>Eva</w:t>
                </w:r>
                <w:r>
                  <w:rPr>
                    <w:color w:val="808285"/>
                    <w:spacing w:val="-1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Caroline</w:t>
                </w:r>
                <w:r>
                  <w:rPr>
                    <w:color w:val="808285"/>
                    <w:spacing w:val="-1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da</w:t>
                </w:r>
                <w:r>
                  <w:rPr>
                    <w:color w:val="808285"/>
                    <w:spacing w:val="-1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Silva</w:t>
                </w:r>
                <w:r>
                  <w:rPr>
                    <w:color w:val="808285"/>
                    <w:spacing w:val="-1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Ev,</w:t>
                </w:r>
                <w:r>
                  <w:rPr>
                    <w:color w:val="808285"/>
                    <w:spacing w:val="-1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Eva</w:t>
                </w:r>
                <w:r>
                  <w:rPr>
                    <w:color w:val="808285"/>
                    <w:spacing w:val="-1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Fabbiana</w:t>
                </w:r>
                <w:r>
                  <w:rPr>
                    <w:color w:val="808285"/>
                    <w:spacing w:val="-1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Bez</w:t>
                </w:r>
                <w:r>
                  <w:rPr>
                    <w:color w:val="808285"/>
                    <w:spacing w:val="-1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Galarza</w:t>
                </w:r>
              </w:p>
            </w:txbxContent>
          </v:textbox>
        </v:shape>
      </w:pict>
    </w: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4A1EAEDD" w14:textId="77777777">
    <w:pPr>
      <w:pStyle w:val="BodyText"/>
      <w:spacing w:line="14" w:lineRule="auto"/>
      <w:rPr>
        <w:sz w:val="2"/>
      </w:rPr>
    </w:pP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766C66F4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6" type="#_x0000_t202" style="width:34.3pt;height:27.25pt;margin-top:762.8pt;margin-left:500.75pt;mso-position-horizontal-relative:page;mso-position-vertical-relative:page;position:absolute;z-index:-251487232" filled="f" stroked="f">
          <v:textbox inset="0,0,0,0">
            <w:txbxContent>
              <w:p w:rsidR="00C831BA" w14:paraId="570EE7BB" w14:textId="77777777">
                <w:pPr>
                  <w:spacing w:before="52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40"/>
                  </w:rPr>
                  <w:t>183</w:t>
                </w:r>
              </w:p>
            </w:txbxContent>
          </v:textbox>
        </v:shape>
      </w:pict>
    </w:r>
    <w:r>
      <w:pict>
        <v:shape id="_x0000_s2217" type="#_x0000_t202" style="width:103.25pt;height:29.25pt;margin-top:761.8pt;margin-left:495.05pt;mso-position-horizontal-relative:page;mso-position-vertical-relative:page;position:absolute;z-index:-251486208" filled="f" stroked="f">
          <v:textbox inset="0,0,0,0">
            <w:txbxContent>
              <w:p w:rsidR="00C831BA" w14:paraId="3DEEA484" w14:textId="77777777">
                <w:pPr>
                  <w:tabs>
                    <w:tab w:val="left" w:pos="2004"/>
                  </w:tabs>
                  <w:spacing w:before="72"/>
                  <w:ind w:left="20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spacing w:val="-10"/>
                    <w:w w:val="86"/>
                    <w:sz w:val="40"/>
                    <w:shd w:val="clear" w:color="auto" w:fill="15BECF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183</w:t>
                </w:r>
                <w:r>
                  <w:fldChar w:fldCharType="end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</w:p>
            </w:txbxContent>
          </v:textbox>
        </v:shape>
      </w:pict>
    </w:r>
    <w:r>
      <w:pict>
        <v:shape id="_x0000_s2218" type="#_x0000_t202" style="width:380.3pt;height:28.9pt;margin-top:766.5pt;margin-left:105.25pt;mso-position-horizontal-relative:page;mso-position-vertical-relative:page;position:absolute;z-index:-251485184" filled="f" stroked="f">
          <v:textbox inset="0,0,0,0">
            <w:txbxContent>
              <w:p w:rsidR="00C831BA" w14:paraId="79C5F9C2" w14:textId="77777777">
                <w:pPr>
                  <w:spacing w:before="52" w:line="243" w:lineRule="exact"/>
                  <w:ind w:right="18"/>
                  <w:jc w:val="right"/>
                </w:pPr>
                <w:r>
                  <w:rPr>
                    <w:color w:val="808285"/>
                  </w:rPr>
                  <w:t>Thomás</w:t>
                </w:r>
                <w:r>
                  <w:rPr>
                    <w:color w:val="808285"/>
                    <w:spacing w:val="-8"/>
                  </w:rPr>
                  <w:t xml:space="preserve"> </w:t>
                </w:r>
                <w:r>
                  <w:rPr>
                    <w:color w:val="808285"/>
                  </w:rPr>
                  <w:t>Czrnhak,</w:t>
                </w:r>
                <w:r>
                  <w:rPr>
                    <w:color w:val="808285"/>
                    <w:spacing w:val="-7"/>
                  </w:rPr>
                  <w:t xml:space="preserve"> </w:t>
                </w:r>
                <w:r>
                  <w:rPr>
                    <w:color w:val="808285"/>
                  </w:rPr>
                  <w:t>Cristiano</w:t>
                </w:r>
                <w:r>
                  <w:rPr>
                    <w:color w:val="808285"/>
                    <w:spacing w:val="-8"/>
                  </w:rPr>
                  <w:t xml:space="preserve"> </w:t>
                </w:r>
                <w:r>
                  <w:rPr>
                    <w:color w:val="808285"/>
                  </w:rPr>
                  <w:t>Max</w:t>
                </w:r>
                <w:r>
                  <w:rPr>
                    <w:color w:val="808285"/>
                    <w:spacing w:val="-7"/>
                  </w:rPr>
                  <w:t xml:space="preserve"> </w:t>
                </w:r>
                <w:r>
                  <w:rPr>
                    <w:color w:val="808285"/>
                  </w:rPr>
                  <w:t>Pereira</w:t>
                </w:r>
                <w:r>
                  <w:rPr>
                    <w:color w:val="808285"/>
                    <w:spacing w:val="-7"/>
                  </w:rPr>
                  <w:t xml:space="preserve"> </w:t>
                </w:r>
                <w:r>
                  <w:rPr>
                    <w:color w:val="808285"/>
                  </w:rPr>
                  <w:t>Pinheiro,</w:t>
                </w:r>
                <w:r>
                  <w:rPr>
                    <w:color w:val="808285"/>
                    <w:spacing w:val="-8"/>
                  </w:rPr>
                  <w:t xml:space="preserve"> </w:t>
                </w:r>
                <w:r>
                  <w:rPr>
                    <w:color w:val="808285"/>
                  </w:rPr>
                  <w:t>Thiago</w:t>
                </w:r>
                <w:r>
                  <w:rPr>
                    <w:color w:val="808285"/>
                    <w:spacing w:val="-7"/>
                  </w:rPr>
                  <w:t xml:space="preserve"> </w:t>
                </w:r>
                <w:r>
                  <w:rPr>
                    <w:color w:val="808285"/>
                  </w:rPr>
                  <w:t>Godolphim</w:t>
                </w:r>
                <w:r>
                  <w:rPr>
                    <w:color w:val="808285"/>
                    <w:spacing w:val="-7"/>
                  </w:rPr>
                  <w:t xml:space="preserve"> </w:t>
                </w:r>
                <w:r>
                  <w:rPr>
                    <w:color w:val="808285"/>
                  </w:rPr>
                  <w:t>Mendes,</w:t>
                </w:r>
              </w:p>
              <w:p w:rsidR="00C831BA" w14:paraId="3B0B8C53" w14:textId="77777777">
                <w:pPr>
                  <w:spacing w:line="243" w:lineRule="exact"/>
                  <w:ind w:right="18"/>
                  <w:jc w:val="right"/>
                </w:pPr>
                <w:r>
                  <w:rPr>
                    <w:color w:val="808285"/>
                    <w:w w:val="95"/>
                  </w:rPr>
                  <w:t>Eva</w:t>
                </w:r>
                <w:r>
                  <w:rPr>
                    <w:color w:val="808285"/>
                    <w:spacing w:val="-1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Caroline</w:t>
                </w:r>
                <w:r>
                  <w:rPr>
                    <w:color w:val="808285"/>
                    <w:spacing w:val="-1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da</w:t>
                </w:r>
                <w:r>
                  <w:rPr>
                    <w:color w:val="808285"/>
                    <w:spacing w:val="-1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Silva</w:t>
                </w:r>
                <w:r>
                  <w:rPr>
                    <w:color w:val="808285"/>
                    <w:spacing w:val="-1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Ev,</w:t>
                </w:r>
                <w:r>
                  <w:rPr>
                    <w:color w:val="808285"/>
                    <w:spacing w:val="-1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Eva</w:t>
                </w:r>
                <w:r>
                  <w:rPr>
                    <w:color w:val="808285"/>
                    <w:spacing w:val="-1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Fabbiana</w:t>
                </w:r>
                <w:r>
                  <w:rPr>
                    <w:color w:val="808285"/>
                    <w:spacing w:val="-1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Bez</w:t>
                </w:r>
                <w:r>
                  <w:rPr>
                    <w:color w:val="808285"/>
                    <w:spacing w:val="-1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Galarza</w:t>
                </w:r>
              </w:p>
            </w:txbxContent>
          </v:textbox>
        </v:shape>
      </w:pict>
    </w: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700A837A" w14:textId="77777777">
    <w:pPr>
      <w:pStyle w:val="BodyText"/>
      <w:spacing w:line="14" w:lineRule="auto"/>
      <w:rPr>
        <w:sz w:val="2"/>
      </w:rPr>
    </w:pP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10CFD8BF" w14:textId="77777777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592E296B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width:373.15pt;height:17pt;margin-top:774.95pt;margin-left:110.25pt;mso-position-horizontal-relative:page;mso-position-vertical-relative:page;position:absolute;z-index:-251639808" filled="f" stroked="f">
          <v:textbox inset="0,0,0,0">
            <w:txbxContent>
              <w:p w:rsidR="00C831BA" w14:paraId="232E4AB2" w14:textId="77777777">
                <w:pPr>
                  <w:spacing w:before="52"/>
                  <w:ind w:left="20"/>
                </w:pPr>
                <w:r>
                  <w:rPr>
                    <w:color w:val="808285"/>
                  </w:rPr>
                  <w:t>deportistas</w:t>
                </w:r>
                <w:r>
                  <w:rPr>
                    <w:color w:val="808285"/>
                    <w:spacing w:val="7"/>
                  </w:rPr>
                  <w:t xml:space="preserve"> </w:t>
                </w:r>
                <w:r>
                  <w:rPr>
                    <w:color w:val="808285"/>
                  </w:rPr>
                  <w:t>de</w:t>
                </w:r>
                <w:r>
                  <w:rPr>
                    <w:color w:val="808285"/>
                    <w:spacing w:val="8"/>
                  </w:rPr>
                  <w:t xml:space="preserve"> </w:t>
                </w:r>
                <w:r>
                  <w:rPr>
                    <w:color w:val="808285"/>
                  </w:rPr>
                  <w:t>élite</w:t>
                </w:r>
                <w:r>
                  <w:rPr>
                    <w:color w:val="808285"/>
                    <w:spacing w:val="8"/>
                  </w:rPr>
                  <w:t xml:space="preserve"> </w:t>
                </w:r>
                <w:r>
                  <w:rPr>
                    <w:color w:val="808285"/>
                  </w:rPr>
                  <w:t>españoles.</w:t>
                </w:r>
                <w:r>
                  <w:rPr>
                    <w:color w:val="808285"/>
                    <w:spacing w:val="7"/>
                  </w:rPr>
                  <w:t xml:space="preserve"> </w:t>
                </w:r>
                <w:r>
                  <w:rPr>
                    <w:color w:val="808285"/>
                  </w:rPr>
                  <w:t>Desigualdades</w:t>
                </w:r>
                <w:r>
                  <w:rPr>
                    <w:color w:val="808285"/>
                    <w:spacing w:val="8"/>
                  </w:rPr>
                  <w:t xml:space="preserve"> </w:t>
                </w:r>
                <w:r>
                  <w:rPr>
                    <w:color w:val="808285"/>
                  </w:rPr>
                  <w:t>por</w:t>
                </w:r>
                <w:r>
                  <w:rPr>
                    <w:color w:val="808285"/>
                    <w:spacing w:val="8"/>
                  </w:rPr>
                  <w:t xml:space="preserve"> </w:t>
                </w:r>
                <w:r>
                  <w:rPr>
                    <w:color w:val="808285"/>
                  </w:rPr>
                  <w:t>género</w:t>
                </w:r>
                <w:r>
                  <w:rPr>
                    <w:color w:val="808285"/>
                    <w:spacing w:val="7"/>
                  </w:rPr>
                  <w:t xml:space="preserve"> </w:t>
                </w:r>
                <w:r>
                  <w:rPr>
                    <w:color w:val="808285"/>
                  </w:rPr>
                  <w:t>y</w:t>
                </w:r>
                <w:r>
                  <w:rPr>
                    <w:color w:val="808285"/>
                    <w:spacing w:val="8"/>
                  </w:rPr>
                  <w:t xml:space="preserve"> </w:t>
                </w:r>
                <w:r>
                  <w:rPr>
                    <w:color w:val="808285"/>
                  </w:rPr>
                  <w:t>tipo</w:t>
                </w:r>
                <w:r>
                  <w:rPr>
                    <w:color w:val="808285"/>
                    <w:spacing w:val="8"/>
                  </w:rPr>
                  <w:t xml:space="preserve"> </w:t>
                </w:r>
                <w:r>
                  <w:rPr>
                    <w:color w:val="808285"/>
                  </w:rPr>
                  <w:t>de</w:t>
                </w:r>
                <w:r>
                  <w:rPr>
                    <w:color w:val="808285"/>
                    <w:spacing w:val="7"/>
                  </w:rPr>
                  <w:t xml:space="preserve"> </w:t>
                </w:r>
                <w:r>
                  <w:rPr>
                    <w:color w:val="808285"/>
                  </w:rPr>
                  <w:t>deporte</w:t>
                </w:r>
              </w:p>
            </w:txbxContent>
          </v:textbox>
        </v:shape>
      </w:pict>
    </w: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67B50116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9" type="#_x0000_t202" style="width:34.3pt;height:27.25pt;margin-top:762.8pt;margin-left:57.4pt;mso-position-horizontal-relative:page;mso-position-vertical-relative:page;position:absolute;z-index:-251484160" filled="f" stroked="f">
          <v:textbox inset="0,0,0,0">
            <w:txbxContent>
              <w:p w:rsidR="00C831BA" w14:paraId="0AF00F96" w14:textId="77777777">
                <w:pPr>
                  <w:spacing w:before="52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40"/>
                  </w:rPr>
                  <w:t>186</w:t>
                </w:r>
              </w:p>
            </w:txbxContent>
          </v:textbox>
        </v:shape>
      </w:pict>
    </w:r>
    <w:r>
      <w:pict>
        <v:shape id="_x0000_s2220" type="#_x0000_t202" style="width:103.25pt;height:29.25pt;margin-top:761.8pt;margin-left:-1pt;mso-position-horizontal-relative:page;mso-position-vertical-relative:page;position:absolute;z-index:-251483136" filled="f" stroked="f">
          <v:textbox inset="0,0,0,0">
            <w:txbxContent>
              <w:p w:rsidR="00C831BA" w14:paraId="33558ED6" w14:textId="77777777">
                <w:pPr>
                  <w:tabs>
                    <w:tab w:val="left" w:pos="1167"/>
                  </w:tabs>
                  <w:spacing w:before="72"/>
                  <w:ind w:left="20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86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  <w:r>
                  <w:fldChar w:fldCharType="begin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186</w:t>
                </w:r>
                <w:r>
                  <w:fldChar w:fldCharType="end"/>
                </w:r>
                <w:r>
                  <w:rPr>
                    <w:rFonts w:ascii="Trebuchet MS"/>
                    <w:b/>
                    <w:color w:val="FFFFFF"/>
                    <w:spacing w:val="30"/>
                    <w:sz w:val="40"/>
                    <w:shd w:val="clear" w:color="auto" w:fill="15BECF"/>
                  </w:rPr>
                  <w:t xml:space="preserve"> </w:t>
                </w:r>
              </w:p>
            </w:txbxContent>
          </v:textbox>
        </v:shape>
      </w:pict>
    </w:r>
    <w:r>
      <w:pict>
        <v:shape id="_x0000_s2221" type="#_x0000_t202" style="width:373.6pt;height:17pt;margin-top:762.35pt;margin-left:110.25pt;mso-position-horizontal-relative:page;mso-position-vertical-relative:page;position:absolute;z-index:-251482112" filled="f" stroked="f">
          <v:textbox inset="0,0,0,0">
            <w:txbxContent>
              <w:p w:rsidR="00C831BA" w14:paraId="0B0374B9" w14:textId="77777777">
                <w:pPr>
                  <w:spacing w:before="52"/>
                  <w:ind w:left="20"/>
                </w:pPr>
                <w:r>
                  <w:rPr>
                    <w:color w:val="808285"/>
                  </w:rPr>
                  <w:t>La</w:t>
                </w:r>
                <w:r>
                  <w:rPr>
                    <w:color w:val="808285"/>
                    <w:spacing w:val="17"/>
                  </w:rPr>
                  <w:t xml:space="preserve"> </w:t>
                </w:r>
                <w:r>
                  <w:rPr>
                    <w:color w:val="808285"/>
                  </w:rPr>
                  <w:t>evolución</w:t>
                </w:r>
                <w:r>
                  <w:rPr>
                    <w:color w:val="808285"/>
                    <w:spacing w:val="17"/>
                  </w:rPr>
                  <w:t xml:space="preserve"> </w:t>
                </w:r>
                <w:r>
                  <w:rPr>
                    <w:color w:val="808285"/>
                  </w:rPr>
                  <w:t>del</w:t>
                </w:r>
                <w:r>
                  <w:rPr>
                    <w:color w:val="808285"/>
                    <w:spacing w:val="17"/>
                  </w:rPr>
                  <w:t xml:space="preserve"> </w:t>
                </w:r>
                <w:r>
                  <w:rPr>
                    <w:color w:val="808285"/>
                  </w:rPr>
                  <w:t>negocio</w:t>
                </w:r>
                <w:r>
                  <w:rPr>
                    <w:color w:val="808285"/>
                    <w:spacing w:val="17"/>
                  </w:rPr>
                  <w:t xml:space="preserve"> </w:t>
                </w:r>
                <w:r>
                  <w:rPr>
                    <w:color w:val="808285"/>
                  </w:rPr>
                  <w:t>del</w:t>
                </w:r>
                <w:r>
                  <w:rPr>
                    <w:color w:val="808285"/>
                    <w:spacing w:val="17"/>
                  </w:rPr>
                  <w:t xml:space="preserve"> </w:t>
                </w:r>
                <w:r>
                  <w:rPr>
                    <w:color w:val="808285"/>
                  </w:rPr>
                  <w:t>fútbol</w:t>
                </w:r>
                <w:r>
                  <w:rPr>
                    <w:color w:val="808285"/>
                    <w:spacing w:val="17"/>
                  </w:rPr>
                  <w:t xml:space="preserve"> </w:t>
                </w:r>
                <w:r>
                  <w:rPr>
                    <w:color w:val="808285"/>
                  </w:rPr>
                  <w:t>como</w:t>
                </w:r>
                <w:r>
                  <w:rPr>
                    <w:color w:val="808285"/>
                    <w:spacing w:val="17"/>
                  </w:rPr>
                  <w:t xml:space="preserve"> </w:t>
                </w:r>
                <w:r>
                  <w:rPr>
                    <w:color w:val="808285"/>
                  </w:rPr>
                  <w:t>multinacional</w:t>
                </w:r>
                <w:r>
                  <w:rPr>
                    <w:color w:val="808285"/>
                    <w:spacing w:val="17"/>
                  </w:rPr>
                  <w:t xml:space="preserve"> </w:t>
                </w:r>
                <w:r>
                  <w:rPr>
                    <w:color w:val="808285"/>
                  </w:rPr>
                  <w:t>del</w:t>
                </w:r>
                <w:r>
                  <w:rPr>
                    <w:color w:val="808285"/>
                    <w:spacing w:val="17"/>
                  </w:rPr>
                  <w:t xml:space="preserve"> </w:t>
                </w:r>
                <w:r>
                  <w:rPr>
                    <w:color w:val="808285"/>
                  </w:rPr>
                  <w:t>entretenimiento</w:t>
                </w:r>
              </w:p>
            </w:txbxContent>
          </v:textbox>
        </v:shape>
      </w:pict>
    </w: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26963232" w14:textId="77777777">
    <w:pPr>
      <w:pStyle w:val="BodyText"/>
      <w:spacing w:line="14" w:lineRule="auto"/>
      <w:rPr>
        <w:sz w:val="2"/>
      </w:rPr>
    </w:pP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6FBD7B8C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2" type="#_x0000_t202" style="width:34.3pt;height:27.25pt;margin-top:762.8pt;margin-left:57.4pt;mso-position-horizontal-relative:page;mso-position-vertical-relative:page;position:absolute;z-index:-251481088" filled="f" stroked="f">
          <v:textbox inset="0,0,0,0">
            <w:txbxContent>
              <w:p w:rsidR="00C831BA" w14:paraId="39D33D3E" w14:textId="77777777">
                <w:pPr>
                  <w:spacing w:before="52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40"/>
                  </w:rPr>
                  <w:t>188</w:t>
                </w:r>
              </w:p>
            </w:txbxContent>
          </v:textbox>
        </v:shape>
      </w:pict>
    </w:r>
    <w:r>
      <w:pict>
        <v:shape id="_x0000_s2223" type="#_x0000_t202" style="width:103.25pt;height:29.25pt;margin-top:761.8pt;margin-left:-1pt;mso-position-horizontal-relative:page;mso-position-vertical-relative:page;position:absolute;z-index:-251480064" filled="f" stroked="f">
          <v:textbox inset="0,0,0,0">
            <w:txbxContent>
              <w:p w:rsidR="00C831BA" w14:paraId="19C37610" w14:textId="77777777">
                <w:pPr>
                  <w:tabs>
                    <w:tab w:val="left" w:pos="1167"/>
                  </w:tabs>
                  <w:spacing w:before="72"/>
                  <w:ind w:left="20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86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  <w:r>
                  <w:fldChar w:fldCharType="begin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188</w:t>
                </w:r>
                <w:r>
                  <w:fldChar w:fldCharType="end"/>
                </w:r>
                <w:r>
                  <w:rPr>
                    <w:rFonts w:ascii="Trebuchet MS"/>
                    <w:b/>
                    <w:color w:val="FFFFFF"/>
                    <w:spacing w:val="30"/>
                    <w:sz w:val="40"/>
                    <w:shd w:val="clear" w:color="auto" w:fill="15BECF"/>
                  </w:rPr>
                  <w:t xml:space="preserve"> </w:t>
                </w:r>
              </w:p>
            </w:txbxContent>
          </v:textbox>
        </v:shape>
      </w:pict>
    </w:r>
    <w:r>
      <w:pict>
        <v:shape id="_x0000_s2224" type="#_x0000_t202" style="width:373.6pt;height:17pt;margin-top:762.35pt;margin-left:110.25pt;mso-position-horizontal-relative:page;mso-position-vertical-relative:page;position:absolute;z-index:-251479040" filled="f" stroked="f">
          <v:textbox inset="0,0,0,0">
            <w:txbxContent>
              <w:p w:rsidR="00C831BA" w14:paraId="41CE0D50" w14:textId="77777777">
                <w:pPr>
                  <w:spacing w:before="52"/>
                  <w:ind w:left="20"/>
                </w:pPr>
                <w:r>
                  <w:rPr>
                    <w:color w:val="808285"/>
                  </w:rPr>
                  <w:t>La</w:t>
                </w:r>
                <w:r>
                  <w:rPr>
                    <w:color w:val="808285"/>
                    <w:spacing w:val="17"/>
                  </w:rPr>
                  <w:t xml:space="preserve"> </w:t>
                </w:r>
                <w:r>
                  <w:rPr>
                    <w:color w:val="808285"/>
                  </w:rPr>
                  <w:t>evolución</w:t>
                </w:r>
                <w:r>
                  <w:rPr>
                    <w:color w:val="808285"/>
                    <w:spacing w:val="17"/>
                  </w:rPr>
                  <w:t xml:space="preserve"> </w:t>
                </w:r>
                <w:r>
                  <w:rPr>
                    <w:color w:val="808285"/>
                  </w:rPr>
                  <w:t>del</w:t>
                </w:r>
                <w:r>
                  <w:rPr>
                    <w:color w:val="808285"/>
                    <w:spacing w:val="17"/>
                  </w:rPr>
                  <w:t xml:space="preserve"> </w:t>
                </w:r>
                <w:r>
                  <w:rPr>
                    <w:color w:val="808285"/>
                  </w:rPr>
                  <w:t>negocio</w:t>
                </w:r>
                <w:r>
                  <w:rPr>
                    <w:color w:val="808285"/>
                    <w:spacing w:val="17"/>
                  </w:rPr>
                  <w:t xml:space="preserve"> </w:t>
                </w:r>
                <w:r>
                  <w:rPr>
                    <w:color w:val="808285"/>
                  </w:rPr>
                  <w:t>del</w:t>
                </w:r>
                <w:r>
                  <w:rPr>
                    <w:color w:val="808285"/>
                    <w:spacing w:val="17"/>
                  </w:rPr>
                  <w:t xml:space="preserve"> </w:t>
                </w:r>
                <w:r>
                  <w:rPr>
                    <w:color w:val="808285"/>
                  </w:rPr>
                  <w:t>fútbol</w:t>
                </w:r>
                <w:r>
                  <w:rPr>
                    <w:color w:val="808285"/>
                    <w:spacing w:val="17"/>
                  </w:rPr>
                  <w:t xml:space="preserve"> </w:t>
                </w:r>
                <w:r>
                  <w:rPr>
                    <w:color w:val="808285"/>
                  </w:rPr>
                  <w:t>como</w:t>
                </w:r>
                <w:r>
                  <w:rPr>
                    <w:color w:val="808285"/>
                    <w:spacing w:val="17"/>
                  </w:rPr>
                  <w:t xml:space="preserve"> </w:t>
                </w:r>
                <w:r>
                  <w:rPr>
                    <w:color w:val="808285"/>
                  </w:rPr>
                  <w:t>multinacional</w:t>
                </w:r>
                <w:r>
                  <w:rPr>
                    <w:color w:val="808285"/>
                    <w:spacing w:val="17"/>
                  </w:rPr>
                  <w:t xml:space="preserve"> </w:t>
                </w:r>
                <w:r>
                  <w:rPr>
                    <w:color w:val="808285"/>
                  </w:rPr>
                  <w:t>del</w:t>
                </w:r>
                <w:r>
                  <w:rPr>
                    <w:color w:val="808285"/>
                    <w:spacing w:val="17"/>
                  </w:rPr>
                  <w:t xml:space="preserve"> </w:t>
                </w:r>
                <w:r>
                  <w:rPr>
                    <w:color w:val="808285"/>
                  </w:rPr>
                  <w:t>entretenimiento</w:t>
                </w:r>
              </w:p>
            </w:txbxContent>
          </v:textbox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711F66FB" w14:textId="77777777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1923ADC1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width:22.85pt;height:27.25pt;margin-top:762.8pt;margin-left:57.4pt;mso-position-horizontal-relative:page;mso-position-vertical-relative:page;position:absolute;z-index:-251638784" filled="f" stroked="f">
          <v:textbox inset="0,0,0,0">
            <w:txbxContent>
              <w:p w:rsidR="00C831BA" w14:paraId="57967754" w14:textId="77777777">
                <w:pPr>
                  <w:spacing w:before="52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40"/>
                  </w:rPr>
                  <w:t>32</w:t>
                </w:r>
              </w:p>
            </w:txbxContent>
          </v:textbox>
        </v:shape>
      </w:pict>
    </w:r>
    <w:r>
      <w:pict>
        <v:shape id="_x0000_s2069" type="#_x0000_t202" style="width:103.25pt;height:29.25pt;margin-top:761.8pt;margin-left:-1pt;mso-position-horizontal-relative:page;mso-position-vertical-relative:page;position:absolute;z-index:-251637760" filled="f" stroked="f">
          <v:textbox inset="0,0,0,0">
            <w:txbxContent>
              <w:p w:rsidR="00C831BA" w14:paraId="5FA5C054" w14:textId="77777777">
                <w:pPr>
                  <w:tabs>
                    <w:tab w:val="left" w:pos="1167"/>
                    <w:tab w:val="left" w:pos="2004"/>
                  </w:tabs>
                  <w:spacing w:before="72"/>
                  <w:ind w:left="20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86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  <w:r>
                  <w:fldChar w:fldCharType="begin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32</w:t>
                </w:r>
                <w:r>
                  <w:fldChar w:fldCharType="end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</w:p>
            </w:txbxContent>
          </v:textbox>
        </v:shape>
      </w:pict>
    </w:r>
    <w:r>
      <w:pict>
        <v:shape id="_x0000_s2070" type="#_x0000_t202" style="width:371.35pt;height:28.9pt;margin-top:761.4pt;margin-left:110.1pt;mso-position-horizontal-relative:page;mso-position-vertical-relative:page;position:absolute;z-index:-251636736" filled="f" stroked="f">
          <v:textbox inset="0,0,0,0">
            <w:txbxContent>
              <w:p w:rsidR="00C831BA" w14:paraId="76E3AACA" w14:textId="77777777">
                <w:pPr>
                  <w:spacing w:before="62" w:line="228" w:lineRule="auto"/>
                  <w:ind w:left="20"/>
                </w:pPr>
                <w:r>
                  <w:rPr>
                    <w:color w:val="808285"/>
                  </w:rPr>
                  <w:t>Diseccionar el miedo, politizar la rabia. Documentales feministas españoles</w:t>
                </w:r>
                <w:r>
                  <w:rPr>
                    <w:color w:val="808285"/>
                    <w:spacing w:val="-56"/>
                  </w:rPr>
                  <w:t xml:space="preserve"> </w:t>
                </w:r>
                <w:r>
                  <w:rPr>
                    <w:color w:val="808285"/>
                  </w:rPr>
                  <w:t>contra</w:t>
                </w:r>
                <w:r>
                  <w:rPr>
                    <w:color w:val="808285"/>
                    <w:spacing w:val="-2"/>
                  </w:rPr>
                  <w:t xml:space="preserve"> </w:t>
                </w:r>
                <w:r>
                  <w:rPr>
                    <w:color w:val="808285"/>
                  </w:rPr>
                  <w:t>la</w:t>
                </w:r>
                <w:r>
                  <w:rPr>
                    <w:color w:val="808285"/>
                    <w:spacing w:val="-2"/>
                  </w:rPr>
                  <w:t xml:space="preserve"> </w:t>
                </w:r>
                <w:r>
                  <w:rPr>
                    <w:color w:val="808285"/>
                  </w:rPr>
                  <w:t>cultura</w:t>
                </w:r>
                <w:r>
                  <w:rPr>
                    <w:color w:val="808285"/>
                    <w:spacing w:val="-1"/>
                  </w:rPr>
                  <w:t xml:space="preserve"> </w:t>
                </w:r>
                <w:r>
                  <w:rPr>
                    <w:color w:val="808285"/>
                  </w:rPr>
                  <w:t>de</w:t>
                </w:r>
                <w:r>
                  <w:rPr>
                    <w:color w:val="808285"/>
                    <w:spacing w:val="-2"/>
                  </w:rPr>
                  <w:t xml:space="preserve"> </w:t>
                </w:r>
                <w:r>
                  <w:rPr>
                    <w:color w:val="808285"/>
                  </w:rPr>
                  <w:t>la</w:t>
                </w:r>
                <w:r>
                  <w:rPr>
                    <w:color w:val="808285"/>
                    <w:spacing w:val="-1"/>
                  </w:rPr>
                  <w:t xml:space="preserve"> </w:t>
                </w:r>
                <w:r>
                  <w:rPr>
                    <w:color w:val="808285"/>
                  </w:rPr>
                  <w:t>violación</w:t>
                </w:r>
              </w:p>
            </w:txbxContent>
          </v:textbox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4CFFB162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width:22.85pt;height:27.25pt;margin-top:762.8pt;margin-left:512.2pt;mso-position-horizontal-relative:page;mso-position-vertical-relative:page;position:absolute;z-index:-251635712" filled="f" stroked="f">
          <v:textbox inset="0,0,0,0">
            <w:txbxContent>
              <w:p w:rsidR="00C831BA" w14:paraId="28986009" w14:textId="77777777">
                <w:pPr>
                  <w:spacing w:before="52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40"/>
                  </w:rPr>
                  <w:t>33</w:t>
                </w:r>
              </w:p>
            </w:txbxContent>
          </v:textbox>
        </v:shape>
      </w:pict>
    </w:r>
    <w:r>
      <w:pict>
        <v:shape id="_x0000_s2072" type="#_x0000_t202" style="width:103.25pt;height:29.25pt;margin-top:761.8pt;margin-left:495.05pt;mso-position-horizontal-relative:page;mso-position-vertical-relative:page;position:absolute;z-index:-251634688" filled="f" stroked="f">
          <v:textbox inset="0,0,0,0">
            <w:txbxContent>
              <w:p w:rsidR="00C831BA" w14:paraId="0649ADA3" w14:textId="77777777">
                <w:pPr>
                  <w:tabs>
                    <w:tab w:val="left" w:pos="2004"/>
                  </w:tabs>
                  <w:spacing w:before="72"/>
                  <w:ind w:left="20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86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pacing w:val="-23"/>
                    <w:sz w:val="40"/>
                    <w:shd w:val="clear" w:color="auto" w:fill="15BECF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33</w:t>
                </w:r>
                <w:r>
                  <w:fldChar w:fldCharType="end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</w:p>
            </w:txbxContent>
          </v:textbox>
        </v:shape>
      </w:pict>
    </w:r>
    <w:r>
      <w:pict>
        <v:shape id="_x0000_s2073" type="#_x0000_t202" style="width:56pt;height:17pt;margin-top:766.5pt;margin-left:429.5pt;mso-position-horizontal-relative:page;mso-position-vertical-relative:page;position:absolute;z-index:-251633664" filled="f" stroked="f">
          <v:textbox inset="0,0,0,0">
            <w:txbxContent>
              <w:p w:rsidR="00C831BA" w14:paraId="614F1479" w14:textId="77777777">
                <w:pPr>
                  <w:spacing w:before="52"/>
                  <w:ind w:left="20"/>
                </w:pPr>
                <w:r>
                  <w:rPr>
                    <w:color w:val="808285"/>
                    <w:w w:val="95"/>
                  </w:rPr>
                  <w:t>Elena</w:t>
                </w:r>
                <w:r>
                  <w:rPr>
                    <w:color w:val="808285"/>
                    <w:spacing w:val="21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Oroz</w:t>
                </w:r>
              </w:p>
            </w:txbxContent>
          </v:textbox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520EF3CD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width:154.85pt;height:17pt;margin-top:773.3pt;margin-left:110.1pt;mso-position-horizontal-relative:page;mso-position-vertical-relative:page;position:absolute;z-index:-251632640" filled="f" stroked="f">
          <v:textbox inset="0,0,0,0">
            <w:txbxContent>
              <w:p w:rsidR="00C831BA" w14:paraId="44CB384C" w14:textId="77777777">
                <w:pPr>
                  <w:spacing w:before="52"/>
                  <w:ind w:left="20"/>
                </w:pPr>
                <w:r>
                  <w:rPr>
                    <w:color w:val="808285"/>
                  </w:rPr>
                  <w:t>contra</w:t>
                </w:r>
                <w:r>
                  <w:rPr>
                    <w:color w:val="808285"/>
                    <w:spacing w:val="4"/>
                  </w:rPr>
                  <w:t xml:space="preserve"> </w:t>
                </w:r>
                <w:r>
                  <w:rPr>
                    <w:color w:val="808285"/>
                  </w:rPr>
                  <w:t>la</w:t>
                </w:r>
                <w:r>
                  <w:rPr>
                    <w:color w:val="808285"/>
                    <w:spacing w:val="4"/>
                  </w:rPr>
                  <w:t xml:space="preserve"> </w:t>
                </w:r>
                <w:r>
                  <w:rPr>
                    <w:color w:val="808285"/>
                  </w:rPr>
                  <w:t>cultura</w:t>
                </w:r>
                <w:r>
                  <w:rPr>
                    <w:color w:val="808285"/>
                    <w:spacing w:val="4"/>
                  </w:rPr>
                  <w:t xml:space="preserve"> </w:t>
                </w:r>
                <w:r>
                  <w:rPr>
                    <w:color w:val="808285"/>
                  </w:rPr>
                  <w:t>de</w:t>
                </w:r>
                <w:r>
                  <w:rPr>
                    <w:color w:val="808285"/>
                    <w:spacing w:val="4"/>
                  </w:rPr>
                  <w:t xml:space="preserve"> </w:t>
                </w:r>
                <w:r>
                  <w:rPr>
                    <w:color w:val="808285"/>
                  </w:rPr>
                  <w:t>la</w:t>
                </w:r>
                <w:r>
                  <w:rPr>
                    <w:color w:val="808285"/>
                    <w:spacing w:val="5"/>
                  </w:rPr>
                  <w:t xml:space="preserve"> </w:t>
                </w:r>
                <w:r>
                  <w:rPr>
                    <w:color w:val="808285"/>
                  </w:rPr>
                  <w:t>violación</w:t>
                </w:r>
              </w:p>
            </w:txbxContent>
          </v:textbox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3899A2C2" w14:textId="77777777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6B42DDDE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width:154.85pt;height:17pt;margin-top:773.3pt;margin-left:110.1pt;mso-position-horizontal-relative:page;mso-position-vertical-relative:page;position:absolute;z-index:-251631616" filled="f" stroked="f">
          <v:textbox inset="0,0,0,0">
            <w:txbxContent>
              <w:p w:rsidR="00C831BA" w14:paraId="5FA1F14B" w14:textId="77777777">
                <w:pPr>
                  <w:spacing w:before="52"/>
                  <w:ind w:left="20"/>
                </w:pPr>
                <w:r>
                  <w:rPr>
                    <w:color w:val="808285"/>
                  </w:rPr>
                  <w:t>contra</w:t>
                </w:r>
                <w:r>
                  <w:rPr>
                    <w:color w:val="808285"/>
                    <w:spacing w:val="4"/>
                  </w:rPr>
                  <w:t xml:space="preserve"> </w:t>
                </w:r>
                <w:r>
                  <w:rPr>
                    <w:color w:val="808285"/>
                  </w:rPr>
                  <w:t>la</w:t>
                </w:r>
                <w:r>
                  <w:rPr>
                    <w:color w:val="808285"/>
                    <w:spacing w:val="4"/>
                  </w:rPr>
                  <w:t xml:space="preserve"> </w:t>
                </w:r>
                <w:r>
                  <w:rPr>
                    <w:color w:val="808285"/>
                  </w:rPr>
                  <w:t>cultura</w:t>
                </w:r>
                <w:r>
                  <w:rPr>
                    <w:color w:val="808285"/>
                    <w:spacing w:val="4"/>
                  </w:rPr>
                  <w:t xml:space="preserve"> </w:t>
                </w:r>
                <w:r>
                  <w:rPr>
                    <w:color w:val="808285"/>
                  </w:rPr>
                  <w:t>de</w:t>
                </w:r>
                <w:r>
                  <w:rPr>
                    <w:color w:val="808285"/>
                    <w:spacing w:val="4"/>
                  </w:rPr>
                  <w:t xml:space="preserve"> </w:t>
                </w:r>
                <w:r>
                  <w:rPr>
                    <w:color w:val="808285"/>
                  </w:rPr>
                  <w:t>la</w:t>
                </w:r>
                <w:r>
                  <w:rPr>
                    <w:color w:val="808285"/>
                    <w:spacing w:val="5"/>
                  </w:rPr>
                  <w:t xml:space="preserve"> </w:t>
                </w:r>
                <w:r>
                  <w:rPr>
                    <w:color w:val="808285"/>
                  </w:rPr>
                  <w:t>violación</w:t>
                </w:r>
              </w:p>
            </w:txbxContent>
          </v:textbox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4C4A6928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width:22.85pt;height:27.25pt;margin-top:762.8pt;margin-left:512.2pt;mso-position-horizontal-relative:page;mso-position-vertical-relative:page;position:absolute;z-index:-251630592" filled="f" stroked="f">
          <v:textbox inset="0,0,0,0">
            <w:txbxContent>
              <w:p w:rsidR="00C831BA" w14:paraId="7C531A62" w14:textId="77777777">
                <w:pPr>
                  <w:spacing w:before="52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40"/>
                  </w:rPr>
                  <w:t>41</w:t>
                </w:r>
              </w:p>
            </w:txbxContent>
          </v:textbox>
        </v:shape>
      </w:pict>
    </w:r>
    <w:r>
      <w:pict>
        <v:shape id="_x0000_s2077" type="#_x0000_t202" style="width:103.25pt;height:29.25pt;margin-top:761.8pt;margin-left:495.05pt;mso-position-horizontal-relative:page;mso-position-vertical-relative:page;position:absolute;z-index:-251629568" filled="f" stroked="f">
          <v:textbox inset="0,0,0,0">
            <w:txbxContent>
              <w:p w:rsidR="00C831BA" w14:paraId="6BA6049A" w14:textId="77777777">
                <w:pPr>
                  <w:tabs>
                    <w:tab w:val="left" w:pos="2004"/>
                  </w:tabs>
                  <w:spacing w:before="72"/>
                  <w:ind w:left="20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86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pacing w:val="-23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>41</w:t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</w:p>
            </w:txbxContent>
          </v:textbox>
        </v:shape>
      </w:pict>
    </w:r>
    <w:r>
      <w:pict>
        <v:shape id="_x0000_s2078" type="#_x0000_t202" style="width:56pt;height:17pt;margin-top:766.5pt;margin-left:429.5pt;mso-position-horizontal-relative:page;mso-position-vertical-relative:page;position:absolute;z-index:-251628544" filled="f" stroked="f">
          <v:textbox inset="0,0,0,0">
            <w:txbxContent>
              <w:p w:rsidR="00C831BA" w14:paraId="605F7A6C" w14:textId="77777777">
                <w:pPr>
                  <w:spacing w:before="52"/>
                  <w:ind w:left="20"/>
                </w:pPr>
                <w:r>
                  <w:rPr>
                    <w:color w:val="808285"/>
                    <w:w w:val="95"/>
                  </w:rPr>
                  <w:t>Elena</w:t>
                </w:r>
                <w:r>
                  <w:rPr>
                    <w:color w:val="808285"/>
                    <w:spacing w:val="21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Oroz</w:t>
                </w:r>
              </w:p>
            </w:txbxContent>
          </v:textbox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684B8A52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width:22.85pt;height:27.25pt;margin-top:762.8pt;margin-left:57.4pt;mso-position-horizontal-relative:page;mso-position-vertical-relative:page;position:absolute;z-index:-251627520" filled="f" stroked="f">
          <v:textbox inset="0,0,0,0">
            <w:txbxContent>
              <w:p w:rsidR="00C831BA" w14:paraId="71E0DABC" w14:textId="77777777">
                <w:pPr>
                  <w:spacing w:before="52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40"/>
                  </w:rPr>
                  <w:t>42</w:t>
                </w:r>
              </w:p>
            </w:txbxContent>
          </v:textbox>
        </v:shape>
      </w:pict>
    </w:r>
    <w:r>
      <w:pict>
        <v:shape id="_x0000_s2080" type="#_x0000_t202" style="width:103.25pt;height:29.25pt;margin-top:761.8pt;margin-left:-1pt;mso-position-horizontal-relative:page;mso-position-vertical-relative:page;position:absolute;z-index:-251626496" filled="f" stroked="f">
          <v:textbox inset="0,0,0,0">
            <w:txbxContent>
              <w:p w:rsidR="00C831BA" w14:paraId="25D80926" w14:textId="77777777">
                <w:pPr>
                  <w:tabs>
                    <w:tab w:val="left" w:pos="1167"/>
                    <w:tab w:val="left" w:pos="2004"/>
                  </w:tabs>
                  <w:spacing w:before="72"/>
                  <w:ind w:left="20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86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  <w:r>
                  <w:fldChar w:fldCharType="begin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42</w:t>
                </w:r>
                <w:r>
                  <w:fldChar w:fldCharType="end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</w:p>
            </w:txbxContent>
          </v:textbox>
        </v:shape>
      </w:pict>
    </w:r>
    <w:r>
      <w:pict>
        <v:shape id="_x0000_s2081" type="#_x0000_t202" style="width:371.35pt;height:28.9pt;margin-top:761.4pt;margin-left:110.1pt;mso-position-horizontal-relative:page;mso-position-vertical-relative:page;position:absolute;z-index:-251625472" filled="f" stroked="f">
          <v:textbox inset="0,0,0,0">
            <w:txbxContent>
              <w:p w:rsidR="00C831BA" w14:paraId="1AABDF70" w14:textId="77777777">
                <w:pPr>
                  <w:spacing w:before="62" w:line="228" w:lineRule="auto"/>
                  <w:ind w:left="20"/>
                </w:pPr>
                <w:r>
                  <w:rPr>
                    <w:color w:val="808285"/>
                  </w:rPr>
                  <w:t>Diseccionar el miedo, politizar la rabia. Documentales feministas españoles</w:t>
                </w:r>
                <w:r>
                  <w:rPr>
                    <w:color w:val="808285"/>
                    <w:spacing w:val="-56"/>
                  </w:rPr>
                  <w:t xml:space="preserve"> </w:t>
                </w:r>
                <w:r>
                  <w:rPr>
                    <w:color w:val="808285"/>
                  </w:rPr>
                  <w:t>contra</w:t>
                </w:r>
                <w:r>
                  <w:rPr>
                    <w:color w:val="808285"/>
                    <w:spacing w:val="-2"/>
                  </w:rPr>
                  <w:t xml:space="preserve"> </w:t>
                </w:r>
                <w:r>
                  <w:rPr>
                    <w:color w:val="808285"/>
                  </w:rPr>
                  <w:t>la</w:t>
                </w:r>
                <w:r>
                  <w:rPr>
                    <w:color w:val="808285"/>
                    <w:spacing w:val="-2"/>
                  </w:rPr>
                  <w:t xml:space="preserve"> </w:t>
                </w:r>
                <w:r>
                  <w:rPr>
                    <w:color w:val="808285"/>
                  </w:rPr>
                  <w:t>cultura</w:t>
                </w:r>
                <w:r>
                  <w:rPr>
                    <w:color w:val="808285"/>
                    <w:spacing w:val="-1"/>
                  </w:rPr>
                  <w:t xml:space="preserve"> </w:t>
                </w:r>
                <w:r>
                  <w:rPr>
                    <w:color w:val="808285"/>
                  </w:rPr>
                  <w:t>de</w:t>
                </w:r>
                <w:r>
                  <w:rPr>
                    <w:color w:val="808285"/>
                    <w:spacing w:val="-2"/>
                  </w:rPr>
                  <w:t xml:space="preserve"> </w:t>
                </w:r>
                <w:r>
                  <w:rPr>
                    <w:color w:val="808285"/>
                  </w:rPr>
                  <w:t>la</w:t>
                </w:r>
                <w:r>
                  <w:rPr>
                    <w:color w:val="808285"/>
                    <w:spacing w:val="-1"/>
                  </w:rPr>
                  <w:t xml:space="preserve"> </w:t>
                </w:r>
                <w:r>
                  <w:rPr>
                    <w:color w:val="808285"/>
                  </w:rPr>
                  <w:t>violación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78E36CD8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width:22.85pt;height:27.25pt;margin-top:762.8pt;margin-left:512.2pt;mso-position-horizontal-relative:page;mso-position-vertical-relative:page;position:absolute;z-index:-251655168" filled="f" stroked="f">
          <v:textbox inset="0,0,0,0">
            <w:txbxContent>
              <w:p w:rsidR="00C831BA" w14:paraId="07B70B5D" w14:textId="77777777">
                <w:pPr>
                  <w:spacing w:before="52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40"/>
                  </w:rPr>
                  <w:t>15</w:t>
                </w:r>
              </w:p>
            </w:txbxContent>
          </v:textbox>
        </v:shape>
      </w:pict>
    </w:r>
    <w:r>
      <w:pict>
        <v:shape id="_x0000_s2053" type="#_x0000_t202" style="width:103.25pt;height:29.25pt;margin-top:761.8pt;margin-left:495.05pt;mso-position-horizontal-relative:page;mso-position-vertical-relative:page;position:absolute;z-index:-251654144" filled="f" stroked="f">
          <v:textbox inset="0,0,0,0">
            <w:txbxContent>
              <w:p w:rsidR="00C831BA" w14:paraId="501D06E1" w14:textId="77777777">
                <w:pPr>
                  <w:tabs>
                    <w:tab w:val="left" w:pos="2004"/>
                  </w:tabs>
                  <w:spacing w:before="72"/>
                  <w:ind w:left="20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86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pacing w:val="-23"/>
                    <w:sz w:val="40"/>
                    <w:shd w:val="clear" w:color="auto" w:fill="15BECF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b/>
                    <w:noProof/>
                    <w:color w:val="FFFFFF"/>
                    <w:sz w:val="40"/>
                    <w:shd w:val="clear" w:color="auto" w:fill="15BECF"/>
                  </w:rPr>
                  <w:t>17</w:t>
                </w:r>
                <w:r>
                  <w:fldChar w:fldCharType="end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</w:p>
            </w:txbxContent>
          </v:textbox>
        </v:shape>
      </w:pict>
    </w:r>
    <w:r>
      <w:pict>
        <v:shape id="_x0000_s2054" type="#_x0000_t202" style="width:380.25pt;height:17pt;margin-top:767.9pt;margin-left:105.15pt;mso-position-horizontal-relative:page;mso-position-vertical-relative:page;position:absolute;z-index:-251653120" filled="f" stroked="f">
          <v:textbox inset="0,0,0,0">
            <w:txbxContent>
              <w:p w:rsidR="00C831BA" w14:paraId="353566A2" w14:textId="77777777">
                <w:pPr>
                  <w:spacing w:before="52"/>
                  <w:ind w:left="20"/>
                </w:pPr>
                <w:r>
                  <w:rPr>
                    <w:color w:val="808285"/>
                    <w:w w:val="95"/>
                  </w:rPr>
                  <w:t>Óscar</w:t>
                </w:r>
                <w:r>
                  <w:rPr>
                    <w:color w:val="808285"/>
                    <w:spacing w:val="25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Gutiérrez-Aragón,</w:t>
                </w:r>
                <w:r>
                  <w:rPr>
                    <w:color w:val="808285"/>
                    <w:spacing w:val="26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Joan-Francesc</w:t>
                </w:r>
                <w:r>
                  <w:rPr>
                    <w:color w:val="808285"/>
                    <w:spacing w:val="25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Fondevila-Gascón,</w:t>
                </w:r>
                <w:r>
                  <w:rPr>
                    <w:color w:val="808285"/>
                    <w:spacing w:val="26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Alba</w:t>
                </w:r>
                <w:r>
                  <w:rPr>
                    <w:color w:val="808285"/>
                    <w:spacing w:val="26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Gracia-Conde</w:t>
                </w:r>
              </w:p>
            </w:txbxContent>
          </v:textbox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51C30872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width:22.85pt;height:27.25pt;margin-top:762.8pt;margin-left:512.2pt;mso-position-horizontal-relative:page;mso-position-vertical-relative:page;position:absolute;z-index:-251624448" filled="f" stroked="f">
          <v:textbox inset="0,0,0,0">
            <w:txbxContent>
              <w:p w:rsidR="00C831BA" w14:paraId="0F104E88" w14:textId="77777777">
                <w:pPr>
                  <w:spacing w:before="52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40"/>
                  </w:rPr>
                  <w:t>43</w:t>
                </w:r>
              </w:p>
            </w:txbxContent>
          </v:textbox>
        </v:shape>
      </w:pict>
    </w:r>
    <w:r>
      <w:pict>
        <v:shape id="_x0000_s2083" type="#_x0000_t202" style="width:103.25pt;height:29.25pt;margin-top:761.8pt;margin-left:495.05pt;mso-position-horizontal-relative:page;mso-position-vertical-relative:page;position:absolute;z-index:-251623424" filled="f" stroked="f">
          <v:textbox inset="0,0,0,0">
            <w:txbxContent>
              <w:p w:rsidR="00C831BA" w14:paraId="6E4934E0" w14:textId="77777777">
                <w:pPr>
                  <w:tabs>
                    <w:tab w:val="left" w:pos="2004"/>
                  </w:tabs>
                  <w:spacing w:before="72"/>
                  <w:ind w:left="20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86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pacing w:val="-23"/>
                    <w:sz w:val="40"/>
                    <w:shd w:val="clear" w:color="auto" w:fill="15BECF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43</w:t>
                </w:r>
                <w:r>
                  <w:fldChar w:fldCharType="end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</w:p>
            </w:txbxContent>
          </v:textbox>
        </v:shape>
      </w:pict>
    </w:r>
    <w:r>
      <w:pict>
        <v:shape id="_x0000_s2084" type="#_x0000_t202" style="width:56pt;height:17pt;margin-top:766.5pt;margin-left:429.5pt;mso-position-horizontal-relative:page;mso-position-vertical-relative:page;position:absolute;z-index:-251622400" filled="f" stroked="f">
          <v:textbox inset="0,0,0,0">
            <w:txbxContent>
              <w:p w:rsidR="00C831BA" w14:paraId="50F91CF7" w14:textId="77777777">
                <w:pPr>
                  <w:spacing w:before="52"/>
                  <w:ind w:left="20"/>
                </w:pPr>
                <w:r>
                  <w:rPr>
                    <w:color w:val="808285"/>
                    <w:w w:val="95"/>
                  </w:rPr>
                  <w:t>Elena</w:t>
                </w:r>
                <w:r>
                  <w:rPr>
                    <w:color w:val="808285"/>
                    <w:spacing w:val="21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Oroz</w:t>
                </w:r>
              </w:p>
            </w:txbxContent>
          </v:textbox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0EBB9BCE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width:154.85pt;height:17pt;margin-top:773.3pt;margin-left:110.1pt;mso-position-horizontal-relative:page;mso-position-vertical-relative:page;position:absolute;z-index:-251621376" filled="f" stroked="f">
          <v:textbox inset="0,0,0,0">
            <w:txbxContent>
              <w:p w:rsidR="00C831BA" w14:paraId="432EA4C6" w14:textId="77777777">
                <w:pPr>
                  <w:spacing w:before="52"/>
                  <w:ind w:left="20"/>
                </w:pPr>
                <w:r>
                  <w:rPr>
                    <w:color w:val="808285"/>
                  </w:rPr>
                  <w:t>contra</w:t>
                </w:r>
                <w:r>
                  <w:rPr>
                    <w:color w:val="808285"/>
                    <w:spacing w:val="4"/>
                  </w:rPr>
                  <w:t xml:space="preserve"> </w:t>
                </w:r>
                <w:r>
                  <w:rPr>
                    <w:color w:val="808285"/>
                  </w:rPr>
                  <w:t>la</w:t>
                </w:r>
                <w:r>
                  <w:rPr>
                    <w:color w:val="808285"/>
                    <w:spacing w:val="4"/>
                  </w:rPr>
                  <w:t xml:space="preserve"> </w:t>
                </w:r>
                <w:r>
                  <w:rPr>
                    <w:color w:val="808285"/>
                  </w:rPr>
                  <w:t>cultura</w:t>
                </w:r>
                <w:r>
                  <w:rPr>
                    <w:color w:val="808285"/>
                    <w:spacing w:val="4"/>
                  </w:rPr>
                  <w:t xml:space="preserve"> </w:t>
                </w:r>
                <w:r>
                  <w:rPr>
                    <w:color w:val="808285"/>
                  </w:rPr>
                  <w:t>de</w:t>
                </w:r>
                <w:r>
                  <w:rPr>
                    <w:color w:val="808285"/>
                    <w:spacing w:val="4"/>
                  </w:rPr>
                  <w:t xml:space="preserve"> </w:t>
                </w:r>
                <w:r>
                  <w:rPr>
                    <w:color w:val="808285"/>
                  </w:rPr>
                  <w:t>la</w:t>
                </w:r>
                <w:r>
                  <w:rPr>
                    <w:color w:val="808285"/>
                    <w:spacing w:val="5"/>
                  </w:rPr>
                  <w:t xml:space="preserve"> </w:t>
                </w:r>
                <w:r>
                  <w:rPr>
                    <w:color w:val="808285"/>
                  </w:rPr>
                  <w:t>violación</w:t>
                </w:r>
              </w:p>
            </w:txbxContent>
          </v:textbox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29154E95" w14:textId="77777777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5A3D3DB3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width:154.85pt;height:17pt;margin-top:773.3pt;margin-left:110.1pt;mso-position-horizontal-relative:page;mso-position-vertical-relative:page;position:absolute;z-index:-251620352" filled="f" stroked="f">
          <v:textbox inset="0,0,0,0">
            <w:txbxContent>
              <w:p w:rsidR="00C831BA" w14:paraId="5321B6D8" w14:textId="77777777">
                <w:pPr>
                  <w:spacing w:before="52"/>
                  <w:ind w:left="20"/>
                </w:pPr>
                <w:r>
                  <w:rPr>
                    <w:color w:val="808285"/>
                  </w:rPr>
                  <w:t>contra</w:t>
                </w:r>
                <w:r>
                  <w:rPr>
                    <w:color w:val="808285"/>
                    <w:spacing w:val="4"/>
                  </w:rPr>
                  <w:t xml:space="preserve"> </w:t>
                </w:r>
                <w:r>
                  <w:rPr>
                    <w:color w:val="808285"/>
                  </w:rPr>
                  <w:t>la</w:t>
                </w:r>
                <w:r>
                  <w:rPr>
                    <w:color w:val="808285"/>
                    <w:spacing w:val="4"/>
                  </w:rPr>
                  <w:t xml:space="preserve"> </w:t>
                </w:r>
                <w:r>
                  <w:rPr>
                    <w:color w:val="808285"/>
                  </w:rPr>
                  <w:t>cultura</w:t>
                </w:r>
                <w:r>
                  <w:rPr>
                    <w:color w:val="808285"/>
                    <w:spacing w:val="4"/>
                  </w:rPr>
                  <w:t xml:space="preserve"> </w:t>
                </w:r>
                <w:r>
                  <w:rPr>
                    <w:color w:val="808285"/>
                  </w:rPr>
                  <w:t>de</w:t>
                </w:r>
                <w:r>
                  <w:rPr>
                    <w:color w:val="808285"/>
                    <w:spacing w:val="4"/>
                  </w:rPr>
                  <w:t xml:space="preserve"> </w:t>
                </w:r>
                <w:r>
                  <w:rPr>
                    <w:color w:val="808285"/>
                  </w:rPr>
                  <w:t>la</w:t>
                </w:r>
                <w:r>
                  <w:rPr>
                    <w:color w:val="808285"/>
                    <w:spacing w:val="5"/>
                  </w:rPr>
                  <w:t xml:space="preserve"> </w:t>
                </w:r>
                <w:r>
                  <w:rPr>
                    <w:color w:val="808285"/>
                  </w:rPr>
                  <w:t>violación</w:t>
                </w:r>
              </w:p>
            </w:txbxContent>
          </v:textbox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72FD8C1F" w14:textId="77777777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7D157CBB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width:22.85pt;height:27.25pt;margin-top:762.8pt;margin-left:57.4pt;mso-position-horizontal-relative:page;mso-position-vertical-relative:page;position:absolute;z-index:-251619328" filled="f" stroked="f">
          <v:textbox inset="0,0,0,0">
            <w:txbxContent>
              <w:p w:rsidR="00C831BA" w14:paraId="2280F3D3" w14:textId="77777777">
                <w:pPr>
                  <w:spacing w:before="52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40"/>
                  </w:rPr>
                  <w:t>52</w:t>
                </w:r>
              </w:p>
            </w:txbxContent>
          </v:textbox>
        </v:shape>
      </w:pict>
    </w:r>
    <w:r>
      <w:pict>
        <v:shape id="_x0000_s2088" type="#_x0000_t202" style="width:103.25pt;height:29.25pt;margin-top:761.8pt;margin-left:-1pt;mso-position-horizontal-relative:page;mso-position-vertical-relative:page;position:absolute;z-index:-251618304" filled="f" stroked="f">
          <v:textbox inset="0,0,0,0">
            <w:txbxContent>
              <w:p w:rsidR="00C831BA" w14:paraId="26E90E0F" w14:textId="77777777">
                <w:pPr>
                  <w:tabs>
                    <w:tab w:val="left" w:pos="1167"/>
                    <w:tab w:val="left" w:pos="2004"/>
                  </w:tabs>
                  <w:spacing w:before="72"/>
                  <w:ind w:left="20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86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  <w:r>
                  <w:fldChar w:fldCharType="begin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52</w:t>
                </w:r>
                <w:r>
                  <w:fldChar w:fldCharType="end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</w:p>
            </w:txbxContent>
          </v:textbox>
        </v:shape>
      </w:pict>
    </w:r>
    <w:r>
      <w:pict>
        <v:shape id="_x0000_s2089" type="#_x0000_t202" style="width:374.9pt;height:28.9pt;margin-top:766.85pt;margin-left:110.1pt;mso-position-horizontal-relative:page;mso-position-vertical-relative:page;position:absolute;z-index:-251617280" filled="f" stroked="f">
          <v:textbox inset="0,0,0,0">
            <w:txbxContent>
              <w:p w:rsidR="00C831BA" w14:paraId="36E4B1DF" w14:textId="77777777">
                <w:pPr>
                  <w:spacing w:before="62" w:line="228" w:lineRule="auto"/>
                  <w:ind w:left="20"/>
                </w:pPr>
                <w:r>
                  <w:rPr>
                    <w:color w:val="808285"/>
                  </w:rPr>
                  <w:t>Esgrima</w:t>
                </w:r>
                <w:r>
                  <w:rPr>
                    <w:color w:val="808285"/>
                    <w:spacing w:val="8"/>
                  </w:rPr>
                  <w:t xml:space="preserve"> </w:t>
                </w:r>
                <w:r>
                  <w:rPr>
                    <w:color w:val="808285"/>
                  </w:rPr>
                  <w:t>en</w:t>
                </w:r>
                <w:r>
                  <w:rPr>
                    <w:color w:val="808285"/>
                    <w:spacing w:val="8"/>
                  </w:rPr>
                  <w:t xml:space="preserve"> </w:t>
                </w:r>
                <w:r>
                  <w:rPr>
                    <w:color w:val="808285"/>
                  </w:rPr>
                  <w:t>Instagram:</w:t>
                </w:r>
                <w:r>
                  <w:rPr>
                    <w:color w:val="808285"/>
                    <w:spacing w:val="8"/>
                  </w:rPr>
                  <w:t xml:space="preserve"> </w:t>
                </w:r>
                <w:r>
                  <w:rPr>
                    <w:color w:val="808285"/>
                  </w:rPr>
                  <w:t>examinando</w:t>
                </w:r>
                <w:r>
                  <w:rPr>
                    <w:color w:val="808285"/>
                    <w:spacing w:val="9"/>
                  </w:rPr>
                  <w:t xml:space="preserve"> </w:t>
                </w:r>
                <w:r>
                  <w:rPr>
                    <w:color w:val="808285"/>
                  </w:rPr>
                  <w:t>la</w:t>
                </w:r>
                <w:r>
                  <w:rPr>
                    <w:color w:val="808285"/>
                    <w:spacing w:val="8"/>
                  </w:rPr>
                  <w:t xml:space="preserve"> </w:t>
                </w:r>
                <w:r>
                  <w:rPr>
                    <w:color w:val="808285"/>
                  </w:rPr>
                  <w:t>autopresentación</w:t>
                </w:r>
                <w:r>
                  <w:rPr>
                    <w:color w:val="808285"/>
                    <w:spacing w:val="8"/>
                  </w:rPr>
                  <w:t xml:space="preserve"> </w:t>
                </w:r>
                <w:r>
                  <w:rPr>
                    <w:color w:val="808285"/>
                  </w:rPr>
                  <w:t>como</w:t>
                </w:r>
                <w:r>
                  <w:rPr>
                    <w:color w:val="808285"/>
                    <w:spacing w:val="9"/>
                  </w:rPr>
                  <w:t xml:space="preserve"> </w:t>
                </w:r>
                <w:r>
                  <w:rPr>
                    <w:color w:val="808285"/>
                  </w:rPr>
                  <w:t>estrategia</w:t>
                </w:r>
                <w:r>
                  <w:rPr>
                    <w:color w:val="808285"/>
                    <w:spacing w:val="8"/>
                  </w:rPr>
                  <w:t xml:space="preserve"> </w:t>
                </w:r>
                <w:r>
                  <w:rPr>
                    <w:color w:val="808285"/>
                  </w:rPr>
                  <w:t>de</w:t>
                </w:r>
                <w:r>
                  <w:rPr>
                    <w:color w:val="808285"/>
                    <w:spacing w:val="-56"/>
                  </w:rPr>
                  <w:t xml:space="preserve"> </w:t>
                </w:r>
                <w:r>
                  <w:rPr>
                    <w:color w:val="808285"/>
                  </w:rPr>
                  <w:t>marca</w:t>
                </w:r>
                <w:r>
                  <w:rPr>
                    <w:color w:val="808285"/>
                    <w:spacing w:val="-2"/>
                  </w:rPr>
                  <w:t xml:space="preserve"> </w:t>
                </w:r>
                <w:r>
                  <w:rPr>
                    <w:color w:val="808285"/>
                  </w:rPr>
                  <w:t>de</w:t>
                </w:r>
                <w:r>
                  <w:rPr>
                    <w:color w:val="808285"/>
                    <w:spacing w:val="-2"/>
                  </w:rPr>
                  <w:t xml:space="preserve"> </w:t>
                </w:r>
                <w:r>
                  <w:rPr>
                    <w:color w:val="808285"/>
                  </w:rPr>
                  <w:t>los</w:t>
                </w:r>
                <w:r>
                  <w:rPr>
                    <w:color w:val="808285"/>
                    <w:spacing w:val="-2"/>
                  </w:rPr>
                  <w:t xml:space="preserve"> </w:t>
                </w:r>
                <w:r>
                  <w:rPr>
                    <w:color w:val="808285"/>
                  </w:rPr>
                  <w:t>esgrimistas</w:t>
                </w:r>
                <w:r>
                  <w:rPr>
                    <w:color w:val="808285"/>
                    <w:spacing w:val="-2"/>
                  </w:rPr>
                  <w:t xml:space="preserve"> </w:t>
                </w:r>
                <w:r>
                  <w:rPr>
                    <w:color w:val="808285"/>
                  </w:rPr>
                  <w:t>profesionales</w:t>
                </w:r>
              </w:p>
            </w:txbxContent>
          </v:textbox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272AB052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width:22.85pt;height:27.25pt;margin-top:762.8pt;margin-left:512.2pt;mso-position-horizontal-relative:page;mso-position-vertical-relative:page;position:absolute;z-index:-251616256" filled="f" stroked="f">
          <v:textbox inset="0,0,0,0">
            <w:txbxContent>
              <w:p w:rsidR="00C831BA" w14:paraId="58EB62E2" w14:textId="77777777">
                <w:pPr>
                  <w:spacing w:before="52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40"/>
                  </w:rPr>
                  <w:t>53</w:t>
                </w:r>
              </w:p>
            </w:txbxContent>
          </v:textbox>
        </v:shape>
      </w:pict>
    </w:r>
    <w:r>
      <w:pict>
        <v:shape id="_x0000_s2091" type="#_x0000_t202" style="width:103.25pt;height:29.25pt;margin-top:761.8pt;margin-left:495.05pt;mso-position-horizontal-relative:page;mso-position-vertical-relative:page;position:absolute;z-index:-251615232" filled="f" stroked="f">
          <v:textbox inset="0,0,0,0">
            <w:txbxContent>
              <w:p w:rsidR="00C831BA" w14:paraId="21914FCF" w14:textId="77777777">
                <w:pPr>
                  <w:tabs>
                    <w:tab w:val="left" w:pos="2004"/>
                  </w:tabs>
                  <w:spacing w:before="72"/>
                  <w:ind w:left="20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86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pacing w:val="-23"/>
                    <w:sz w:val="40"/>
                    <w:shd w:val="clear" w:color="auto" w:fill="15BECF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53</w:t>
                </w:r>
                <w:r>
                  <w:fldChar w:fldCharType="end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</w:p>
            </w:txbxContent>
          </v:textbox>
        </v:shape>
      </w:pict>
    </w:r>
    <w:r>
      <w:pict>
        <v:shape id="_x0000_s2092" type="#_x0000_t202" style="width:182.45pt;height:17pt;margin-top:766.8pt;margin-left:302.55pt;mso-position-horizontal-relative:page;mso-position-vertical-relative:page;position:absolute;z-index:-251614208" filled="f" stroked="f">
          <v:textbox inset="0,0,0,0">
            <w:txbxContent>
              <w:p w:rsidR="00C831BA" w14:paraId="0EA530C7" w14:textId="77777777">
                <w:pPr>
                  <w:spacing w:before="52"/>
                  <w:ind w:left="20"/>
                </w:pPr>
                <w:r>
                  <w:rPr>
                    <w:color w:val="808285"/>
                    <w:w w:val="95"/>
                  </w:rPr>
                  <w:t>Admilson</w:t>
                </w:r>
                <w:r>
                  <w:rPr>
                    <w:color w:val="808285"/>
                    <w:spacing w:val="11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Veloso</w:t>
                </w:r>
                <w:r>
                  <w:rPr>
                    <w:color w:val="808285"/>
                    <w:spacing w:val="11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da</w:t>
                </w:r>
                <w:r>
                  <w:rPr>
                    <w:color w:val="808285"/>
                    <w:spacing w:val="12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Silva,</w:t>
                </w:r>
                <w:r>
                  <w:rPr>
                    <w:color w:val="808285"/>
                    <w:spacing w:val="11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Tao</w:t>
                </w:r>
                <w:r>
                  <w:rPr>
                    <w:color w:val="808285"/>
                    <w:spacing w:val="12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Yiming</w:t>
                </w:r>
              </w:p>
            </w:txbxContent>
          </v:textbox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42268215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width:193.25pt;height:17pt;margin-top:778.7pt;margin-left:110.1pt;mso-position-horizontal-relative:page;mso-position-vertical-relative:page;position:absolute;z-index:-251613184" filled="f" stroked="f">
          <v:textbox inset="0,0,0,0">
            <w:txbxContent>
              <w:p w:rsidR="00C831BA" w14:paraId="0C74E424" w14:textId="77777777">
                <w:pPr>
                  <w:spacing w:before="52"/>
                  <w:ind w:left="20"/>
                </w:pPr>
                <w:r>
                  <w:rPr>
                    <w:color w:val="808285"/>
                  </w:rPr>
                  <w:t>marca</w:t>
                </w:r>
                <w:r>
                  <w:rPr>
                    <w:color w:val="808285"/>
                    <w:spacing w:val="1"/>
                  </w:rPr>
                  <w:t xml:space="preserve"> </w:t>
                </w:r>
                <w:r>
                  <w:rPr>
                    <w:color w:val="808285"/>
                  </w:rPr>
                  <w:t>de</w:t>
                </w:r>
                <w:r>
                  <w:rPr>
                    <w:color w:val="808285"/>
                    <w:spacing w:val="1"/>
                  </w:rPr>
                  <w:t xml:space="preserve"> </w:t>
                </w:r>
                <w:r>
                  <w:rPr>
                    <w:color w:val="808285"/>
                  </w:rPr>
                  <w:t>los</w:t>
                </w:r>
                <w:r>
                  <w:rPr>
                    <w:color w:val="808285"/>
                    <w:spacing w:val="1"/>
                  </w:rPr>
                  <w:t xml:space="preserve"> </w:t>
                </w:r>
                <w:r>
                  <w:rPr>
                    <w:color w:val="808285"/>
                  </w:rPr>
                  <w:t>esgrimistas</w:t>
                </w:r>
                <w:r>
                  <w:rPr>
                    <w:color w:val="808285"/>
                    <w:spacing w:val="1"/>
                  </w:rPr>
                  <w:t xml:space="preserve"> </w:t>
                </w:r>
                <w:r>
                  <w:rPr>
                    <w:color w:val="808285"/>
                  </w:rPr>
                  <w:t>profesionales</w:t>
                </w:r>
              </w:p>
            </w:txbxContent>
          </v:textbox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2E4BC7C1" w14:textId="77777777">
    <w:pPr>
      <w:pStyle w:val="BodyText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70D55482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width:193.25pt;height:17pt;margin-top:778.7pt;margin-left:110.1pt;mso-position-horizontal-relative:page;mso-position-vertical-relative:page;position:absolute;z-index:-251612160" filled="f" stroked="f">
          <v:textbox inset="0,0,0,0">
            <w:txbxContent>
              <w:p w:rsidR="00C831BA" w14:paraId="4FA7DD89" w14:textId="77777777">
                <w:pPr>
                  <w:spacing w:before="52"/>
                  <w:ind w:left="20"/>
                </w:pPr>
                <w:r>
                  <w:rPr>
                    <w:color w:val="808285"/>
                  </w:rPr>
                  <w:t>marca</w:t>
                </w:r>
                <w:r>
                  <w:rPr>
                    <w:color w:val="808285"/>
                    <w:spacing w:val="1"/>
                  </w:rPr>
                  <w:t xml:space="preserve"> </w:t>
                </w:r>
                <w:r>
                  <w:rPr>
                    <w:color w:val="808285"/>
                  </w:rPr>
                  <w:t>de</w:t>
                </w:r>
                <w:r>
                  <w:rPr>
                    <w:color w:val="808285"/>
                    <w:spacing w:val="1"/>
                  </w:rPr>
                  <w:t xml:space="preserve"> </w:t>
                </w:r>
                <w:r>
                  <w:rPr>
                    <w:color w:val="808285"/>
                  </w:rPr>
                  <w:t>los</w:t>
                </w:r>
                <w:r>
                  <w:rPr>
                    <w:color w:val="808285"/>
                    <w:spacing w:val="1"/>
                  </w:rPr>
                  <w:t xml:space="preserve"> </w:t>
                </w:r>
                <w:r>
                  <w:rPr>
                    <w:color w:val="808285"/>
                  </w:rPr>
                  <w:t>esgrimistas</w:t>
                </w:r>
                <w:r>
                  <w:rPr>
                    <w:color w:val="808285"/>
                    <w:spacing w:val="1"/>
                  </w:rPr>
                  <w:t xml:space="preserve"> </w:t>
                </w:r>
                <w:r>
                  <w:rPr>
                    <w:color w:val="808285"/>
                  </w:rPr>
                  <w:t>profesionales</w:t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1ADBF5ED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width:373.15pt;height:17pt;margin-top:774.95pt;margin-left:110.25pt;mso-position-horizontal-relative:page;mso-position-vertical-relative:page;position:absolute;z-index:-251652096" filled="f" stroked="f">
          <v:textbox inset="0,0,0,0">
            <w:txbxContent>
              <w:p w:rsidR="00C831BA" w14:paraId="4700F516" w14:textId="77777777">
                <w:pPr>
                  <w:spacing w:before="52"/>
                  <w:ind w:left="20"/>
                </w:pPr>
                <w:r>
                  <w:rPr>
                    <w:color w:val="808285"/>
                  </w:rPr>
                  <w:t>deportistas</w:t>
                </w:r>
                <w:r>
                  <w:rPr>
                    <w:color w:val="808285"/>
                    <w:spacing w:val="7"/>
                  </w:rPr>
                  <w:t xml:space="preserve"> </w:t>
                </w:r>
                <w:r>
                  <w:rPr>
                    <w:color w:val="808285"/>
                  </w:rPr>
                  <w:t>de</w:t>
                </w:r>
                <w:r>
                  <w:rPr>
                    <w:color w:val="808285"/>
                    <w:spacing w:val="8"/>
                  </w:rPr>
                  <w:t xml:space="preserve"> </w:t>
                </w:r>
                <w:r>
                  <w:rPr>
                    <w:color w:val="808285"/>
                  </w:rPr>
                  <w:t>élite</w:t>
                </w:r>
                <w:r>
                  <w:rPr>
                    <w:color w:val="808285"/>
                    <w:spacing w:val="8"/>
                  </w:rPr>
                  <w:t xml:space="preserve"> </w:t>
                </w:r>
                <w:r>
                  <w:rPr>
                    <w:color w:val="808285"/>
                  </w:rPr>
                  <w:t>españoles.</w:t>
                </w:r>
                <w:r>
                  <w:rPr>
                    <w:color w:val="808285"/>
                    <w:spacing w:val="7"/>
                  </w:rPr>
                  <w:t xml:space="preserve"> </w:t>
                </w:r>
                <w:r>
                  <w:rPr>
                    <w:color w:val="808285"/>
                  </w:rPr>
                  <w:t>Desigualdades</w:t>
                </w:r>
                <w:r>
                  <w:rPr>
                    <w:color w:val="808285"/>
                    <w:spacing w:val="8"/>
                  </w:rPr>
                  <w:t xml:space="preserve"> </w:t>
                </w:r>
                <w:r>
                  <w:rPr>
                    <w:color w:val="808285"/>
                  </w:rPr>
                  <w:t>por</w:t>
                </w:r>
                <w:r>
                  <w:rPr>
                    <w:color w:val="808285"/>
                    <w:spacing w:val="8"/>
                  </w:rPr>
                  <w:t xml:space="preserve"> </w:t>
                </w:r>
                <w:r>
                  <w:rPr>
                    <w:color w:val="808285"/>
                  </w:rPr>
                  <w:t>género</w:t>
                </w:r>
                <w:r>
                  <w:rPr>
                    <w:color w:val="808285"/>
                    <w:spacing w:val="7"/>
                  </w:rPr>
                  <w:t xml:space="preserve"> </w:t>
                </w:r>
                <w:r>
                  <w:rPr>
                    <w:color w:val="808285"/>
                  </w:rPr>
                  <w:t>y</w:t>
                </w:r>
                <w:r>
                  <w:rPr>
                    <w:color w:val="808285"/>
                    <w:spacing w:val="8"/>
                  </w:rPr>
                  <w:t xml:space="preserve"> </w:t>
                </w:r>
                <w:r>
                  <w:rPr>
                    <w:color w:val="808285"/>
                  </w:rPr>
                  <w:t>tipo</w:t>
                </w:r>
                <w:r>
                  <w:rPr>
                    <w:color w:val="808285"/>
                    <w:spacing w:val="8"/>
                  </w:rPr>
                  <w:t xml:space="preserve"> </w:t>
                </w:r>
                <w:r>
                  <w:rPr>
                    <w:color w:val="808285"/>
                  </w:rPr>
                  <w:t>de</w:t>
                </w:r>
                <w:r>
                  <w:rPr>
                    <w:color w:val="808285"/>
                    <w:spacing w:val="7"/>
                  </w:rPr>
                  <w:t xml:space="preserve"> </w:t>
                </w:r>
                <w:r>
                  <w:rPr>
                    <w:color w:val="808285"/>
                  </w:rPr>
                  <w:t>deporte</w:t>
                </w:r>
              </w:p>
            </w:txbxContent>
          </v:textbox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099DDCEC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width:22.85pt;height:27.25pt;margin-top:762.8pt;margin-left:512.2pt;mso-position-horizontal-relative:page;mso-position-vertical-relative:page;position:absolute;z-index:-251611136" filled="f" stroked="f">
          <v:textbox inset="0,0,0,0">
            <w:txbxContent>
              <w:p w:rsidR="00C831BA" w14:paraId="45DC7D23" w14:textId="77777777">
                <w:pPr>
                  <w:spacing w:before="52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40"/>
                  </w:rPr>
                  <w:t>61</w:t>
                </w:r>
              </w:p>
            </w:txbxContent>
          </v:textbox>
        </v:shape>
      </w:pict>
    </w:r>
    <w:r>
      <w:pict>
        <v:shape id="_x0000_s2096" type="#_x0000_t202" style="width:103.25pt;height:29.25pt;margin-top:761.8pt;margin-left:495.05pt;mso-position-horizontal-relative:page;mso-position-vertical-relative:page;position:absolute;z-index:-251610112" filled="f" stroked="f">
          <v:textbox inset="0,0,0,0">
            <w:txbxContent>
              <w:p w:rsidR="00C831BA" w14:paraId="0760E29B" w14:textId="77777777">
                <w:pPr>
                  <w:tabs>
                    <w:tab w:val="left" w:pos="2004"/>
                  </w:tabs>
                  <w:spacing w:before="72"/>
                  <w:ind w:left="20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86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pacing w:val="-23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>61</w:t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</w:p>
            </w:txbxContent>
          </v:textbox>
        </v:shape>
      </w:pict>
    </w:r>
    <w:r>
      <w:pict>
        <v:shape id="_x0000_s2097" type="#_x0000_t202" style="width:182.45pt;height:17pt;margin-top:766.8pt;margin-left:302.55pt;mso-position-horizontal-relative:page;mso-position-vertical-relative:page;position:absolute;z-index:-251609088" filled="f" stroked="f">
          <v:textbox inset="0,0,0,0">
            <w:txbxContent>
              <w:p w:rsidR="00C831BA" w14:paraId="3A5D5232" w14:textId="77777777">
                <w:pPr>
                  <w:spacing w:before="52"/>
                  <w:ind w:left="20"/>
                </w:pPr>
                <w:r>
                  <w:rPr>
                    <w:color w:val="808285"/>
                    <w:w w:val="95"/>
                  </w:rPr>
                  <w:t>Admilson</w:t>
                </w:r>
                <w:r>
                  <w:rPr>
                    <w:color w:val="808285"/>
                    <w:spacing w:val="11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Veloso</w:t>
                </w:r>
                <w:r>
                  <w:rPr>
                    <w:color w:val="808285"/>
                    <w:spacing w:val="11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da</w:t>
                </w:r>
                <w:r>
                  <w:rPr>
                    <w:color w:val="808285"/>
                    <w:spacing w:val="12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Silva,</w:t>
                </w:r>
                <w:r>
                  <w:rPr>
                    <w:color w:val="808285"/>
                    <w:spacing w:val="11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Tao</w:t>
                </w:r>
                <w:r>
                  <w:rPr>
                    <w:color w:val="808285"/>
                    <w:spacing w:val="12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Yiming</w:t>
                </w:r>
              </w:p>
            </w:txbxContent>
          </v:textbox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5B8B657C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width:22.85pt;height:27.25pt;margin-top:762.8pt;margin-left:57.4pt;mso-position-horizontal-relative:page;mso-position-vertical-relative:page;position:absolute;z-index:-251608064" filled="f" stroked="f">
          <v:textbox inset="0,0,0,0">
            <w:txbxContent>
              <w:p w:rsidR="00C831BA" w14:paraId="5B78E73E" w14:textId="77777777">
                <w:pPr>
                  <w:spacing w:before="52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40"/>
                  </w:rPr>
                  <w:t>62</w:t>
                </w:r>
              </w:p>
            </w:txbxContent>
          </v:textbox>
        </v:shape>
      </w:pict>
    </w:r>
    <w:r>
      <w:pict>
        <v:shape id="_x0000_s2099" type="#_x0000_t202" style="width:103.25pt;height:29.25pt;margin-top:761.8pt;margin-left:-1pt;mso-position-horizontal-relative:page;mso-position-vertical-relative:page;position:absolute;z-index:-251607040" filled="f" stroked="f">
          <v:textbox inset="0,0,0,0">
            <w:txbxContent>
              <w:p w:rsidR="00C831BA" w14:paraId="2C714C5E" w14:textId="77777777">
                <w:pPr>
                  <w:tabs>
                    <w:tab w:val="left" w:pos="1167"/>
                    <w:tab w:val="left" w:pos="2004"/>
                  </w:tabs>
                  <w:spacing w:before="72"/>
                  <w:ind w:left="20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86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  <w:r>
                  <w:fldChar w:fldCharType="begin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62</w:t>
                </w:r>
                <w:r>
                  <w:fldChar w:fldCharType="end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</w:p>
            </w:txbxContent>
          </v:textbox>
        </v:shape>
      </w:pict>
    </w:r>
    <w:r>
      <w:pict>
        <v:shape id="_x0000_s2100" type="#_x0000_t202" style="width:374.9pt;height:28.9pt;margin-top:766.85pt;margin-left:110.1pt;mso-position-horizontal-relative:page;mso-position-vertical-relative:page;position:absolute;z-index:-251606016" filled="f" stroked="f">
          <v:textbox inset="0,0,0,0">
            <w:txbxContent>
              <w:p w:rsidR="00C831BA" w14:paraId="2FBA4F47" w14:textId="77777777">
                <w:pPr>
                  <w:spacing w:before="62" w:line="228" w:lineRule="auto"/>
                  <w:ind w:left="20"/>
                </w:pPr>
                <w:r>
                  <w:rPr>
                    <w:color w:val="808285"/>
                  </w:rPr>
                  <w:t>Esgrima</w:t>
                </w:r>
                <w:r>
                  <w:rPr>
                    <w:color w:val="808285"/>
                    <w:spacing w:val="8"/>
                  </w:rPr>
                  <w:t xml:space="preserve"> </w:t>
                </w:r>
                <w:r>
                  <w:rPr>
                    <w:color w:val="808285"/>
                  </w:rPr>
                  <w:t>en</w:t>
                </w:r>
                <w:r>
                  <w:rPr>
                    <w:color w:val="808285"/>
                    <w:spacing w:val="8"/>
                  </w:rPr>
                  <w:t xml:space="preserve"> </w:t>
                </w:r>
                <w:r>
                  <w:rPr>
                    <w:color w:val="808285"/>
                  </w:rPr>
                  <w:t>Instagram:</w:t>
                </w:r>
                <w:r>
                  <w:rPr>
                    <w:color w:val="808285"/>
                    <w:spacing w:val="8"/>
                  </w:rPr>
                  <w:t xml:space="preserve"> </w:t>
                </w:r>
                <w:r>
                  <w:rPr>
                    <w:color w:val="808285"/>
                  </w:rPr>
                  <w:t>examinando</w:t>
                </w:r>
                <w:r>
                  <w:rPr>
                    <w:color w:val="808285"/>
                    <w:spacing w:val="9"/>
                  </w:rPr>
                  <w:t xml:space="preserve"> </w:t>
                </w:r>
                <w:r>
                  <w:rPr>
                    <w:color w:val="808285"/>
                  </w:rPr>
                  <w:t>la</w:t>
                </w:r>
                <w:r>
                  <w:rPr>
                    <w:color w:val="808285"/>
                    <w:spacing w:val="8"/>
                  </w:rPr>
                  <w:t xml:space="preserve"> </w:t>
                </w:r>
                <w:r>
                  <w:rPr>
                    <w:color w:val="808285"/>
                  </w:rPr>
                  <w:t>autopresentación</w:t>
                </w:r>
                <w:r>
                  <w:rPr>
                    <w:color w:val="808285"/>
                    <w:spacing w:val="8"/>
                  </w:rPr>
                  <w:t xml:space="preserve"> </w:t>
                </w:r>
                <w:r>
                  <w:rPr>
                    <w:color w:val="808285"/>
                  </w:rPr>
                  <w:t>como</w:t>
                </w:r>
                <w:r>
                  <w:rPr>
                    <w:color w:val="808285"/>
                    <w:spacing w:val="9"/>
                  </w:rPr>
                  <w:t xml:space="preserve"> </w:t>
                </w:r>
                <w:r>
                  <w:rPr>
                    <w:color w:val="808285"/>
                  </w:rPr>
                  <w:t>estrategia</w:t>
                </w:r>
                <w:r>
                  <w:rPr>
                    <w:color w:val="808285"/>
                    <w:spacing w:val="8"/>
                  </w:rPr>
                  <w:t xml:space="preserve"> </w:t>
                </w:r>
                <w:r>
                  <w:rPr>
                    <w:color w:val="808285"/>
                  </w:rPr>
                  <w:t>de</w:t>
                </w:r>
                <w:r>
                  <w:rPr>
                    <w:color w:val="808285"/>
                    <w:spacing w:val="-56"/>
                  </w:rPr>
                  <w:t xml:space="preserve"> </w:t>
                </w:r>
                <w:r>
                  <w:rPr>
                    <w:color w:val="808285"/>
                  </w:rPr>
                  <w:t>marca</w:t>
                </w:r>
                <w:r>
                  <w:rPr>
                    <w:color w:val="808285"/>
                    <w:spacing w:val="-2"/>
                  </w:rPr>
                  <w:t xml:space="preserve"> </w:t>
                </w:r>
                <w:r>
                  <w:rPr>
                    <w:color w:val="808285"/>
                  </w:rPr>
                  <w:t>de</w:t>
                </w:r>
                <w:r>
                  <w:rPr>
                    <w:color w:val="808285"/>
                    <w:spacing w:val="-2"/>
                  </w:rPr>
                  <w:t xml:space="preserve"> </w:t>
                </w:r>
                <w:r>
                  <w:rPr>
                    <w:color w:val="808285"/>
                  </w:rPr>
                  <w:t>los</w:t>
                </w:r>
                <w:r>
                  <w:rPr>
                    <w:color w:val="808285"/>
                    <w:spacing w:val="-2"/>
                  </w:rPr>
                  <w:t xml:space="preserve"> </w:t>
                </w:r>
                <w:r>
                  <w:rPr>
                    <w:color w:val="808285"/>
                  </w:rPr>
                  <w:t>esgrimistas</w:t>
                </w:r>
                <w:r>
                  <w:rPr>
                    <w:color w:val="808285"/>
                    <w:spacing w:val="-2"/>
                  </w:rPr>
                  <w:t xml:space="preserve"> </w:t>
                </w:r>
                <w:r>
                  <w:rPr>
                    <w:color w:val="808285"/>
                  </w:rPr>
                  <w:t>profesionales</w:t>
                </w:r>
              </w:p>
            </w:txbxContent>
          </v:textbox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46F961BB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width:22.85pt;height:27.25pt;margin-top:762.8pt;margin-left:512.2pt;mso-position-horizontal-relative:page;mso-position-vertical-relative:page;position:absolute;z-index:-251604992" filled="f" stroked="f">
          <v:textbox inset="0,0,0,0">
            <w:txbxContent>
              <w:p w:rsidR="00C831BA" w14:paraId="61197F19" w14:textId="77777777">
                <w:pPr>
                  <w:spacing w:before="52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40"/>
                  </w:rPr>
                  <w:t>63</w:t>
                </w:r>
              </w:p>
            </w:txbxContent>
          </v:textbox>
        </v:shape>
      </w:pict>
    </w:r>
    <w:r>
      <w:pict>
        <v:shape id="_x0000_s2102" type="#_x0000_t202" style="width:103.25pt;height:29.25pt;margin-top:761.8pt;margin-left:495.05pt;mso-position-horizontal-relative:page;mso-position-vertical-relative:page;position:absolute;z-index:-251603968" filled="f" stroked="f">
          <v:textbox inset="0,0,0,0">
            <w:txbxContent>
              <w:p w:rsidR="00C831BA" w14:paraId="39668933" w14:textId="77777777">
                <w:pPr>
                  <w:tabs>
                    <w:tab w:val="left" w:pos="2004"/>
                  </w:tabs>
                  <w:spacing w:before="72"/>
                  <w:ind w:left="20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86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pacing w:val="-23"/>
                    <w:sz w:val="40"/>
                    <w:shd w:val="clear" w:color="auto" w:fill="15BECF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63</w:t>
                </w:r>
                <w:r>
                  <w:fldChar w:fldCharType="end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</w:p>
            </w:txbxContent>
          </v:textbox>
        </v:shape>
      </w:pict>
    </w:r>
    <w:r>
      <w:pict>
        <v:shape id="_x0000_s2103" type="#_x0000_t202" style="width:182.45pt;height:17pt;margin-top:766.8pt;margin-left:302.55pt;mso-position-horizontal-relative:page;mso-position-vertical-relative:page;position:absolute;z-index:-251602944" filled="f" stroked="f">
          <v:textbox inset="0,0,0,0">
            <w:txbxContent>
              <w:p w:rsidR="00C831BA" w14:paraId="7449A876" w14:textId="77777777">
                <w:pPr>
                  <w:spacing w:before="52"/>
                  <w:ind w:left="20"/>
                </w:pPr>
                <w:r>
                  <w:rPr>
                    <w:color w:val="808285"/>
                    <w:w w:val="95"/>
                  </w:rPr>
                  <w:t>Admilson</w:t>
                </w:r>
                <w:r>
                  <w:rPr>
                    <w:color w:val="808285"/>
                    <w:spacing w:val="11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Veloso</w:t>
                </w:r>
                <w:r>
                  <w:rPr>
                    <w:color w:val="808285"/>
                    <w:spacing w:val="11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da</w:t>
                </w:r>
                <w:r>
                  <w:rPr>
                    <w:color w:val="808285"/>
                    <w:spacing w:val="12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Silva,</w:t>
                </w:r>
                <w:r>
                  <w:rPr>
                    <w:color w:val="808285"/>
                    <w:spacing w:val="11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Tao</w:t>
                </w:r>
                <w:r>
                  <w:rPr>
                    <w:color w:val="808285"/>
                    <w:spacing w:val="12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Yiming</w:t>
                </w:r>
              </w:p>
            </w:txbxContent>
          </v:textbox>
        </v:shap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3CE9E7BC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width:193.25pt;height:17pt;margin-top:778.7pt;margin-left:110.1pt;mso-position-horizontal-relative:page;mso-position-vertical-relative:page;position:absolute;z-index:-251601920" filled="f" stroked="f">
          <v:textbox inset="0,0,0,0">
            <w:txbxContent>
              <w:p w:rsidR="00C831BA" w14:paraId="079F1B39" w14:textId="77777777">
                <w:pPr>
                  <w:spacing w:before="52"/>
                  <w:ind w:left="20"/>
                </w:pPr>
                <w:r>
                  <w:rPr>
                    <w:color w:val="808285"/>
                  </w:rPr>
                  <w:t>marca</w:t>
                </w:r>
                <w:r>
                  <w:rPr>
                    <w:color w:val="808285"/>
                    <w:spacing w:val="1"/>
                  </w:rPr>
                  <w:t xml:space="preserve"> </w:t>
                </w:r>
                <w:r>
                  <w:rPr>
                    <w:color w:val="808285"/>
                  </w:rPr>
                  <w:t>de</w:t>
                </w:r>
                <w:r>
                  <w:rPr>
                    <w:color w:val="808285"/>
                    <w:spacing w:val="1"/>
                  </w:rPr>
                  <w:t xml:space="preserve"> </w:t>
                </w:r>
                <w:r>
                  <w:rPr>
                    <w:color w:val="808285"/>
                  </w:rPr>
                  <w:t>los</w:t>
                </w:r>
                <w:r>
                  <w:rPr>
                    <w:color w:val="808285"/>
                    <w:spacing w:val="1"/>
                  </w:rPr>
                  <w:t xml:space="preserve"> </w:t>
                </w:r>
                <w:r>
                  <w:rPr>
                    <w:color w:val="808285"/>
                  </w:rPr>
                  <w:t>esgrimistas</w:t>
                </w:r>
                <w:r>
                  <w:rPr>
                    <w:color w:val="808285"/>
                    <w:spacing w:val="1"/>
                  </w:rPr>
                  <w:t xml:space="preserve"> </w:t>
                </w:r>
                <w:r>
                  <w:rPr>
                    <w:color w:val="808285"/>
                  </w:rPr>
                  <w:t>profesionales</w:t>
                </w:r>
              </w:p>
            </w:txbxContent>
          </v:textbox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6C287C38" w14:textId="77777777">
    <w:pPr>
      <w:pStyle w:val="BodyText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7236FB0D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width:193.25pt;height:17pt;margin-top:778.7pt;margin-left:110.1pt;mso-position-horizontal-relative:page;mso-position-vertical-relative:page;position:absolute;z-index:-251600896" filled="f" stroked="f">
          <v:textbox inset="0,0,0,0">
            <w:txbxContent>
              <w:p w:rsidR="00C831BA" w14:paraId="32FF9D0C" w14:textId="77777777">
                <w:pPr>
                  <w:spacing w:before="52"/>
                  <w:ind w:left="20"/>
                </w:pPr>
                <w:r>
                  <w:rPr>
                    <w:color w:val="808285"/>
                  </w:rPr>
                  <w:t>marca</w:t>
                </w:r>
                <w:r>
                  <w:rPr>
                    <w:color w:val="808285"/>
                    <w:spacing w:val="1"/>
                  </w:rPr>
                  <w:t xml:space="preserve"> </w:t>
                </w:r>
                <w:r>
                  <w:rPr>
                    <w:color w:val="808285"/>
                  </w:rPr>
                  <w:t>de</w:t>
                </w:r>
                <w:r>
                  <w:rPr>
                    <w:color w:val="808285"/>
                    <w:spacing w:val="1"/>
                  </w:rPr>
                  <w:t xml:space="preserve"> </w:t>
                </w:r>
                <w:r>
                  <w:rPr>
                    <w:color w:val="808285"/>
                  </w:rPr>
                  <w:t>los</w:t>
                </w:r>
                <w:r>
                  <w:rPr>
                    <w:color w:val="808285"/>
                    <w:spacing w:val="1"/>
                  </w:rPr>
                  <w:t xml:space="preserve"> </w:t>
                </w:r>
                <w:r>
                  <w:rPr>
                    <w:color w:val="808285"/>
                  </w:rPr>
                  <w:t>esgrimistas</w:t>
                </w:r>
                <w:r>
                  <w:rPr>
                    <w:color w:val="808285"/>
                    <w:spacing w:val="1"/>
                  </w:rPr>
                  <w:t xml:space="preserve"> </w:t>
                </w:r>
                <w:r>
                  <w:rPr>
                    <w:color w:val="808285"/>
                  </w:rPr>
                  <w:t>profesionales</w:t>
                </w:r>
              </w:p>
            </w:txbxContent>
          </v:textbox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3054FACF" w14:textId="77777777">
    <w:pPr>
      <w:pStyle w:val="BodyText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31D5C4A5" w14:textId="77777777">
    <w:pPr>
      <w:pStyle w:val="BodyText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35E126DC" w14:textId="77777777">
    <w:pPr>
      <w:pStyle w:val="BodyText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296D44B8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width:22.85pt;height:27.25pt;margin-top:762.8pt;margin-left:57.4pt;mso-position-horizontal-relative:page;mso-position-vertical-relative:page;position:absolute;z-index:-251599872" filled="f" stroked="f">
          <v:textbox inset="0,0,0,0">
            <w:txbxContent>
              <w:p w:rsidR="00C831BA" w14:paraId="7D9DEC1D" w14:textId="77777777">
                <w:pPr>
                  <w:spacing w:before="52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40"/>
                  </w:rPr>
                  <w:t>74</w:t>
                </w:r>
              </w:p>
            </w:txbxContent>
          </v:textbox>
        </v:shape>
      </w:pict>
    </w:r>
    <w:r>
      <w:pict>
        <v:shape id="_x0000_s2107" type="#_x0000_t202" style="width:376.25pt;height:17pt;margin-top:759.7pt;margin-left:110.25pt;mso-position-horizontal-relative:page;mso-position-vertical-relative:page;position:absolute;z-index:-251598848" filled="f" stroked="f">
          <v:textbox inset="0,0,0,0">
            <w:txbxContent>
              <w:p w:rsidR="00C831BA" w14:paraId="4FB4E8EC" w14:textId="77777777">
                <w:pPr>
                  <w:spacing w:before="52"/>
                  <w:ind w:left="20"/>
                </w:pPr>
                <w:r>
                  <w:rPr>
                    <w:color w:val="808285"/>
                  </w:rPr>
                  <w:t>Evolución</w:t>
                </w:r>
                <w:r>
                  <w:rPr>
                    <w:color w:val="808285"/>
                    <w:spacing w:val="1"/>
                  </w:rPr>
                  <w:t xml:space="preserve"> </w:t>
                </w:r>
                <w:r>
                  <w:rPr>
                    <w:color w:val="808285"/>
                  </w:rPr>
                  <w:t>del</w:t>
                </w:r>
                <w:r>
                  <w:rPr>
                    <w:color w:val="808285"/>
                    <w:spacing w:val="1"/>
                  </w:rPr>
                  <w:t xml:space="preserve"> </w:t>
                </w:r>
                <w:r>
                  <w:rPr>
                    <w:color w:val="808285"/>
                  </w:rPr>
                  <w:t>uso</w:t>
                </w:r>
                <w:r>
                  <w:rPr>
                    <w:color w:val="808285"/>
                    <w:spacing w:val="2"/>
                  </w:rPr>
                  <w:t xml:space="preserve"> </w:t>
                </w:r>
                <w:r>
                  <w:rPr>
                    <w:color w:val="808285"/>
                  </w:rPr>
                  <w:t>de</w:t>
                </w:r>
                <w:r>
                  <w:rPr>
                    <w:color w:val="808285"/>
                    <w:spacing w:val="1"/>
                  </w:rPr>
                  <w:t xml:space="preserve"> </w:t>
                </w:r>
                <w:r>
                  <w:rPr>
                    <w:color w:val="808285"/>
                  </w:rPr>
                  <w:t>TikTok</w:t>
                </w:r>
                <w:r>
                  <w:rPr>
                    <w:color w:val="808285"/>
                    <w:spacing w:val="1"/>
                  </w:rPr>
                  <w:t xml:space="preserve"> </w:t>
                </w:r>
                <w:r>
                  <w:rPr>
                    <w:color w:val="808285"/>
                  </w:rPr>
                  <w:t>en</w:t>
                </w:r>
                <w:r>
                  <w:rPr>
                    <w:color w:val="808285"/>
                    <w:spacing w:val="2"/>
                  </w:rPr>
                  <w:t xml:space="preserve"> </w:t>
                </w:r>
                <w:r>
                  <w:rPr>
                    <w:color w:val="808285"/>
                  </w:rPr>
                  <w:t>el</w:t>
                </w:r>
                <w:r>
                  <w:rPr>
                    <w:color w:val="808285"/>
                    <w:spacing w:val="1"/>
                  </w:rPr>
                  <w:t xml:space="preserve"> </w:t>
                </w:r>
                <w:r>
                  <w:rPr>
                    <w:color w:val="808285"/>
                  </w:rPr>
                  <w:t>fútbol</w:t>
                </w:r>
                <w:r>
                  <w:rPr>
                    <w:color w:val="808285"/>
                    <w:spacing w:val="2"/>
                  </w:rPr>
                  <w:t xml:space="preserve"> </w:t>
                </w:r>
                <w:r>
                  <w:rPr>
                    <w:color w:val="808285"/>
                  </w:rPr>
                  <w:t>español.</w:t>
                </w:r>
                <w:r>
                  <w:rPr>
                    <w:color w:val="808285"/>
                    <w:spacing w:val="1"/>
                  </w:rPr>
                  <w:t xml:space="preserve"> </w:t>
                </w:r>
                <w:r>
                  <w:rPr>
                    <w:color w:val="808285"/>
                  </w:rPr>
                  <w:t>Estudio</w:t>
                </w:r>
                <w:r>
                  <w:rPr>
                    <w:color w:val="808285"/>
                    <w:spacing w:val="1"/>
                  </w:rPr>
                  <w:t xml:space="preserve"> </w:t>
                </w:r>
                <w:r>
                  <w:rPr>
                    <w:color w:val="808285"/>
                  </w:rPr>
                  <w:t>comparativo</w:t>
                </w:r>
                <w:r>
                  <w:rPr>
                    <w:color w:val="808285"/>
                    <w:spacing w:val="2"/>
                  </w:rPr>
                  <w:t xml:space="preserve"> </w:t>
                </w:r>
                <w:r>
                  <w:rPr>
                    <w:color w:val="808285"/>
                  </w:rPr>
                  <w:t>2021-</w:t>
                </w:r>
              </w:p>
            </w:txbxContent>
          </v:textbox>
        </v:shape>
      </w:pict>
    </w:r>
    <w:r>
      <w:pict>
        <v:shape id="_x0000_s2108" type="#_x0000_t202" style="width:141.4pt;height:29.25pt;margin-top:761.8pt;margin-left:-1pt;mso-position-horizontal-relative:page;mso-position-vertical-relative:page;position:absolute;z-index:-251597824" filled="f" stroked="f">
          <v:textbox inset="0,0,0,0">
            <w:txbxContent>
              <w:p w:rsidR="00C831BA" w14:paraId="6395745F" w14:textId="77777777">
                <w:pPr>
                  <w:tabs>
                    <w:tab w:val="left" w:pos="1167"/>
                    <w:tab w:val="left" w:pos="2004"/>
                  </w:tabs>
                  <w:spacing w:before="75"/>
                  <w:ind w:left="20"/>
                </w:pPr>
                <w:r>
                  <w:rPr>
                    <w:rFonts w:ascii="Trebuchet MS"/>
                    <w:b/>
                    <w:color w:val="FFFFFF"/>
                    <w:w w:val="86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  <w:r>
                  <w:fldChar w:fldCharType="begin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74</w:t>
                </w:r>
                <w:r>
                  <w:fldChar w:fldCharType="end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  <w:r>
                  <w:rPr>
                    <w:color w:val="808285"/>
                  </w:rPr>
                  <w:t>2023</w:t>
                </w:r>
              </w:p>
            </w:txbxContent>
          </v:textbox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6DC91E81" w14:textId="77777777">
    <w:pPr>
      <w:pStyle w:val="BodyText"/>
      <w:spacing w:line="14" w:lineRule="auto"/>
      <w:rPr>
        <w:sz w:val="2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650B0032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width:22.85pt;height:27.25pt;margin-top:762.8pt;margin-left:512.2pt;mso-position-horizontal-relative:page;mso-position-vertical-relative:page;position:absolute;z-index:-251596800" filled="f" stroked="f">
          <v:textbox inset="0,0,0,0">
            <w:txbxContent>
              <w:p w:rsidR="00C831BA" w14:paraId="0C3FBFB9" w14:textId="77777777">
                <w:pPr>
                  <w:spacing w:before="52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40"/>
                  </w:rPr>
                  <w:t>75</w:t>
                </w:r>
              </w:p>
            </w:txbxContent>
          </v:textbox>
        </v:shape>
      </w:pict>
    </w:r>
    <w:r>
      <w:pict>
        <v:shape id="_x0000_s2110" type="#_x0000_t202" style="width:103.25pt;height:29.25pt;margin-top:761.8pt;margin-left:495.05pt;mso-position-horizontal-relative:page;mso-position-vertical-relative:page;position:absolute;z-index:-251595776" filled="f" stroked="f">
          <v:textbox inset="0,0,0,0">
            <w:txbxContent>
              <w:p w:rsidR="00C831BA" w14:paraId="2A89203E" w14:textId="77777777">
                <w:pPr>
                  <w:tabs>
                    <w:tab w:val="left" w:pos="2004"/>
                  </w:tabs>
                  <w:spacing w:before="72"/>
                  <w:ind w:left="20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86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pacing w:val="-23"/>
                    <w:sz w:val="40"/>
                    <w:shd w:val="clear" w:color="auto" w:fill="15BECF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75</w:t>
                </w:r>
                <w:r>
                  <w:fldChar w:fldCharType="end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</w:p>
            </w:txbxContent>
          </v:textbox>
        </v:shape>
      </w:pict>
    </w:r>
    <w:r>
      <w:pict>
        <v:shape id="_x0000_s2111" type="#_x0000_t202" style="width:288.8pt;height:28.9pt;margin-top:766.55pt;margin-left:196.7pt;mso-position-horizontal-relative:page;mso-position-vertical-relative:page;position:absolute;z-index:-251594752" filled="f" stroked="f">
          <v:textbox inset="0,0,0,0">
            <w:txbxContent>
              <w:p w:rsidR="00C831BA" w14:paraId="3E29B10F" w14:textId="77777777">
                <w:pPr>
                  <w:spacing w:before="52" w:line="243" w:lineRule="exact"/>
                  <w:ind w:right="18"/>
                  <w:jc w:val="right"/>
                </w:pPr>
                <w:r>
                  <w:rPr>
                    <w:color w:val="808285"/>
                    <w:w w:val="95"/>
                  </w:rPr>
                  <w:t>Francisco</w:t>
                </w:r>
                <w:r>
                  <w:rPr>
                    <w:color w:val="808285"/>
                    <w:spacing w:val="25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Javier</w:t>
                </w:r>
                <w:r>
                  <w:rPr>
                    <w:color w:val="808285"/>
                    <w:spacing w:val="26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Zamora</w:t>
                </w:r>
                <w:r>
                  <w:rPr>
                    <w:color w:val="808285"/>
                    <w:spacing w:val="26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Saborit,</w:t>
                </w:r>
                <w:r>
                  <w:rPr>
                    <w:color w:val="808285"/>
                    <w:spacing w:val="26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Guillermo</w:t>
                </w:r>
                <w:r>
                  <w:rPr>
                    <w:color w:val="808285"/>
                    <w:spacing w:val="25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Sanahuja</w:t>
                </w:r>
                <w:r>
                  <w:rPr>
                    <w:color w:val="808285"/>
                    <w:spacing w:val="26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Peris,</w:t>
                </w:r>
              </w:p>
              <w:p w:rsidR="00C831BA" w14:paraId="607A732D" w14:textId="77777777">
                <w:pPr>
                  <w:spacing w:line="243" w:lineRule="exact"/>
                  <w:ind w:right="18"/>
                  <w:jc w:val="right"/>
                </w:pPr>
                <w:r>
                  <w:rPr>
                    <w:color w:val="808285"/>
                  </w:rPr>
                  <w:t>Sandra</w:t>
                </w:r>
                <w:r>
                  <w:rPr>
                    <w:color w:val="808285"/>
                    <w:spacing w:val="-3"/>
                  </w:rPr>
                  <w:t xml:space="preserve"> </w:t>
                </w:r>
                <w:r>
                  <w:rPr>
                    <w:color w:val="808285"/>
                  </w:rPr>
                  <w:t>Arias</w:t>
                </w:r>
                <w:r>
                  <w:rPr>
                    <w:color w:val="808285"/>
                    <w:spacing w:val="-2"/>
                  </w:rPr>
                  <w:t xml:space="preserve"> </w:t>
                </w:r>
                <w:r>
                  <w:rPr>
                    <w:color w:val="808285"/>
                  </w:rPr>
                  <w:t>Montesinos</w:t>
                </w:r>
              </w:p>
            </w:txbxContent>
          </v:textbox>
        </v:shape>
      </w:pic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6D62D62B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width:27.15pt;height:17pt;margin-top:771.6pt;margin-left:110.25pt;mso-position-horizontal-relative:page;mso-position-vertical-relative:page;position:absolute;z-index:-251592704" filled="f" stroked="f">
          <v:textbox inset="0,0,0,0">
            <w:txbxContent>
              <w:p w:rsidR="00C831BA" w14:paraId="75BA4A94" w14:textId="77777777">
                <w:pPr>
                  <w:spacing w:before="52"/>
                  <w:ind w:left="20"/>
                </w:pPr>
                <w:r>
                  <w:rPr>
                    <w:color w:val="808285"/>
                    <w:w w:val="105"/>
                  </w:rPr>
                  <w:t>2023</w:t>
                </w:r>
              </w:p>
            </w:txbxContent>
          </v:textbox>
        </v:shape>
      </w:pic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55C623FD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width:124.85pt;height:17pt;margin-top:778.4pt;margin-left:360.65pt;mso-position-horizontal-relative:page;mso-position-vertical-relative:page;position:absolute;z-index:-251593728" filled="f" stroked="f">
          <v:textbox inset="0,0,0,0">
            <w:txbxContent>
              <w:p w:rsidR="00C831BA" w14:paraId="4DF8A42B" w14:textId="77777777">
                <w:pPr>
                  <w:spacing w:before="52"/>
                  <w:ind w:left="20"/>
                </w:pPr>
                <w:r>
                  <w:rPr>
                    <w:color w:val="808285"/>
                  </w:rPr>
                  <w:t>Sandra</w:t>
                </w:r>
                <w:r>
                  <w:rPr>
                    <w:color w:val="808285"/>
                    <w:spacing w:val="-3"/>
                  </w:rPr>
                  <w:t xml:space="preserve"> </w:t>
                </w:r>
                <w:r>
                  <w:rPr>
                    <w:color w:val="808285"/>
                  </w:rPr>
                  <w:t>Arias</w:t>
                </w:r>
                <w:r>
                  <w:rPr>
                    <w:color w:val="808285"/>
                    <w:spacing w:val="-2"/>
                  </w:rPr>
                  <w:t xml:space="preserve"> </w:t>
                </w:r>
                <w:r>
                  <w:rPr>
                    <w:color w:val="808285"/>
                  </w:rPr>
                  <w:t>Montesinos</w:t>
                </w:r>
              </w:p>
            </w:txbxContent>
          </v:textbox>
        </v:shape>
      </w:pic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44567984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width:22.85pt;height:27.25pt;margin-top:762.8pt;margin-left:57.4pt;mso-position-horizontal-relative:page;mso-position-vertical-relative:page;position:absolute;z-index:-251588608" filled="f" stroked="f">
          <v:textbox inset="0,0,0,0">
            <w:txbxContent>
              <w:p w:rsidR="00C831BA" w14:paraId="51903FA3" w14:textId="77777777">
                <w:pPr>
                  <w:spacing w:before="52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40"/>
                  </w:rPr>
                  <w:t>82</w:t>
                </w:r>
              </w:p>
            </w:txbxContent>
          </v:textbox>
        </v:shape>
      </w:pict>
    </w:r>
    <w:r>
      <w:pict>
        <v:shape id="_x0000_s2115" type="#_x0000_t202" style="width:376.25pt;height:17pt;margin-top:759.7pt;margin-left:110.25pt;mso-position-horizontal-relative:page;mso-position-vertical-relative:page;position:absolute;z-index:-251587584" filled="f" stroked="f">
          <v:textbox inset="0,0,0,0">
            <w:txbxContent>
              <w:p w:rsidR="00C831BA" w14:paraId="081F2153" w14:textId="77777777">
                <w:pPr>
                  <w:spacing w:before="52"/>
                  <w:ind w:left="20"/>
                </w:pPr>
                <w:r>
                  <w:rPr>
                    <w:color w:val="808285"/>
                  </w:rPr>
                  <w:t>Evolución</w:t>
                </w:r>
                <w:r>
                  <w:rPr>
                    <w:color w:val="808285"/>
                    <w:spacing w:val="1"/>
                  </w:rPr>
                  <w:t xml:space="preserve"> </w:t>
                </w:r>
                <w:r>
                  <w:rPr>
                    <w:color w:val="808285"/>
                  </w:rPr>
                  <w:t>del</w:t>
                </w:r>
                <w:r>
                  <w:rPr>
                    <w:color w:val="808285"/>
                    <w:spacing w:val="1"/>
                  </w:rPr>
                  <w:t xml:space="preserve"> </w:t>
                </w:r>
                <w:r>
                  <w:rPr>
                    <w:color w:val="808285"/>
                  </w:rPr>
                  <w:t>uso</w:t>
                </w:r>
                <w:r>
                  <w:rPr>
                    <w:color w:val="808285"/>
                    <w:spacing w:val="2"/>
                  </w:rPr>
                  <w:t xml:space="preserve"> </w:t>
                </w:r>
                <w:r>
                  <w:rPr>
                    <w:color w:val="808285"/>
                  </w:rPr>
                  <w:t>de</w:t>
                </w:r>
                <w:r>
                  <w:rPr>
                    <w:color w:val="808285"/>
                    <w:spacing w:val="1"/>
                  </w:rPr>
                  <w:t xml:space="preserve"> </w:t>
                </w:r>
                <w:r>
                  <w:rPr>
                    <w:color w:val="808285"/>
                  </w:rPr>
                  <w:t>TikTok</w:t>
                </w:r>
                <w:r>
                  <w:rPr>
                    <w:color w:val="808285"/>
                    <w:spacing w:val="1"/>
                  </w:rPr>
                  <w:t xml:space="preserve"> </w:t>
                </w:r>
                <w:r>
                  <w:rPr>
                    <w:color w:val="808285"/>
                  </w:rPr>
                  <w:t>en</w:t>
                </w:r>
                <w:r>
                  <w:rPr>
                    <w:color w:val="808285"/>
                    <w:spacing w:val="2"/>
                  </w:rPr>
                  <w:t xml:space="preserve"> </w:t>
                </w:r>
                <w:r>
                  <w:rPr>
                    <w:color w:val="808285"/>
                  </w:rPr>
                  <w:t>el</w:t>
                </w:r>
                <w:r>
                  <w:rPr>
                    <w:color w:val="808285"/>
                    <w:spacing w:val="1"/>
                  </w:rPr>
                  <w:t xml:space="preserve"> </w:t>
                </w:r>
                <w:r>
                  <w:rPr>
                    <w:color w:val="808285"/>
                  </w:rPr>
                  <w:t>fútbol</w:t>
                </w:r>
                <w:r>
                  <w:rPr>
                    <w:color w:val="808285"/>
                    <w:spacing w:val="2"/>
                  </w:rPr>
                  <w:t xml:space="preserve"> </w:t>
                </w:r>
                <w:r>
                  <w:rPr>
                    <w:color w:val="808285"/>
                  </w:rPr>
                  <w:t>español.</w:t>
                </w:r>
                <w:r>
                  <w:rPr>
                    <w:color w:val="808285"/>
                    <w:spacing w:val="1"/>
                  </w:rPr>
                  <w:t xml:space="preserve"> </w:t>
                </w:r>
                <w:r>
                  <w:rPr>
                    <w:color w:val="808285"/>
                  </w:rPr>
                  <w:t>Estudio</w:t>
                </w:r>
                <w:r>
                  <w:rPr>
                    <w:color w:val="808285"/>
                    <w:spacing w:val="1"/>
                  </w:rPr>
                  <w:t xml:space="preserve"> </w:t>
                </w:r>
                <w:r>
                  <w:rPr>
                    <w:color w:val="808285"/>
                  </w:rPr>
                  <w:t>comparativo</w:t>
                </w:r>
                <w:r>
                  <w:rPr>
                    <w:color w:val="808285"/>
                    <w:spacing w:val="2"/>
                  </w:rPr>
                  <w:t xml:space="preserve"> </w:t>
                </w:r>
                <w:r>
                  <w:rPr>
                    <w:color w:val="808285"/>
                  </w:rPr>
                  <w:t>2021-</w:t>
                </w:r>
              </w:p>
            </w:txbxContent>
          </v:textbox>
        </v:shape>
      </w:pict>
    </w:r>
    <w:r>
      <w:pict>
        <v:shape id="_x0000_s2116" type="#_x0000_t202" style="width:141.4pt;height:29.25pt;margin-top:761.8pt;margin-left:-1pt;mso-position-horizontal-relative:page;mso-position-vertical-relative:page;position:absolute;z-index:-251586560" filled="f" stroked="f">
          <v:textbox inset="0,0,0,0">
            <w:txbxContent>
              <w:p w:rsidR="00C831BA" w14:paraId="29AB2DA3" w14:textId="77777777">
                <w:pPr>
                  <w:tabs>
                    <w:tab w:val="left" w:pos="1167"/>
                    <w:tab w:val="left" w:pos="2004"/>
                  </w:tabs>
                  <w:spacing w:before="75"/>
                  <w:ind w:left="20"/>
                </w:pPr>
                <w:r>
                  <w:rPr>
                    <w:rFonts w:ascii="Trebuchet MS"/>
                    <w:b/>
                    <w:color w:val="FFFFFF"/>
                    <w:w w:val="86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  <w:r>
                  <w:fldChar w:fldCharType="begin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82</w:t>
                </w:r>
                <w:r>
                  <w:fldChar w:fldCharType="end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  <w:r>
                  <w:rPr>
                    <w:color w:val="808285"/>
                  </w:rPr>
                  <w:t>2023</w:t>
                </w:r>
              </w:p>
            </w:txbxContent>
          </v:textbox>
        </v:shape>
      </w:pic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12DB2A4B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width:22.85pt;height:27.25pt;margin-top:762.8pt;margin-left:512.2pt;mso-position-horizontal-relative:page;mso-position-vertical-relative:page;position:absolute;z-index:-251591680" filled="f" stroked="f">
          <v:textbox inset="0,0,0,0">
            <w:txbxContent>
              <w:p w:rsidR="00C831BA" w14:paraId="59464030" w14:textId="77777777">
                <w:pPr>
                  <w:spacing w:before="52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40"/>
                  </w:rPr>
                  <w:t>81</w:t>
                </w:r>
              </w:p>
            </w:txbxContent>
          </v:textbox>
        </v:shape>
      </w:pict>
    </w:r>
    <w:r>
      <w:pict>
        <v:shape id="_x0000_s2118" type="#_x0000_t202" style="width:103.25pt;height:29.25pt;margin-top:761.8pt;margin-left:495.05pt;mso-position-horizontal-relative:page;mso-position-vertical-relative:page;position:absolute;z-index:-251590656" filled="f" stroked="f">
          <v:textbox inset="0,0,0,0">
            <w:txbxContent>
              <w:p w:rsidR="00C831BA" w14:paraId="2204C1F9" w14:textId="77777777">
                <w:pPr>
                  <w:tabs>
                    <w:tab w:val="left" w:pos="2004"/>
                  </w:tabs>
                  <w:spacing w:before="72"/>
                  <w:ind w:left="20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86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pacing w:val="-23"/>
                    <w:sz w:val="40"/>
                    <w:shd w:val="clear" w:color="auto" w:fill="15BECF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81</w:t>
                </w:r>
                <w:r>
                  <w:fldChar w:fldCharType="end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</w:p>
            </w:txbxContent>
          </v:textbox>
        </v:shape>
      </w:pict>
    </w:r>
    <w:r>
      <w:pict>
        <v:shape id="_x0000_s2119" type="#_x0000_t202" style="width:288.8pt;height:28.9pt;margin-top:766.55pt;margin-left:196.7pt;mso-position-horizontal-relative:page;mso-position-vertical-relative:page;position:absolute;z-index:-251589632" filled="f" stroked="f">
          <v:textbox inset="0,0,0,0">
            <w:txbxContent>
              <w:p w:rsidR="00C831BA" w14:paraId="23A3D8DB" w14:textId="77777777">
                <w:pPr>
                  <w:spacing w:before="52" w:line="243" w:lineRule="exact"/>
                  <w:ind w:right="18"/>
                  <w:jc w:val="right"/>
                </w:pPr>
                <w:r>
                  <w:rPr>
                    <w:color w:val="808285"/>
                    <w:w w:val="95"/>
                  </w:rPr>
                  <w:t>Francisco</w:t>
                </w:r>
                <w:r>
                  <w:rPr>
                    <w:color w:val="808285"/>
                    <w:spacing w:val="25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Javier</w:t>
                </w:r>
                <w:r>
                  <w:rPr>
                    <w:color w:val="808285"/>
                    <w:spacing w:val="26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Zamora</w:t>
                </w:r>
                <w:r>
                  <w:rPr>
                    <w:color w:val="808285"/>
                    <w:spacing w:val="26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Saborit,</w:t>
                </w:r>
                <w:r>
                  <w:rPr>
                    <w:color w:val="808285"/>
                    <w:spacing w:val="26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Guillermo</w:t>
                </w:r>
                <w:r>
                  <w:rPr>
                    <w:color w:val="808285"/>
                    <w:spacing w:val="25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Sanahuja</w:t>
                </w:r>
                <w:r>
                  <w:rPr>
                    <w:color w:val="808285"/>
                    <w:spacing w:val="26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Peris,</w:t>
                </w:r>
              </w:p>
              <w:p w:rsidR="00C831BA" w14:paraId="5FC30C51" w14:textId="77777777">
                <w:pPr>
                  <w:spacing w:line="243" w:lineRule="exact"/>
                  <w:ind w:right="18"/>
                  <w:jc w:val="right"/>
                </w:pPr>
                <w:r>
                  <w:rPr>
                    <w:color w:val="808285"/>
                  </w:rPr>
                  <w:t>Sandra</w:t>
                </w:r>
                <w:r>
                  <w:rPr>
                    <w:color w:val="808285"/>
                    <w:spacing w:val="-3"/>
                  </w:rPr>
                  <w:t xml:space="preserve"> </w:t>
                </w:r>
                <w:r>
                  <w:rPr>
                    <w:color w:val="808285"/>
                  </w:rPr>
                  <w:t>Arias</w:t>
                </w:r>
                <w:r>
                  <w:rPr>
                    <w:color w:val="808285"/>
                    <w:spacing w:val="-2"/>
                  </w:rPr>
                  <w:t xml:space="preserve"> </w:t>
                </w:r>
                <w:r>
                  <w:rPr>
                    <w:color w:val="808285"/>
                  </w:rPr>
                  <w:t>Montesinos</w:t>
                </w:r>
              </w:p>
            </w:txbxContent>
          </v:textbox>
        </v:shape>
      </w:pic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7487BE3E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width:27.15pt;height:17pt;margin-top:771.6pt;margin-left:110.25pt;mso-position-horizontal-relative:page;mso-position-vertical-relative:page;position:absolute;z-index:-251584512" filled="f" stroked="f">
          <v:textbox inset="0,0,0,0">
            <w:txbxContent>
              <w:p w:rsidR="00C831BA" w14:paraId="230F8BC8" w14:textId="77777777">
                <w:pPr>
                  <w:spacing w:before="52"/>
                  <w:ind w:left="20"/>
                </w:pPr>
                <w:r>
                  <w:rPr>
                    <w:color w:val="808285"/>
                    <w:w w:val="105"/>
                  </w:rPr>
                  <w:t>2023</w:t>
                </w:r>
              </w:p>
            </w:txbxContent>
          </v:textbox>
        </v:shape>
      </w:pic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3A3174A5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width:124.85pt;height:17pt;margin-top:778.4pt;margin-left:360.65pt;mso-position-horizontal-relative:page;mso-position-vertical-relative:page;position:absolute;z-index:-251585536" filled="f" stroked="f">
          <v:textbox inset="0,0,0,0">
            <w:txbxContent>
              <w:p w:rsidR="00C831BA" w14:paraId="26539DD8" w14:textId="77777777">
                <w:pPr>
                  <w:spacing w:before="52"/>
                  <w:ind w:left="20"/>
                </w:pPr>
                <w:r>
                  <w:rPr>
                    <w:color w:val="808285"/>
                  </w:rPr>
                  <w:t>Sandra</w:t>
                </w:r>
                <w:r>
                  <w:rPr>
                    <w:color w:val="808285"/>
                    <w:spacing w:val="-3"/>
                  </w:rPr>
                  <w:t xml:space="preserve"> </w:t>
                </w:r>
                <w:r>
                  <w:rPr>
                    <w:color w:val="808285"/>
                  </w:rPr>
                  <w:t>Arias</w:t>
                </w:r>
                <w:r>
                  <w:rPr>
                    <w:color w:val="808285"/>
                    <w:spacing w:val="-2"/>
                  </w:rPr>
                  <w:t xml:space="preserve"> </w:t>
                </w:r>
                <w:r>
                  <w:rPr>
                    <w:color w:val="808285"/>
                  </w:rPr>
                  <w:t>Montesinos</w:t>
                </w:r>
              </w:p>
            </w:txbxContent>
          </v:textbox>
        </v:shape>
      </w:pic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490D3CFF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width:27.15pt;height:17pt;margin-top:771.6pt;margin-left:110.25pt;mso-position-horizontal-relative:page;mso-position-vertical-relative:page;position:absolute;z-index:-251580416" filled="f" stroked="f">
          <v:textbox inset="0,0,0,0">
            <w:txbxContent>
              <w:p w:rsidR="00C831BA" w14:paraId="0D1036BC" w14:textId="77777777">
                <w:pPr>
                  <w:spacing w:before="52"/>
                  <w:ind w:left="20"/>
                </w:pPr>
                <w:r>
                  <w:rPr>
                    <w:color w:val="808285"/>
                    <w:w w:val="105"/>
                  </w:rPr>
                  <w:t>2023</w:t>
                </w:r>
              </w:p>
            </w:txbxContent>
          </v:textbox>
        </v:shape>
      </w:pic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73B3BD66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width:22.85pt;height:27.25pt;margin-top:762.8pt;margin-left:512.2pt;mso-position-horizontal-relative:page;mso-position-vertical-relative:page;position:absolute;z-index:-251583488" filled="f" stroked="f">
          <v:textbox inset="0,0,0,0">
            <w:txbxContent>
              <w:p w:rsidR="00C831BA" w14:paraId="0A120DCC" w14:textId="77777777">
                <w:pPr>
                  <w:spacing w:before="52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sz w:val="40"/>
                  </w:rPr>
                  <w:t>89</w:t>
                </w:r>
              </w:p>
            </w:txbxContent>
          </v:textbox>
        </v:shape>
      </w:pict>
    </w:r>
    <w:r>
      <w:pict>
        <v:shape id="_x0000_s2124" type="#_x0000_t202" style="width:103.25pt;height:29.25pt;margin-top:761.8pt;margin-left:495.05pt;mso-position-horizontal-relative:page;mso-position-vertical-relative:page;position:absolute;z-index:-251582464" filled="f" stroked="f">
          <v:textbox inset="0,0,0,0">
            <w:txbxContent>
              <w:p w:rsidR="00C831BA" w14:paraId="53A82021" w14:textId="77777777">
                <w:pPr>
                  <w:tabs>
                    <w:tab w:val="left" w:pos="2004"/>
                  </w:tabs>
                  <w:spacing w:before="72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Times New Roman"/>
                    <w:color w:val="FFFFFF"/>
                    <w:sz w:val="40"/>
                    <w:shd w:val="clear" w:color="auto" w:fill="15BECF"/>
                  </w:rPr>
                  <w:t xml:space="preserve">  </w:t>
                </w:r>
                <w:r>
                  <w:rPr>
                    <w:rFonts w:ascii="Times New Roman"/>
                    <w:color w:val="FFFFFF"/>
                    <w:spacing w:val="22"/>
                    <w:sz w:val="40"/>
                    <w:shd w:val="clear" w:color="auto" w:fill="15BECF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/>
                    <w:b/>
                    <w:color w:val="FFFFFF"/>
                    <w:w w:val="105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89</w:t>
                </w:r>
                <w:r>
                  <w:fldChar w:fldCharType="end"/>
                </w:r>
                <w:r>
                  <w:rPr>
                    <w:rFonts w:ascii="Arial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</w:p>
            </w:txbxContent>
          </v:textbox>
        </v:shape>
      </w:pict>
    </w:r>
    <w:r>
      <w:pict>
        <v:shape id="_x0000_s2125" type="#_x0000_t202" style="width:288.8pt;height:28.9pt;margin-top:766.55pt;margin-left:196.7pt;mso-position-horizontal-relative:page;mso-position-vertical-relative:page;position:absolute;z-index:-251581440" filled="f" stroked="f">
          <v:textbox inset="0,0,0,0">
            <w:txbxContent>
              <w:p w:rsidR="00C831BA" w14:paraId="46D04E5F" w14:textId="77777777">
                <w:pPr>
                  <w:spacing w:before="52" w:line="243" w:lineRule="exact"/>
                  <w:ind w:right="18"/>
                  <w:jc w:val="right"/>
                </w:pPr>
                <w:r>
                  <w:rPr>
                    <w:color w:val="808285"/>
                    <w:w w:val="95"/>
                  </w:rPr>
                  <w:t>Francisco</w:t>
                </w:r>
                <w:r>
                  <w:rPr>
                    <w:color w:val="808285"/>
                    <w:spacing w:val="25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Javier</w:t>
                </w:r>
                <w:r>
                  <w:rPr>
                    <w:color w:val="808285"/>
                    <w:spacing w:val="26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Zamora</w:t>
                </w:r>
                <w:r>
                  <w:rPr>
                    <w:color w:val="808285"/>
                    <w:spacing w:val="26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Saborit,</w:t>
                </w:r>
                <w:r>
                  <w:rPr>
                    <w:color w:val="808285"/>
                    <w:spacing w:val="26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Guillermo</w:t>
                </w:r>
                <w:r>
                  <w:rPr>
                    <w:color w:val="808285"/>
                    <w:spacing w:val="25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Sanahuja</w:t>
                </w:r>
                <w:r>
                  <w:rPr>
                    <w:color w:val="808285"/>
                    <w:spacing w:val="26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Peris,</w:t>
                </w:r>
              </w:p>
              <w:p w:rsidR="00C831BA" w14:paraId="405B793D" w14:textId="77777777">
                <w:pPr>
                  <w:spacing w:line="243" w:lineRule="exact"/>
                  <w:ind w:right="18"/>
                  <w:jc w:val="right"/>
                </w:pPr>
                <w:r>
                  <w:rPr>
                    <w:color w:val="808285"/>
                  </w:rPr>
                  <w:t>Sandra</w:t>
                </w:r>
                <w:r>
                  <w:rPr>
                    <w:color w:val="808285"/>
                    <w:spacing w:val="-3"/>
                  </w:rPr>
                  <w:t xml:space="preserve"> </w:t>
                </w:r>
                <w:r>
                  <w:rPr>
                    <w:color w:val="808285"/>
                  </w:rPr>
                  <w:t>Arias</w:t>
                </w:r>
                <w:r>
                  <w:rPr>
                    <w:color w:val="808285"/>
                    <w:spacing w:val="-2"/>
                  </w:rPr>
                  <w:t xml:space="preserve"> </w:t>
                </w:r>
                <w:r>
                  <w:rPr>
                    <w:color w:val="808285"/>
                  </w:rPr>
                  <w:t>Montesinos</w:t>
                </w:r>
              </w:p>
            </w:txbxContent>
          </v:textbox>
        </v:shape>
      </w:pic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31972549" w14:textId="77777777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5266ADC1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width:373.15pt;height:17pt;margin-top:774.95pt;margin-left:110.25pt;mso-position-horizontal-relative:page;mso-position-vertical-relative:page;position:absolute;z-index:-251651072" filled="f" stroked="f">
          <v:textbox inset="0,0,0,0">
            <w:txbxContent>
              <w:p w:rsidR="00C831BA" w14:paraId="149131E8" w14:textId="77777777">
                <w:pPr>
                  <w:spacing w:before="52"/>
                  <w:ind w:left="20"/>
                </w:pPr>
                <w:r>
                  <w:rPr>
                    <w:color w:val="808285"/>
                  </w:rPr>
                  <w:t>deportistas</w:t>
                </w:r>
                <w:r>
                  <w:rPr>
                    <w:color w:val="808285"/>
                    <w:spacing w:val="7"/>
                  </w:rPr>
                  <w:t xml:space="preserve"> </w:t>
                </w:r>
                <w:r>
                  <w:rPr>
                    <w:color w:val="808285"/>
                  </w:rPr>
                  <w:t>de</w:t>
                </w:r>
                <w:r>
                  <w:rPr>
                    <w:color w:val="808285"/>
                    <w:spacing w:val="8"/>
                  </w:rPr>
                  <w:t xml:space="preserve"> </w:t>
                </w:r>
                <w:r>
                  <w:rPr>
                    <w:color w:val="808285"/>
                  </w:rPr>
                  <w:t>élite</w:t>
                </w:r>
                <w:r>
                  <w:rPr>
                    <w:color w:val="808285"/>
                    <w:spacing w:val="8"/>
                  </w:rPr>
                  <w:t xml:space="preserve"> </w:t>
                </w:r>
                <w:r>
                  <w:rPr>
                    <w:color w:val="808285"/>
                  </w:rPr>
                  <w:t>españoles.</w:t>
                </w:r>
                <w:r>
                  <w:rPr>
                    <w:color w:val="808285"/>
                    <w:spacing w:val="7"/>
                  </w:rPr>
                  <w:t xml:space="preserve"> </w:t>
                </w:r>
                <w:r>
                  <w:rPr>
                    <w:color w:val="808285"/>
                  </w:rPr>
                  <w:t>Desigualdades</w:t>
                </w:r>
                <w:r>
                  <w:rPr>
                    <w:color w:val="808285"/>
                    <w:spacing w:val="8"/>
                  </w:rPr>
                  <w:t xml:space="preserve"> </w:t>
                </w:r>
                <w:r>
                  <w:rPr>
                    <w:color w:val="808285"/>
                  </w:rPr>
                  <w:t>por</w:t>
                </w:r>
                <w:r>
                  <w:rPr>
                    <w:color w:val="808285"/>
                    <w:spacing w:val="8"/>
                  </w:rPr>
                  <w:t xml:space="preserve"> </w:t>
                </w:r>
                <w:r>
                  <w:rPr>
                    <w:color w:val="808285"/>
                  </w:rPr>
                  <w:t>género</w:t>
                </w:r>
                <w:r>
                  <w:rPr>
                    <w:color w:val="808285"/>
                    <w:spacing w:val="7"/>
                  </w:rPr>
                  <w:t xml:space="preserve"> </w:t>
                </w:r>
                <w:r>
                  <w:rPr>
                    <w:color w:val="808285"/>
                  </w:rPr>
                  <w:t>y</w:t>
                </w:r>
                <w:r>
                  <w:rPr>
                    <w:color w:val="808285"/>
                    <w:spacing w:val="8"/>
                  </w:rPr>
                  <w:t xml:space="preserve"> </w:t>
                </w:r>
                <w:r>
                  <w:rPr>
                    <w:color w:val="808285"/>
                  </w:rPr>
                  <w:t>tipo</w:t>
                </w:r>
                <w:r>
                  <w:rPr>
                    <w:color w:val="808285"/>
                    <w:spacing w:val="8"/>
                  </w:rPr>
                  <w:t xml:space="preserve"> </w:t>
                </w:r>
                <w:r>
                  <w:rPr>
                    <w:color w:val="808285"/>
                  </w:rPr>
                  <w:t>de</w:t>
                </w:r>
                <w:r>
                  <w:rPr>
                    <w:color w:val="808285"/>
                    <w:spacing w:val="7"/>
                  </w:rPr>
                  <w:t xml:space="preserve"> </w:t>
                </w:r>
                <w:r>
                  <w:rPr>
                    <w:color w:val="808285"/>
                  </w:rPr>
                  <w:t>deporte</w:t>
                </w:r>
              </w:p>
            </w:txbxContent>
          </v:textbox>
        </v:shape>
      </w:pic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17655BE3" w14:textId="77777777">
    <w:pPr>
      <w:pStyle w:val="BodyText"/>
      <w:spacing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0413A656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width:22.85pt;height:27.25pt;margin-top:762.8pt;margin-left:57.4pt;mso-position-horizontal-relative:page;mso-position-vertical-relative:page;position:absolute;z-index:-251579392" filled="f" stroked="f">
          <v:textbox inset="0,0,0,0">
            <w:txbxContent>
              <w:p w:rsidR="00C831BA" w14:paraId="0FE0ADA5" w14:textId="77777777">
                <w:pPr>
                  <w:spacing w:before="52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sz w:val="40"/>
                  </w:rPr>
                  <w:t>94</w:t>
                </w:r>
              </w:p>
            </w:txbxContent>
          </v:textbox>
        </v:shape>
      </w:pict>
    </w:r>
    <w:r>
      <w:pict>
        <v:shape id="_x0000_s2127" type="#_x0000_t202" style="width:103.25pt;height:29.25pt;margin-top:761.8pt;margin-left:-1pt;mso-position-horizontal-relative:page;mso-position-vertical-relative:page;position:absolute;z-index:-251578368" filled="f" stroked="f">
          <v:textbox inset="0,0,0,0">
            <w:txbxContent>
              <w:p w:rsidR="00C831BA" w14:paraId="717CD799" w14:textId="77777777">
                <w:pPr>
                  <w:tabs>
                    <w:tab w:val="left" w:pos="1167"/>
                    <w:tab w:val="left" w:pos="2004"/>
                  </w:tabs>
                  <w:spacing w:before="72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Times New Roman"/>
                    <w:color w:val="FFFFFF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Times New Roman"/>
                    <w:color w:val="FFFFFF"/>
                    <w:sz w:val="40"/>
                    <w:shd w:val="clear" w:color="auto" w:fill="15BECF"/>
                  </w:rPr>
                  <w:tab/>
                </w:r>
                <w:r>
                  <w:fldChar w:fldCharType="begin"/>
                </w:r>
                <w:r>
                  <w:rPr>
                    <w:rFonts w:ascii="Arial"/>
                    <w:b/>
                    <w:color w:val="FFFFFF"/>
                    <w:w w:val="105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94</w:t>
                </w:r>
                <w:r>
                  <w:fldChar w:fldCharType="end"/>
                </w:r>
                <w:r>
                  <w:rPr>
                    <w:rFonts w:ascii="Arial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</w:p>
            </w:txbxContent>
          </v:textbox>
        </v:shape>
      </w:pict>
    </w:r>
    <w:r>
      <w:pict>
        <v:shape id="_x0000_s2128" type="#_x0000_t202" style="width:372.45pt;height:28.9pt;margin-top:762.4pt;margin-left:110.25pt;mso-position-horizontal-relative:page;mso-position-vertical-relative:page;position:absolute;z-index:-251577344" filled="f" stroked="f">
          <v:textbox inset="0,0,0,0">
            <w:txbxContent>
              <w:p w:rsidR="00C831BA" w14:paraId="7AAA3E40" w14:textId="77777777">
                <w:pPr>
                  <w:spacing w:before="62" w:line="228" w:lineRule="auto"/>
                  <w:ind w:left="20" w:right="13"/>
                </w:pPr>
                <w:r>
                  <w:rPr>
                    <w:color w:val="808285"/>
                  </w:rPr>
                  <w:t>El papel de las mujeres en la producción de piezas periodísticas: análisis de</w:t>
                </w:r>
                <w:r>
                  <w:rPr>
                    <w:color w:val="808285"/>
                    <w:spacing w:val="-56"/>
                  </w:rPr>
                  <w:t xml:space="preserve"> </w:t>
                </w:r>
                <w:r>
                  <w:rPr>
                    <w:color w:val="808285"/>
                  </w:rPr>
                  <w:t>Mundo</w:t>
                </w:r>
                <w:r>
                  <w:rPr>
                    <w:color w:val="808285"/>
                    <w:spacing w:val="-1"/>
                  </w:rPr>
                  <w:t xml:space="preserve"> </w:t>
                </w:r>
                <w:r>
                  <w:rPr>
                    <w:color w:val="808285"/>
                  </w:rPr>
                  <w:t>Deportivo y Marca durante Qatar 2022</w:t>
                </w:r>
              </w:p>
            </w:txbxContent>
          </v:textbox>
        </v:shape>
      </w:pic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4E8DDA32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width:22.85pt;height:27.25pt;margin-top:762.8pt;margin-left:512.2pt;mso-position-horizontal-relative:page;mso-position-vertical-relative:page;position:absolute;z-index:-251576320" filled="f" stroked="f">
          <v:textbox inset="0,0,0,0">
            <w:txbxContent>
              <w:p w:rsidR="00C831BA" w14:paraId="0BEBF6F6" w14:textId="77777777">
                <w:pPr>
                  <w:spacing w:before="52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sz w:val="40"/>
                  </w:rPr>
                  <w:t>95</w:t>
                </w:r>
              </w:p>
            </w:txbxContent>
          </v:textbox>
        </v:shape>
      </w:pict>
    </w:r>
    <w:r>
      <w:pict>
        <v:shape id="_x0000_s2130" type="#_x0000_t202" style="width:103.25pt;height:29.25pt;margin-top:761.8pt;margin-left:495.05pt;mso-position-horizontal-relative:page;mso-position-vertical-relative:page;position:absolute;z-index:-251575296" filled="f" stroked="f">
          <v:textbox inset="0,0,0,0">
            <w:txbxContent>
              <w:p w:rsidR="00C831BA" w14:paraId="722029C2" w14:textId="77777777">
                <w:pPr>
                  <w:tabs>
                    <w:tab w:val="left" w:pos="2004"/>
                  </w:tabs>
                  <w:spacing w:before="72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Times New Roman"/>
                    <w:color w:val="FFFFFF"/>
                    <w:sz w:val="40"/>
                    <w:shd w:val="clear" w:color="auto" w:fill="15BECF"/>
                  </w:rPr>
                  <w:t xml:space="preserve">  </w:t>
                </w:r>
                <w:r>
                  <w:rPr>
                    <w:rFonts w:ascii="Times New Roman"/>
                    <w:color w:val="FFFFFF"/>
                    <w:spacing w:val="22"/>
                    <w:sz w:val="40"/>
                    <w:shd w:val="clear" w:color="auto" w:fill="15BECF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/>
                    <w:b/>
                    <w:color w:val="FFFFFF"/>
                    <w:w w:val="105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95</w:t>
                </w:r>
                <w:r>
                  <w:fldChar w:fldCharType="end"/>
                </w:r>
                <w:r>
                  <w:rPr>
                    <w:rFonts w:ascii="Arial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</w:p>
            </w:txbxContent>
          </v:textbox>
        </v:shape>
      </w:pict>
    </w:r>
    <w:r>
      <w:pict>
        <v:shape id="_x0000_s2131" type="#_x0000_t202" style="width:93.5pt;height:17pt;margin-top:768.1pt;margin-left:391.95pt;mso-position-horizontal-relative:page;mso-position-vertical-relative:page;position:absolute;z-index:-251574272" filled="f" stroked="f">
          <v:textbox inset="0,0,0,0">
            <w:txbxContent>
              <w:p w:rsidR="00C831BA" w14:paraId="28A09FF6" w14:textId="77777777">
                <w:pPr>
                  <w:spacing w:before="52"/>
                  <w:ind w:left="20"/>
                </w:pPr>
                <w:r>
                  <w:rPr>
                    <w:color w:val="808285"/>
                  </w:rPr>
                  <w:t>Nahuel</w:t>
                </w:r>
                <w:r>
                  <w:rPr>
                    <w:color w:val="808285"/>
                    <w:spacing w:val="-14"/>
                  </w:rPr>
                  <w:t xml:space="preserve"> </w:t>
                </w:r>
                <w:r>
                  <w:rPr>
                    <w:color w:val="808285"/>
                  </w:rPr>
                  <w:t>Ivan</w:t>
                </w:r>
                <w:r>
                  <w:rPr>
                    <w:color w:val="808285"/>
                    <w:spacing w:val="-13"/>
                  </w:rPr>
                  <w:t xml:space="preserve"> </w:t>
                </w:r>
                <w:r>
                  <w:rPr>
                    <w:color w:val="808285"/>
                  </w:rPr>
                  <w:t>Faedo</w:t>
                </w:r>
              </w:p>
            </w:txbxContent>
          </v:textbox>
        </v:shape>
      </w:pic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06096C07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width:231.6pt;height:17pt;margin-top:774.3pt;margin-left:110.25pt;mso-position-horizontal-relative:page;mso-position-vertical-relative:page;position:absolute;z-index:-251573248" filled="f" stroked="f">
          <v:textbox inset="0,0,0,0">
            <w:txbxContent>
              <w:p w:rsidR="00C831BA" w14:paraId="75086BE3" w14:textId="77777777">
                <w:pPr>
                  <w:spacing w:before="52"/>
                  <w:ind w:left="20"/>
                </w:pPr>
                <w:r>
                  <w:rPr>
                    <w:color w:val="808285"/>
                  </w:rPr>
                  <w:t>Mundo</w:t>
                </w:r>
                <w:r>
                  <w:rPr>
                    <w:color w:val="808285"/>
                    <w:spacing w:val="13"/>
                  </w:rPr>
                  <w:t xml:space="preserve"> </w:t>
                </w:r>
                <w:r>
                  <w:rPr>
                    <w:color w:val="808285"/>
                  </w:rPr>
                  <w:t>Deportivo</w:t>
                </w:r>
                <w:r>
                  <w:rPr>
                    <w:color w:val="808285"/>
                    <w:spacing w:val="14"/>
                  </w:rPr>
                  <w:t xml:space="preserve"> </w:t>
                </w:r>
                <w:r>
                  <w:rPr>
                    <w:color w:val="808285"/>
                  </w:rPr>
                  <w:t>y</w:t>
                </w:r>
                <w:r>
                  <w:rPr>
                    <w:color w:val="808285"/>
                    <w:spacing w:val="14"/>
                  </w:rPr>
                  <w:t xml:space="preserve"> </w:t>
                </w:r>
                <w:r>
                  <w:rPr>
                    <w:color w:val="808285"/>
                  </w:rPr>
                  <w:t>Marca</w:t>
                </w:r>
                <w:r>
                  <w:rPr>
                    <w:color w:val="808285"/>
                    <w:spacing w:val="14"/>
                  </w:rPr>
                  <w:t xml:space="preserve"> </w:t>
                </w:r>
                <w:r>
                  <w:rPr>
                    <w:color w:val="808285"/>
                  </w:rPr>
                  <w:t>durante</w:t>
                </w:r>
                <w:r>
                  <w:rPr>
                    <w:color w:val="808285"/>
                    <w:spacing w:val="14"/>
                  </w:rPr>
                  <w:t xml:space="preserve"> </w:t>
                </w:r>
                <w:r>
                  <w:rPr>
                    <w:color w:val="808285"/>
                  </w:rPr>
                  <w:t>Qatar</w:t>
                </w:r>
                <w:r>
                  <w:rPr>
                    <w:color w:val="808285"/>
                    <w:spacing w:val="14"/>
                  </w:rPr>
                  <w:t xml:space="preserve"> </w:t>
                </w:r>
                <w:r>
                  <w:rPr>
                    <w:color w:val="808285"/>
                  </w:rPr>
                  <w:t>2022</w:t>
                </w:r>
              </w:p>
            </w:txbxContent>
          </v:textbox>
        </v:shape>
      </w:pic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3D7AB6D6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width:22.85pt;height:27.25pt;margin-top:762.8pt;margin-left:512.2pt;mso-position-horizontal-relative:page;mso-position-vertical-relative:page;position:absolute;z-index:-251572224" filled="f" stroked="f">
          <v:textbox inset="0,0,0,0">
            <w:txbxContent>
              <w:p w:rsidR="00C831BA" w14:paraId="635FE075" w14:textId="77777777">
                <w:pPr>
                  <w:spacing w:before="52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sz w:val="40"/>
                  </w:rPr>
                  <w:t>99</w:t>
                </w:r>
              </w:p>
            </w:txbxContent>
          </v:textbox>
        </v:shape>
      </w:pict>
    </w:r>
    <w:r>
      <w:pict>
        <v:shape id="_x0000_s2134" type="#_x0000_t202" style="width:103.25pt;height:29.25pt;margin-top:761.8pt;margin-left:495.05pt;mso-position-horizontal-relative:page;mso-position-vertical-relative:page;position:absolute;z-index:-251571200" filled="f" stroked="f">
          <v:textbox inset="0,0,0,0">
            <w:txbxContent>
              <w:p w:rsidR="00C831BA" w14:paraId="6A0DF0D5" w14:textId="77777777">
                <w:pPr>
                  <w:tabs>
                    <w:tab w:val="left" w:pos="2004"/>
                  </w:tabs>
                  <w:spacing w:before="72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Times New Roman"/>
                    <w:color w:val="FFFFFF"/>
                    <w:sz w:val="40"/>
                    <w:shd w:val="clear" w:color="auto" w:fill="15BECF"/>
                  </w:rPr>
                  <w:t xml:space="preserve">  </w:t>
                </w:r>
                <w:r>
                  <w:rPr>
                    <w:rFonts w:ascii="Times New Roman"/>
                    <w:color w:val="FFFFFF"/>
                    <w:spacing w:val="22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w w:val="105"/>
                    <w:sz w:val="40"/>
                    <w:shd w:val="clear" w:color="auto" w:fill="15BECF"/>
                  </w:rPr>
                  <w:t>99</w:t>
                </w:r>
                <w:r>
                  <w:rPr>
                    <w:rFonts w:ascii="Arial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</w:p>
            </w:txbxContent>
          </v:textbox>
        </v:shape>
      </w:pict>
    </w:r>
    <w:r>
      <w:pict>
        <v:shape id="_x0000_s2135" type="#_x0000_t202" style="width:93.5pt;height:17pt;margin-top:768.1pt;margin-left:391.95pt;mso-position-horizontal-relative:page;mso-position-vertical-relative:page;position:absolute;z-index:-251570176" filled="f" stroked="f">
          <v:textbox inset="0,0,0,0">
            <w:txbxContent>
              <w:p w:rsidR="00C831BA" w14:paraId="41365A4E" w14:textId="77777777">
                <w:pPr>
                  <w:spacing w:before="52"/>
                  <w:ind w:left="20"/>
                </w:pPr>
                <w:r>
                  <w:rPr>
                    <w:color w:val="808285"/>
                  </w:rPr>
                  <w:t>Nahuel</w:t>
                </w:r>
                <w:r>
                  <w:rPr>
                    <w:color w:val="808285"/>
                    <w:spacing w:val="-14"/>
                  </w:rPr>
                  <w:t xml:space="preserve"> </w:t>
                </w:r>
                <w:r>
                  <w:rPr>
                    <w:color w:val="808285"/>
                  </w:rPr>
                  <w:t>Ivan</w:t>
                </w:r>
                <w:r>
                  <w:rPr>
                    <w:color w:val="808285"/>
                    <w:spacing w:val="-13"/>
                  </w:rPr>
                  <w:t xml:space="preserve"> </w:t>
                </w:r>
                <w:r>
                  <w:rPr>
                    <w:color w:val="808285"/>
                  </w:rPr>
                  <w:t>Faedo</w:t>
                </w:r>
              </w:p>
            </w:txbxContent>
          </v:textbox>
        </v:shape>
      </w:pic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4D4CA7F5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6" type="#_x0000_t202" style="width:34.3pt;height:27.25pt;margin-top:762.8pt;margin-left:57.4pt;mso-position-horizontal-relative:page;mso-position-vertical-relative:page;position:absolute;z-index:-251569152" filled="f" stroked="f">
          <v:textbox inset="0,0,0,0">
            <w:txbxContent>
              <w:p w:rsidR="00C831BA" w14:paraId="126752B6" w14:textId="77777777">
                <w:pPr>
                  <w:spacing w:before="52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sz w:val="40"/>
                  </w:rPr>
                  <w:t>100</w:t>
                </w:r>
              </w:p>
            </w:txbxContent>
          </v:textbox>
        </v:shape>
      </w:pict>
    </w:r>
    <w:r>
      <w:pict>
        <v:shape id="_x0000_s2137" type="#_x0000_t202" style="width:95.7pt;height:29.25pt;margin-top:761.8pt;margin-left:-1pt;mso-position-horizontal-relative:page;mso-position-vertical-relative:page;position:absolute;z-index:-251568128" filled="f" stroked="f">
          <v:textbox inset="0,0,0,0">
            <w:txbxContent>
              <w:p w:rsidR="00C831BA" w14:paraId="51BE1F14" w14:textId="77777777">
                <w:pPr>
                  <w:tabs>
                    <w:tab w:val="left" w:pos="1167"/>
                  </w:tabs>
                  <w:spacing w:before="72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Times New Roman"/>
                    <w:color w:val="FFFFFF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Times New Roman"/>
                    <w:color w:val="FFFFFF"/>
                    <w:sz w:val="40"/>
                    <w:shd w:val="clear" w:color="auto" w:fill="15BECF"/>
                  </w:rPr>
                  <w:tab/>
                </w:r>
                <w:r>
                  <w:fldChar w:fldCharType="begin"/>
                </w:r>
                <w:r>
                  <w:rPr>
                    <w:rFonts w:ascii="Arial"/>
                    <w:b/>
                    <w:color w:val="FFFFFF"/>
                    <w:w w:val="105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</v:shape>
      </w:pict>
    </w:r>
    <w:r>
      <w:pict>
        <v:shape id="_x0000_s2138" type="#_x0000_t202" style="width:372.45pt;height:28.9pt;margin-top:762.4pt;margin-left:110.25pt;mso-position-horizontal-relative:page;mso-position-vertical-relative:page;position:absolute;z-index:-251567104" filled="f" stroked="f">
          <v:textbox inset="0,0,0,0">
            <w:txbxContent>
              <w:p w:rsidR="00C831BA" w14:paraId="765487ED" w14:textId="77777777">
                <w:pPr>
                  <w:spacing w:before="62" w:line="228" w:lineRule="auto"/>
                  <w:ind w:left="20" w:right="13"/>
                </w:pPr>
                <w:r>
                  <w:rPr>
                    <w:color w:val="808285"/>
                  </w:rPr>
                  <w:t>El papel de las mujeres en la producción de piezas periodísticas: análisis de</w:t>
                </w:r>
                <w:r>
                  <w:rPr>
                    <w:color w:val="808285"/>
                    <w:spacing w:val="-56"/>
                  </w:rPr>
                  <w:t xml:space="preserve"> </w:t>
                </w:r>
                <w:r>
                  <w:rPr>
                    <w:color w:val="808285"/>
                  </w:rPr>
                  <w:t>Mundo</w:t>
                </w:r>
                <w:r>
                  <w:rPr>
                    <w:color w:val="808285"/>
                    <w:spacing w:val="-1"/>
                  </w:rPr>
                  <w:t xml:space="preserve"> </w:t>
                </w:r>
                <w:r>
                  <w:rPr>
                    <w:color w:val="808285"/>
                  </w:rPr>
                  <w:t>Deportivo y Marca durante Qatar 2022</w:t>
                </w:r>
              </w:p>
            </w:txbxContent>
          </v:textbox>
        </v:shape>
      </w:pic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36E0B7F9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width:34.3pt;height:27.25pt;margin-top:762.8pt;margin-left:500.75pt;mso-position-horizontal-relative:page;mso-position-vertical-relative:page;position:absolute;z-index:-251566080" filled="f" stroked="f">
          <v:textbox inset="0,0,0,0">
            <w:txbxContent>
              <w:p w:rsidR="00C831BA" w14:paraId="369EA2A3" w14:textId="77777777">
                <w:pPr>
                  <w:spacing w:before="52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sz w:val="40"/>
                  </w:rPr>
                  <w:t>101</w:t>
                </w:r>
              </w:p>
            </w:txbxContent>
          </v:textbox>
        </v:shape>
      </w:pict>
    </w:r>
    <w:r>
      <w:pict>
        <v:shape id="_x0000_s2140" type="#_x0000_t202" style="width:100.5pt;height:29.25pt;margin-top:761.8pt;margin-left:497.75pt;mso-position-horizontal-relative:page;mso-position-vertical-relative:page;position:absolute;z-index:-251565056" filled="f" stroked="f">
          <v:textbox inset="0,0,0,0">
            <w:txbxContent>
              <w:p w:rsidR="00C831BA" w14:paraId="5CA45AC4" w14:textId="77777777">
                <w:pPr>
                  <w:tabs>
                    <w:tab w:val="left" w:pos="1949"/>
                  </w:tabs>
                  <w:spacing w:before="72"/>
                  <w:ind w:left="60"/>
                  <w:rPr>
                    <w:rFonts w:ascii="Arial"/>
                    <w:b/>
                    <w:sz w:val="40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FFFFFF"/>
                    <w:w w:val="105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101</w:t>
                </w:r>
                <w:r>
                  <w:fldChar w:fldCharType="end"/>
                </w:r>
                <w:r>
                  <w:rPr>
                    <w:rFonts w:ascii="Arial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</w:p>
            </w:txbxContent>
          </v:textbox>
        </v:shape>
      </w:pict>
    </w:r>
    <w:r>
      <w:pict>
        <v:shape id="_x0000_s2141" type="#_x0000_t202" style="width:93.5pt;height:17pt;margin-top:768.1pt;margin-left:391.95pt;mso-position-horizontal-relative:page;mso-position-vertical-relative:page;position:absolute;z-index:-251564032" filled="f" stroked="f">
          <v:textbox inset="0,0,0,0">
            <w:txbxContent>
              <w:p w:rsidR="00C831BA" w14:paraId="7BD5A2EF" w14:textId="77777777">
                <w:pPr>
                  <w:spacing w:before="52"/>
                  <w:ind w:left="20"/>
                </w:pPr>
                <w:r>
                  <w:rPr>
                    <w:color w:val="808285"/>
                  </w:rPr>
                  <w:t>Nahuel</w:t>
                </w:r>
                <w:r>
                  <w:rPr>
                    <w:color w:val="808285"/>
                    <w:spacing w:val="-14"/>
                  </w:rPr>
                  <w:t xml:space="preserve"> </w:t>
                </w:r>
                <w:r>
                  <w:rPr>
                    <w:color w:val="808285"/>
                  </w:rPr>
                  <w:t>Ivan</w:t>
                </w:r>
                <w:r>
                  <w:rPr>
                    <w:color w:val="808285"/>
                    <w:spacing w:val="-13"/>
                  </w:rPr>
                  <w:t xml:space="preserve"> </w:t>
                </w:r>
                <w:r>
                  <w:rPr>
                    <w:color w:val="808285"/>
                  </w:rPr>
                  <w:t>Faedo</w:t>
                </w:r>
              </w:p>
            </w:txbxContent>
          </v:textbox>
        </v:shape>
      </w:pic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72DEFFE3" w14:textId="77777777">
    <w:pPr>
      <w:pStyle w:val="BodyText"/>
      <w:spacing w:line="14" w:lineRule="auto"/>
      <w:rPr>
        <w:sz w:val="2"/>
      </w:rPr>
    </w:pP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05E7CE04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width:34.3pt;height:27.25pt;margin-top:762.8pt;margin-left:57.4pt;mso-position-horizontal-relative:page;mso-position-vertical-relative:page;position:absolute;z-index:-251563008" filled="f" stroked="f">
          <v:textbox inset="0,0,0,0">
            <w:txbxContent>
              <w:p w:rsidR="00C831BA" w14:paraId="0C42BC00" w14:textId="77777777">
                <w:pPr>
                  <w:spacing w:before="52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sz w:val="40"/>
                  </w:rPr>
                  <w:t>106</w:t>
                </w:r>
              </w:p>
            </w:txbxContent>
          </v:textbox>
        </v:shape>
      </w:pict>
    </w:r>
    <w:r>
      <w:pict>
        <v:shape id="_x0000_s2143" type="#_x0000_t202" style="width:95.7pt;height:29.25pt;margin-top:761.8pt;margin-left:-1pt;mso-position-horizontal-relative:page;mso-position-vertical-relative:page;position:absolute;z-index:-251561984" filled="f" stroked="f">
          <v:textbox inset="0,0,0,0">
            <w:txbxContent>
              <w:p w:rsidR="00C831BA" w14:paraId="7B0C96A7" w14:textId="77777777">
                <w:pPr>
                  <w:tabs>
                    <w:tab w:val="left" w:pos="1167"/>
                  </w:tabs>
                  <w:spacing w:before="72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Times New Roman"/>
                    <w:color w:val="FFFFFF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Times New Roman"/>
                    <w:color w:val="FFFFFF"/>
                    <w:sz w:val="40"/>
                    <w:shd w:val="clear" w:color="auto" w:fill="15BECF"/>
                  </w:rPr>
                  <w:tab/>
                </w:r>
                <w:r>
                  <w:fldChar w:fldCharType="begin"/>
                </w:r>
                <w:r>
                  <w:rPr>
                    <w:rFonts w:ascii="Arial"/>
                    <w:b/>
                    <w:color w:val="FFFFFF"/>
                    <w:w w:val="105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106</w:t>
                </w:r>
                <w:r>
                  <w:fldChar w:fldCharType="end"/>
                </w:r>
              </w:p>
            </w:txbxContent>
          </v:textbox>
        </v:shape>
      </w:pict>
    </w:r>
    <w:r>
      <w:pict>
        <v:shape id="_x0000_s2144" type="#_x0000_t202" style="width:377.3pt;height:28.9pt;margin-top:762.6pt;margin-left:110.25pt;mso-position-horizontal-relative:page;mso-position-vertical-relative:page;position:absolute;z-index:-251560960" filled="f" stroked="f">
          <v:textbox inset="0,0,0,0">
            <w:txbxContent>
              <w:p w:rsidR="00C831BA" w14:paraId="6CEFC2DD" w14:textId="77777777">
                <w:pPr>
                  <w:spacing w:before="62" w:line="228" w:lineRule="auto"/>
                  <w:ind w:left="20"/>
                </w:pPr>
                <w:r>
                  <w:rPr>
                    <w:color w:val="808285"/>
                  </w:rPr>
                  <w:t>La Convergencia como herramienta frente a los impactos de la COVID-19 en</w:t>
                </w:r>
                <w:r>
                  <w:rPr>
                    <w:color w:val="808285"/>
                    <w:spacing w:val="-56"/>
                  </w:rPr>
                  <w:t xml:space="preserve"> </w:t>
                </w:r>
                <w:r>
                  <w:rPr>
                    <w:color w:val="808285"/>
                  </w:rPr>
                  <w:t>el</w:t>
                </w:r>
                <w:r>
                  <w:rPr>
                    <w:color w:val="808285"/>
                    <w:spacing w:val="-2"/>
                  </w:rPr>
                  <w:t xml:space="preserve"> </w:t>
                </w:r>
                <w:r>
                  <w:rPr>
                    <w:color w:val="808285"/>
                  </w:rPr>
                  <w:t>periodismo:</w:t>
                </w:r>
                <w:r>
                  <w:rPr>
                    <w:color w:val="808285"/>
                    <w:spacing w:val="-2"/>
                  </w:rPr>
                  <w:t xml:space="preserve"> </w:t>
                </w:r>
                <w:r>
                  <w:rPr>
                    <w:color w:val="808285"/>
                  </w:rPr>
                  <w:t>un</w:t>
                </w:r>
                <w:r>
                  <w:rPr>
                    <w:color w:val="808285"/>
                    <w:spacing w:val="-1"/>
                  </w:rPr>
                  <w:t xml:space="preserve"> </w:t>
                </w:r>
                <w:r>
                  <w:rPr>
                    <w:color w:val="808285"/>
                  </w:rPr>
                  <w:t>estudio</w:t>
                </w:r>
                <w:r>
                  <w:rPr>
                    <w:color w:val="808285"/>
                    <w:spacing w:val="-2"/>
                  </w:rPr>
                  <w:t xml:space="preserve"> </w:t>
                </w:r>
                <w:r>
                  <w:rPr>
                    <w:color w:val="808285"/>
                  </w:rPr>
                  <w:t>de</w:t>
                </w:r>
                <w:r>
                  <w:rPr>
                    <w:color w:val="808285"/>
                    <w:spacing w:val="-1"/>
                  </w:rPr>
                  <w:t xml:space="preserve"> </w:t>
                </w:r>
                <w:r>
                  <w:rPr>
                    <w:color w:val="808285"/>
                  </w:rPr>
                  <w:t>caso</w:t>
                </w:r>
                <w:r>
                  <w:rPr>
                    <w:color w:val="808285"/>
                    <w:spacing w:val="-2"/>
                  </w:rPr>
                  <w:t xml:space="preserve"> </w:t>
                </w:r>
                <w:r>
                  <w:rPr>
                    <w:color w:val="808285"/>
                  </w:rPr>
                  <w:t>del</w:t>
                </w:r>
                <w:r>
                  <w:rPr>
                    <w:color w:val="808285"/>
                    <w:spacing w:val="-1"/>
                  </w:rPr>
                  <w:t xml:space="preserve"> </w:t>
                </w:r>
                <w:r>
                  <w:rPr>
                    <w:color w:val="808285"/>
                  </w:rPr>
                  <w:t>canal</w:t>
                </w:r>
                <w:r>
                  <w:rPr>
                    <w:color w:val="808285"/>
                    <w:spacing w:val="-2"/>
                  </w:rPr>
                  <w:t xml:space="preserve"> </w:t>
                </w:r>
                <w:r>
                  <w:rPr>
                    <w:color w:val="808285"/>
                  </w:rPr>
                  <w:t>brasileño</w:t>
                </w:r>
                <w:r>
                  <w:rPr>
                    <w:color w:val="808285"/>
                    <w:spacing w:val="-1"/>
                  </w:rPr>
                  <w:t xml:space="preserve"> </w:t>
                </w:r>
                <w:r>
                  <w:rPr>
                    <w:color w:val="808285"/>
                  </w:rPr>
                  <w:t>SporTV</w:t>
                </w:r>
              </w:p>
            </w:txbxContent>
          </v:textbox>
        </v:shape>
      </w:pic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605856A6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width:34.3pt;height:27.25pt;margin-top:762.8pt;margin-left:500.75pt;mso-position-horizontal-relative:page;mso-position-vertical-relative:page;position:absolute;z-index:-251559936" filled="f" stroked="f">
          <v:textbox inset="0,0,0,0">
            <w:txbxContent>
              <w:p w:rsidR="00C831BA" w14:paraId="1741999D" w14:textId="77777777">
                <w:pPr>
                  <w:spacing w:before="52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sz w:val="40"/>
                  </w:rPr>
                  <w:t>107</w:t>
                </w:r>
              </w:p>
            </w:txbxContent>
          </v:textbox>
        </v:shape>
      </w:pict>
    </w:r>
    <w:r>
      <w:pict>
        <v:shape id="_x0000_s2146" type="#_x0000_t202" style="width:100.5pt;height:29.25pt;margin-top:761.8pt;margin-left:497.75pt;mso-position-horizontal-relative:page;mso-position-vertical-relative:page;position:absolute;z-index:-251558912" filled="f" stroked="f">
          <v:textbox inset="0,0,0,0">
            <w:txbxContent>
              <w:p w:rsidR="00C831BA" w14:paraId="2E89CFB4" w14:textId="77777777">
                <w:pPr>
                  <w:tabs>
                    <w:tab w:val="left" w:pos="1949"/>
                  </w:tabs>
                  <w:spacing w:before="72"/>
                  <w:ind w:left="60"/>
                  <w:rPr>
                    <w:rFonts w:ascii="Arial"/>
                    <w:b/>
                    <w:sz w:val="40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FFFFFF"/>
                    <w:w w:val="105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107</w:t>
                </w:r>
                <w:r>
                  <w:fldChar w:fldCharType="end"/>
                </w:r>
                <w:r>
                  <w:rPr>
                    <w:rFonts w:ascii="Arial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</w:p>
            </w:txbxContent>
          </v:textbox>
        </v:shape>
      </w:pict>
    </w:r>
    <w:r>
      <w:pict>
        <v:shape id="_x0000_s2147" type="#_x0000_t202" style="width:74.9pt;height:17pt;margin-top:768.55pt;margin-left:410.6pt;mso-position-horizontal-relative:page;mso-position-vertical-relative:page;position:absolute;z-index:-251557888" filled="f" stroked="f">
          <v:textbox inset="0,0,0,0">
            <w:txbxContent>
              <w:p w:rsidR="00C831BA" w14:paraId="19EBC25C" w14:textId="77777777">
                <w:pPr>
                  <w:spacing w:before="52"/>
                  <w:ind w:left="20"/>
                </w:pPr>
                <w:r>
                  <w:rPr>
                    <w:color w:val="808285"/>
                  </w:rPr>
                  <w:t>Caroline</w:t>
                </w:r>
                <w:r>
                  <w:rPr>
                    <w:color w:val="808285"/>
                    <w:spacing w:val="-5"/>
                  </w:rPr>
                  <w:t xml:space="preserve"> </w:t>
                </w:r>
                <w:r>
                  <w:rPr>
                    <w:color w:val="808285"/>
                  </w:rPr>
                  <w:t>Patatt</w:t>
                </w:r>
              </w:p>
            </w:txbxContent>
          </v:textbox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3E747983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width:22.85pt;height:27.25pt;margin-top:762.8pt;margin-left:512.2pt;mso-position-horizontal-relative:page;mso-position-vertical-relative:page;position:absolute;z-index:-251650048" filled="f" stroked="f">
          <v:textbox inset="0,0,0,0">
            <w:txbxContent>
              <w:p w:rsidR="00C831BA" w14:paraId="7129CB03" w14:textId="77777777">
                <w:pPr>
                  <w:spacing w:before="52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40"/>
                  </w:rPr>
                  <w:t>21</w:t>
                </w:r>
              </w:p>
            </w:txbxContent>
          </v:textbox>
        </v:shape>
      </w:pict>
    </w:r>
    <w:r>
      <w:pict>
        <v:shape id="_x0000_s2058" type="#_x0000_t202" style="width:103.25pt;height:29.25pt;margin-top:761.8pt;margin-left:495.05pt;mso-position-horizontal-relative:page;mso-position-vertical-relative:page;position:absolute;z-index:-251649024" filled="f" stroked="f">
          <v:textbox inset="0,0,0,0">
            <w:txbxContent>
              <w:p w:rsidR="00C831BA" w14:paraId="14D97A4F" w14:textId="77777777">
                <w:pPr>
                  <w:tabs>
                    <w:tab w:val="left" w:pos="2004"/>
                  </w:tabs>
                  <w:spacing w:before="72"/>
                  <w:ind w:left="20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86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pacing w:val="-23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>21</w:t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</w:p>
            </w:txbxContent>
          </v:textbox>
        </v:shape>
      </w:pict>
    </w:r>
    <w:r>
      <w:pict>
        <v:shape id="_x0000_s2059" type="#_x0000_t202" style="width:380.25pt;height:17pt;margin-top:767.9pt;margin-left:105.15pt;mso-position-horizontal-relative:page;mso-position-vertical-relative:page;position:absolute;z-index:-251648000" filled="f" stroked="f">
          <v:textbox inset="0,0,0,0">
            <w:txbxContent>
              <w:p w:rsidR="00C831BA" w14:paraId="0B12FE9C" w14:textId="77777777">
                <w:pPr>
                  <w:spacing w:before="52"/>
                  <w:ind w:left="20"/>
                </w:pPr>
                <w:r>
                  <w:rPr>
                    <w:color w:val="808285"/>
                    <w:w w:val="95"/>
                  </w:rPr>
                  <w:t>Óscar</w:t>
                </w:r>
                <w:r>
                  <w:rPr>
                    <w:color w:val="808285"/>
                    <w:spacing w:val="25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Gutiérrez-Aragón,</w:t>
                </w:r>
                <w:r>
                  <w:rPr>
                    <w:color w:val="808285"/>
                    <w:spacing w:val="26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Joan-Francesc</w:t>
                </w:r>
                <w:r>
                  <w:rPr>
                    <w:color w:val="808285"/>
                    <w:spacing w:val="25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Fondevila-Gascón,</w:t>
                </w:r>
                <w:r>
                  <w:rPr>
                    <w:color w:val="808285"/>
                    <w:spacing w:val="26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Alba</w:t>
                </w:r>
                <w:r>
                  <w:rPr>
                    <w:color w:val="808285"/>
                    <w:spacing w:val="26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Gracia-Conde</w:t>
                </w:r>
              </w:p>
            </w:txbxContent>
          </v:textbox>
        </v:shape>
      </w:pic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1AA39971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width:301.95pt;height:17pt;margin-top:774.45pt;margin-left:110.25pt;mso-position-horizontal-relative:page;mso-position-vertical-relative:page;position:absolute;z-index:-251556864" filled="f" stroked="f">
          <v:textbox inset="0,0,0,0">
            <w:txbxContent>
              <w:p w:rsidR="00C831BA" w14:paraId="0A7A10FC" w14:textId="77777777">
                <w:pPr>
                  <w:spacing w:before="52"/>
                  <w:ind w:left="20"/>
                </w:pPr>
                <w:r>
                  <w:rPr>
                    <w:color w:val="808285"/>
                  </w:rPr>
                  <w:t>el</w:t>
                </w:r>
                <w:r>
                  <w:rPr>
                    <w:color w:val="808285"/>
                    <w:spacing w:val="-1"/>
                  </w:rPr>
                  <w:t xml:space="preserve"> </w:t>
                </w:r>
                <w:r>
                  <w:rPr>
                    <w:color w:val="808285"/>
                  </w:rPr>
                  <w:t>periodismo: un estudio</w:t>
                </w:r>
                <w:r>
                  <w:rPr>
                    <w:color w:val="808285"/>
                    <w:spacing w:val="-1"/>
                  </w:rPr>
                  <w:t xml:space="preserve"> </w:t>
                </w:r>
                <w:r>
                  <w:rPr>
                    <w:color w:val="808285"/>
                  </w:rPr>
                  <w:t>de caso del canal</w:t>
                </w:r>
                <w:r>
                  <w:rPr>
                    <w:color w:val="808285"/>
                    <w:spacing w:val="-1"/>
                  </w:rPr>
                  <w:t xml:space="preserve"> </w:t>
                </w:r>
                <w:r>
                  <w:rPr>
                    <w:color w:val="808285"/>
                  </w:rPr>
                  <w:t>brasileño SporTV</w:t>
                </w:r>
              </w:p>
            </w:txbxContent>
          </v:textbox>
        </v:shape>
      </w:pic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345907B7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width:34.3pt;height:27.25pt;margin-top:762.8pt;margin-left:500.75pt;mso-position-horizontal-relative:page;mso-position-vertical-relative:page;position:absolute;z-index:-251555840" filled="f" stroked="f">
          <v:textbox inset="0,0,0,0">
            <w:txbxContent>
              <w:p w:rsidR="00C831BA" w14:paraId="44A4A0F8" w14:textId="77777777">
                <w:pPr>
                  <w:spacing w:before="52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40"/>
                  </w:rPr>
                  <w:t>111</w:t>
                </w:r>
              </w:p>
            </w:txbxContent>
          </v:textbox>
        </v:shape>
      </w:pict>
    </w:r>
    <w:r>
      <w:pict>
        <v:shape id="_x0000_s2150" type="#_x0000_t202" style="width:103.25pt;height:29.25pt;margin-top:761.8pt;margin-left:495.05pt;mso-position-horizontal-relative:page;mso-position-vertical-relative:page;position:absolute;z-index:-251554816" filled="f" stroked="f">
          <v:textbox inset="0,0,0,0">
            <w:txbxContent>
              <w:p w:rsidR="00C831BA" w14:paraId="374963D8" w14:textId="77777777">
                <w:pPr>
                  <w:tabs>
                    <w:tab w:val="left" w:pos="2004"/>
                  </w:tabs>
                  <w:spacing w:before="72"/>
                  <w:ind w:left="20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spacing w:val="-10"/>
                    <w:w w:val="86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>111</w:t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</w:p>
            </w:txbxContent>
          </v:textbox>
        </v:shape>
      </w:pict>
    </w:r>
    <w:r>
      <w:pict>
        <v:shape id="_x0000_s2151" type="#_x0000_t202" style="width:74.9pt;height:17pt;margin-top:768.55pt;margin-left:410.6pt;mso-position-horizontal-relative:page;mso-position-vertical-relative:page;position:absolute;z-index:-251553792" filled="f" stroked="f">
          <v:textbox inset="0,0,0,0">
            <w:txbxContent>
              <w:p w:rsidR="00C831BA" w14:paraId="222A56CA" w14:textId="77777777">
                <w:pPr>
                  <w:spacing w:before="52"/>
                  <w:ind w:left="20"/>
                </w:pPr>
                <w:r>
                  <w:rPr>
                    <w:color w:val="808285"/>
                  </w:rPr>
                  <w:t>Caroline</w:t>
                </w:r>
                <w:r>
                  <w:rPr>
                    <w:color w:val="808285"/>
                    <w:spacing w:val="-5"/>
                  </w:rPr>
                  <w:t xml:space="preserve"> </w:t>
                </w:r>
                <w:r>
                  <w:rPr>
                    <w:color w:val="808285"/>
                  </w:rPr>
                  <w:t>Patatt</w:t>
                </w:r>
              </w:p>
            </w:txbxContent>
          </v:textbox>
        </v:shape>
      </w:pic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001EC93E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width:34.3pt;height:27.25pt;margin-top:762.8pt;margin-left:57.4pt;mso-position-horizontal-relative:page;mso-position-vertical-relative:page;position:absolute;z-index:-251552768" filled="f" stroked="f">
          <v:textbox inset="0,0,0,0">
            <w:txbxContent>
              <w:p w:rsidR="00C831BA" w14:paraId="1DB67529" w14:textId="77777777">
                <w:pPr>
                  <w:spacing w:before="52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40"/>
                  </w:rPr>
                  <w:t>112</w:t>
                </w:r>
              </w:p>
            </w:txbxContent>
          </v:textbox>
        </v:shape>
      </w:pict>
    </w:r>
    <w:r>
      <w:pict>
        <v:shape id="_x0000_s2153" type="#_x0000_t202" style="width:103.25pt;height:29.25pt;margin-top:761.8pt;margin-left:-1pt;mso-position-horizontal-relative:page;mso-position-vertical-relative:page;position:absolute;z-index:-251551744" filled="f" stroked="f">
          <v:textbox inset="0,0,0,0">
            <w:txbxContent>
              <w:p w:rsidR="00C831BA" w14:paraId="11305CFB" w14:textId="77777777">
                <w:pPr>
                  <w:tabs>
                    <w:tab w:val="left" w:pos="1167"/>
                  </w:tabs>
                  <w:spacing w:before="72"/>
                  <w:ind w:left="20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86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  <w:r>
                  <w:fldChar w:fldCharType="begin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112</w:t>
                </w:r>
                <w:r>
                  <w:fldChar w:fldCharType="end"/>
                </w:r>
                <w:r>
                  <w:rPr>
                    <w:rFonts w:ascii="Trebuchet MS"/>
                    <w:b/>
                    <w:color w:val="FFFFFF"/>
                    <w:spacing w:val="30"/>
                    <w:sz w:val="40"/>
                    <w:shd w:val="clear" w:color="auto" w:fill="15BECF"/>
                  </w:rPr>
                  <w:t xml:space="preserve"> </w:t>
                </w:r>
              </w:p>
            </w:txbxContent>
          </v:textbox>
        </v:shape>
      </w:pict>
    </w:r>
    <w:r>
      <w:pict>
        <v:shape id="_x0000_s2154" type="#_x0000_t202" style="width:377.3pt;height:28.9pt;margin-top:762.6pt;margin-left:110.25pt;mso-position-horizontal-relative:page;mso-position-vertical-relative:page;position:absolute;z-index:-251550720" filled="f" stroked="f">
          <v:textbox inset="0,0,0,0">
            <w:txbxContent>
              <w:p w:rsidR="00C831BA" w14:paraId="4A3FFBEE" w14:textId="77777777">
                <w:pPr>
                  <w:spacing w:before="62" w:line="228" w:lineRule="auto"/>
                  <w:ind w:left="20"/>
                </w:pPr>
                <w:r>
                  <w:rPr>
                    <w:color w:val="808285"/>
                  </w:rPr>
                  <w:t>La Convergencia como herramienta frente a los impactos de la COVID-19 en</w:t>
                </w:r>
                <w:r>
                  <w:rPr>
                    <w:color w:val="808285"/>
                    <w:spacing w:val="-56"/>
                  </w:rPr>
                  <w:t xml:space="preserve"> </w:t>
                </w:r>
                <w:r>
                  <w:rPr>
                    <w:color w:val="808285"/>
                  </w:rPr>
                  <w:t>el</w:t>
                </w:r>
                <w:r>
                  <w:rPr>
                    <w:color w:val="808285"/>
                    <w:spacing w:val="-2"/>
                  </w:rPr>
                  <w:t xml:space="preserve"> </w:t>
                </w:r>
                <w:r>
                  <w:rPr>
                    <w:color w:val="808285"/>
                  </w:rPr>
                  <w:t>periodismo:</w:t>
                </w:r>
                <w:r>
                  <w:rPr>
                    <w:color w:val="808285"/>
                    <w:spacing w:val="-2"/>
                  </w:rPr>
                  <w:t xml:space="preserve"> </w:t>
                </w:r>
                <w:r>
                  <w:rPr>
                    <w:color w:val="808285"/>
                  </w:rPr>
                  <w:t>un</w:t>
                </w:r>
                <w:r>
                  <w:rPr>
                    <w:color w:val="808285"/>
                    <w:spacing w:val="-1"/>
                  </w:rPr>
                  <w:t xml:space="preserve"> </w:t>
                </w:r>
                <w:r>
                  <w:rPr>
                    <w:color w:val="808285"/>
                  </w:rPr>
                  <w:t>estudio</w:t>
                </w:r>
                <w:r>
                  <w:rPr>
                    <w:color w:val="808285"/>
                    <w:spacing w:val="-2"/>
                  </w:rPr>
                  <w:t xml:space="preserve"> </w:t>
                </w:r>
                <w:r>
                  <w:rPr>
                    <w:color w:val="808285"/>
                  </w:rPr>
                  <w:t>de</w:t>
                </w:r>
                <w:r>
                  <w:rPr>
                    <w:color w:val="808285"/>
                    <w:spacing w:val="-1"/>
                  </w:rPr>
                  <w:t xml:space="preserve"> </w:t>
                </w:r>
                <w:r>
                  <w:rPr>
                    <w:color w:val="808285"/>
                  </w:rPr>
                  <w:t>caso</w:t>
                </w:r>
                <w:r>
                  <w:rPr>
                    <w:color w:val="808285"/>
                    <w:spacing w:val="-2"/>
                  </w:rPr>
                  <w:t xml:space="preserve"> </w:t>
                </w:r>
                <w:r>
                  <w:rPr>
                    <w:color w:val="808285"/>
                  </w:rPr>
                  <w:t>del</w:t>
                </w:r>
                <w:r>
                  <w:rPr>
                    <w:color w:val="808285"/>
                    <w:spacing w:val="-1"/>
                  </w:rPr>
                  <w:t xml:space="preserve"> </w:t>
                </w:r>
                <w:r>
                  <w:rPr>
                    <w:color w:val="808285"/>
                  </w:rPr>
                  <w:t>canal</w:t>
                </w:r>
                <w:r>
                  <w:rPr>
                    <w:color w:val="808285"/>
                    <w:spacing w:val="-2"/>
                  </w:rPr>
                  <w:t xml:space="preserve"> </w:t>
                </w:r>
                <w:r>
                  <w:rPr>
                    <w:color w:val="808285"/>
                  </w:rPr>
                  <w:t>brasileño</w:t>
                </w:r>
                <w:r>
                  <w:rPr>
                    <w:color w:val="808285"/>
                    <w:spacing w:val="-1"/>
                  </w:rPr>
                  <w:t xml:space="preserve"> </w:t>
                </w:r>
                <w:r>
                  <w:rPr>
                    <w:color w:val="808285"/>
                  </w:rPr>
                  <w:t>SporTV</w:t>
                </w:r>
              </w:p>
            </w:txbxContent>
          </v:textbox>
        </v:shape>
      </w:pic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7D3280FC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5" type="#_x0000_t202" style="width:34.3pt;height:27.25pt;margin-top:762.8pt;margin-left:500.75pt;mso-position-horizontal-relative:page;mso-position-vertical-relative:page;position:absolute;z-index:-251549696" filled="f" stroked="f">
          <v:textbox inset="0,0,0,0">
            <w:txbxContent>
              <w:p w:rsidR="00C831BA" w14:paraId="7CECA1DD" w14:textId="77777777">
                <w:pPr>
                  <w:spacing w:before="52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40"/>
                  </w:rPr>
                  <w:t>113</w:t>
                </w:r>
              </w:p>
            </w:txbxContent>
          </v:textbox>
        </v:shape>
      </w:pict>
    </w:r>
    <w:r>
      <w:pict>
        <v:shape id="_x0000_s2156" type="#_x0000_t202" style="width:103.25pt;height:29.25pt;margin-top:761.8pt;margin-left:495.05pt;mso-position-horizontal-relative:page;mso-position-vertical-relative:page;position:absolute;z-index:-251548672" filled="f" stroked="f">
          <v:textbox inset="0,0,0,0">
            <w:txbxContent>
              <w:p w:rsidR="00C831BA" w14:paraId="3CF5C565" w14:textId="77777777">
                <w:pPr>
                  <w:tabs>
                    <w:tab w:val="left" w:pos="2004"/>
                  </w:tabs>
                  <w:spacing w:before="72"/>
                  <w:ind w:left="20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spacing w:val="-10"/>
                    <w:w w:val="86"/>
                    <w:sz w:val="40"/>
                    <w:shd w:val="clear" w:color="auto" w:fill="15BECF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113</w:t>
                </w:r>
                <w:r>
                  <w:fldChar w:fldCharType="end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</w:p>
            </w:txbxContent>
          </v:textbox>
        </v:shape>
      </w:pict>
    </w:r>
    <w:r>
      <w:pict>
        <v:shape id="_x0000_s2157" type="#_x0000_t202" style="width:74.9pt;height:17pt;margin-top:768.55pt;margin-left:410.6pt;mso-position-horizontal-relative:page;mso-position-vertical-relative:page;position:absolute;z-index:-251547648" filled="f" stroked="f">
          <v:textbox inset="0,0,0,0">
            <w:txbxContent>
              <w:p w:rsidR="00C831BA" w14:paraId="67A07A9E" w14:textId="77777777">
                <w:pPr>
                  <w:spacing w:before="52"/>
                  <w:ind w:left="20"/>
                </w:pPr>
                <w:r>
                  <w:rPr>
                    <w:color w:val="808285"/>
                  </w:rPr>
                  <w:t>Caroline</w:t>
                </w:r>
                <w:r>
                  <w:rPr>
                    <w:color w:val="808285"/>
                    <w:spacing w:val="-5"/>
                  </w:rPr>
                  <w:t xml:space="preserve"> </w:t>
                </w:r>
                <w:r>
                  <w:rPr>
                    <w:color w:val="808285"/>
                  </w:rPr>
                  <w:t>Patatt</w:t>
                </w:r>
              </w:p>
            </w:txbxContent>
          </v:textbox>
        </v:shape>
      </w:pic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18294BBA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width:301.95pt;height:17pt;margin-top:774.45pt;margin-left:110.25pt;mso-position-horizontal-relative:page;mso-position-vertical-relative:page;position:absolute;z-index:-251546624" filled="f" stroked="f">
          <v:textbox inset="0,0,0,0">
            <w:txbxContent>
              <w:p w:rsidR="00C831BA" w14:paraId="43428AA1" w14:textId="77777777">
                <w:pPr>
                  <w:spacing w:before="52"/>
                  <w:ind w:left="20"/>
                </w:pPr>
                <w:r>
                  <w:rPr>
                    <w:color w:val="808285"/>
                  </w:rPr>
                  <w:t>el</w:t>
                </w:r>
                <w:r>
                  <w:rPr>
                    <w:color w:val="808285"/>
                    <w:spacing w:val="-1"/>
                  </w:rPr>
                  <w:t xml:space="preserve"> </w:t>
                </w:r>
                <w:r>
                  <w:rPr>
                    <w:color w:val="808285"/>
                  </w:rPr>
                  <w:t>periodismo: un estudio</w:t>
                </w:r>
                <w:r>
                  <w:rPr>
                    <w:color w:val="808285"/>
                    <w:spacing w:val="-1"/>
                  </w:rPr>
                  <w:t xml:space="preserve"> </w:t>
                </w:r>
                <w:r>
                  <w:rPr>
                    <w:color w:val="808285"/>
                  </w:rPr>
                  <w:t>de caso del canal</w:t>
                </w:r>
                <w:r>
                  <w:rPr>
                    <w:color w:val="808285"/>
                    <w:spacing w:val="-1"/>
                  </w:rPr>
                  <w:t xml:space="preserve"> </w:t>
                </w:r>
                <w:r>
                  <w:rPr>
                    <w:color w:val="808285"/>
                  </w:rPr>
                  <w:t>brasileño SporTV</w:t>
                </w:r>
              </w:p>
            </w:txbxContent>
          </v:textbox>
        </v:shape>
      </w:pic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6AFB2A6A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9" type="#_x0000_t202" style="width:34.3pt;height:27.25pt;margin-top:762.8pt;margin-left:500.75pt;mso-position-horizontal-relative:page;mso-position-vertical-relative:page;position:absolute;z-index:-251545600" filled="f" stroked="f">
          <v:textbox inset="0,0,0,0">
            <w:txbxContent>
              <w:p w:rsidR="00C831BA" w14:paraId="5B262447" w14:textId="77777777">
                <w:pPr>
                  <w:spacing w:before="52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sz w:val="40"/>
                  </w:rPr>
                  <w:t>119</w:t>
                </w:r>
              </w:p>
            </w:txbxContent>
          </v:textbox>
        </v:shape>
      </w:pict>
    </w:r>
    <w:r>
      <w:pict>
        <v:shape id="_x0000_s2160" type="#_x0000_t202" style="width:96.5pt;height:29.25pt;margin-top:761.8pt;margin-left:499.75pt;mso-position-horizontal-relative:page;mso-position-vertical-relative:page;position:absolute;z-index:-251544576" filled="f" stroked="f">
          <v:textbox inset="0,0,0,0">
            <w:txbxContent>
              <w:p w:rsidR="00C831BA" w14:paraId="0939D20E" w14:textId="77777777">
                <w:pPr>
                  <w:tabs>
                    <w:tab w:val="left" w:pos="1909"/>
                  </w:tabs>
                  <w:spacing w:before="72"/>
                  <w:ind w:left="20"/>
                  <w:rPr>
                    <w:rFonts w:ascii="Arial"/>
                    <w:b/>
                    <w:sz w:val="40"/>
                  </w:rPr>
                </w:pPr>
                <w:r>
                  <w:rPr>
                    <w:rFonts w:ascii="Arial"/>
                    <w:b/>
                    <w:color w:val="FFFFFF"/>
                    <w:w w:val="105"/>
                    <w:sz w:val="40"/>
                    <w:shd w:val="clear" w:color="auto" w:fill="15BECF"/>
                  </w:rPr>
                  <w:t>119</w:t>
                </w:r>
                <w:r>
                  <w:rPr>
                    <w:rFonts w:ascii="Arial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</w:p>
            </w:txbxContent>
          </v:textbox>
        </v:shape>
      </w:pict>
    </w:r>
    <w:r>
      <w:pict>
        <v:shape id="_x0000_s2161" type="#_x0000_t202" style="width:74.9pt;height:17pt;margin-top:768.55pt;margin-left:410.6pt;mso-position-horizontal-relative:page;mso-position-vertical-relative:page;position:absolute;z-index:-251543552" filled="f" stroked="f">
          <v:textbox inset="0,0,0,0">
            <w:txbxContent>
              <w:p w:rsidR="00C831BA" w14:paraId="3F935477" w14:textId="77777777">
                <w:pPr>
                  <w:spacing w:before="52"/>
                  <w:ind w:left="20"/>
                </w:pPr>
                <w:r>
                  <w:rPr>
                    <w:color w:val="808285"/>
                  </w:rPr>
                  <w:t>Caroline</w:t>
                </w:r>
                <w:r>
                  <w:rPr>
                    <w:color w:val="808285"/>
                    <w:spacing w:val="-5"/>
                  </w:rPr>
                  <w:t xml:space="preserve"> </w:t>
                </w:r>
                <w:r>
                  <w:rPr>
                    <w:color w:val="808285"/>
                  </w:rPr>
                  <w:t>Patatt</w:t>
                </w:r>
              </w:p>
            </w:txbxContent>
          </v:textbox>
        </v:shape>
      </w:pic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7DE48B58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2" type="#_x0000_t202" style="width:301.95pt;height:17pt;margin-top:774.45pt;margin-left:110.25pt;mso-position-horizontal-relative:page;mso-position-vertical-relative:page;position:absolute;z-index:-251539456" filled="f" stroked="f">
          <v:textbox inset="0,0,0,0">
            <w:txbxContent>
              <w:p w:rsidR="00C831BA" w14:paraId="1E12B20A" w14:textId="77777777">
                <w:pPr>
                  <w:spacing w:before="52"/>
                  <w:ind w:left="20"/>
                </w:pPr>
                <w:r>
                  <w:rPr>
                    <w:color w:val="808285"/>
                  </w:rPr>
                  <w:t>el</w:t>
                </w:r>
                <w:r>
                  <w:rPr>
                    <w:color w:val="808285"/>
                    <w:spacing w:val="-1"/>
                  </w:rPr>
                  <w:t xml:space="preserve"> </w:t>
                </w:r>
                <w:r>
                  <w:rPr>
                    <w:color w:val="808285"/>
                  </w:rPr>
                  <w:t>periodismo: un estudio</w:t>
                </w:r>
                <w:r>
                  <w:rPr>
                    <w:color w:val="808285"/>
                    <w:spacing w:val="-1"/>
                  </w:rPr>
                  <w:t xml:space="preserve"> </w:t>
                </w:r>
                <w:r>
                  <w:rPr>
                    <w:color w:val="808285"/>
                  </w:rPr>
                  <w:t>de caso del canal</w:t>
                </w:r>
                <w:r>
                  <w:rPr>
                    <w:color w:val="808285"/>
                    <w:spacing w:val="-1"/>
                  </w:rPr>
                  <w:t xml:space="preserve"> </w:t>
                </w:r>
                <w:r>
                  <w:rPr>
                    <w:color w:val="808285"/>
                  </w:rPr>
                  <w:t>brasileño SporTV</w:t>
                </w:r>
              </w:p>
            </w:txbxContent>
          </v:textbox>
        </v:shape>
      </w:pic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1C3A7A04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3" type="#_x0000_t202" style="width:34.3pt;height:27.25pt;margin-top:762.8pt;margin-left:500.75pt;mso-position-horizontal-relative:page;mso-position-vertical-relative:page;position:absolute;z-index:-251542528" filled="f" stroked="f">
          <v:textbox inset="0,0,0,0">
            <w:txbxContent>
              <w:p w:rsidR="00C831BA" w14:paraId="5F6FC4BE" w14:textId="77777777">
                <w:pPr>
                  <w:spacing w:before="52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40"/>
                  </w:rPr>
                  <w:t>121</w:t>
                </w:r>
              </w:p>
            </w:txbxContent>
          </v:textbox>
        </v:shape>
      </w:pict>
    </w:r>
    <w:r>
      <w:pict>
        <v:shape id="_x0000_s2164" type="#_x0000_t202" style="width:103.25pt;height:29.25pt;margin-top:761.8pt;margin-left:495.05pt;mso-position-horizontal-relative:page;mso-position-vertical-relative:page;position:absolute;z-index:-251541504" filled="f" stroked="f">
          <v:textbox inset="0,0,0,0">
            <w:txbxContent>
              <w:p w:rsidR="00C831BA" w14:paraId="4D5DF517" w14:textId="77777777">
                <w:pPr>
                  <w:tabs>
                    <w:tab w:val="left" w:pos="2004"/>
                  </w:tabs>
                  <w:spacing w:before="72"/>
                  <w:ind w:left="20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spacing w:val="-10"/>
                    <w:w w:val="86"/>
                    <w:sz w:val="40"/>
                    <w:shd w:val="clear" w:color="auto" w:fill="15BECF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121</w:t>
                </w:r>
                <w:r>
                  <w:fldChar w:fldCharType="end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</w:p>
            </w:txbxContent>
          </v:textbox>
        </v:shape>
      </w:pict>
    </w:r>
    <w:r>
      <w:pict>
        <v:shape id="_x0000_s2165" type="#_x0000_t202" style="width:74.9pt;height:17pt;margin-top:768.55pt;margin-left:410.6pt;mso-position-horizontal-relative:page;mso-position-vertical-relative:page;position:absolute;z-index:-251540480" filled="f" stroked="f">
          <v:textbox inset="0,0,0,0">
            <w:txbxContent>
              <w:p w:rsidR="00C831BA" w14:paraId="432D85FE" w14:textId="77777777">
                <w:pPr>
                  <w:spacing w:before="52"/>
                  <w:ind w:left="20"/>
                </w:pPr>
                <w:r>
                  <w:rPr>
                    <w:color w:val="808285"/>
                  </w:rPr>
                  <w:t>Caroline</w:t>
                </w:r>
                <w:r>
                  <w:rPr>
                    <w:color w:val="808285"/>
                    <w:spacing w:val="-5"/>
                  </w:rPr>
                  <w:t xml:space="preserve"> </w:t>
                </w:r>
                <w:r>
                  <w:rPr>
                    <w:color w:val="808285"/>
                  </w:rPr>
                  <w:t>Patatt</w:t>
                </w:r>
              </w:p>
            </w:txbxContent>
          </v:textbox>
        </v:shape>
      </w:pic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466DE96E" w14:textId="77777777">
    <w:pPr>
      <w:pStyle w:val="BodyText"/>
      <w:spacing w:line="14" w:lineRule="auto"/>
      <w:rPr>
        <w:sz w:val="2"/>
      </w:rPr>
    </w:pP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1A771CFB" w14:textId="77777777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17894B67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width:22.85pt;height:27.25pt;margin-top:762.8pt;margin-left:57.4pt;mso-position-horizontal-relative:page;mso-position-vertical-relative:page;position:absolute;z-index:-251646976" filled="f" stroked="f">
          <v:textbox inset="0,0,0,0">
            <w:txbxContent>
              <w:p w:rsidR="00C831BA" w14:paraId="0C642C2B" w14:textId="77777777">
                <w:pPr>
                  <w:spacing w:before="52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40"/>
                  </w:rPr>
                  <w:t>22</w:t>
                </w:r>
              </w:p>
            </w:txbxContent>
          </v:textbox>
        </v:shape>
      </w:pict>
    </w:r>
    <w:r>
      <w:pict>
        <v:shape id="_x0000_s2061" type="#_x0000_t202" style="width:103.25pt;height:29.25pt;margin-top:761.8pt;margin-left:-1pt;mso-position-horizontal-relative:page;mso-position-vertical-relative:page;position:absolute;z-index:-251645952" filled="f" stroked="f">
          <v:textbox inset="0,0,0,0">
            <w:txbxContent>
              <w:p w:rsidR="00C831BA" w14:paraId="4D20FCAF" w14:textId="77777777">
                <w:pPr>
                  <w:tabs>
                    <w:tab w:val="left" w:pos="1167"/>
                    <w:tab w:val="left" w:pos="2004"/>
                  </w:tabs>
                  <w:spacing w:before="72"/>
                  <w:ind w:left="20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86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  <w:r>
                  <w:fldChar w:fldCharType="begin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b/>
                    <w:noProof/>
                    <w:color w:val="FFFFFF"/>
                    <w:sz w:val="40"/>
                    <w:shd w:val="clear" w:color="auto" w:fill="15BECF"/>
                  </w:rPr>
                  <w:t>26</w:t>
                </w:r>
                <w:r>
                  <w:fldChar w:fldCharType="end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</w:p>
            </w:txbxContent>
          </v:textbox>
        </v:shape>
      </w:pict>
    </w:r>
    <w:r>
      <w:pict>
        <v:shape id="_x0000_s2062" type="#_x0000_t202" style="width:385.7pt;height:28.9pt;margin-top:763.05pt;margin-left:110.25pt;mso-position-horizontal-relative:page;mso-position-vertical-relative:page;position:absolute;z-index:-251644928" filled="f" stroked="f">
          <v:textbox inset="0,0,0,0">
            <w:txbxContent>
              <w:p w:rsidR="00C831BA" w14:paraId="30FE8399" w14:textId="77777777">
                <w:pPr>
                  <w:spacing w:before="62" w:line="228" w:lineRule="auto"/>
                  <w:ind w:left="20"/>
                </w:pPr>
                <w:r>
                  <w:rPr>
                    <w:color w:val="808285"/>
                  </w:rPr>
                  <w:t>El</w:t>
                </w:r>
                <w:r>
                  <w:rPr>
                    <w:color w:val="808285"/>
                    <w:spacing w:val="5"/>
                  </w:rPr>
                  <w:t xml:space="preserve"> </w:t>
                </w:r>
                <w:r>
                  <w:rPr>
                    <w:color w:val="808285"/>
                  </w:rPr>
                  <w:t>patrocinio</w:t>
                </w:r>
                <w:r>
                  <w:rPr>
                    <w:color w:val="808285"/>
                    <w:spacing w:val="5"/>
                  </w:rPr>
                  <w:t xml:space="preserve"> </w:t>
                </w:r>
                <w:r>
                  <w:rPr>
                    <w:color w:val="808285"/>
                  </w:rPr>
                  <w:t>como</w:t>
                </w:r>
                <w:r>
                  <w:rPr>
                    <w:color w:val="808285"/>
                    <w:spacing w:val="5"/>
                  </w:rPr>
                  <w:t xml:space="preserve"> </w:t>
                </w:r>
                <w:r>
                  <w:rPr>
                    <w:color w:val="808285"/>
                  </w:rPr>
                  <w:t>factor</w:t>
                </w:r>
                <w:r>
                  <w:rPr>
                    <w:color w:val="808285"/>
                    <w:spacing w:val="5"/>
                  </w:rPr>
                  <w:t xml:space="preserve"> </w:t>
                </w:r>
                <w:r>
                  <w:rPr>
                    <w:color w:val="808285"/>
                  </w:rPr>
                  <w:t>condicionante</w:t>
                </w:r>
                <w:r>
                  <w:rPr>
                    <w:color w:val="808285"/>
                    <w:spacing w:val="6"/>
                  </w:rPr>
                  <w:t xml:space="preserve"> </w:t>
                </w:r>
                <w:r>
                  <w:rPr>
                    <w:color w:val="808285"/>
                  </w:rPr>
                  <w:t>en</w:t>
                </w:r>
                <w:r>
                  <w:rPr>
                    <w:color w:val="808285"/>
                    <w:spacing w:val="5"/>
                  </w:rPr>
                  <w:t xml:space="preserve"> </w:t>
                </w:r>
                <w:r>
                  <w:rPr>
                    <w:color w:val="808285"/>
                  </w:rPr>
                  <w:t>el</w:t>
                </w:r>
                <w:r>
                  <w:rPr>
                    <w:color w:val="808285"/>
                    <w:spacing w:val="5"/>
                  </w:rPr>
                  <w:t xml:space="preserve"> </w:t>
                </w:r>
                <w:r>
                  <w:rPr>
                    <w:color w:val="808285"/>
                  </w:rPr>
                  <w:t>desarrollo</w:t>
                </w:r>
                <w:r>
                  <w:rPr>
                    <w:color w:val="808285"/>
                    <w:spacing w:val="5"/>
                  </w:rPr>
                  <w:t xml:space="preserve"> </w:t>
                </w:r>
                <w:r>
                  <w:rPr>
                    <w:color w:val="808285"/>
                  </w:rPr>
                  <w:t>de</w:t>
                </w:r>
                <w:r>
                  <w:rPr>
                    <w:color w:val="808285"/>
                    <w:spacing w:val="6"/>
                  </w:rPr>
                  <w:t xml:space="preserve"> </w:t>
                </w:r>
                <w:r>
                  <w:rPr>
                    <w:color w:val="808285"/>
                  </w:rPr>
                  <w:t>las</w:t>
                </w:r>
                <w:r>
                  <w:rPr>
                    <w:color w:val="808285"/>
                    <w:spacing w:val="5"/>
                  </w:rPr>
                  <w:t xml:space="preserve"> </w:t>
                </w:r>
                <w:r>
                  <w:rPr>
                    <w:color w:val="808285"/>
                  </w:rPr>
                  <w:t>carreras</w:t>
                </w:r>
                <w:r>
                  <w:rPr>
                    <w:color w:val="808285"/>
                    <w:spacing w:val="5"/>
                  </w:rPr>
                  <w:t xml:space="preserve"> </w:t>
                </w:r>
                <w:r>
                  <w:rPr>
                    <w:color w:val="808285"/>
                  </w:rPr>
                  <w:t>de</w:t>
                </w:r>
                <w:r>
                  <w:rPr>
                    <w:color w:val="808285"/>
                    <w:spacing w:val="5"/>
                  </w:rPr>
                  <w:t xml:space="preserve"> </w:t>
                </w:r>
                <w:r>
                  <w:rPr>
                    <w:color w:val="808285"/>
                  </w:rPr>
                  <w:t>los</w:t>
                </w:r>
                <w:r>
                  <w:rPr>
                    <w:color w:val="808285"/>
                    <w:spacing w:val="1"/>
                  </w:rPr>
                  <w:t xml:space="preserve"> </w:t>
                </w:r>
                <w:r>
                  <w:rPr>
                    <w:color w:val="808285"/>
                  </w:rPr>
                  <w:t>deportistas</w:t>
                </w:r>
                <w:r>
                  <w:rPr>
                    <w:color w:val="808285"/>
                    <w:spacing w:val="5"/>
                  </w:rPr>
                  <w:t xml:space="preserve"> </w:t>
                </w:r>
                <w:r>
                  <w:rPr>
                    <w:color w:val="808285"/>
                  </w:rPr>
                  <w:t>de</w:t>
                </w:r>
                <w:r>
                  <w:rPr>
                    <w:color w:val="808285"/>
                    <w:spacing w:val="5"/>
                  </w:rPr>
                  <w:t xml:space="preserve"> </w:t>
                </w:r>
                <w:r>
                  <w:rPr>
                    <w:color w:val="808285"/>
                  </w:rPr>
                  <w:t>élite</w:t>
                </w:r>
                <w:r>
                  <w:rPr>
                    <w:color w:val="808285"/>
                    <w:spacing w:val="5"/>
                  </w:rPr>
                  <w:t xml:space="preserve"> </w:t>
                </w:r>
                <w:r>
                  <w:rPr>
                    <w:color w:val="808285"/>
                  </w:rPr>
                  <w:t>españoles.</w:t>
                </w:r>
                <w:r>
                  <w:rPr>
                    <w:color w:val="808285"/>
                    <w:spacing w:val="5"/>
                  </w:rPr>
                  <w:t xml:space="preserve"> </w:t>
                </w:r>
                <w:r>
                  <w:rPr>
                    <w:color w:val="808285"/>
                  </w:rPr>
                  <w:t>Desigualdades</w:t>
                </w:r>
                <w:r>
                  <w:rPr>
                    <w:color w:val="808285"/>
                    <w:spacing w:val="5"/>
                  </w:rPr>
                  <w:t xml:space="preserve"> </w:t>
                </w:r>
                <w:r>
                  <w:rPr>
                    <w:color w:val="808285"/>
                  </w:rPr>
                  <w:t>por</w:t>
                </w:r>
                <w:r>
                  <w:rPr>
                    <w:color w:val="808285"/>
                    <w:spacing w:val="5"/>
                  </w:rPr>
                  <w:t xml:space="preserve"> </w:t>
                </w:r>
                <w:r>
                  <w:rPr>
                    <w:color w:val="808285"/>
                  </w:rPr>
                  <w:t>género</w:t>
                </w:r>
                <w:r>
                  <w:rPr>
                    <w:color w:val="808285"/>
                    <w:spacing w:val="5"/>
                  </w:rPr>
                  <w:t xml:space="preserve"> </w:t>
                </w:r>
                <w:r>
                  <w:rPr>
                    <w:color w:val="808285"/>
                  </w:rPr>
                  <w:t>y</w:t>
                </w:r>
                <w:r>
                  <w:rPr>
                    <w:color w:val="808285"/>
                    <w:spacing w:val="5"/>
                  </w:rPr>
                  <w:t xml:space="preserve"> </w:t>
                </w:r>
                <w:r>
                  <w:rPr>
                    <w:color w:val="808285"/>
                  </w:rPr>
                  <w:t>tipo</w:t>
                </w:r>
                <w:r>
                  <w:rPr>
                    <w:color w:val="808285"/>
                    <w:spacing w:val="5"/>
                  </w:rPr>
                  <w:t xml:space="preserve"> </w:t>
                </w:r>
                <w:r>
                  <w:rPr>
                    <w:color w:val="808285"/>
                  </w:rPr>
                  <w:t>de</w:t>
                </w:r>
                <w:r>
                  <w:rPr>
                    <w:color w:val="808285"/>
                    <w:spacing w:val="5"/>
                  </w:rPr>
                  <w:t xml:space="preserve"> </w:t>
                </w:r>
                <w:r>
                  <w:rPr>
                    <w:color w:val="808285"/>
                  </w:rPr>
                  <w:t>deporte</w:t>
                </w:r>
              </w:p>
            </w:txbxContent>
          </v:textbox>
        </v:shape>
      </w:pic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1010D5FA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6" type="#_x0000_t202" style="width:34.3pt;height:27.25pt;margin-top:762.8pt;margin-left:57.4pt;mso-position-horizontal-relative:page;mso-position-vertical-relative:page;position:absolute;z-index:-251538432" filled="f" stroked="f">
          <v:textbox inset="0,0,0,0">
            <w:txbxContent>
              <w:p w:rsidR="00C831BA" w14:paraId="4669E43C" w14:textId="77777777">
                <w:pPr>
                  <w:spacing w:before="52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40"/>
                  </w:rPr>
                  <w:t>126</w:t>
                </w:r>
              </w:p>
            </w:txbxContent>
          </v:textbox>
        </v:shape>
      </w:pict>
    </w:r>
    <w:r>
      <w:pict>
        <v:shape id="_x0000_s2167" type="#_x0000_t202" style="width:387.8pt;height:28.9pt;margin-top:761.2pt;margin-left:110.25pt;mso-position-horizontal-relative:page;mso-position-vertical-relative:page;position:absolute;z-index:-251537408" filled="f" stroked="f">
          <v:textbox inset="0,0,0,0">
            <w:txbxContent>
              <w:p w:rsidR="00C831BA" w14:paraId="43F1CCD1" w14:textId="77777777">
                <w:pPr>
                  <w:spacing w:before="62" w:line="228" w:lineRule="auto"/>
                  <w:ind w:left="20" w:right="17"/>
                </w:pPr>
                <w:r>
                  <w:rPr>
                    <w:color w:val="808285"/>
                  </w:rPr>
                  <w:t>Estereotipos relativos a la edad y el sexo aplicados a la comunicación mediada</w:t>
                </w:r>
                <w:r>
                  <w:rPr>
                    <w:color w:val="808285"/>
                    <w:spacing w:val="-56"/>
                  </w:rPr>
                  <w:t xml:space="preserve"> </w:t>
                </w:r>
                <w:r>
                  <w:rPr>
                    <w:color w:val="808285"/>
                  </w:rPr>
                  <w:t>por</w:t>
                </w:r>
                <w:r>
                  <w:rPr>
                    <w:color w:val="808285"/>
                    <w:spacing w:val="-2"/>
                  </w:rPr>
                  <w:t xml:space="preserve"> </w:t>
                </w:r>
                <w:r>
                  <w:rPr>
                    <w:color w:val="808285"/>
                  </w:rPr>
                  <w:t>intérpretes</w:t>
                </w:r>
                <w:r>
                  <w:rPr>
                    <w:color w:val="808285"/>
                    <w:spacing w:val="-1"/>
                  </w:rPr>
                  <w:t xml:space="preserve"> </w:t>
                </w:r>
                <w:r>
                  <w:rPr>
                    <w:color w:val="808285"/>
                  </w:rPr>
                  <w:t>de</w:t>
                </w:r>
                <w:r>
                  <w:rPr>
                    <w:color w:val="808285"/>
                    <w:spacing w:val="-1"/>
                  </w:rPr>
                  <w:t xml:space="preserve"> </w:t>
                </w:r>
                <w:r>
                  <w:rPr>
                    <w:color w:val="808285"/>
                  </w:rPr>
                  <w:t>conferencias</w:t>
                </w:r>
              </w:p>
            </w:txbxContent>
          </v:textbox>
        </v:shape>
      </w:pict>
    </w:r>
    <w:r>
      <w:pict>
        <v:shape id="_x0000_s2168" type="#_x0000_t202" style="width:103.25pt;height:29.25pt;margin-top:761.8pt;margin-left:-1pt;mso-position-horizontal-relative:page;mso-position-vertical-relative:page;position:absolute;z-index:-251536384" filled="f" stroked="f">
          <v:textbox inset="0,0,0,0">
            <w:txbxContent>
              <w:p w:rsidR="00C831BA" w14:paraId="17F3488D" w14:textId="77777777">
                <w:pPr>
                  <w:tabs>
                    <w:tab w:val="left" w:pos="1167"/>
                  </w:tabs>
                  <w:spacing w:before="72"/>
                  <w:ind w:left="20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86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  <w:r>
                  <w:fldChar w:fldCharType="begin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126</w:t>
                </w:r>
                <w:r>
                  <w:fldChar w:fldCharType="end"/>
                </w:r>
                <w:r>
                  <w:rPr>
                    <w:rFonts w:ascii="Trebuchet MS"/>
                    <w:b/>
                    <w:color w:val="FFFFFF"/>
                    <w:spacing w:val="30"/>
                    <w:sz w:val="40"/>
                    <w:shd w:val="clear" w:color="auto" w:fill="15BECF"/>
                  </w:rPr>
                  <w:t xml:space="preserve"> </w:t>
                </w:r>
              </w:p>
            </w:txbxContent>
          </v:textbox>
        </v:shape>
      </w:pict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63679B64" w14:textId="77777777">
    <w:pPr>
      <w:pStyle w:val="BodyText"/>
      <w:spacing w:line="14" w:lineRule="auto"/>
      <w:rPr>
        <w:sz w:val="2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49E5F8CE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9" type="#_x0000_t202" style="width:158.05pt;height:17pt;margin-top:773.05pt;margin-left:110.25pt;mso-position-horizontal-relative:page;mso-position-vertical-relative:page;position:absolute;z-index:-251535360" filled="f" stroked="f">
          <v:textbox inset="0,0,0,0">
            <w:txbxContent>
              <w:p w:rsidR="00C831BA" w14:paraId="210C0E8F" w14:textId="77777777">
                <w:pPr>
                  <w:spacing w:before="52"/>
                  <w:ind w:left="20"/>
                </w:pPr>
                <w:r>
                  <w:rPr>
                    <w:color w:val="808285"/>
                  </w:rPr>
                  <w:t>por</w:t>
                </w:r>
                <w:r>
                  <w:rPr>
                    <w:color w:val="808285"/>
                    <w:spacing w:val="17"/>
                  </w:rPr>
                  <w:t xml:space="preserve"> </w:t>
                </w:r>
                <w:r>
                  <w:rPr>
                    <w:color w:val="808285"/>
                  </w:rPr>
                  <w:t>intérpretes</w:t>
                </w:r>
                <w:r>
                  <w:rPr>
                    <w:color w:val="808285"/>
                    <w:spacing w:val="17"/>
                  </w:rPr>
                  <w:t xml:space="preserve"> </w:t>
                </w:r>
                <w:r>
                  <w:rPr>
                    <w:color w:val="808285"/>
                  </w:rPr>
                  <w:t>de</w:t>
                </w:r>
                <w:r>
                  <w:rPr>
                    <w:color w:val="808285"/>
                    <w:spacing w:val="17"/>
                  </w:rPr>
                  <w:t xml:space="preserve"> </w:t>
                </w:r>
                <w:r>
                  <w:rPr>
                    <w:color w:val="808285"/>
                  </w:rPr>
                  <w:t>conferencias</w:t>
                </w:r>
              </w:p>
            </w:txbxContent>
          </v:textbox>
        </v:shape>
      </w:pic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4A8DAAB6" w14:textId="77777777">
    <w:pPr>
      <w:pStyle w:val="BodyText"/>
      <w:spacing w:line="14" w:lineRule="auto"/>
      <w:rPr>
        <w:sz w:val="2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65712AC6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0" type="#_x0000_t202" style="width:158.05pt;height:17pt;margin-top:773.05pt;margin-left:110.25pt;mso-position-horizontal-relative:page;mso-position-vertical-relative:page;position:absolute;z-index:-251534336" filled="f" stroked="f">
          <v:textbox inset="0,0,0,0">
            <w:txbxContent>
              <w:p w:rsidR="00C831BA" w14:paraId="55D9785E" w14:textId="77777777">
                <w:pPr>
                  <w:spacing w:before="52"/>
                  <w:ind w:left="20"/>
                </w:pPr>
                <w:r>
                  <w:rPr>
                    <w:color w:val="808285"/>
                  </w:rPr>
                  <w:t>por</w:t>
                </w:r>
                <w:r>
                  <w:rPr>
                    <w:color w:val="808285"/>
                    <w:spacing w:val="17"/>
                  </w:rPr>
                  <w:t xml:space="preserve"> </w:t>
                </w:r>
                <w:r>
                  <w:rPr>
                    <w:color w:val="808285"/>
                  </w:rPr>
                  <w:t>intérpretes</w:t>
                </w:r>
                <w:r>
                  <w:rPr>
                    <w:color w:val="808285"/>
                    <w:spacing w:val="17"/>
                  </w:rPr>
                  <w:t xml:space="preserve"> </w:t>
                </w:r>
                <w:r>
                  <w:rPr>
                    <w:color w:val="808285"/>
                  </w:rPr>
                  <w:t>de</w:t>
                </w:r>
                <w:r>
                  <w:rPr>
                    <w:color w:val="808285"/>
                    <w:spacing w:val="17"/>
                  </w:rPr>
                  <w:t xml:space="preserve"> </w:t>
                </w:r>
                <w:r>
                  <w:rPr>
                    <w:color w:val="808285"/>
                  </w:rPr>
                  <w:t>conferencias</w:t>
                </w:r>
              </w:p>
            </w:txbxContent>
          </v:textbox>
        </v:shape>
      </w:pict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54EB378F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1" type="#_x0000_t202" style="width:34.3pt;height:27.25pt;margin-top:762.8pt;margin-left:500.75pt;mso-position-horizontal-relative:page;mso-position-vertical-relative:page;position:absolute;z-index:-251533312" filled="f" stroked="f">
          <v:textbox inset="0,0,0,0">
            <w:txbxContent>
              <w:p w:rsidR="00C831BA" w14:paraId="71DAFA6C" w14:textId="77777777">
                <w:pPr>
                  <w:spacing w:before="52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40"/>
                  </w:rPr>
                  <w:t>131</w:t>
                </w:r>
              </w:p>
            </w:txbxContent>
          </v:textbox>
        </v:shape>
      </w:pict>
    </w:r>
    <w:r>
      <w:pict>
        <v:shape id="_x0000_s2172" type="#_x0000_t202" style="width:103.25pt;height:29.25pt;margin-top:761.8pt;margin-left:495.05pt;mso-position-horizontal-relative:page;mso-position-vertical-relative:page;position:absolute;z-index:-251532288" filled="f" stroked="f">
          <v:textbox inset="0,0,0,0">
            <w:txbxContent>
              <w:p w:rsidR="00C831BA" w14:paraId="5E90FEAD" w14:textId="77777777">
                <w:pPr>
                  <w:tabs>
                    <w:tab w:val="left" w:pos="2004"/>
                  </w:tabs>
                  <w:spacing w:before="72"/>
                  <w:ind w:left="20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spacing w:val="-10"/>
                    <w:w w:val="86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>131</w:t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</w:p>
            </w:txbxContent>
          </v:textbox>
        </v:shape>
      </w:pict>
    </w:r>
    <w:r>
      <w:pict>
        <v:shape id="_x0000_s2173" type="#_x0000_t202" style="width:116.8pt;height:17pt;margin-top:767.4pt;margin-left:368.65pt;mso-position-horizontal-relative:page;mso-position-vertical-relative:page;position:absolute;z-index:-251531264" filled="f" stroked="f">
          <v:textbox inset="0,0,0,0">
            <w:txbxContent>
              <w:p w:rsidR="00C831BA" w14:paraId="08128133" w14:textId="77777777">
                <w:pPr>
                  <w:spacing w:before="52"/>
                  <w:ind w:left="20"/>
                </w:pPr>
                <w:r>
                  <w:rPr>
                    <w:color w:val="808285"/>
                    <w:spacing w:val="-1"/>
                  </w:rPr>
                  <w:t>Lucila</w:t>
                </w:r>
                <w:r>
                  <w:rPr>
                    <w:color w:val="808285"/>
                    <w:spacing w:val="-12"/>
                  </w:rPr>
                  <w:t xml:space="preserve"> </w:t>
                </w:r>
                <w:r>
                  <w:rPr>
                    <w:color w:val="808285"/>
                    <w:spacing w:val="-1"/>
                  </w:rPr>
                  <w:t>Christen</w:t>
                </w:r>
                <w:r>
                  <w:rPr>
                    <w:color w:val="808285"/>
                    <w:spacing w:val="-12"/>
                  </w:rPr>
                  <w:t xml:space="preserve"> </w:t>
                </w:r>
                <w:r>
                  <w:rPr>
                    <w:color w:val="808285"/>
                  </w:rPr>
                  <w:t>y</w:t>
                </w:r>
                <w:r>
                  <w:rPr>
                    <w:color w:val="808285"/>
                    <w:spacing w:val="-12"/>
                  </w:rPr>
                  <w:t xml:space="preserve"> </w:t>
                </w:r>
                <w:r>
                  <w:rPr>
                    <w:color w:val="808285"/>
                  </w:rPr>
                  <w:t>Gracia</w:t>
                </w:r>
              </w:p>
            </w:txbxContent>
          </v:textbox>
        </v:shape>
      </w:pict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6D8B6D5C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4" type="#_x0000_t202" style="width:34.3pt;height:27.25pt;margin-top:762.8pt;margin-left:57.4pt;mso-position-horizontal-relative:page;mso-position-vertical-relative:page;position:absolute;z-index:-251530240" filled="f" stroked="f">
          <v:textbox inset="0,0,0,0">
            <w:txbxContent>
              <w:p w:rsidR="00C831BA" w14:paraId="336DCE3F" w14:textId="77777777">
                <w:pPr>
                  <w:spacing w:before="52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40"/>
                  </w:rPr>
                  <w:t>132</w:t>
                </w:r>
              </w:p>
            </w:txbxContent>
          </v:textbox>
        </v:shape>
      </w:pict>
    </w:r>
    <w:r>
      <w:pict>
        <v:shape id="_x0000_s2175" type="#_x0000_t202" style="width:387.8pt;height:28.9pt;margin-top:761.2pt;margin-left:110.25pt;mso-position-horizontal-relative:page;mso-position-vertical-relative:page;position:absolute;z-index:-251529216" filled="f" stroked="f">
          <v:textbox inset="0,0,0,0">
            <w:txbxContent>
              <w:p w:rsidR="00C831BA" w14:paraId="6345AB5D" w14:textId="77777777">
                <w:pPr>
                  <w:spacing w:before="62" w:line="228" w:lineRule="auto"/>
                  <w:ind w:left="20" w:right="17"/>
                </w:pPr>
                <w:r>
                  <w:rPr>
                    <w:color w:val="808285"/>
                  </w:rPr>
                  <w:t>Estereotipos relativos a la edad y el sexo aplicados a la comunicación mediada</w:t>
                </w:r>
                <w:r>
                  <w:rPr>
                    <w:color w:val="808285"/>
                    <w:spacing w:val="-56"/>
                  </w:rPr>
                  <w:t xml:space="preserve"> </w:t>
                </w:r>
                <w:r>
                  <w:rPr>
                    <w:color w:val="808285"/>
                  </w:rPr>
                  <w:t>por</w:t>
                </w:r>
                <w:r>
                  <w:rPr>
                    <w:color w:val="808285"/>
                    <w:spacing w:val="-2"/>
                  </w:rPr>
                  <w:t xml:space="preserve"> </w:t>
                </w:r>
                <w:r>
                  <w:rPr>
                    <w:color w:val="808285"/>
                  </w:rPr>
                  <w:t>intérpretes</w:t>
                </w:r>
                <w:r>
                  <w:rPr>
                    <w:color w:val="808285"/>
                    <w:spacing w:val="-1"/>
                  </w:rPr>
                  <w:t xml:space="preserve"> </w:t>
                </w:r>
                <w:r>
                  <w:rPr>
                    <w:color w:val="808285"/>
                  </w:rPr>
                  <w:t>de</w:t>
                </w:r>
                <w:r>
                  <w:rPr>
                    <w:color w:val="808285"/>
                    <w:spacing w:val="-1"/>
                  </w:rPr>
                  <w:t xml:space="preserve"> </w:t>
                </w:r>
                <w:r>
                  <w:rPr>
                    <w:color w:val="808285"/>
                  </w:rPr>
                  <w:t>conferencias</w:t>
                </w:r>
              </w:p>
            </w:txbxContent>
          </v:textbox>
        </v:shape>
      </w:pict>
    </w:r>
    <w:r>
      <w:pict>
        <v:shape id="_x0000_s2176" type="#_x0000_t202" style="width:103.25pt;height:29.25pt;margin-top:761.8pt;margin-left:-1pt;mso-position-horizontal-relative:page;mso-position-vertical-relative:page;position:absolute;z-index:-251528192" filled="f" stroked="f">
          <v:textbox inset="0,0,0,0">
            <w:txbxContent>
              <w:p w:rsidR="00C831BA" w14:paraId="679BE646" w14:textId="77777777">
                <w:pPr>
                  <w:tabs>
                    <w:tab w:val="left" w:pos="1167"/>
                  </w:tabs>
                  <w:spacing w:before="72"/>
                  <w:ind w:left="20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86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  <w:r>
                  <w:fldChar w:fldCharType="begin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132</w:t>
                </w:r>
                <w:r>
                  <w:fldChar w:fldCharType="end"/>
                </w:r>
                <w:r>
                  <w:rPr>
                    <w:rFonts w:ascii="Trebuchet MS"/>
                    <w:b/>
                    <w:color w:val="FFFFFF"/>
                    <w:spacing w:val="30"/>
                    <w:sz w:val="40"/>
                    <w:shd w:val="clear" w:color="auto" w:fill="15BECF"/>
                  </w:rPr>
                  <w:t xml:space="preserve"> </w:t>
                </w:r>
              </w:p>
            </w:txbxContent>
          </v:textbox>
        </v:shape>
      </w:pict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2EDBD196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7" type="#_x0000_t202" style="width:34.3pt;height:27.25pt;margin-top:762.8pt;margin-left:500.75pt;mso-position-horizontal-relative:page;mso-position-vertical-relative:page;position:absolute;z-index:-251527168" filled="f" stroked="f">
          <v:textbox inset="0,0,0,0">
            <w:txbxContent>
              <w:p w:rsidR="00C831BA" w14:paraId="76B42519" w14:textId="77777777">
                <w:pPr>
                  <w:spacing w:before="52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40"/>
                  </w:rPr>
                  <w:t>133</w:t>
                </w:r>
              </w:p>
            </w:txbxContent>
          </v:textbox>
        </v:shape>
      </w:pict>
    </w:r>
    <w:r>
      <w:pict>
        <v:shape id="_x0000_s2178" type="#_x0000_t202" style="width:103.25pt;height:29.25pt;margin-top:761.8pt;margin-left:495.05pt;mso-position-horizontal-relative:page;mso-position-vertical-relative:page;position:absolute;z-index:-251526144" filled="f" stroked="f">
          <v:textbox inset="0,0,0,0">
            <w:txbxContent>
              <w:p w:rsidR="00C831BA" w14:paraId="3AC4CCC8" w14:textId="77777777">
                <w:pPr>
                  <w:tabs>
                    <w:tab w:val="left" w:pos="2004"/>
                  </w:tabs>
                  <w:spacing w:before="72"/>
                  <w:ind w:left="20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spacing w:val="-10"/>
                    <w:w w:val="86"/>
                    <w:sz w:val="40"/>
                    <w:shd w:val="clear" w:color="auto" w:fill="15BECF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133</w:t>
                </w:r>
                <w:r>
                  <w:fldChar w:fldCharType="end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</w:p>
            </w:txbxContent>
          </v:textbox>
        </v:shape>
      </w:pict>
    </w:r>
    <w:r>
      <w:pict>
        <v:shape id="_x0000_s2179" type="#_x0000_t202" style="width:116.8pt;height:17pt;margin-top:767.4pt;margin-left:368.65pt;mso-position-horizontal-relative:page;mso-position-vertical-relative:page;position:absolute;z-index:-251525120" filled="f" stroked="f">
          <v:textbox inset="0,0,0,0">
            <w:txbxContent>
              <w:p w:rsidR="00C831BA" w14:paraId="76736165" w14:textId="77777777">
                <w:pPr>
                  <w:spacing w:before="52"/>
                  <w:ind w:left="20"/>
                </w:pPr>
                <w:r>
                  <w:rPr>
                    <w:color w:val="808285"/>
                    <w:spacing w:val="-1"/>
                  </w:rPr>
                  <w:t>Lucila</w:t>
                </w:r>
                <w:r>
                  <w:rPr>
                    <w:color w:val="808285"/>
                    <w:spacing w:val="-12"/>
                  </w:rPr>
                  <w:t xml:space="preserve"> </w:t>
                </w:r>
                <w:r>
                  <w:rPr>
                    <w:color w:val="808285"/>
                    <w:spacing w:val="-1"/>
                  </w:rPr>
                  <w:t>Christen</w:t>
                </w:r>
                <w:r>
                  <w:rPr>
                    <w:color w:val="808285"/>
                    <w:spacing w:val="-12"/>
                  </w:rPr>
                  <w:t xml:space="preserve"> </w:t>
                </w:r>
                <w:r>
                  <w:rPr>
                    <w:color w:val="808285"/>
                  </w:rPr>
                  <w:t>y</w:t>
                </w:r>
                <w:r>
                  <w:rPr>
                    <w:color w:val="808285"/>
                    <w:spacing w:val="-12"/>
                  </w:rPr>
                  <w:t xml:space="preserve"> </w:t>
                </w:r>
                <w:r>
                  <w:rPr>
                    <w:color w:val="808285"/>
                  </w:rPr>
                  <w:t>Gracia</w:t>
                </w:r>
              </w:p>
            </w:txbxContent>
          </v:textbox>
        </v:shape>
      </w:pict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354BAE15" w14:textId="77777777">
    <w:pPr>
      <w:pStyle w:val="BodyText"/>
      <w:spacing w:line="14" w:lineRule="auto"/>
      <w:rPr>
        <w:sz w:val="2"/>
      </w:rPr>
    </w:pP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57C4441F" w14:textId="77777777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6CB58A56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width:22.85pt;height:27.25pt;margin-top:762.8pt;margin-left:512.2pt;mso-position-horizontal-relative:page;mso-position-vertical-relative:page;position:absolute;z-index:-251643904" filled="f" stroked="f">
          <v:textbox inset="0,0,0,0">
            <w:txbxContent>
              <w:p w:rsidR="00C831BA" w14:paraId="5E2D1534" w14:textId="77777777">
                <w:pPr>
                  <w:spacing w:before="52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40"/>
                  </w:rPr>
                  <w:t>23</w:t>
                </w:r>
              </w:p>
            </w:txbxContent>
          </v:textbox>
        </v:shape>
      </w:pict>
    </w:r>
    <w:r>
      <w:pict>
        <v:shape id="_x0000_s2064" type="#_x0000_t202" style="width:103.25pt;height:29.25pt;margin-top:761.8pt;margin-left:495.05pt;mso-position-horizontal-relative:page;mso-position-vertical-relative:page;position:absolute;z-index:-251642880" filled="f" stroked="f">
          <v:textbox inset="0,0,0,0">
            <w:txbxContent>
              <w:p w:rsidR="00C831BA" w14:paraId="69764B1E" w14:textId="77777777">
                <w:pPr>
                  <w:tabs>
                    <w:tab w:val="left" w:pos="2004"/>
                  </w:tabs>
                  <w:spacing w:before="72"/>
                  <w:ind w:left="20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86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pacing w:val="-23"/>
                    <w:sz w:val="40"/>
                    <w:shd w:val="clear" w:color="auto" w:fill="15BECF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b/>
                    <w:noProof/>
                    <w:color w:val="FFFFFF"/>
                    <w:sz w:val="40"/>
                    <w:shd w:val="clear" w:color="auto" w:fill="15BECF"/>
                  </w:rPr>
                  <w:t>25</w:t>
                </w:r>
                <w:r>
                  <w:fldChar w:fldCharType="end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</w:p>
            </w:txbxContent>
          </v:textbox>
        </v:shape>
      </w:pict>
    </w:r>
    <w:r>
      <w:pict>
        <v:shape id="_x0000_s2065" type="#_x0000_t202" style="width:380.25pt;height:17pt;margin-top:767.9pt;margin-left:105.15pt;mso-position-horizontal-relative:page;mso-position-vertical-relative:page;position:absolute;z-index:-251641856" filled="f" stroked="f">
          <v:textbox inset="0,0,0,0">
            <w:txbxContent>
              <w:p w:rsidR="00C831BA" w14:paraId="1EA0357D" w14:textId="77777777">
                <w:pPr>
                  <w:spacing w:before="52"/>
                  <w:ind w:left="20"/>
                </w:pPr>
                <w:r>
                  <w:rPr>
                    <w:color w:val="808285"/>
                    <w:w w:val="95"/>
                  </w:rPr>
                  <w:t>Óscar</w:t>
                </w:r>
                <w:r>
                  <w:rPr>
                    <w:color w:val="808285"/>
                    <w:spacing w:val="25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Gutiérrez-Aragón,</w:t>
                </w:r>
                <w:r>
                  <w:rPr>
                    <w:color w:val="808285"/>
                    <w:spacing w:val="26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Joan-Francesc</w:t>
                </w:r>
                <w:r>
                  <w:rPr>
                    <w:color w:val="808285"/>
                    <w:spacing w:val="25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Fondevila-Gascón,</w:t>
                </w:r>
                <w:r>
                  <w:rPr>
                    <w:color w:val="808285"/>
                    <w:spacing w:val="26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Alba</w:t>
                </w:r>
                <w:r>
                  <w:rPr>
                    <w:color w:val="808285"/>
                    <w:spacing w:val="26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Gracia-Conde</w:t>
                </w:r>
              </w:p>
            </w:txbxContent>
          </v:textbox>
        </v:shape>
      </w:pict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156514AE" w14:textId="77777777">
    <w:pPr>
      <w:pStyle w:val="BodyText"/>
      <w:spacing w:line="14" w:lineRule="auto"/>
      <w:rPr>
        <w:sz w:val="2"/>
      </w:rPr>
    </w:pP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129969EA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0" type="#_x0000_t202" style="width:158.05pt;height:17pt;margin-top:773.05pt;margin-left:110.25pt;mso-position-horizontal-relative:page;mso-position-vertical-relative:page;position:absolute;z-index:-251524096" filled="f" stroked="f">
          <v:textbox inset="0,0,0,0">
            <w:txbxContent>
              <w:p w:rsidR="00C831BA" w14:paraId="2D578095" w14:textId="77777777">
                <w:pPr>
                  <w:spacing w:before="52"/>
                  <w:ind w:left="20"/>
                </w:pPr>
                <w:r>
                  <w:rPr>
                    <w:color w:val="808285"/>
                  </w:rPr>
                  <w:t>por</w:t>
                </w:r>
                <w:r>
                  <w:rPr>
                    <w:color w:val="808285"/>
                    <w:spacing w:val="17"/>
                  </w:rPr>
                  <w:t xml:space="preserve"> </w:t>
                </w:r>
                <w:r>
                  <w:rPr>
                    <w:color w:val="808285"/>
                  </w:rPr>
                  <w:t>intérpretes</w:t>
                </w:r>
                <w:r>
                  <w:rPr>
                    <w:color w:val="808285"/>
                    <w:spacing w:val="17"/>
                  </w:rPr>
                  <w:t xml:space="preserve"> </w:t>
                </w:r>
                <w:r>
                  <w:rPr>
                    <w:color w:val="808285"/>
                  </w:rPr>
                  <w:t>de</w:t>
                </w:r>
                <w:r>
                  <w:rPr>
                    <w:color w:val="808285"/>
                    <w:spacing w:val="17"/>
                  </w:rPr>
                  <w:t xml:space="preserve"> </w:t>
                </w:r>
                <w:r>
                  <w:rPr>
                    <w:color w:val="808285"/>
                  </w:rPr>
                  <w:t>conferencias</w:t>
                </w:r>
              </w:p>
            </w:txbxContent>
          </v:textbox>
        </v:shape>
      </w:pict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4625703F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1" type="#_x0000_t202" style="width:34.3pt;height:27.25pt;margin-top:762.8pt;margin-left:500.75pt;mso-position-horizontal-relative:page;mso-position-vertical-relative:page;position:absolute;z-index:-251523072" filled="f" stroked="f">
          <v:textbox inset="0,0,0,0">
            <w:txbxContent>
              <w:p w:rsidR="00C831BA" w14:paraId="5ED2E331" w14:textId="77777777">
                <w:pPr>
                  <w:spacing w:before="52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40"/>
                  </w:rPr>
                  <w:t>141</w:t>
                </w:r>
              </w:p>
            </w:txbxContent>
          </v:textbox>
        </v:shape>
      </w:pict>
    </w:r>
    <w:r>
      <w:pict>
        <v:shape id="_x0000_s2182" type="#_x0000_t202" style="width:103.25pt;height:29.25pt;margin-top:761.8pt;margin-left:495.05pt;mso-position-horizontal-relative:page;mso-position-vertical-relative:page;position:absolute;z-index:-251522048" filled="f" stroked="f">
          <v:textbox inset="0,0,0,0">
            <w:txbxContent>
              <w:p w:rsidR="00C831BA" w14:paraId="7619E8A6" w14:textId="77777777">
                <w:pPr>
                  <w:tabs>
                    <w:tab w:val="left" w:pos="2004"/>
                  </w:tabs>
                  <w:spacing w:before="72"/>
                  <w:ind w:left="20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spacing w:val="-10"/>
                    <w:w w:val="86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>141</w:t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</w:p>
            </w:txbxContent>
          </v:textbox>
        </v:shape>
      </w:pict>
    </w:r>
    <w:r>
      <w:pict>
        <v:shape id="_x0000_s2183" type="#_x0000_t202" style="width:116.8pt;height:17pt;margin-top:767.4pt;margin-left:368.65pt;mso-position-horizontal-relative:page;mso-position-vertical-relative:page;position:absolute;z-index:-251521024" filled="f" stroked="f">
          <v:textbox inset="0,0,0,0">
            <w:txbxContent>
              <w:p w:rsidR="00C831BA" w14:paraId="07635031" w14:textId="77777777">
                <w:pPr>
                  <w:spacing w:before="52"/>
                  <w:ind w:left="20"/>
                </w:pPr>
                <w:r>
                  <w:rPr>
                    <w:color w:val="808285"/>
                    <w:spacing w:val="-1"/>
                  </w:rPr>
                  <w:t>Lucila</w:t>
                </w:r>
                <w:r>
                  <w:rPr>
                    <w:color w:val="808285"/>
                    <w:spacing w:val="-12"/>
                  </w:rPr>
                  <w:t xml:space="preserve"> </w:t>
                </w:r>
                <w:r>
                  <w:rPr>
                    <w:color w:val="808285"/>
                    <w:spacing w:val="-1"/>
                  </w:rPr>
                  <w:t>Christen</w:t>
                </w:r>
                <w:r>
                  <w:rPr>
                    <w:color w:val="808285"/>
                    <w:spacing w:val="-12"/>
                  </w:rPr>
                  <w:t xml:space="preserve"> </w:t>
                </w:r>
                <w:r>
                  <w:rPr>
                    <w:color w:val="808285"/>
                  </w:rPr>
                  <w:t>y</w:t>
                </w:r>
                <w:r>
                  <w:rPr>
                    <w:color w:val="808285"/>
                    <w:spacing w:val="-12"/>
                  </w:rPr>
                  <w:t xml:space="preserve"> </w:t>
                </w:r>
                <w:r>
                  <w:rPr>
                    <w:color w:val="808285"/>
                  </w:rPr>
                  <w:t>Gracia</w:t>
                </w:r>
              </w:p>
            </w:txbxContent>
          </v:textbox>
        </v:shape>
      </w:pict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06DFB3EE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4" type="#_x0000_t202" style="width:34.3pt;height:27.25pt;margin-top:762.8pt;margin-left:57.4pt;mso-position-horizontal-relative:page;mso-position-vertical-relative:page;position:absolute;z-index:-251520000" filled="f" stroked="f">
          <v:textbox inset="0,0,0,0">
            <w:txbxContent>
              <w:p w:rsidR="00C831BA" w14:paraId="380E7B5B" w14:textId="77777777">
                <w:pPr>
                  <w:spacing w:before="52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40"/>
                  </w:rPr>
                  <w:t>142</w:t>
                </w:r>
              </w:p>
            </w:txbxContent>
          </v:textbox>
        </v:shape>
      </w:pict>
    </w:r>
    <w:r>
      <w:pict>
        <v:shape id="_x0000_s2185" type="#_x0000_t202" style="width:387.8pt;height:28.9pt;margin-top:761.2pt;margin-left:110.25pt;mso-position-horizontal-relative:page;mso-position-vertical-relative:page;position:absolute;z-index:-251518976" filled="f" stroked="f">
          <v:textbox inset="0,0,0,0">
            <w:txbxContent>
              <w:p w:rsidR="00C831BA" w14:paraId="5B66C819" w14:textId="77777777">
                <w:pPr>
                  <w:spacing w:before="62" w:line="228" w:lineRule="auto"/>
                  <w:ind w:left="20" w:right="17"/>
                </w:pPr>
                <w:r>
                  <w:rPr>
                    <w:color w:val="808285"/>
                  </w:rPr>
                  <w:t>Estereotipos relativos a la edad y el sexo aplicados a la comunicación mediada</w:t>
                </w:r>
                <w:r>
                  <w:rPr>
                    <w:color w:val="808285"/>
                    <w:spacing w:val="-56"/>
                  </w:rPr>
                  <w:t xml:space="preserve"> </w:t>
                </w:r>
                <w:r>
                  <w:rPr>
                    <w:color w:val="808285"/>
                  </w:rPr>
                  <w:t>por</w:t>
                </w:r>
                <w:r>
                  <w:rPr>
                    <w:color w:val="808285"/>
                    <w:spacing w:val="-2"/>
                  </w:rPr>
                  <w:t xml:space="preserve"> </w:t>
                </w:r>
                <w:r>
                  <w:rPr>
                    <w:color w:val="808285"/>
                  </w:rPr>
                  <w:t>intérpretes</w:t>
                </w:r>
                <w:r>
                  <w:rPr>
                    <w:color w:val="808285"/>
                    <w:spacing w:val="-1"/>
                  </w:rPr>
                  <w:t xml:space="preserve"> </w:t>
                </w:r>
                <w:r>
                  <w:rPr>
                    <w:color w:val="808285"/>
                  </w:rPr>
                  <w:t>de</w:t>
                </w:r>
                <w:r>
                  <w:rPr>
                    <w:color w:val="808285"/>
                    <w:spacing w:val="-1"/>
                  </w:rPr>
                  <w:t xml:space="preserve"> </w:t>
                </w:r>
                <w:r>
                  <w:rPr>
                    <w:color w:val="808285"/>
                  </w:rPr>
                  <w:t>conferencias</w:t>
                </w:r>
              </w:p>
            </w:txbxContent>
          </v:textbox>
        </v:shape>
      </w:pict>
    </w:r>
    <w:r>
      <w:pict>
        <v:shape id="_x0000_s2186" type="#_x0000_t202" style="width:103.25pt;height:29.25pt;margin-top:761.8pt;margin-left:-1pt;mso-position-horizontal-relative:page;mso-position-vertical-relative:page;position:absolute;z-index:-251517952" filled="f" stroked="f">
          <v:textbox inset="0,0,0,0">
            <w:txbxContent>
              <w:p w:rsidR="00C831BA" w14:paraId="4373174C" w14:textId="77777777">
                <w:pPr>
                  <w:tabs>
                    <w:tab w:val="left" w:pos="1167"/>
                  </w:tabs>
                  <w:spacing w:before="72"/>
                  <w:ind w:left="20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86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  <w:r>
                  <w:fldChar w:fldCharType="begin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142</w:t>
                </w:r>
                <w:r>
                  <w:fldChar w:fldCharType="end"/>
                </w:r>
                <w:r>
                  <w:rPr>
                    <w:rFonts w:ascii="Trebuchet MS"/>
                    <w:b/>
                    <w:color w:val="FFFFFF"/>
                    <w:spacing w:val="30"/>
                    <w:sz w:val="40"/>
                    <w:shd w:val="clear" w:color="auto" w:fill="15BECF"/>
                  </w:rPr>
                  <w:t xml:space="preserve"> </w:t>
                </w:r>
              </w:p>
            </w:txbxContent>
          </v:textbox>
        </v:shape>
      </w:pict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42780714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7" type="#_x0000_t202" style="width:34.3pt;height:27.25pt;margin-top:762.8pt;margin-left:500.75pt;mso-position-horizontal-relative:page;mso-position-vertical-relative:page;position:absolute;z-index:-251516928" filled="f" stroked="f">
          <v:textbox inset="0,0,0,0">
            <w:txbxContent>
              <w:p w:rsidR="00C831BA" w14:paraId="1FAEC3D8" w14:textId="77777777">
                <w:pPr>
                  <w:spacing w:before="52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40"/>
                  </w:rPr>
                  <w:t>143</w:t>
                </w:r>
              </w:p>
            </w:txbxContent>
          </v:textbox>
        </v:shape>
      </w:pict>
    </w:r>
    <w:r>
      <w:pict>
        <v:shape id="_x0000_s2188" type="#_x0000_t202" style="width:103.25pt;height:29.25pt;margin-top:761.8pt;margin-left:495.05pt;mso-position-horizontal-relative:page;mso-position-vertical-relative:page;position:absolute;z-index:-251515904" filled="f" stroked="f">
          <v:textbox inset="0,0,0,0">
            <w:txbxContent>
              <w:p w:rsidR="00C831BA" w14:paraId="0F9A6E33" w14:textId="77777777">
                <w:pPr>
                  <w:tabs>
                    <w:tab w:val="left" w:pos="2004"/>
                  </w:tabs>
                  <w:spacing w:before="72"/>
                  <w:ind w:left="20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spacing w:val="-10"/>
                    <w:w w:val="86"/>
                    <w:sz w:val="40"/>
                    <w:shd w:val="clear" w:color="auto" w:fill="15BECF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143</w:t>
                </w:r>
                <w:r>
                  <w:fldChar w:fldCharType="end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</w:p>
            </w:txbxContent>
          </v:textbox>
        </v:shape>
      </w:pict>
    </w:r>
    <w:r>
      <w:pict>
        <v:shape id="_x0000_s2189" type="#_x0000_t202" style="width:116.8pt;height:17pt;margin-top:767.4pt;margin-left:368.65pt;mso-position-horizontal-relative:page;mso-position-vertical-relative:page;position:absolute;z-index:-251514880" filled="f" stroked="f">
          <v:textbox inset="0,0,0,0">
            <w:txbxContent>
              <w:p w:rsidR="00C831BA" w14:paraId="4D252075" w14:textId="77777777">
                <w:pPr>
                  <w:spacing w:before="52"/>
                  <w:ind w:left="20"/>
                </w:pPr>
                <w:r>
                  <w:rPr>
                    <w:color w:val="808285"/>
                    <w:spacing w:val="-1"/>
                  </w:rPr>
                  <w:t>Lucila</w:t>
                </w:r>
                <w:r>
                  <w:rPr>
                    <w:color w:val="808285"/>
                    <w:spacing w:val="-12"/>
                  </w:rPr>
                  <w:t xml:space="preserve"> </w:t>
                </w:r>
                <w:r>
                  <w:rPr>
                    <w:color w:val="808285"/>
                    <w:spacing w:val="-1"/>
                  </w:rPr>
                  <w:t>Christen</w:t>
                </w:r>
                <w:r>
                  <w:rPr>
                    <w:color w:val="808285"/>
                    <w:spacing w:val="-12"/>
                  </w:rPr>
                  <w:t xml:space="preserve"> </w:t>
                </w:r>
                <w:r>
                  <w:rPr>
                    <w:color w:val="808285"/>
                  </w:rPr>
                  <w:t>y</w:t>
                </w:r>
                <w:r>
                  <w:rPr>
                    <w:color w:val="808285"/>
                    <w:spacing w:val="-12"/>
                  </w:rPr>
                  <w:t xml:space="preserve"> </w:t>
                </w:r>
                <w:r>
                  <w:rPr>
                    <w:color w:val="808285"/>
                  </w:rPr>
                  <w:t>Gracia</w:t>
                </w:r>
              </w:p>
            </w:txbxContent>
          </v:textbox>
        </v:shape>
      </w:pict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4D6BF445" w14:textId="77777777">
    <w:pPr>
      <w:pStyle w:val="BodyText"/>
      <w:spacing w:line="14" w:lineRule="auto"/>
      <w:rPr>
        <w:sz w:val="2"/>
      </w:rPr>
    </w:pP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6BF90195" w14:textId="77777777">
    <w:pPr>
      <w:pStyle w:val="BodyText"/>
      <w:spacing w:line="14" w:lineRule="auto"/>
      <w:rPr>
        <w:sz w:val="2"/>
      </w:rPr>
    </w:pP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0CC62852" w14:textId="77777777">
    <w:pPr>
      <w:pStyle w:val="BodyText"/>
      <w:spacing w:line="14" w:lineRule="auto"/>
      <w:rPr>
        <w:sz w:val="2"/>
      </w:rPr>
    </w:pP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5634D816" w14:textId="77777777">
    <w:pPr>
      <w:pStyle w:val="BodyText"/>
      <w:spacing w:line="14" w:lineRule="auto"/>
      <w:rPr>
        <w:sz w:val="2"/>
      </w:rPr>
    </w:pP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325810B7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0" type="#_x0000_t202" style="width:34.3pt;height:27.25pt;margin-top:762.8pt;margin-left:57.4pt;mso-position-horizontal-relative:page;mso-position-vertical-relative:page;position:absolute;z-index:-251510784" filled="f" stroked="f">
          <v:textbox inset="0,0,0,0">
            <w:txbxContent>
              <w:p w:rsidR="00C831BA" w14:paraId="7F00E114" w14:textId="77777777">
                <w:pPr>
                  <w:spacing w:before="52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40"/>
                  </w:rPr>
                  <w:t>152</w:t>
                </w:r>
              </w:p>
            </w:txbxContent>
          </v:textbox>
        </v:shape>
      </w:pict>
    </w:r>
    <w:r>
      <w:pict>
        <v:shape id="_x0000_s2191" type="#_x0000_t202" style="width:103.25pt;height:29.25pt;margin-top:761.8pt;margin-left:-1pt;mso-position-horizontal-relative:page;mso-position-vertical-relative:page;position:absolute;z-index:-251509760" filled="f" stroked="f">
          <v:textbox inset="0,0,0,0">
            <w:txbxContent>
              <w:p w:rsidR="00C831BA" w14:paraId="0CCCB6F6" w14:textId="77777777">
                <w:pPr>
                  <w:tabs>
                    <w:tab w:val="left" w:pos="1167"/>
                  </w:tabs>
                  <w:spacing w:before="72"/>
                  <w:ind w:left="20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86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  <w:r>
                  <w:fldChar w:fldCharType="begin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152</w:t>
                </w:r>
                <w:r>
                  <w:fldChar w:fldCharType="end"/>
                </w:r>
                <w:r>
                  <w:rPr>
                    <w:rFonts w:ascii="Trebuchet MS"/>
                    <w:b/>
                    <w:color w:val="FFFFFF"/>
                    <w:spacing w:val="30"/>
                    <w:sz w:val="40"/>
                    <w:shd w:val="clear" w:color="auto" w:fill="15BECF"/>
                  </w:rPr>
                  <w:t xml:space="preserve"> </w:t>
                </w:r>
              </w:p>
            </w:txbxContent>
          </v:textbox>
        </v:shape>
      </w:pict>
    </w:r>
    <w:r>
      <w:pict>
        <v:shape id="_x0000_s2192" type="#_x0000_t202" style="width:281.7pt;height:17pt;margin-top:763.1pt;margin-left:110.25pt;mso-position-horizontal-relative:page;mso-position-vertical-relative:page;position:absolute;z-index:-251508736" filled="f" stroked="f">
          <v:textbox inset="0,0,0,0">
            <w:txbxContent>
              <w:p w:rsidR="00C831BA" w14:paraId="52707194" w14:textId="77777777">
                <w:pPr>
                  <w:spacing w:before="52"/>
                  <w:ind w:left="20"/>
                </w:pPr>
                <w:r>
                  <w:rPr>
                    <w:color w:val="808285"/>
                  </w:rPr>
                  <w:t>La</w:t>
                </w:r>
                <w:r>
                  <w:rPr>
                    <w:color w:val="808285"/>
                    <w:spacing w:val="-3"/>
                  </w:rPr>
                  <w:t xml:space="preserve"> </w:t>
                </w:r>
                <w:r>
                  <w:rPr>
                    <w:color w:val="808285"/>
                  </w:rPr>
                  <w:t>actividad</w:t>
                </w:r>
                <w:r>
                  <w:rPr>
                    <w:color w:val="808285"/>
                    <w:spacing w:val="-2"/>
                  </w:rPr>
                  <w:t xml:space="preserve"> </w:t>
                </w:r>
                <w:r>
                  <w:rPr>
                    <w:color w:val="808285"/>
                  </w:rPr>
                  <w:t>en</w:t>
                </w:r>
                <w:r>
                  <w:rPr>
                    <w:color w:val="808285"/>
                    <w:spacing w:val="-3"/>
                  </w:rPr>
                  <w:t xml:space="preserve"> </w:t>
                </w:r>
                <w:r>
                  <w:rPr>
                    <w:color w:val="808285"/>
                  </w:rPr>
                  <w:t>Tiktok</w:t>
                </w:r>
                <w:r>
                  <w:rPr>
                    <w:color w:val="808285"/>
                    <w:spacing w:val="-2"/>
                  </w:rPr>
                  <w:t xml:space="preserve"> </w:t>
                </w:r>
                <w:r>
                  <w:rPr>
                    <w:color w:val="808285"/>
                  </w:rPr>
                  <w:t>de</w:t>
                </w:r>
                <w:r>
                  <w:rPr>
                    <w:color w:val="808285"/>
                    <w:spacing w:val="-3"/>
                  </w:rPr>
                  <w:t xml:space="preserve"> </w:t>
                </w:r>
                <w:r>
                  <w:rPr>
                    <w:color w:val="808285"/>
                  </w:rPr>
                  <w:t>los</w:t>
                </w:r>
                <w:r>
                  <w:rPr>
                    <w:color w:val="808285"/>
                    <w:spacing w:val="-2"/>
                  </w:rPr>
                  <w:t xml:space="preserve"> </w:t>
                </w:r>
                <w:r>
                  <w:rPr>
                    <w:color w:val="808285"/>
                  </w:rPr>
                  <w:t>medios</w:t>
                </w:r>
                <w:r>
                  <w:rPr>
                    <w:color w:val="808285"/>
                    <w:spacing w:val="-3"/>
                  </w:rPr>
                  <w:t xml:space="preserve"> </w:t>
                </w:r>
                <w:r>
                  <w:rPr>
                    <w:color w:val="808285"/>
                  </w:rPr>
                  <w:t>impresos</w:t>
                </w:r>
                <w:r>
                  <w:rPr>
                    <w:color w:val="808285"/>
                    <w:spacing w:val="-2"/>
                  </w:rPr>
                  <w:t xml:space="preserve"> </w:t>
                </w:r>
                <w:r>
                  <w:rPr>
                    <w:color w:val="808285"/>
                  </w:rPr>
                  <w:t>en</w:t>
                </w:r>
                <w:r>
                  <w:rPr>
                    <w:color w:val="808285"/>
                    <w:spacing w:val="-3"/>
                  </w:rPr>
                  <w:t xml:space="preserve"> </w:t>
                </w:r>
                <w:r>
                  <w:rPr>
                    <w:color w:val="808285"/>
                  </w:rPr>
                  <w:t>España</w:t>
                </w:r>
              </w:p>
            </w:txbxContent>
          </v:textbox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20D9ACA7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width:373.15pt;height:17pt;margin-top:774.95pt;margin-left:110.25pt;mso-position-horizontal-relative:page;mso-position-vertical-relative:page;position:absolute;z-index:-251640832" filled="f" stroked="f">
          <v:textbox inset="0,0,0,0">
            <w:txbxContent>
              <w:p w:rsidR="00C831BA" w14:paraId="008A4A1A" w14:textId="77777777">
                <w:pPr>
                  <w:spacing w:before="52"/>
                  <w:ind w:left="20"/>
                </w:pPr>
                <w:r>
                  <w:rPr>
                    <w:color w:val="808285"/>
                  </w:rPr>
                  <w:t>deportistas</w:t>
                </w:r>
                <w:r>
                  <w:rPr>
                    <w:color w:val="808285"/>
                    <w:spacing w:val="7"/>
                  </w:rPr>
                  <w:t xml:space="preserve"> </w:t>
                </w:r>
                <w:r>
                  <w:rPr>
                    <w:color w:val="808285"/>
                  </w:rPr>
                  <w:t>de</w:t>
                </w:r>
                <w:r>
                  <w:rPr>
                    <w:color w:val="808285"/>
                    <w:spacing w:val="8"/>
                  </w:rPr>
                  <w:t xml:space="preserve"> </w:t>
                </w:r>
                <w:r>
                  <w:rPr>
                    <w:color w:val="808285"/>
                  </w:rPr>
                  <w:t>élite</w:t>
                </w:r>
                <w:r>
                  <w:rPr>
                    <w:color w:val="808285"/>
                    <w:spacing w:val="8"/>
                  </w:rPr>
                  <w:t xml:space="preserve"> </w:t>
                </w:r>
                <w:r>
                  <w:rPr>
                    <w:color w:val="808285"/>
                  </w:rPr>
                  <w:t>españoles.</w:t>
                </w:r>
                <w:r>
                  <w:rPr>
                    <w:color w:val="808285"/>
                    <w:spacing w:val="7"/>
                  </w:rPr>
                  <w:t xml:space="preserve"> </w:t>
                </w:r>
                <w:r>
                  <w:rPr>
                    <w:color w:val="808285"/>
                  </w:rPr>
                  <w:t>Desigualdades</w:t>
                </w:r>
                <w:r>
                  <w:rPr>
                    <w:color w:val="808285"/>
                    <w:spacing w:val="8"/>
                  </w:rPr>
                  <w:t xml:space="preserve"> </w:t>
                </w:r>
                <w:r>
                  <w:rPr>
                    <w:color w:val="808285"/>
                  </w:rPr>
                  <w:t>por</w:t>
                </w:r>
                <w:r>
                  <w:rPr>
                    <w:color w:val="808285"/>
                    <w:spacing w:val="8"/>
                  </w:rPr>
                  <w:t xml:space="preserve"> </w:t>
                </w:r>
                <w:r>
                  <w:rPr>
                    <w:color w:val="808285"/>
                  </w:rPr>
                  <w:t>género</w:t>
                </w:r>
                <w:r>
                  <w:rPr>
                    <w:color w:val="808285"/>
                    <w:spacing w:val="7"/>
                  </w:rPr>
                  <w:t xml:space="preserve"> </w:t>
                </w:r>
                <w:r>
                  <w:rPr>
                    <w:color w:val="808285"/>
                  </w:rPr>
                  <w:t>y</w:t>
                </w:r>
                <w:r>
                  <w:rPr>
                    <w:color w:val="808285"/>
                    <w:spacing w:val="8"/>
                  </w:rPr>
                  <w:t xml:space="preserve"> </w:t>
                </w:r>
                <w:r>
                  <w:rPr>
                    <w:color w:val="808285"/>
                  </w:rPr>
                  <w:t>tipo</w:t>
                </w:r>
                <w:r>
                  <w:rPr>
                    <w:color w:val="808285"/>
                    <w:spacing w:val="8"/>
                  </w:rPr>
                  <w:t xml:space="preserve"> </w:t>
                </w:r>
                <w:r>
                  <w:rPr>
                    <w:color w:val="808285"/>
                  </w:rPr>
                  <w:t>de</w:t>
                </w:r>
                <w:r>
                  <w:rPr>
                    <w:color w:val="808285"/>
                    <w:spacing w:val="7"/>
                  </w:rPr>
                  <w:t xml:space="preserve"> </w:t>
                </w:r>
                <w:r>
                  <w:rPr>
                    <w:color w:val="808285"/>
                  </w:rPr>
                  <w:t>deporte</w:t>
                </w:r>
              </w:p>
            </w:txbxContent>
          </v:textbox>
        </v:shape>
      </w:pict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69D76A37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3" type="#_x0000_t202" style="width:34.3pt;height:27.25pt;margin-top:762.8pt;margin-left:500.75pt;mso-position-horizontal-relative:page;mso-position-vertical-relative:page;position:absolute;z-index:-251513856" filled="f" stroked="f">
          <v:textbox inset="0,0,0,0">
            <w:txbxContent>
              <w:p w:rsidR="00C831BA" w14:paraId="50C96EE9" w14:textId="77777777">
                <w:pPr>
                  <w:spacing w:before="52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40"/>
                  </w:rPr>
                  <w:t>151</w:t>
                </w:r>
              </w:p>
            </w:txbxContent>
          </v:textbox>
        </v:shape>
      </w:pict>
    </w:r>
    <w:r>
      <w:pict>
        <v:shape id="_x0000_s2194" type="#_x0000_t202" style="width:103.25pt;height:29.25pt;margin-top:761.8pt;margin-left:495.05pt;mso-position-horizontal-relative:page;mso-position-vertical-relative:page;position:absolute;z-index:-251512832" filled="f" stroked="f">
          <v:textbox inset="0,0,0,0">
            <w:txbxContent>
              <w:p w:rsidR="00C831BA" w14:paraId="48E6591B" w14:textId="77777777">
                <w:pPr>
                  <w:tabs>
                    <w:tab w:val="left" w:pos="2004"/>
                  </w:tabs>
                  <w:spacing w:before="72"/>
                  <w:ind w:left="20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spacing w:val="-10"/>
                    <w:w w:val="86"/>
                    <w:sz w:val="40"/>
                    <w:shd w:val="clear" w:color="auto" w:fill="15BECF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151</w:t>
                </w:r>
                <w:r>
                  <w:fldChar w:fldCharType="end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</w:p>
            </w:txbxContent>
          </v:textbox>
        </v:shape>
      </w:pict>
    </w:r>
    <w:r>
      <w:pict>
        <v:shape id="_x0000_s2195" type="#_x0000_t202" style="width:372.7pt;height:17pt;margin-top:768.1pt;margin-left:112.8pt;mso-position-horizontal-relative:page;mso-position-vertical-relative:page;position:absolute;z-index:-251511808" filled="f" stroked="f">
          <v:textbox inset="0,0,0,0">
            <w:txbxContent>
              <w:p w:rsidR="00C831BA" w14:paraId="27A0CF6A" w14:textId="77777777">
                <w:pPr>
                  <w:spacing w:before="52"/>
                  <w:ind w:left="20"/>
                </w:pPr>
                <w:r>
                  <w:rPr>
                    <w:color w:val="808285"/>
                    <w:w w:val="95"/>
                  </w:rPr>
                  <w:t>Fernando</w:t>
                </w:r>
                <w:r>
                  <w:rPr>
                    <w:color w:val="808285"/>
                    <w:spacing w:val="48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Galindo-Rubio,</w:t>
                </w:r>
                <w:r>
                  <w:rPr>
                    <w:color w:val="808285"/>
                    <w:spacing w:val="48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Ángel</w:t>
                </w:r>
                <w:r>
                  <w:rPr>
                    <w:color w:val="808285"/>
                    <w:spacing w:val="49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Fuentes-Nevado,</w:t>
                </w:r>
                <w:r>
                  <w:rPr>
                    <w:color w:val="808285"/>
                    <w:spacing w:val="48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Fernando</w:t>
                </w:r>
                <w:r>
                  <w:rPr>
                    <w:color w:val="808285"/>
                    <w:spacing w:val="48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Suárez-Carballo</w:t>
                </w:r>
              </w:p>
            </w:txbxContent>
          </v:textbox>
        </v:shape>
      </w:pict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4F727EA1" w14:textId="77777777">
    <w:pPr>
      <w:pStyle w:val="BodyText"/>
      <w:spacing w:line="14" w:lineRule="auto"/>
      <w:rPr>
        <w:sz w:val="2"/>
      </w:rPr>
    </w:pP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5F529F64" w14:textId="77777777">
    <w:pPr>
      <w:pStyle w:val="BodyText"/>
      <w:spacing w:line="14" w:lineRule="auto"/>
      <w:rPr>
        <w:sz w:val="2"/>
      </w:rPr>
    </w:pP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1229AAC6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6" type="#_x0000_t202" style="width:34.3pt;height:27.25pt;margin-top:762.8pt;margin-left:57.4pt;mso-position-horizontal-relative:page;mso-position-vertical-relative:page;position:absolute;z-index:-251504640" filled="f" stroked="f">
          <v:textbox inset="0,0,0,0">
            <w:txbxContent>
              <w:p w:rsidR="00C831BA" w14:paraId="3CD6F3BC" w14:textId="77777777">
                <w:pPr>
                  <w:spacing w:before="52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40"/>
                  </w:rPr>
                  <w:t>162</w:t>
                </w:r>
              </w:p>
            </w:txbxContent>
          </v:textbox>
        </v:shape>
      </w:pict>
    </w:r>
    <w:r>
      <w:pict>
        <v:shape id="_x0000_s2197" type="#_x0000_t202" style="width:103.25pt;height:29.25pt;margin-top:761.8pt;margin-left:-1pt;mso-position-horizontal-relative:page;mso-position-vertical-relative:page;position:absolute;z-index:-251503616" filled="f" stroked="f">
          <v:textbox inset="0,0,0,0">
            <w:txbxContent>
              <w:p w:rsidR="00C831BA" w14:paraId="53ACE204" w14:textId="77777777">
                <w:pPr>
                  <w:tabs>
                    <w:tab w:val="left" w:pos="1167"/>
                  </w:tabs>
                  <w:spacing w:before="72"/>
                  <w:ind w:left="20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86"/>
                    <w:sz w:val="40"/>
                    <w:shd w:val="clear" w:color="auto" w:fill="15BECF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  <w:r>
                  <w:fldChar w:fldCharType="begin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162</w:t>
                </w:r>
                <w:r>
                  <w:fldChar w:fldCharType="end"/>
                </w:r>
                <w:r>
                  <w:rPr>
                    <w:rFonts w:ascii="Trebuchet MS"/>
                    <w:b/>
                    <w:color w:val="FFFFFF"/>
                    <w:spacing w:val="30"/>
                    <w:sz w:val="40"/>
                    <w:shd w:val="clear" w:color="auto" w:fill="15BECF"/>
                  </w:rPr>
                  <w:t xml:space="preserve"> </w:t>
                </w:r>
              </w:p>
            </w:txbxContent>
          </v:textbox>
        </v:shape>
      </w:pict>
    </w:r>
    <w:r>
      <w:pict>
        <v:shape id="_x0000_s2198" type="#_x0000_t202" style="width:281.7pt;height:17pt;margin-top:763.1pt;margin-left:110.25pt;mso-position-horizontal-relative:page;mso-position-vertical-relative:page;position:absolute;z-index:-251502592" filled="f" stroked="f">
          <v:textbox inset="0,0,0,0">
            <w:txbxContent>
              <w:p w:rsidR="00C831BA" w14:paraId="60DDF0D7" w14:textId="77777777">
                <w:pPr>
                  <w:spacing w:before="52"/>
                  <w:ind w:left="20"/>
                </w:pPr>
                <w:r>
                  <w:rPr>
                    <w:color w:val="808285"/>
                  </w:rPr>
                  <w:t>La</w:t>
                </w:r>
                <w:r>
                  <w:rPr>
                    <w:color w:val="808285"/>
                    <w:spacing w:val="-3"/>
                  </w:rPr>
                  <w:t xml:space="preserve"> </w:t>
                </w:r>
                <w:r>
                  <w:rPr>
                    <w:color w:val="808285"/>
                  </w:rPr>
                  <w:t>actividad</w:t>
                </w:r>
                <w:r>
                  <w:rPr>
                    <w:color w:val="808285"/>
                    <w:spacing w:val="-2"/>
                  </w:rPr>
                  <w:t xml:space="preserve"> </w:t>
                </w:r>
                <w:r>
                  <w:rPr>
                    <w:color w:val="808285"/>
                  </w:rPr>
                  <w:t>en</w:t>
                </w:r>
                <w:r>
                  <w:rPr>
                    <w:color w:val="808285"/>
                    <w:spacing w:val="-3"/>
                  </w:rPr>
                  <w:t xml:space="preserve"> </w:t>
                </w:r>
                <w:r>
                  <w:rPr>
                    <w:color w:val="808285"/>
                  </w:rPr>
                  <w:t>Tiktok</w:t>
                </w:r>
                <w:r>
                  <w:rPr>
                    <w:color w:val="808285"/>
                    <w:spacing w:val="-2"/>
                  </w:rPr>
                  <w:t xml:space="preserve"> </w:t>
                </w:r>
                <w:r>
                  <w:rPr>
                    <w:color w:val="808285"/>
                  </w:rPr>
                  <w:t>de</w:t>
                </w:r>
                <w:r>
                  <w:rPr>
                    <w:color w:val="808285"/>
                    <w:spacing w:val="-3"/>
                  </w:rPr>
                  <w:t xml:space="preserve"> </w:t>
                </w:r>
                <w:r>
                  <w:rPr>
                    <w:color w:val="808285"/>
                  </w:rPr>
                  <w:t>los</w:t>
                </w:r>
                <w:r>
                  <w:rPr>
                    <w:color w:val="808285"/>
                    <w:spacing w:val="-2"/>
                  </w:rPr>
                  <w:t xml:space="preserve"> </w:t>
                </w:r>
                <w:r>
                  <w:rPr>
                    <w:color w:val="808285"/>
                  </w:rPr>
                  <w:t>medios</w:t>
                </w:r>
                <w:r>
                  <w:rPr>
                    <w:color w:val="808285"/>
                    <w:spacing w:val="-3"/>
                  </w:rPr>
                  <w:t xml:space="preserve"> </w:t>
                </w:r>
                <w:r>
                  <w:rPr>
                    <w:color w:val="808285"/>
                  </w:rPr>
                  <w:t>impresos</w:t>
                </w:r>
                <w:r>
                  <w:rPr>
                    <w:color w:val="808285"/>
                    <w:spacing w:val="-2"/>
                  </w:rPr>
                  <w:t xml:space="preserve"> </w:t>
                </w:r>
                <w:r>
                  <w:rPr>
                    <w:color w:val="808285"/>
                  </w:rPr>
                  <w:t>en</w:t>
                </w:r>
                <w:r>
                  <w:rPr>
                    <w:color w:val="808285"/>
                    <w:spacing w:val="-3"/>
                  </w:rPr>
                  <w:t xml:space="preserve"> </w:t>
                </w:r>
                <w:r>
                  <w:rPr>
                    <w:color w:val="808285"/>
                  </w:rPr>
                  <w:t>España</w:t>
                </w:r>
              </w:p>
            </w:txbxContent>
          </v:textbox>
        </v:shape>
      </w:pict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1FDBD88F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9" type="#_x0000_t202" style="width:34.3pt;height:27.25pt;margin-top:762.8pt;margin-left:500.75pt;mso-position-horizontal-relative:page;mso-position-vertical-relative:page;position:absolute;z-index:-251507712" filled="f" stroked="f">
          <v:textbox inset="0,0,0,0">
            <w:txbxContent>
              <w:p w:rsidR="00C831BA" w14:paraId="3616360F" w14:textId="77777777">
                <w:pPr>
                  <w:spacing w:before="52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w w:val="95"/>
                    <w:sz w:val="40"/>
                  </w:rPr>
                  <w:t>161</w:t>
                </w:r>
              </w:p>
            </w:txbxContent>
          </v:textbox>
        </v:shape>
      </w:pict>
    </w:r>
    <w:r>
      <w:pict>
        <v:shape id="_x0000_s2200" type="#_x0000_t202" style="width:103.25pt;height:29.25pt;margin-top:761.8pt;margin-left:495.05pt;mso-position-horizontal-relative:page;mso-position-vertical-relative:page;position:absolute;z-index:-251506688" filled="f" stroked="f">
          <v:textbox inset="0,0,0,0">
            <w:txbxContent>
              <w:p w:rsidR="00C831BA" w14:paraId="54CF0119" w14:textId="77777777">
                <w:pPr>
                  <w:tabs>
                    <w:tab w:val="left" w:pos="2004"/>
                  </w:tabs>
                  <w:spacing w:before="72"/>
                  <w:ind w:left="20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FFFFFF"/>
                    <w:spacing w:val="-10"/>
                    <w:w w:val="86"/>
                    <w:sz w:val="40"/>
                    <w:shd w:val="clear" w:color="auto" w:fill="15BECF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instrText xml:space="preserve"> PAGE </w:instrText>
                </w:r>
                <w:r>
                  <w:fldChar w:fldCharType="separate"/>
                </w:r>
                <w:r>
                  <w:t>161</w:t>
                </w:r>
                <w:r>
                  <w:fldChar w:fldCharType="end"/>
                </w:r>
                <w:r>
                  <w:rPr>
                    <w:rFonts w:ascii="Trebuchet MS"/>
                    <w:b/>
                    <w:color w:val="FFFFFF"/>
                    <w:sz w:val="40"/>
                    <w:shd w:val="clear" w:color="auto" w:fill="15BECF"/>
                  </w:rPr>
                  <w:tab/>
                </w:r>
              </w:p>
            </w:txbxContent>
          </v:textbox>
        </v:shape>
      </w:pict>
    </w:r>
    <w:r>
      <w:pict>
        <v:shape id="_x0000_s2201" type="#_x0000_t202" style="width:372.7pt;height:17pt;margin-top:768.1pt;margin-left:112.8pt;mso-position-horizontal-relative:page;mso-position-vertical-relative:page;position:absolute;z-index:-251505664" filled="f" stroked="f">
          <v:textbox inset="0,0,0,0">
            <w:txbxContent>
              <w:p w:rsidR="00C831BA" w14:paraId="0FBE93E7" w14:textId="77777777">
                <w:pPr>
                  <w:spacing w:before="52"/>
                  <w:ind w:left="20"/>
                </w:pPr>
                <w:r>
                  <w:rPr>
                    <w:color w:val="808285"/>
                    <w:w w:val="95"/>
                  </w:rPr>
                  <w:t>Fernando</w:t>
                </w:r>
                <w:r>
                  <w:rPr>
                    <w:color w:val="808285"/>
                    <w:spacing w:val="48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Galindo-Rubio,</w:t>
                </w:r>
                <w:r>
                  <w:rPr>
                    <w:color w:val="808285"/>
                    <w:spacing w:val="48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Ángel</w:t>
                </w:r>
                <w:r>
                  <w:rPr>
                    <w:color w:val="808285"/>
                    <w:spacing w:val="49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Fuentes-Nevado,</w:t>
                </w:r>
                <w:r>
                  <w:rPr>
                    <w:color w:val="808285"/>
                    <w:spacing w:val="48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Fernando</w:t>
                </w:r>
                <w:r>
                  <w:rPr>
                    <w:color w:val="808285"/>
                    <w:spacing w:val="48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Suárez-Carballo</w:t>
                </w:r>
              </w:p>
            </w:txbxContent>
          </v:textbox>
        </v:shape>
      </w:pict>
    </w: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0218F54A" w14:textId="77777777">
    <w:pPr>
      <w:pStyle w:val="BodyText"/>
      <w:spacing w:line="14" w:lineRule="auto"/>
      <w:rPr>
        <w:sz w:val="2"/>
      </w:rPr>
    </w:pP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59484DAE" w14:textId="77777777">
    <w:pPr>
      <w:pStyle w:val="BodyText"/>
      <w:spacing w:line="14" w:lineRule="auto"/>
      <w:rPr>
        <w:sz w:val="2"/>
      </w:rPr>
    </w:pP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2E93A029" w14:textId="77777777">
    <w:pPr>
      <w:pStyle w:val="BodyText"/>
      <w:spacing w:line="14" w:lineRule="auto"/>
      <w:rPr>
        <w:sz w:val="2"/>
      </w:rPr>
    </w:pP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30E30E72" w14:textId="77777777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2" type="#_x0000_t202" style="width:247.75pt;height:17pt;margin-top:778.35pt;margin-left:237.75pt;mso-position-horizontal-relative:page;mso-position-vertical-relative:page;position:absolute;z-index:-251501568" filled="f" stroked="f">
          <v:textbox inset="0,0,0,0">
            <w:txbxContent>
              <w:p w:rsidR="00C831BA" w14:paraId="25D4F813" w14:textId="77777777">
                <w:pPr>
                  <w:spacing w:before="52"/>
                  <w:ind w:left="20"/>
                </w:pPr>
                <w:r>
                  <w:rPr>
                    <w:color w:val="808285"/>
                    <w:w w:val="95"/>
                  </w:rPr>
                  <w:t>Eva</w:t>
                </w:r>
                <w:r>
                  <w:rPr>
                    <w:color w:val="808285"/>
                    <w:spacing w:val="-1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Caroline</w:t>
                </w:r>
                <w:r>
                  <w:rPr>
                    <w:color w:val="808285"/>
                    <w:spacing w:val="-1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da</w:t>
                </w:r>
                <w:r>
                  <w:rPr>
                    <w:color w:val="808285"/>
                    <w:spacing w:val="-1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Silva</w:t>
                </w:r>
                <w:r>
                  <w:rPr>
                    <w:color w:val="808285"/>
                    <w:spacing w:val="-1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Ev,</w:t>
                </w:r>
                <w:r>
                  <w:rPr>
                    <w:color w:val="808285"/>
                    <w:spacing w:val="-1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Eva Fabbiana</w:t>
                </w:r>
                <w:r>
                  <w:rPr>
                    <w:color w:val="808285"/>
                    <w:spacing w:val="-1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Bez</w:t>
                </w:r>
                <w:r>
                  <w:rPr>
                    <w:color w:val="808285"/>
                    <w:spacing w:val="-1"/>
                    <w:w w:val="95"/>
                  </w:rPr>
                  <w:t xml:space="preserve"> </w:t>
                </w:r>
                <w:r>
                  <w:rPr>
                    <w:color w:val="808285"/>
                    <w:w w:val="95"/>
                  </w:rPr>
                  <w:t>Galarza</w:t>
                </w:r>
              </w:p>
            </w:txbxContent>
          </v:textbox>
        </v:shape>
      </w:pict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831BA" w14:paraId="5A4634B8" w14:textId="77777777"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4637D65"/>
    <w:multiLevelType w:val="hybridMultilevel"/>
    <w:tmpl w:val="B8AE9580"/>
    <w:lvl w:ilvl="0">
      <w:start w:val="2"/>
      <w:numFmt w:val="decimal"/>
      <w:lvlText w:val="%1."/>
      <w:lvlJc w:val="left"/>
      <w:pPr>
        <w:ind w:left="1824" w:hanging="408"/>
        <w:jc w:val="right"/>
      </w:pPr>
      <w:rPr>
        <w:rFonts w:ascii="Arial" w:eastAsia="Arial" w:hAnsi="Arial" w:cs="Arial" w:hint="default"/>
        <w:b/>
        <w:bCs/>
        <w:color w:val="15BECF"/>
        <w:spacing w:val="-4"/>
        <w:w w:val="102"/>
        <w:sz w:val="40"/>
        <w:szCs w:val="4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90" w:hanging="40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61" w:hanging="40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32" w:hanging="40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03" w:hanging="40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73" w:hanging="40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044" w:hanging="40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415" w:hanging="40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786" w:hanging="408"/>
      </w:pPr>
      <w:rPr>
        <w:rFonts w:hint="default"/>
        <w:lang w:val="es-ES" w:eastAsia="en-US" w:bidi="ar-SA"/>
      </w:rPr>
    </w:lvl>
  </w:abstractNum>
  <w:abstractNum w:abstractNumId="1">
    <w:nsid w:val="0B3762FD"/>
    <w:multiLevelType w:val="hybridMultilevel"/>
    <w:tmpl w:val="96BEA5C8"/>
    <w:lvl w:ilvl="0">
      <w:start w:val="0"/>
      <w:numFmt w:val="bullet"/>
      <w:lvlText w:val=""/>
      <w:lvlJc w:val="left"/>
      <w:pPr>
        <w:ind w:left="2026" w:hanging="320"/>
      </w:pPr>
      <w:rPr>
        <w:rFonts w:ascii="Symbol" w:eastAsia="Symbol" w:hAnsi="Symbol" w:cs="Symbol" w:hint="default"/>
        <w:color w:val="231F2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70" w:hanging="3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20" w:hanging="3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71" w:hanging="3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21" w:hanging="3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71" w:hanging="3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122" w:hanging="3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472" w:hanging="3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22" w:hanging="320"/>
      </w:pPr>
      <w:rPr>
        <w:rFonts w:hint="default"/>
        <w:lang w:val="es-ES" w:eastAsia="en-US" w:bidi="ar-SA"/>
      </w:rPr>
    </w:lvl>
  </w:abstractNum>
  <w:abstractNum w:abstractNumId="2">
    <w:nsid w:val="0F1716CB"/>
    <w:multiLevelType w:val="hybridMultilevel"/>
    <w:tmpl w:val="3214A440"/>
    <w:lvl w:ilvl="0">
      <w:start w:val="1"/>
      <w:numFmt w:val="lowerLetter"/>
      <w:lvlText w:val="%1)"/>
      <w:lvlJc w:val="left"/>
      <w:pPr>
        <w:ind w:left="243" w:hanging="229"/>
        <w:jc w:val="right"/>
      </w:pPr>
      <w:rPr>
        <w:rFonts w:ascii="Microsoft Sans Serif" w:eastAsia="Microsoft Sans Serif" w:hAnsi="Microsoft Sans Serif" w:cs="Microsoft Sans Serif" w:hint="default"/>
        <w:color w:val="231F20"/>
        <w:spacing w:val="-2"/>
        <w:w w:val="9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49" w:hanging="22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59" w:hanging="22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69" w:hanging="22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679" w:hanging="22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288" w:hanging="22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898" w:hanging="22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508" w:hanging="22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118" w:hanging="229"/>
      </w:pPr>
      <w:rPr>
        <w:rFonts w:hint="default"/>
        <w:lang w:val="es-ES" w:eastAsia="en-US" w:bidi="ar-SA"/>
      </w:rPr>
    </w:lvl>
  </w:abstractNum>
  <w:abstractNum w:abstractNumId="3">
    <w:nsid w:val="0F7E7FE4"/>
    <w:multiLevelType w:val="hybridMultilevel"/>
    <w:tmpl w:val="4606AEFE"/>
    <w:lvl w:ilvl="0">
      <w:start w:val="1"/>
      <w:numFmt w:val="decimal"/>
      <w:lvlText w:val="%1"/>
      <w:lvlJc w:val="left"/>
      <w:pPr>
        <w:ind w:left="1969" w:hanging="553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1969" w:hanging="553"/>
        <w:jc w:val="right"/>
      </w:pPr>
      <w:rPr>
        <w:rFonts w:ascii="Arial" w:eastAsia="Arial" w:hAnsi="Arial" w:cs="Arial" w:hint="default"/>
        <w:b/>
        <w:bCs/>
        <w:w w:val="102"/>
        <w:sz w:val="28"/>
        <w:szCs w:val="2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74" w:hanging="55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68" w:hanging="55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62" w:hanging="55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56" w:hanging="55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950" w:hanging="55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45" w:hanging="55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739" w:hanging="553"/>
      </w:pPr>
      <w:rPr>
        <w:rFonts w:hint="default"/>
        <w:lang w:val="es-ES" w:eastAsia="en-US" w:bidi="ar-SA"/>
      </w:rPr>
    </w:lvl>
  </w:abstractNum>
  <w:abstractNum w:abstractNumId="4">
    <w:nsid w:val="12EA4A19"/>
    <w:multiLevelType w:val="hybridMultilevel"/>
    <w:tmpl w:val="AAB6BAA6"/>
    <w:lvl w:ilvl="0">
      <w:start w:val="4"/>
      <w:numFmt w:val="decimal"/>
      <w:lvlText w:val="%1."/>
      <w:lvlJc w:val="left"/>
      <w:pPr>
        <w:ind w:left="1824" w:hanging="408"/>
        <w:jc w:val="left"/>
      </w:pPr>
      <w:rPr>
        <w:rFonts w:ascii="Arial" w:eastAsia="Arial" w:hAnsi="Arial" w:cs="Arial" w:hint="default"/>
        <w:b/>
        <w:bCs/>
        <w:color w:val="15BECF"/>
        <w:spacing w:val="-4"/>
        <w:w w:val="102"/>
        <w:sz w:val="40"/>
        <w:szCs w:val="4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2391" w:hanging="408"/>
        <w:jc w:val="left"/>
      </w:pPr>
      <w:rPr>
        <w:rFonts w:ascii="Arial" w:eastAsia="Arial" w:hAnsi="Arial" w:cs="Arial" w:hint="default"/>
        <w:b/>
        <w:bCs/>
        <w:color w:val="15BECF"/>
        <w:spacing w:val="-4"/>
        <w:w w:val="102"/>
        <w:sz w:val="40"/>
        <w:szCs w:val="4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47" w:hanging="40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95" w:hanging="40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42" w:hanging="40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90" w:hanging="40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137" w:hanging="40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485" w:hanging="40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32" w:hanging="408"/>
      </w:pPr>
      <w:rPr>
        <w:rFonts w:hint="default"/>
        <w:lang w:val="es-ES" w:eastAsia="en-US" w:bidi="ar-SA"/>
      </w:rPr>
    </w:lvl>
  </w:abstractNum>
  <w:abstractNum w:abstractNumId="5">
    <w:nsid w:val="1324797A"/>
    <w:multiLevelType w:val="hybridMultilevel"/>
    <w:tmpl w:val="0A8AB3B4"/>
    <w:lvl w:ilvl="0">
      <w:start w:val="0"/>
      <w:numFmt w:val="bullet"/>
      <w:lvlText w:val="•"/>
      <w:lvlJc w:val="left"/>
      <w:pPr>
        <w:ind w:left="281" w:hanging="171"/>
      </w:pPr>
      <w:rPr>
        <w:rFonts w:ascii="Microsoft Sans Serif" w:eastAsia="Microsoft Sans Serif" w:hAnsi="Microsoft Sans Serif" w:cs="Microsoft Sans Serif" w:hint="default"/>
        <w:w w:val="107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57" w:hanging="17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35" w:hanging="17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112" w:hanging="17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390" w:hanging="17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668" w:hanging="17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945" w:hanging="17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223" w:hanging="17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500" w:hanging="171"/>
      </w:pPr>
      <w:rPr>
        <w:rFonts w:hint="default"/>
        <w:lang w:val="es-ES" w:eastAsia="en-US" w:bidi="ar-SA"/>
      </w:rPr>
    </w:lvl>
  </w:abstractNum>
  <w:abstractNum w:abstractNumId="6">
    <w:nsid w:val="193C40DC"/>
    <w:multiLevelType w:val="hybridMultilevel"/>
    <w:tmpl w:val="DF6CB704"/>
    <w:lvl w:ilvl="0">
      <w:start w:val="3"/>
      <w:numFmt w:val="decimal"/>
      <w:lvlText w:val="%1."/>
      <w:lvlJc w:val="left"/>
      <w:pPr>
        <w:ind w:left="650" w:hanging="408"/>
        <w:jc w:val="right"/>
      </w:pPr>
      <w:rPr>
        <w:rFonts w:hint="default"/>
        <w:b/>
        <w:bCs/>
        <w:spacing w:val="-4"/>
        <w:w w:val="102"/>
        <w:lang w:val="es-ES" w:eastAsia="en-US" w:bidi="ar-SA"/>
      </w:rPr>
    </w:lvl>
    <w:lvl w:ilvl="1">
      <w:start w:val="1"/>
      <w:numFmt w:val="decimal"/>
      <w:lvlText w:val="%2)"/>
      <w:lvlJc w:val="left"/>
      <w:pPr>
        <w:ind w:left="2721" w:hanging="210"/>
        <w:jc w:val="right"/>
      </w:pPr>
      <w:rPr>
        <w:rFonts w:ascii="Microsoft Sans Serif" w:eastAsia="Microsoft Sans Serif" w:hAnsi="Microsoft Sans Serif" w:cs="Microsoft Sans Serif" w:hint="default"/>
        <w:color w:val="231F20"/>
        <w:spacing w:val="-2"/>
        <w:w w:val="94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76" w:hanging="21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32" w:hanging="21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89" w:hanging="21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745" w:hanging="21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502" w:hanging="21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58" w:hanging="21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4" w:hanging="210"/>
      </w:pPr>
      <w:rPr>
        <w:rFonts w:hint="default"/>
        <w:lang w:val="es-ES" w:eastAsia="en-US" w:bidi="ar-SA"/>
      </w:rPr>
    </w:lvl>
  </w:abstractNum>
  <w:abstractNum w:abstractNumId="7">
    <w:nsid w:val="1B0E3026"/>
    <w:multiLevelType w:val="hybridMultilevel"/>
    <w:tmpl w:val="98789BB4"/>
    <w:lvl w:ilvl="0">
      <w:start w:val="0"/>
      <w:numFmt w:val="bullet"/>
      <w:lvlText w:val="•"/>
      <w:lvlJc w:val="left"/>
      <w:pPr>
        <w:ind w:left="199" w:hanging="171"/>
      </w:pPr>
      <w:rPr>
        <w:rFonts w:ascii="Trebuchet MS" w:eastAsia="Trebuchet MS" w:hAnsi="Trebuchet MS" w:cs="Trebuchet MS" w:hint="default"/>
        <w:b/>
        <w:bCs/>
        <w:w w:val="71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7" w:hanging="171"/>
      </w:pPr>
      <w:rPr>
        <w:rFonts w:ascii="Trebuchet MS" w:eastAsia="Trebuchet MS" w:hAnsi="Trebuchet MS" w:cs="Trebuchet MS" w:hint="default"/>
        <w:b/>
        <w:bCs/>
        <w:w w:val="71"/>
        <w:sz w:val="16"/>
        <w:szCs w:val="1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51" w:hanging="17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62" w:hanging="17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73" w:hanging="17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84" w:hanging="17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796" w:hanging="17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07" w:hanging="17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8" w:hanging="171"/>
      </w:pPr>
      <w:rPr>
        <w:rFonts w:hint="default"/>
        <w:lang w:val="es-ES" w:eastAsia="en-US" w:bidi="ar-SA"/>
      </w:rPr>
    </w:lvl>
  </w:abstractNum>
  <w:abstractNum w:abstractNumId="8">
    <w:nsid w:val="1FD6110B"/>
    <w:multiLevelType w:val="hybridMultilevel"/>
    <w:tmpl w:val="F1F26C98"/>
    <w:lvl w:ilvl="0">
      <w:start w:val="1"/>
      <w:numFmt w:val="decimal"/>
      <w:lvlText w:val="%1"/>
      <w:lvlJc w:val="left"/>
      <w:pPr>
        <w:ind w:left="233" w:hanging="473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33" w:hanging="473"/>
        <w:jc w:val="right"/>
      </w:pPr>
      <w:rPr>
        <w:rFonts w:ascii="Arial" w:eastAsia="Arial" w:hAnsi="Arial" w:cs="Arial" w:hint="default"/>
        <w:b/>
        <w:bCs/>
        <w:w w:val="102"/>
        <w:sz w:val="28"/>
        <w:szCs w:val="2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57" w:hanging="47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66" w:hanging="47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675" w:hanging="47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284" w:hanging="47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892" w:hanging="47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501" w:hanging="47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110" w:hanging="473"/>
      </w:pPr>
      <w:rPr>
        <w:rFonts w:hint="default"/>
        <w:lang w:val="es-ES" w:eastAsia="en-US" w:bidi="ar-SA"/>
      </w:rPr>
    </w:lvl>
  </w:abstractNum>
  <w:abstractNum w:abstractNumId="9">
    <w:nsid w:val="20CD0DD7"/>
    <w:multiLevelType w:val="hybridMultilevel"/>
    <w:tmpl w:val="59744C86"/>
    <w:lvl w:ilvl="0">
      <w:start w:val="0"/>
      <w:numFmt w:val="bullet"/>
      <w:lvlText w:val="•"/>
      <w:lvlJc w:val="left"/>
      <w:pPr>
        <w:ind w:left="412" w:hanging="171"/>
      </w:pPr>
      <w:rPr>
        <w:rFonts w:ascii="Microsoft Sans Serif" w:eastAsia="Microsoft Sans Serif" w:hAnsi="Microsoft Sans Serif" w:cs="Microsoft Sans Serif" w:hint="default"/>
        <w:w w:val="107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82" w:hanging="17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44" w:hanging="17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06" w:hanging="17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468" w:hanging="17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730" w:hanging="17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992" w:hanging="17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254" w:hanging="17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516" w:hanging="171"/>
      </w:pPr>
      <w:rPr>
        <w:rFonts w:hint="default"/>
        <w:lang w:val="es-ES" w:eastAsia="en-US" w:bidi="ar-SA"/>
      </w:rPr>
    </w:lvl>
  </w:abstractNum>
  <w:abstractNum w:abstractNumId="10">
    <w:nsid w:val="21654DB8"/>
    <w:multiLevelType w:val="hybridMultilevel"/>
    <w:tmpl w:val="B948B67A"/>
    <w:lvl w:ilvl="0">
      <w:start w:val="3"/>
      <w:numFmt w:val="decimal"/>
      <w:lvlText w:val="%1."/>
      <w:lvlJc w:val="left"/>
      <w:pPr>
        <w:ind w:left="758" w:hanging="517"/>
        <w:jc w:val="left"/>
      </w:pPr>
      <w:rPr>
        <w:rFonts w:ascii="Verdana" w:eastAsia="Verdana" w:hAnsi="Verdana" w:cs="Verdana" w:hint="default"/>
        <w:b/>
        <w:bCs/>
        <w:color w:val="15BECF"/>
        <w:spacing w:val="-4"/>
        <w:w w:val="100"/>
        <w:sz w:val="40"/>
        <w:szCs w:val="4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829" w:hanging="596"/>
        <w:jc w:val="left"/>
      </w:pPr>
      <w:rPr>
        <w:rFonts w:hint="default"/>
        <w:b/>
        <w:bCs/>
        <w:w w:val="10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417" w:hanging="596"/>
        <w:jc w:val="right"/>
      </w:pPr>
      <w:rPr>
        <w:rFonts w:hint="default"/>
        <w:b/>
        <w:bCs/>
        <w:w w:val="10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20" w:hanging="59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9" w:hanging="59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98" w:hanging="59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88" w:hanging="59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77" w:hanging="59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7" w:hanging="596"/>
      </w:pPr>
      <w:rPr>
        <w:rFonts w:hint="default"/>
        <w:lang w:val="es-ES" w:eastAsia="en-US" w:bidi="ar-SA"/>
      </w:rPr>
    </w:lvl>
  </w:abstractNum>
  <w:abstractNum w:abstractNumId="11">
    <w:nsid w:val="267646BE"/>
    <w:multiLevelType w:val="hybridMultilevel"/>
    <w:tmpl w:val="39B07D1A"/>
    <w:lvl w:ilvl="0">
      <w:start w:val="0"/>
      <w:numFmt w:val="bullet"/>
      <w:lvlText w:val="•"/>
      <w:lvlJc w:val="left"/>
      <w:pPr>
        <w:ind w:left="404" w:hanging="171"/>
      </w:pPr>
      <w:rPr>
        <w:rFonts w:ascii="Microsoft Sans Serif" w:eastAsia="Microsoft Sans Serif" w:hAnsi="Microsoft Sans Serif" w:cs="Microsoft Sans Serif" w:hint="default"/>
        <w:color w:val="231F20"/>
        <w:w w:val="107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54" w:hanging="171"/>
      </w:pPr>
      <w:rPr>
        <w:rFonts w:ascii="Microsoft Sans Serif" w:eastAsia="Microsoft Sans Serif" w:hAnsi="Microsoft Sans Serif" w:cs="Microsoft Sans Serif" w:hint="default"/>
        <w:color w:val="231F20"/>
        <w:w w:val="107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78" w:hanging="17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97" w:hanging="17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615" w:hanging="17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34" w:hanging="17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252" w:hanging="17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71" w:hanging="17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0" w:hanging="171"/>
      </w:pPr>
      <w:rPr>
        <w:rFonts w:hint="default"/>
        <w:lang w:val="es-ES" w:eastAsia="en-US" w:bidi="ar-SA"/>
      </w:rPr>
    </w:lvl>
  </w:abstractNum>
  <w:abstractNum w:abstractNumId="12">
    <w:nsid w:val="270D44A1"/>
    <w:multiLevelType w:val="hybridMultilevel"/>
    <w:tmpl w:val="36F0041A"/>
    <w:lvl w:ilvl="0">
      <w:start w:val="0"/>
      <w:numFmt w:val="bullet"/>
      <w:lvlText w:val="•"/>
      <w:lvlJc w:val="left"/>
      <w:pPr>
        <w:ind w:left="481" w:hanging="171"/>
      </w:pPr>
      <w:rPr>
        <w:rFonts w:ascii="Microsoft Sans Serif" w:eastAsia="Microsoft Sans Serif" w:hAnsi="Microsoft Sans Serif" w:cs="Microsoft Sans Serif" w:hint="default"/>
        <w:w w:val="107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37" w:hanging="17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95" w:hanging="17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52" w:hanging="17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510" w:hanging="17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768" w:hanging="17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025" w:hanging="17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283" w:hanging="17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540" w:hanging="171"/>
      </w:pPr>
      <w:rPr>
        <w:rFonts w:hint="default"/>
        <w:lang w:val="es-ES" w:eastAsia="en-US" w:bidi="ar-SA"/>
      </w:rPr>
    </w:lvl>
  </w:abstractNum>
  <w:abstractNum w:abstractNumId="13">
    <w:nsid w:val="271B7A6A"/>
    <w:multiLevelType w:val="hybridMultilevel"/>
    <w:tmpl w:val="11E873E2"/>
    <w:lvl w:ilvl="0">
      <w:start w:val="0"/>
      <w:numFmt w:val="bullet"/>
      <w:lvlText w:val="•"/>
      <w:lvlJc w:val="left"/>
      <w:pPr>
        <w:ind w:left="1205" w:hanging="171"/>
      </w:pPr>
      <w:rPr>
        <w:rFonts w:ascii="Microsoft Sans Serif" w:eastAsia="Microsoft Sans Serif" w:hAnsi="Microsoft Sans Serif" w:cs="Microsoft Sans Serif" w:hint="default"/>
        <w:w w:val="107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84" w:hanging="17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68" w:hanging="17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52" w:hanging="17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36" w:hanging="17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20" w:hanging="17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304" w:hanging="17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488" w:hanging="17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672" w:hanging="171"/>
      </w:pPr>
      <w:rPr>
        <w:rFonts w:hint="default"/>
        <w:lang w:val="es-ES" w:eastAsia="en-US" w:bidi="ar-SA"/>
      </w:rPr>
    </w:lvl>
  </w:abstractNum>
  <w:abstractNum w:abstractNumId="14">
    <w:nsid w:val="28D95677"/>
    <w:multiLevelType w:val="hybridMultilevel"/>
    <w:tmpl w:val="C062223A"/>
    <w:lvl w:ilvl="0">
      <w:start w:val="3"/>
      <w:numFmt w:val="decimal"/>
      <w:lvlText w:val="%1."/>
      <w:lvlJc w:val="left"/>
      <w:pPr>
        <w:ind w:left="649" w:hanging="408"/>
        <w:jc w:val="left"/>
      </w:pPr>
      <w:rPr>
        <w:rFonts w:ascii="Arial" w:eastAsia="Arial" w:hAnsi="Arial" w:cs="Arial" w:hint="default"/>
        <w:b/>
        <w:bCs/>
        <w:color w:val="15BECF"/>
        <w:spacing w:val="-4"/>
        <w:w w:val="102"/>
        <w:sz w:val="40"/>
        <w:szCs w:val="4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984" w:hanging="553"/>
        <w:jc w:val="right"/>
      </w:pPr>
      <w:rPr>
        <w:rFonts w:ascii="Arial" w:eastAsia="Arial" w:hAnsi="Arial" w:cs="Arial" w:hint="default"/>
        <w:b/>
        <w:bCs/>
        <w:w w:val="102"/>
        <w:sz w:val="28"/>
        <w:szCs w:val="2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417" w:hanging="713"/>
        <w:jc w:val="left"/>
      </w:pPr>
      <w:rPr>
        <w:rFonts w:ascii="Arial" w:eastAsia="Arial" w:hAnsi="Arial" w:cs="Arial" w:hint="default"/>
        <w:b/>
        <w:bCs/>
        <w:w w:val="102"/>
        <w:sz w:val="28"/>
        <w:szCs w:val="28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27" w:hanging="71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474" w:hanging="71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222" w:hanging="71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69" w:hanging="71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7" w:hanging="71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64" w:hanging="713"/>
      </w:pPr>
      <w:rPr>
        <w:rFonts w:hint="default"/>
        <w:lang w:val="es-ES" w:eastAsia="en-US" w:bidi="ar-SA"/>
      </w:rPr>
    </w:lvl>
  </w:abstractNum>
  <w:abstractNum w:abstractNumId="15">
    <w:nsid w:val="291F3255"/>
    <w:multiLevelType w:val="hybridMultilevel"/>
    <w:tmpl w:val="4A8438BC"/>
    <w:lvl w:ilvl="0">
      <w:start w:val="1"/>
      <w:numFmt w:val="decimal"/>
      <w:lvlText w:val="%1."/>
      <w:lvlJc w:val="left"/>
      <w:pPr>
        <w:ind w:left="1824" w:hanging="408"/>
        <w:jc w:val="right"/>
      </w:pPr>
      <w:rPr>
        <w:rFonts w:ascii="Arial" w:eastAsia="Arial" w:hAnsi="Arial" w:cs="Arial" w:hint="default"/>
        <w:b/>
        <w:bCs/>
        <w:color w:val="15BECF"/>
        <w:spacing w:val="-4"/>
        <w:w w:val="102"/>
        <w:sz w:val="40"/>
        <w:szCs w:val="40"/>
        <w:lang w:val="es-ES" w:eastAsia="en-US" w:bidi="ar-SA"/>
      </w:rPr>
    </w:lvl>
    <w:lvl w:ilvl="1">
      <w:start w:val="1"/>
      <w:numFmt w:val="decimal"/>
      <w:lvlText w:val="%2"/>
      <w:lvlJc w:val="left"/>
      <w:pPr>
        <w:ind w:left="2158" w:hanging="175"/>
        <w:jc w:val="left"/>
      </w:pPr>
      <w:rPr>
        <w:rFonts w:ascii="Microsoft Sans Serif" w:eastAsia="Microsoft Sans Serif" w:hAnsi="Microsoft Sans Serif" w:cs="Microsoft Sans Serif" w:hint="default"/>
        <w:w w:val="102"/>
        <w:sz w:val="16"/>
        <w:szCs w:val="1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34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08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82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56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03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405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779" w:hanging="175"/>
      </w:pPr>
      <w:rPr>
        <w:rFonts w:hint="default"/>
        <w:lang w:val="es-ES" w:eastAsia="en-US" w:bidi="ar-SA"/>
      </w:rPr>
    </w:lvl>
  </w:abstractNum>
  <w:abstractNum w:abstractNumId="16">
    <w:nsid w:val="2BE11E34"/>
    <w:multiLevelType w:val="hybridMultilevel"/>
    <w:tmpl w:val="C0C861E8"/>
    <w:lvl w:ilvl="0">
      <w:start w:val="2"/>
      <w:numFmt w:val="decimal"/>
      <w:lvlText w:val="%1."/>
      <w:lvlJc w:val="left"/>
      <w:pPr>
        <w:ind w:left="2192" w:hanging="208"/>
        <w:jc w:val="right"/>
      </w:pPr>
      <w:rPr>
        <w:rFonts w:ascii="Microsoft Sans Serif" w:eastAsia="Microsoft Sans Serif" w:hAnsi="Microsoft Sans Serif" w:cs="Microsoft Sans Serif" w:hint="default"/>
        <w:color w:val="231F20"/>
        <w:spacing w:val="-2"/>
        <w:w w:val="96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89" w:hanging="20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78" w:hanging="20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68" w:hanging="20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57" w:hanging="20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147" w:hanging="20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36" w:hanging="20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26" w:hanging="20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315" w:hanging="208"/>
      </w:pPr>
      <w:rPr>
        <w:rFonts w:hint="default"/>
        <w:lang w:val="es-ES" w:eastAsia="en-US" w:bidi="ar-SA"/>
      </w:rPr>
    </w:lvl>
  </w:abstractNum>
  <w:abstractNum w:abstractNumId="17">
    <w:nsid w:val="2D67009C"/>
    <w:multiLevelType w:val="hybridMultilevel"/>
    <w:tmpl w:val="026C5DEC"/>
    <w:lvl w:ilvl="0">
      <w:start w:val="1"/>
      <w:numFmt w:val="decimal"/>
      <w:lvlText w:val="%1)"/>
      <w:lvlJc w:val="left"/>
      <w:pPr>
        <w:ind w:left="1757" w:hanging="313"/>
        <w:jc w:val="right"/>
      </w:pPr>
      <w:rPr>
        <w:rFonts w:ascii="Microsoft Sans Serif" w:eastAsia="Microsoft Sans Serif" w:hAnsi="Microsoft Sans Serif" w:cs="Microsoft Sans Serif" w:hint="default"/>
        <w:color w:val="231F20"/>
        <w:spacing w:val="-2"/>
        <w:w w:val="94"/>
        <w:sz w:val="20"/>
        <w:szCs w:val="2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2391" w:hanging="408"/>
        <w:jc w:val="left"/>
      </w:pPr>
      <w:rPr>
        <w:rFonts w:ascii="Arial" w:eastAsia="Arial" w:hAnsi="Arial" w:cs="Arial" w:hint="default"/>
        <w:b/>
        <w:bCs/>
        <w:color w:val="15BECF"/>
        <w:spacing w:val="-4"/>
        <w:w w:val="102"/>
        <w:sz w:val="40"/>
        <w:szCs w:val="4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80" w:hanging="40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10" w:hanging="40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41" w:hanging="40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372" w:hanging="40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603" w:hanging="40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834" w:hanging="40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065" w:hanging="408"/>
      </w:pPr>
      <w:rPr>
        <w:rFonts w:hint="default"/>
        <w:lang w:val="es-ES" w:eastAsia="en-US" w:bidi="ar-SA"/>
      </w:rPr>
    </w:lvl>
  </w:abstractNum>
  <w:abstractNum w:abstractNumId="18">
    <w:nsid w:val="2DDE5D3B"/>
    <w:multiLevelType w:val="hybridMultilevel"/>
    <w:tmpl w:val="B15A62DA"/>
    <w:lvl w:ilvl="0">
      <w:start w:val="1"/>
      <w:numFmt w:val="decimal"/>
      <w:lvlText w:val="%1."/>
      <w:lvlJc w:val="left"/>
      <w:pPr>
        <w:ind w:left="1984" w:hanging="203"/>
        <w:jc w:val="left"/>
      </w:pPr>
      <w:rPr>
        <w:rFonts w:hint="default"/>
        <w:spacing w:val="-2"/>
        <w:w w:val="9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91" w:hanging="20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02" w:hanging="20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14" w:hanging="20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25" w:hanging="20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37" w:hanging="20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48" w:hanging="20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860" w:hanging="20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271" w:hanging="203"/>
      </w:pPr>
      <w:rPr>
        <w:rFonts w:hint="default"/>
        <w:lang w:val="es-ES" w:eastAsia="en-US" w:bidi="ar-SA"/>
      </w:rPr>
    </w:lvl>
  </w:abstractNum>
  <w:abstractNum w:abstractNumId="19">
    <w:nsid w:val="372A04F7"/>
    <w:multiLevelType w:val="hybridMultilevel"/>
    <w:tmpl w:val="49A46E96"/>
    <w:lvl w:ilvl="0">
      <w:start w:val="1"/>
      <w:numFmt w:val="decimal"/>
      <w:lvlText w:val="%1."/>
      <w:lvlJc w:val="left"/>
      <w:pPr>
        <w:ind w:left="1984" w:hanging="408"/>
        <w:jc w:val="left"/>
      </w:pPr>
      <w:rPr>
        <w:rFonts w:ascii="Arial" w:eastAsia="Arial" w:hAnsi="Arial" w:cs="Arial" w:hint="default"/>
        <w:b/>
        <w:bCs/>
        <w:color w:val="15BECF"/>
        <w:spacing w:val="-4"/>
        <w:w w:val="102"/>
        <w:sz w:val="40"/>
        <w:szCs w:val="4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536" w:hanging="553"/>
        <w:jc w:val="right"/>
      </w:pPr>
      <w:rPr>
        <w:rFonts w:ascii="Arial" w:eastAsia="Arial" w:hAnsi="Arial" w:cs="Arial" w:hint="default"/>
        <w:b/>
        <w:bCs/>
        <w:w w:val="102"/>
        <w:sz w:val="28"/>
        <w:szCs w:val="2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60" w:hanging="55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01" w:hanging="55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43" w:hanging="55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85" w:hanging="55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327" w:hanging="55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769" w:hanging="55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210" w:hanging="553"/>
      </w:pPr>
      <w:rPr>
        <w:rFonts w:hint="default"/>
        <w:lang w:val="es-ES" w:eastAsia="en-US" w:bidi="ar-SA"/>
      </w:rPr>
    </w:lvl>
  </w:abstractNum>
  <w:abstractNum w:abstractNumId="20">
    <w:nsid w:val="400A1154"/>
    <w:multiLevelType w:val="hybridMultilevel"/>
    <w:tmpl w:val="F67CA5BE"/>
    <w:lvl w:ilvl="0">
      <w:start w:val="0"/>
      <w:numFmt w:val="bullet"/>
      <w:lvlText w:val="•"/>
      <w:lvlJc w:val="left"/>
      <w:pPr>
        <w:ind w:left="340" w:hanging="171"/>
      </w:pPr>
      <w:rPr>
        <w:rFonts w:ascii="Microsoft Sans Serif" w:eastAsia="Microsoft Sans Serif" w:hAnsi="Microsoft Sans Serif" w:cs="Microsoft Sans Serif" w:hint="default"/>
        <w:w w:val="107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11" w:hanging="17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83" w:hanging="17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154" w:hanging="17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426" w:hanging="17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698" w:hanging="17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969" w:hanging="17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241" w:hanging="17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512" w:hanging="171"/>
      </w:pPr>
      <w:rPr>
        <w:rFonts w:hint="default"/>
        <w:lang w:val="es-ES" w:eastAsia="en-US" w:bidi="ar-SA"/>
      </w:rPr>
    </w:lvl>
  </w:abstractNum>
  <w:abstractNum w:abstractNumId="21">
    <w:nsid w:val="43170D90"/>
    <w:multiLevelType w:val="hybridMultilevel"/>
    <w:tmpl w:val="DC78951E"/>
    <w:lvl w:ilvl="0">
      <w:start w:val="1"/>
      <w:numFmt w:val="decimal"/>
      <w:lvlText w:val="%1."/>
      <w:lvlJc w:val="left"/>
      <w:pPr>
        <w:ind w:left="1824" w:hanging="408"/>
        <w:jc w:val="right"/>
      </w:pPr>
      <w:rPr>
        <w:rFonts w:ascii="Arial" w:eastAsia="Arial" w:hAnsi="Arial" w:cs="Arial" w:hint="default"/>
        <w:b/>
        <w:bCs/>
        <w:color w:val="15BECF"/>
        <w:spacing w:val="-4"/>
        <w:w w:val="102"/>
        <w:sz w:val="40"/>
        <w:szCs w:val="4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417" w:hanging="553"/>
        <w:jc w:val="right"/>
      </w:pPr>
      <w:rPr>
        <w:rFonts w:ascii="Arial" w:eastAsia="Arial" w:hAnsi="Arial" w:cs="Arial" w:hint="default"/>
        <w:b/>
        <w:bCs/>
        <w:w w:val="102"/>
        <w:sz w:val="28"/>
        <w:szCs w:val="28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417" w:hanging="793"/>
        <w:jc w:val="right"/>
      </w:pPr>
      <w:rPr>
        <w:rFonts w:ascii="Arial" w:eastAsia="Arial" w:hAnsi="Arial" w:cs="Arial" w:hint="default"/>
        <w:b/>
        <w:bCs/>
        <w:w w:val="102"/>
        <w:sz w:val="28"/>
        <w:szCs w:val="28"/>
        <w:lang w:val="es-ES" w:eastAsia="en-US" w:bidi="ar-SA"/>
      </w:rPr>
    </w:lvl>
    <w:lvl w:ilvl="3">
      <w:start w:val="1"/>
      <w:numFmt w:val="decimal"/>
      <w:lvlText w:val="%4."/>
      <w:lvlJc w:val="left"/>
      <w:pPr>
        <w:ind w:left="1984" w:hanging="209"/>
        <w:jc w:val="left"/>
      </w:pPr>
      <w:rPr>
        <w:rFonts w:hint="default"/>
        <w:spacing w:val="-2"/>
        <w:w w:val="96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66" w:hanging="20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310" w:hanging="20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53" w:hanging="20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197" w:hanging="20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640" w:hanging="209"/>
      </w:pPr>
      <w:rPr>
        <w:rFonts w:hint="default"/>
        <w:lang w:val="es-ES" w:eastAsia="en-US" w:bidi="ar-SA"/>
      </w:rPr>
    </w:lvl>
  </w:abstractNum>
  <w:abstractNum w:abstractNumId="22">
    <w:nsid w:val="439C79A5"/>
    <w:multiLevelType w:val="hybridMultilevel"/>
    <w:tmpl w:val="04546860"/>
    <w:lvl w:ilvl="0">
      <w:start w:val="1"/>
      <w:numFmt w:val="decimal"/>
      <w:lvlText w:val="%1."/>
      <w:lvlJc w:val="left"/>
      <w:pPr>
        <w:ind w:left="450" w:hanging="208"/>
        <w:jc w:val="left"/>
      </w:pPr>
      <w:rPr>
        <w:rFonts w:ascii="Microsoft Sans Serif" w:eastAsia="Microsoft Sans Serif" w:hAnsi="Microsoft Sans Serif" w:cs="Microsoft Sans Serif" w:hint="default"/>
        <w:color w:val="231F20"/>
        <w:spacing w:val="-2"/>
        <w:w w:val="96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91" w:hanging="20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22" w:hanging="20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53" w:hanging="20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84" w:hanging="20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15" w:hanging="20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646" w:hanging="20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177" w:hanging="20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708" w:hanging="208"/>
      </w:pPr>
      <w:rPr>
        <w:rFonts w:hint="default"/>
        <w:lang w:val="es-ES" w:eastAsia="en-US" w:bidi="ar-SA"/>
      </w:rPr>
    </w:lvl>
  </w:abstractNum>
  <w:abstractNum w:abstractNumId="23">
    <w:nsid w:val="46241B31"/>
    <w:multiLevelType w:val="hybridMultilevel"/>
    <w:tmpl w:val="CFFC6B28"/>
    <w:lvl w:ilvl="0">
      <w:start w:val="0"/>
      <w:numFmt w:val="bullet"/>
      <w:lvlText w:val="•"/>
      <w:lvlJc w:val="left"/>
      <w:pPr>
        <w:ind w:left="397" w:hanging="171"/>
      </w:pPr>
      <w:rPr>
        <w:rFonts w:ascii="Microsoft Sans Serif" w:eastAsia="Microsoft Sans Serif" w:hAnsi="Microsoft Sans Serif" w:cs="Microsoft Sans Serif" w:hint="default"/>
        <w:w w:val="107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65" w:hanging="17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31" w:hanging="17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196" w:hanging="17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462" w:hanging="17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728" w:hanging="17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993" w:hanging="17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259" w:hanging="17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524" w:hanging="171"/>
      </w:pPr>
      <w:rPr>
        <w:rFonts w:hint="default"/>
        <w:lang w:val="es-ES" w:eastAsia="en-US" w:bidi="ar-SA"/>
      </w:rPr>
    </w:lvl>
  </w:abstractNum>
  <w:abstractNum w:abstractNumId="24">
    <w:nsid w:val="499F10E4"/>
    <w:multiLevelType w:val="hybridMultilevel"/>
    <w:tmpl w:val="692AE386"/>
    <w:lvl w:ilvl="0">
      <w:start w:val="0"/>
      <w:numFmt w:val="bullet"/>
      <w:lvlText w:val="•"/>
      <w:lvlJc w:val="left"/>
      <w:pPr>
        <w:ind w:left="282" w:hanging="171"/>
      </w:pPr>
      <w:rPr>
        <w:rFonts w:ascii="Microsoft Sans Serif" w:eastAsia="Microsoft Sans Serif" w:hAnsi="Microsoft Sans Serif" w:cs="Microsoft Sans Serif" w:hint="default"/>
        <w:w w:val="107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56" w:hanging="17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32" w:hanging="17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108" w:hanging="17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384" w:hanging="17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660" w:hanging="17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936" w:hanging="17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212" w:hanging="17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88" w:hanging="171"/>
      </w:pPr>
      <w:rPr>
        <w:rFonts w:hint="default"/>
        <w:lang w:val="es-ES" w:eastAsia="en-US" w:bidi="ar-SA"/>
      </w:rPr>
    </w:lvl>
  </w:abstractNum>
  <w:abstractNum w:abstractNumId="25">
    <w:nsid w:val="4B7B6386"/>
    <w:multiLevelType w:val="hybridMultilevel"/>
    <w:tmpl w:val="BFF82F70"/>
    <w:lvl w:ilvl="0">
      <w:start w:val="0"/>
      <w:numFmt w:val="bullet"/>
      <w:lvlText w:val="•"/>
      <w:lvlJc w:val="left"/>
      <w:pPr>
        <w:ind w:left="335" w:hanging="171"/>
      </w:pPr>
      <w:rPr>
        <w:rFonts w:ascii="Microsoft Sans Serif" w:eastAsia="Microsoft Sans Serif" w:hAnsi="Microsoft Sans Serif" w:cs="Microsoft Sans Serif" w:hint="default"/>
        <w:w w:val="107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11" w:hanging="17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83" w:hanging="17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154" w:hanging="17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426" w:hanging="17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698" w:hanging="17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969" w:hanging="17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241" w:hanging="17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512" w:hanging="171"/>
      </w:pPr>
      <w:rPr>
        <w:rFonts w:hint="default"/>
        <w:lang w:val="es-ES" w:eastAsia="en-US" w:bidi="ar-SA"/>
      </w:rPr>
    </w:lvl>
  </w:abstractNum>
  <w:abstractNum w:abstractNumId="26">
    <w:nsid w:val="4C4710C2"/>
    <w:multiLevelType w:val="hybridMultilevel"/>
    <w:tmpl w:val="2D92A316"/>
    <w:lvl w:ilvl="0">
      <w:start w:val="1"/>
      <w:numFmt w:val="decimal"/>
      <w:lvlText w:val="%1."/>
      <w:lvlJc w:val="left"/>
      <w:pPr>
        <w:ind w:left="2391" w:hanging="408"/>
        <w:jc w:val="right"/>
      </w:pPr>
      <w:rPr>
        <w:rFonts w:ascii="Arial" w:eastAsia="Arial" w:hAnsi="Arial" w:cs="Arial" w:hint="default"/>
        <w:b/>
        <w:bCs/>
        <w:color w:val="15BECF"/>
        <w:spacing w:val="-4"/>
        <w:w w:val="102"/>
        <w:sz w:val="40"/>
        <w:szCs w:val="4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984" w:hanging="553"/>
        <w:jc w:val="left"/>
      </w:pPr>
      <w:rPr>
        <w:rFonts w:ascii="Arial" w:eastAsia="Arial" w:hAnsi="Arial" w:cs="Arial" w:hint="default"/>
        <w:b/>
        <w:bCs/>
        <w:w w:val="102"/>
        <w:sz w:val="28"/>
        <w:szCs w:val="2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00" w:hanging="55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90" w:hanging="55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81" w:hanging="55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72" w:hanging="55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963" w:hanging="55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54" w:hanging="55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745" w:hanging="553"/>
      </w:pPr>
      <w:rPr>
        <w:rFonts w:hint="default"/>
        <w:lang w:val="es-ES" w:eastAsia="en-US" w:bidi="ar-SA"/>
      </w:rPr>
    </w:lvl>
  </w:abstractNum>
  <w:abstractNum w:abstractNumId="27">
    <w:nsid w:val="5E662739"/>
    <w:multiLevelType w:val="hybridMultilevel"/>
    <w:tmpl w:val="D60C28F2"/>
    <w:lvl w:ilvl="0">
      <w:start w:val="0"/>
      <w:numFmt w:val="bullet"/>
      <w:lvlText w:val="•"/>
      <w:lvlJc w:val="left"/>
      <w:pPr>
        <w:ind w:left="214" w:hanging="171"/>
      </w:pPr>
      <w:rPr>
        <w:rFonts w:ascii="Microsoft Sans Serif" w:eastAsia="Microsoft Sans Serif" w:hAnsi="Microsoft Sans Serif" w:cs="Microsoft Sans Serif" w:hint="default"/>
        <w:w w:val="107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02" w:hanging="17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84" w:hanging="17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66" w:hanging="17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348" w:hanging="17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630" w:hanging="17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912" w:hanging="17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94" w:hanging="17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76" w:hanging="171"/>
      </w:pPr>
      <w:rPr>
        <w:rFonts w:hint="default"/>
        <w:lang w:val="es-ES" w:eastAsia="en-US" w:bidi="ar-SA"/>
      </w:rPr>
    </w:lvl>
  </w:abstractNum>
  <w:abstractNum w:abstractNumId="28">
    <w:nsid w:val="5EE969B4"/>
    <w:multiLevelType w:val="hybridMultilevel"/>
    <w:tmpl w:val="D534E482"/>
    <w:lvl w:ilvl="0">
      <w:start w:val="1"/>
      <w:numFmt w:val="decimal"/>
      <w:lvlText w:val="%1."/>
      <w:lvlJc w:val="left"/>
      <w:pPr>
        <w:ind w:left="1998" w:hanging="211"/>
        <w:jc w:val="left"/>
      </w:pPr>
      <w:rPr>
        <w:rFonts w:ascii="Microsoft Sans Serif" w:eastAsia="Microsoft Sans Serif" w:hAnsi="Microsoft Sans Serif" w:cs="Microsoft Sans Serif" w:hint="default"/>
        <w:color w:val="231F20"/>
        <w:spacing w:val="-2"/>
        <w:w w:val="96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10" w:hanging="21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21" w:hanging="21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32" w:hanging="21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43" w:hanging="21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54" w:hanging="21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65" w:hanging="21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876" w:hanging="21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286" w:hanging="211"/>
      </w:pPr>
      <w:rPr>
        <w:rFonts w:hint="default"/>
        <w:lang w:val="es-ES" w:eastAsia="en-US" w:bidi="ar-SA"/>
      </w:rPr>
    </w:lvl>
  </w:abstractNum>
  <w:abstractNum w:abstractNumId="29">
    <w:nsid w:val="5F574D4C"/>
    <w:multiLevelType w:val="hybridMultilevel"/>
    <w:tmpl w:val="3BC0B3EE"/>
    <w:lvl w:ilvl="0">
      <w:start w:val="0"/>
      <w:numFmt w:val="bullet"/>
      <w:lvlText w:val="•"/>
      <w:lvlJc w:val="left"/>
      <w:pPr>
        <w:ind w:left="278" w:hanging="171"/>
      </w:pPr>
      <w:rPr>
        <w:rFonts w:ascii="Microsoft Sans Serif" w:eastAsia="Microsoft Sans Serif" w:hAnsi="Microsoft Sans Serif" w:cs="Microsoft Sans Serif" w:hint="default"/>
        <w:w w:val="107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56" w:hanging="17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32" w:hanging="17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108" w:hanging="17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384" w:hanging="17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660" w:hanging="17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936" w:hanging="17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212" w:hanging="17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88" w:hanging="171"/>
      </w:pPr>
      <w:rPr>
        <w:rFonts w:hint="default"/>
        <w:lang w:val="es-ES" w:eastAsia="en-US" w:bidi="ar-SA"/>
      </w:rPr>
    </w:lvl>
  </w:abstractNum>
  <w:abstractNum w:abstractNumId="30">
    <w:nsid w:val="5F737E83"/>
    <w:multiLevelType w:val="hybridMultilevel"/>
    <w:tmpl w:val="9B08251A"/>
    <w:lvl w:ilvl="0">
      <w:start w:val="1"/>
      <w:numFmt w:val="decimal"/>
      <w:lvlText w:val="(%1)"/>
      <w:lvlJc w:val="left"/>
      <w:pPr>
        <w:ind w:left="1984" w:hanging="311"/>
        <w:jc w:val="left"/>
      </w:pPr>
      <w:rPr>
        <w:rFonts w:ascii="Microsoft Sans Serif" w:eastAsia="Microsoft Sans Serif" w:hAnsi="Microsoft Sans Serif" w:cs="Microsoft Sans Serif" w:hint="default"/>
        <w:color w:val="231F20"/>
        <w:spacing w:val="-2"/>
        <w:w w:val="91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91" w:hanging="31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03" w:hanging="31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14" w:hanging="31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26" w:hanging="31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37" w:hanging="31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49" w:hanging="31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860" w:hanging="31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272" w:hanging="311"/>
      </w:pPr>
      <w:rPr>
        <w:rFonts w:hint="default"/>
        <w:lang w:val="es-ES" w:eastAsia="en-US" w:bidi="ar-SA"/>
      </w:rPr>
    </w:lvl>
  </w:abstractNum>
  <w:abstractNum w:abstractNumId="31">
    <w:nsid w:val="61316D73"/>
    <w:multiLevelType w:val="hybridMultilevel"/>
    <w:tmpl w:val="22B4BA28"/>
    <w:lvl w:ilvl="0">
      <w:start w:val="4"/>
      <w:numFmt w:val="decimal"/>
      <w:lvlText w:val="%1"/>
      <w:lvlJc w:val="left"/>
      <w:pPr>
        <w:ind w:left="1041" w:hanging="793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41" w:hanging="793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041" w:hanging="793"/>
        <w:jc w:val="right"/>
      </w:pPr>
      <w:rPr>
        <w:rFonts w:ascii="Arial" w:eastAsia="Arial" w:hAnsi="Arial" w:cs="Arial" w:hint="default"/>
        <w:b/>
        <w:bCs/>
        <w:w w:val="102"/>
        <w:sz w:val="28"/>
        <w:szCs w:val="28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58" w:hanging="79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31" w:hanging="79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404" w:hanging="79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877" w:hanging="79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50" w:hanging="79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23" w:hanging="793"/>
      </w:pPr>
      <w:rPr>
        <w:rFonts w:hint="default"/>
        <w:lang w:val="es-ES" w:eastAsia="en-US" w:bidi="ar-SA"/>
      </w:rPr>
    </w:lvl>
  </w:abstractNum>
  <w:abstractNum w:abstractNumId="32">
    <w:nsid w:val="69B92314"/>
    <w:multiLevelType w:val="hybridMultilevel"/>
    <w:tmpl w:val="E62E1902"/>
    <w:lvl w:ilvl="0">
      <w:start w:val="1"/>
      <w:numFmt w:val="decimal"/>
      <w:lvlText w:val="%1."/>
      <w:lvlJc w:val="left"/>
      <w:pPr>
        <w:ind w:left="1824" w:hanging="408"/>
        <w:jc w:val="right"/>
      </w:pPr>
      <w:rPr>
        <w:rFonts w:ascii="Arial" w:eastAsia="Arial" w:hAnsi="Arial" w:cs="Arial" w:hint="default"/>
        <w:b/>
        <w:bCs/>
        <w:color w:val="15BECF"/>
        <w:spacing w:val="-4"/>
        <w:w w:val="102"/>
        <w:sz w:val="40"/>
        <w:szCs w:val="4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984" w:hanging="553"/>
        <w:jc w:val="right"/>
      </w:pPr>
      <w:rPr>
        <w:rFonts w:ascii="Arial" w:eastAsia="Arial" w:hAnsi="Arial" w:cs="Arial" w:hint="default"/>
        <w:b/>
        <w:bCs/>
        <w:w w:val="102"/>
        <w:sz w:val="28"/>
        <w:szCs w:val="2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80" w:hanging="55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23" w:hanging="55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66" w:hanging="55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310" w:hanging="55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53" w:hanging="55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197" w:hanging="55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640" w:hanging="553"/>
      </w:pPr>
      <w:rPr>
        <w:rFonts w:hint="default"/>
        <w:lang w:val="es-ES" w:eastAsia="en-US" w:bidi="ar-SA"/>
      </w:rPr>
    </w:lvl>
  </w:abstractNum>
  <w:abstractNum w:abstractNumId="33">
    <w:nsid w:val="6A911548"/>
    <w:multiLevelType w:val="hybridMultilevel"/>
    <w:tmpl w:val="4F1E8502"/>
    <w:lvl w:ilvl="0">
      <w:start w:val="1"/>
      <w:numFmt w:val="decimal"/>
      <w:lvlText w:val="%1."/>
      <w:lvlJc w:val="left"/>
      <w:pPr>
        <w:ind w:left="1843" w:hanging="408"/>
        <w:jc w:val="right"/>
      </w:pPr>
      <w:rPr>
        <w:rFonts w:hint="default"/>
        <w:b/>
        <w:bCs/>
        <w:spacing w:val="-4"/>
        <w:w w:val="10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984" w:hanging="473"/>
        <w:jc w:val="right"/>
      </w:pPr>
      <w:rPr>
        <w:rFonts w:ascii="Arial" w:eastAsia="Arial" w:hAnsi="Arial" w:cs="Arial" w:hint="default"/>
        <w:b/>
        <w:bCs/>
        <w:spacing w:val="-1"/>
        <w:w w:val="102"/>
        <w:sz w:val="28"/>
        <w:szCs w:val="28"/>
        <w:lang w:val="es-ES" w:eastAsia="en-US" w:bidi="ar-SA"/>
      </w:rPr>
    </w:lvl>
    <w:lvl w:ilvl="2">
      <w:start w:val="1"/>
      <w:numFmt w:val="decimal"/>
      <w:lvlText w:val="%3"/>
      <w:lvlJc w:val="left"/>
      <w:pPr>
        <w:ind w:left="1417" w:hanging="150"/>
        <w:jc w:val="left"/>
      </w:pPr>
      <w:rPr>
        <w:rFonts w:ascii="Microsoft Sans Serif" w:eastAsia="Microsoft Sans Serif" w:hAnsi="Microsoft Sans Serif" w:cs="Microsoft Sans Serif" w:hint="default"/>
        <w:w w:val="102"/>
        <w:sz w:val="16"/>
        <w:szCs w:val="16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80" w:hanging="1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691" w:hanging="1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02" w:hanging="1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14" w:hanging="1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5" w:hanging="1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37" w:hanging="150"/>
      </w:pPr>
      <w:rPr>
        <w:rFonts w:hint="default"/>
        <w:lang w:val="es-ES" w:eastAsia="en-US" w:bidi="ar-SA"/>
      </w:rPr>
    </w:lvl>
  </w:abstractNum>
  <w:abstractNum w:abstractNumId="34">
    <w:nsid w:val="6B9E4C49"/>
    <w:multiLevelType w:val="hybridMultilevel"/>
    <w:tmpl w:val="813EB206"/>
    <w:lvl w:ilvl="0">
      <w:start w:val="3"/>
      <w:numFmt w:val="decimal"/>
      <w:lvlText w:val="%1"/>
      <w:lvlJc w:val="left"/>
      <w:pPr>
        <w:ind w:left="1417" w:hanging="1033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1417" w:hanging="1033"/>
        <w:jc w:val="left"/>
      </w:pPr>
      <w:rPr>
        <w:rFonts w:hint="default"/>
        <w:lang w:val="es-ES" w:eastAsia="en-US" w:bidi="ar-SA"/>
      </w:rPr>
    </w:lvl>
    <w:lvl w:ilvl="2">
      <w:start w:val="3"/>
      <w:numFmt w:val="decimal"/>
      <w:lvlText w:val="%1.%2.%3"/>
      <w:lvlJc w:val="left"/>
      <w:pPr>
        <w:ind w:left="1417" w:hanging="1033"/>
        <w:jc w:val="left"/>
      </w:pPr>
      <w:rPr>
        <w:rFonts w:hint="default"/>
        <w:lang w:val="es-ES" w:eastAsia="en-US" w:bidi="ar-SA"/>
      </w:rPr>
    </w:lvl>
    <w:lvl w:ilvl="3">
      <w:start w:val="1"/>
      <w:numFmt w:val="decimal"/>
      <w:lvlText w:val="%1.%2.%3.%4."/>
      <w:lvlJc w:val="left"/>
      <w:pPr>
        <w:ind w:left="1417" w:hanging="1033"/>
        <w:jc w:val="right"/>
      </w:pPr>
      <w:rPr>
        <w:rFonts w:ascii="Arial" w:eastAsia="Arial" w:hAnsi="Arial" w:cs="Arial" w:hint="default"/>
        <w:b/>
        <w:bCs/>
        <w:w w:val="102"/>
        <w:sz w:val="28"/>
        <w:szCs w:val="28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13" w:hanging="103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787" w:hanging="103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060" w:hanging="103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33" w:hanging="103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07" w:hanging="1033"/>
      </w:pPr>
      <w:rPr>
        <w:rFonts w:hint="default"/>
        <w:lang w:val="es-ES" w:eastAsia="en-US" w:bidi="ar-SA"/>
      </w:rPr>
    </w:lvl>
  </w:abstractNum>
  <w:abstractNum w:abstractNumId="35">
    <w:nsid w:val="704F4C91"/>
    <w:multiLevelType w:val="hybridMultilevel"/>
    <w:tmpl w:val="121E863E"/>
    <w:lvl w:ilvl="0">
      <w:start w:val="0"/>
      <w:numFmt w:val="bullet"/>
      <w:lvlText w:val="•"/>
      <w:lvlJc w:val="left"/>
      <w:pPr>
        <w:ind w:left="2154" w:hanging="171"/>
      </w:pPr>
      <w:rPr>
        <w:rFonts w:ascii="Microsoft Sans Serif" w:eastAsia="Microsoft Sans Serif" w:hAnsi="Microsoft Sans Serif" w:cs="Microsoft Sans Serif" w:hint="default"/>
        <w:color w:val="231F20"/>
        <w:w w:val="107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53" w:hanging="17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47" w:hanging="17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40" w:hanging="17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34" w:hanging="17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127" w:hanging="17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21" w:hanging="17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15" w:hanging="17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308" w:hanging="171"/>
      </w:pPr>
      <w:rPr>
        <w:rFonts w:hint="default"/>
        <w:lang w:val="es-ES" w:eastAsia="en-US" w:bidi="ar-SA"/>
      </w:rPr>
    </w:lvl>
  </w:abstractNum>
  <w:abstractNum w:abstractNumId="36">
    <w:nsid w:val="73710DD8"/>
    <w:multiLevelType w:val="hybridMultilevel"/>
    <w:tmpl w:val="9F840990"/>
    <w:lvl w:ilvl="0">
      <w:start w:val="1"/>
      <w:numFmt w:val="decimal"/>
      <w:lvlText w:val="(%1)"/>
      <w:lvlJc w:val="left"/>
      <w:pPr>
        <w:ind w:left="1984" w:hanging="270"/>
        <w:jc w:val="right"/>
      </w:pPr>
      <w:rPr>
        <w:rFonts w:hint="default"/>
        <w:spacing w:val="-2"/>
        <w:w w:val="8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91" w:hanging="27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03" w:hanging="27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14" w:hanging="27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26" w:hanging="27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38" w:hanging="27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49" w:hanging="27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861" w:hanging="27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272" w:hanging="270"/>
      </w:pPr>
      <w:rPr>
        <w:rFonts w:hint="default"/>
        <w:lang w:val="es-ES" w:eastAsia="en-US" w:bidi="ar-SA"/>
      </w:rPr>
    </w:lvl>
  </w:abstractNum>
  <w:abstractNum w:abstractNumId="37">
    <w:nsid w:val="74E841D8"/>
    <w:multiLevelType w:val="hybridMultilevel"/>
    <w:tmpl w:val="59B00838"/>
    <w:lvl w:ilvl="0">
      <w:start w:val="0"/>
      <w:numFmt w:val="bullet"/>
      <w:lvlText w:val="•"/>
      <w:lvlJc w:val="left"/>
      <w:pPr>
        <w:ind w:left="390" w:hanging="171"/>
      </w:pPr>
      <w:rPr>
        <w:rFonts w:ascii="Microsoft Sans Serif" w:eastAsia="Microsoft Sans Serif" w:hAnsi="Microsoft Sans Serif" w:cs="Microsoft Sans Serif" w:hint="default"/>
        <w:w w:val="107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65" w:hanging="17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31" w:hanging="17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196" w:hanging="17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462" w:hanging="17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728" w:hanging="17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993" w:hanging="17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259" w:hanging="17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524" w:hanging="171"/>
      </w:pPr>
      <w:rPr>
        <w:rFonts w:hint="default"/>
        <w:lang w:val="es-ES" w:eastAsia="en-US" w:bidi="ar-SA"/>
      </w:rPr>
    </w:lvl>
  </w:abstractNum>
  <w:abstractNum w:abstractNumId="38">
    <w:nsid w:val="768C21B5"/>
    <w:multiLevelType w:val="hybridMultilevel"/>
    <w:tmpl w:val="BFF49BCA"/>
    <w:lvl w:ilvl="0">
      <w:start w:val="3"/>
      <w:numFmt w:val="decimal"/>
      <w:lvlText w:val="%1"/>
      <w:lvlJc w:val="left"/>
      <w:pPr>
        <w:ind w:left="242" w:hanging="713"/>
        <w:jc w:val="left"/>
      </w:pPr>
      <w:rPr>
        <w:rFonts w:hint="default"/>
        <w:lang w:val="es-ES" w:eastAsia="en-US" w:bidi="ar-SA"/>
      </w:rPr>
    </w:lvl>
    <w:lvl w:ilvl="1">
      <w:start w:val="7"/>
      <w:numFmt w:val="decimal"/>
      <w:lvlText w:val="%1.%2"/>
      <w:lvlJc w:val="left"/>
      <w:pPr>
        <w:ind w:left="242" w:hanging="713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242" w:hanging="713"/>
        <w:jc w:val="right"/>
      </w:pPr>
      <w:rPr>
        <w:rFonts w:ascii="Arial" w:eastAsia="Arial" w:hAnsi="Arial" w:cs="Arial" w:hint="default"/>
        <w:b/>
        <w:bCs/>
        <w:w w:val="102"/>
        <w:sz w:val="28"/>
        <w:szCs w:val="28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99" w:hanging="71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452" w:hanging="71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005" w:hanging="71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558" w:hanging="71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111" w:hanging="71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664" w:hanging="713"/>
      </w:pPr>
      <w:rPr>
        <w:rFonts w:hint="default"/>
        <w:lang w:val="es-ES" w:eastAsia="en-US" w:bidi="ar-SA"/>
      </w:rPr>
    </w:lvl>
  </w:abstractNum>
  <w:abstractNum w:abstractNumId="39">
    <w:nsid w:val="76EA3662"/>
    <w:multiLevelType w:val="hybridMultilevel"/>
    <w:tmpl w:val="1C1825EC"/>
    <w:lvl w:ilvl="0">
      <w:start w:val="0"/>
      <w:numFmt w:val="bullet"/>
      <w:lvlText w:val=""/>
      <w:lvlJc w:val="left"/>
      <w:pPr>
        <w:ind w:left="847" w:hanging="320"/>
      </w:pPr>
      <w:rPr>
        <w:rFonts w:ascii="Symbol" w:eastAsia="Symbol" w:hAnsi="Symbol" w:cs="Symbol" w:hint="default"/>
        <w:color w:val="231F2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"/>
      <w:lvlJc w:val="left"/>
      <w:pPr>
        <w:ind w:left="2584" w:hanging="320"/>
      </w:pPr>
      <w:rPr>
        <w:rFonts w:ascii="Symbol" w:eastAsia="Symbol" w:hAnsi="Symbol" w:cs="Symbol" w:hint="default"/>
        <w:color w:val="231F20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51" w:hanging="3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122" w:hanging="3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93" w:hanging="3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664" w:hanging="3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35" w:hanging="3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06" w:hanging="3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77" w:hanging="320"/>
      </w:pPr>
      <w:rPr>
        <w:rFonts w:hint="default"/>
        <w:lang w:val="es-ES" w:eastAsia="en-US" w:bidi="ar-SA"/>
      </w:rPr>
    </w:lvl>
  </w:abstractNum>
  <w:abstractNum w:abstractNumId="40">
    <w:nsid w:val="7D865BAD"/>
    <w:multiLevelType w:val="hybridMultilevel"/>
    <w:tmpl w:val="A35A223C"/>
    <w:lvl w:ilvl="0">
      <w:start w:val="0"/>
      <w:numFmt w:val="bullet"/>
      <w:lvlText w:val="•"/>
      <w:lvlJc w:val="left"/>
      <w:pPr>
        <w:ind w:left="292" w:hanging="171"/>
      </w:pPr>
      <w:rPr>
        <w:rFonts w:ascii="Microsoft Sans Serif" w:eastAsia="Microsoft Sans Serif" w:hAnsi="Microsoft Sans Serif" w:cs="Microsoft Sans Serif" w:hint="default"/>
        <w:w w:val="107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74" w:hanging="17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48" w:hanging="17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122" w:hanging="17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396" w:hanging="17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670" w:hanging="17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944" w:hanging="17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218" w:hanging="17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92" w:hanging="171"/>
      </w:pPr>
      <w:rPr>
        <w:rFonts w:hint="default"/>
        <w:lang w:val="es-ES" w:eastAsia="en-US" w:bidi="ar-SA"/>
      </w:rPr>
    </w:lvl>
  </w:abstractNum>
  <w:abstractNum w:abstractNumId="41">
    <w:nsid w:val="7EB425EB"/>
    <w:multiLevelType w:val="hybridMultilevel"/>
    <w:tmpl w:val="A46E8A70"/>
    <w:lvl w:ilvl="0">
      <w:start w:val="1"/>
      <w:numFmt w:val="decimal"/>
      <w:lvlText w:val="%1."/>
      <w:lvlJc w:val="left"/>
      <w:pPr>
        <w:ind w:left="1843" w:hanging="408"/>
        <w:jc w:val="right"/>
      </w:pPr>
      <w:rPr>
        <w:rFonts w:ascii="Arial" w:eastAsia="Arial" w:hAnsi="Arial" w:cs="Arial" w:hint="default"/>
        <w:b/>
        <w:bCs/>
        <w:color w:val="15BECF"/>
        <w:spacing w:val="-4"/>
        <w:w w:val="102"/>
        <w:sz w:val="40"/>
        <w:szCs w:val="4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984" w:hanging="553"/>
        <w:jc w:val="right"/>
      </w:pPr>
      <w:rPr>
        <w:rFonts w:ascii="Arial" w:eastAsia="Arial" w:hAnsi="Arial" w:cs="Arial" w:hint="default"/>
        <w:b/>
        <w:bCs/>
        <w:w w:val="102"/>
        <w:sz w:val="28"/>
        <w:szCs w:val="28"/>
        <w:lang w:val="es-ES" w:eastAsia="en-US" w:bidi="ar-SA"/>
      </w:rPr>
    </w:lvl>
    <w:lvl w:ilvl="2">
      <w:start w:val="3"/>
      <w:numFmt w:val="decimal"/>
      <w:lvlText w:val="%3"/>
      <w:lvlJc w:val="left"/>
      <w:pPr>
        <w:ind w:left="1984" w:hanging="250"/>
        <w:jc w:val="right"/>
      </w:pPr>
      <w:rPr>
        <w:rFonts w:hint="default"/>
        <w:w w:val="102"/>
        <w:lang w:val="es-ES" w:eastAsia="en-US" w:bidi="ar-SA"/>
      </w:rPr>
    </w:lvl>
    <w:lvl w:ilvl="3">
      <w:start w:val="1"/>
      <w:numFmt w:val="decimal"/>
      <w:lvlText w:val="%4."/>
      <w:lvlJc w:val="left"/>
      <w:pPr>
        <w:ind w:left="1426" w:hanging="408"/>
        <w:jc w:val="right"/>
      </w:pPr>
      <w:rPr>
        <w:rFonts w:ascii="Arial" w:eastAsia="Arial" w:hAnsi="Arial" w:cs="Arial" w:hint="default"/>
        <w:b/>
        <w:bCs/>
        <w:color w:val="15BECF"/>
        <w:spacing w:val="-4"/>
        <w:w w:val="102"/>
        <w:sz w:val="40"/>
        <w:szCs w:val="40"/>
        <w:lang w:val="es-ES" w:eastAsia="en-US" w:bidi="ar-SA"/>
      </w:rPr>
    </w:lvl>
    <w:lvl w:ilvl="4">
      <w:start w:val="1"/>
      <w:numFmt w:val="decimal"/>
      <w:lvlText w:val="%4.%5"/>
      <w:lvlJc w:val="left"/>
      <w:pPr>
        <w:ind w:left="2456" w:hanging="473"/>
        <w:jc w:val="right"/>
      </w:pPr>
      <w:rPr>
        <w:rFonts w:ascii="Arial" w:eastAsia="Arial" w:hAnsi="Arial" w:cs="Arial" w:hint="default"/>
        <w:b/>
        <w:bCs/>
        <w:w w:val="102"/>
        <w:sz w:val="28"/>
        <w:szCs w:val="28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260" w:hanging="47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15" w:hanging="47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770" w:hanging="47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026" w:hanging="473"/>
      </w:pPr>
      <w:rPr>
        <w:rFonts w:hint="default"/>
        <w:lang w:val="es-ES" w:eastAsia="en-US" w:bidi="ar-SA"/>
      </w:rPr>
    </w:lvl>
  </w:abstractNum>
  <w:num w:numId="1">
    <w:abstractNumId w:val="26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34"/>
  </w:num>
  <w:num w:numId="7">
    <w:abstractNumId w:val="35"/>
  </w:num>
  <w:num w:numId="8">
    <w:abstractNumId w:val="14"/>
  </w:num>
  <w:num w:numId="9">
    <w:abstractNumId w:val="17"/>
  </w:num>
  <w:num w:numId="10">
    <w:abstractNumId w:val="30"/>
  </w:num>
  <w:num w:numId="11">
    <w:abstractNumId w:val="8"/>
  </w:num>
  <w:num w:numId="12">
    <w:abstractNumId w:val="6"/>
  </w:num>
  <w:num w:numId="13">
    <w:abstractNumId w:val="15"/>
  </w:num>
  <w:num w:numId="14">
    <w:abstractNumId w:val="33"/>
  </w:num>
  <w:num w:numId="15">
    <w:abstractNumId w:val="38"/>
  </w:num>
  <w:num w:numId="16">
    <w:abstractNumId w:val="10"/>
  </w:num>
  <w:num w:numId="17">
    <w:abstractNumId w:val="22"/>
  </w:num>
  <w:num w:numId="18">
    <w:abstractNumId w:val="16"/>
  </w:num>
  <w:num w:numId="19">
    <w:abstractNumId w:val="18"/>
  </w:num>
  <w:num w:numId="20">
    <w:abstractNumId w:val="28"/>
  </w:num>
  <w:num w:numId="21">
    <w:abstractNumId w:val="19"/>
  </w:num>
  <w:num w:numId="22">
    <w:abstractNumId w:val="11"/>
  </w:num>
  <w:num w:numId="23">
    <w:abstractNumId w:val="21"/>
  </w:num>
  <w:num w:numId="24">
    <w:abstractNumId w:val="31"/>
  </w:num>
  <w:num w:numId="25">
    <w:abstractNumId w:val="36"/>
  </w:num>
  <w:num w:numId="26">
    <w:abstractNumId w:val="41"/>
  </w:num>
  <w:num w:numId="27">
    <w:abstractNumId w:val="29"/>
  </w:num>
  <w:num w:numId="28">
    <w:abstractNumId w:val="20"/>
  </w:num>
  <w:num w:numId="29">
    <w:abstractNumId w:val="40"/>
  </w:num>
  <w:num w:numId="30">
    <w:abstractNumId w:val="13"/>
  </w:num>
  <w:num w:numId="31">
    <w:abstractNumId w:val="5"/>
  </w:num>
  <w:num w:numId="32">
    <w:abstractNumId w:val="7"/>
  </w:num>
  <w:num w:numId="33">
    <w:abstractNumId w:val="37"/>
  </w:num>
  <w:num w:numId="34">
    <w:abstractNumId w:val="24"/>
  </w:num>
  <w:num w:numId="35">
    <w:abstractNumId w:val="23"/>
  </w:num>
  <w:num w:numId="36">
    <w:abstractNumId w:val="27"/>
  </w:num>
  <w:num w:numId="37">
    <w:abstractNumId w:val="25"/>
  </w:num>
  <w:num w:numId="38">
    <w:abstractNumId w:val="9"/>
  </w:num>
  <w:num w:numId="39">
    <w:abstractNumId w:val="12"/>
  </w:num>
  <w:num w:numId="40">
    <w:abstractNumId w:val="32"/>
  </w:num>
  <w:num w:numId="41">
    <w:abstractNumId w:val="39"/>
  </w:num>
  <w:num w:numId="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cumentProtection w:edit="readOnly" w:enforcement="1"/>
  <w:defaultTabStop w:val="720"/>
  <w:hyphenationZone w:val="425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1BA"/>
    <w:rsid w:val="0021735E"/>
    <w:rsid w:val="00C831BA"/>
  </w:rsids>
  <m:mathPr>
    <m:mathFont m:val="Cambria Math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14:docId w14:val="4878D0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customStyle="1" w:styleId="Heading1">
    <w:name w:val="Heading 1"/>
    <w:basedOn w:val="Normal"/>
    <w:uiPriority w:val="1"/>
    <w:qFormat/>
    <w:pPr>
      <w:ind w:left="1374"/>
      <w:outlineLvl w:val="1"/>
    </w:pPr>
    <w:rPr>
      <w:rFonts w:ascii="Arial" w:eastAsia="Arial" w:hAnsi="Arial" w:cs="Arial"/>
      <w:b/>
      <w:bCs/>
      <w:sz w:val="48"/>
      <w:szCs w:val="48"/>
    </w:rPr>
  </w:style>
  <w:style w:type="paragraph" w:customStyle="1" w:styleId="Heading2">
    <w:name w:val="Heading 2"/>
    <w:basedOn w:val="Normal"/>
    <w:uiPriority w:val="1"/>
    <w:qFormat/>
    <w:pPr>
      <w:spacing w:before="52"/>
      <w:outlineLvl w:val="2"/>
    </w:pPr>
    <w:rPr>
      <w:rFonts w:ascii="Arial" w:eastAsia="Arial" w:hAnsi="Arial" w:cs="Arial"/>
      <w:b/>
      <w:bCs/>
      <w:sz w:val="40"/>
      <w:szCs w:val="40"/>
    </w:rPr>
  </w:style>
  <w:style w:type="paragraph" w:customStyle="1" w:styleId="Heading3">
    <w:name w:val="Heading 3"/>
    <w:basedOn w:val="Normal"/>
    <w:uiPriority w:val="1"/>
    <w:qFormat/>
    <w:pPr>
      <w:spacing w:before="47"/>
      <w:outlineLvl w:val="3"/>
    </w:pPr>
    <w:rPr>
      <w:rFonts w:ascii="Arial" w:eastAsia="Arial" w:hAnsi="Arial" w:cs="Arial"/>
      <w:b/>
      <w:bCs/>
      <w:sz w:val="36"/>
      <w:szCs w:val="36"/>
    </w:rPr>
  </w:style>
  <w:style w:type="paragraph" w:customStyle="1" w:styleId="Heading4">
    <w:name w:val="Heading 4"/>
    <w:basedOn w:val="Normal"/>
    <w:uiPriority w:val="1"/>
    <w:qFormat/>
    <w:pPr>
      <w:ind w:left="1417"/>
      <w:outlineLvl w:val="4"/>
    </w:pPr>
    <w:rPr>
      <w:rFonts w:ascii="Arial" w:eastAsia="Arial" w:hAnsi="Arial" w:cs="Arial"/>
      <w:b/>
      <w:bCs/>
      <w:sz w:val="28"/>
      <w:szCs w:val="28"/>
    </w:rPr>
  </w:style>
  <w:style w:type="paragraph" w:customStyle="1" w:styleId="Heading5">
    <w:name w:val="Heading 5"/>
    <w:basedOn w:val="Normal"/>
    <w:uiPriority w:val="1"/>
    <w:qFormat/>
    <w:pPr>
      <w:ind w:left="1984"/>
      <w:outlineLvl w:val="5"/>
    </w:pPr>
    <w:rPr>
      <w:rFonts w:ascii="Trebuchet MS" w:eastAsia="Trebuchet MS" w:hAnsi="Trebuchet MS" w:cs="Trebuchet MS"/>
      <w:b/>
      <w:bCs/>
      <w:i/>
      <w:iCs/>
      <w:sz w:val="28"/>
      <w:szCs w:val="28"/>
    </w:rPr>
  </w:style>
  <w:style w:type="paragraph" w:customStyle="1" w:styleId="Heading6">
    <w:name w:val="Heading 6"/>
    <w:basedOn w:val="Normal"/>
    <w:uiPriority w:val="1"/>
    <w:qFormat/>
    <w:pPr>
      <w:ind w:left="1417"/>
      <w:outlineLvl w:val="6"/>
    </w:pPr>
    <w:rPr>
      <w:rFonts w:ascii="Arial" w:eastAsia="Arial" w:hAnsi="Arial" w:cs="Arial"/>
      <w:b/>
      <w:bCs/>
    </w:rPr>
  </w:style>
  <w:style w:type="paragraph" w:customStyle="1" w:styleId="Heading7">
    <w:name w:val="Heading 7"/>
    <w:basedOn w:val="Normal"/>
    <w:uiPriority w:val="1"/>
    <w:qFormat/>
    <w:pPr>
      <w:spacing w:before="52"/>
      <w:ind w:left="20"/>
      <w:outlineLvl w:val="7"/>
    </w:pPr>
  </w:style>
  <w:style w:type="paragraph" w:customStyle="1" w:styleId="Heading8">
    <w:name w:val="Heading 8"/>
    <w:basedOn w:val="Normal"/>
    <w:uiPriority w:val="1"/>
    <w:qFormat/>
    <w:pPr>
      <w:ind w:left="1417"/>
      <w:outlineLvl w:val="8"/>
    </w:pPr>
    <w:rPr>
      <w:rFonts w:ascii="Arial" w:eastAsia="Arial" w:hAnsi="Arial" w:cs="Arial"/>
      <w:b/>
      <w:bCs/>
      <w:sz w:val="20"/>
      <w:szCs w:val="20"/>
    </w:rPr>
  </w:style>
  <w:style w:type="paragraph" w:customStyle="1" w:styleId="Heading9">
    <w:name w:val="Heading 9"/>
    <w:basedOn w:val="Normal"/>
    <w:uiPriority w:val="1"/>
    <w:qFormat/>
    <w:rPr>
      <w:rFonts w:ascii="Verdana" w:eastAsia="Verdana" w:hAnsi="Verdana" w:cs="Verdana"/>
      <w:b/>
      <w:bCs/>
      <w:i/>
      <w:iCs/>
      <w:sz w:val="20"/>
      <w:szCs w:val="20"/>
    </w:rPr>
  </w:style>
  <w:style w:type="paragraph" w:styleId="Title">
    <w:name w:val="Title"/>
    <w:basedOn w:val="Normal"/>
    <w:uiPriority w:val="1"/>
    <w:qFormat/>
    <w:pPr>
      <w:spacing w:before="379"/>
      <w:ind w:left="983" w:right="403"/>
      <w:jc w:val="center"/>
    </w:pPr>
    <w:rPr>
      <w:sz w:val="200"/>
      <w:szCs w:val="200"/>
    </w:rPr>
  </w:style>
  <w:style w:type="paragraph" w:styleId="ListParagraph">
    <w:name w:val="List Paragraph"/>
    <w:basedOn w:val="Normal"/>
    <w:uiPriority w:val="1"/>
    <w:qFormat/>
    <w:pPr>
      <w:ind w:left="1984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00" Type="http://schemas.openxmlformats.org/officeDocument/2006/relationships/footer" Target="footer43.xml" /><Relationship Id="rId101" Type="http://schemas.openxmlformats.org/officeDocument/2006/relationships/footer" Target="footer44.xml" /><Relationship Id="rId102" Type="http://schemas.openxmlformats.org/officeDocument/2006/relationships/footer" Target="footer45.xml" /><Relationship Id="rId103" Type="http://schemas.openxmlformats.org/officeDocument/2006/relationships/footer" Target="footer46.xml" /><Relationship Id="rId104" Type="http://schemas.openxmlformats.org/officeDocument/2006/relationships/hyperlink" Target="http://www.cnbc.com/2021/09/27/tiktok-reaches-1-billion-mon-" TargetMode="External" /><Relationship Id="rId105" Type="http://schemas.openxmlformats.org/officeDocument/2006/relationships/hyperlink" Target="http://dx.doi.org/10.5565/rev/redes.529" TargetMode="External" /><Relationship Id="rId106" Type="http://schemas.openxmlformats.org/officeDocument/2006/relationships/footer" Target="footer47.xml" /><Relationship Id="rId107" Type="http://schemas.openxmlformats.org/officeDocument/2006/relationships/footer" Target="footer48.xml" /><Relationship Id="rId108" Type="http://schemas.openxmlformats.org/officeDocument/2006/relationships/hyperlink" Target="http://dx.doi.org/10.5209/rev_POSO.2014.v51.n2.43077" TargetMode="External" /><Relationship Id="rId109" Type="http://schemas.openxmlformats.org/officeDocument/2006/relationships/hyperlink" Target="http://www.redalyc.org/" TargetMode="External" /><Relationship Id="rId11" Type="http://schemas.openxmlformats.org/officeDocument/2006/relationships/footer" Target="footer3.xml" /><Relationship Id="rId110" Type="http://schemas.openxmlformats.org/officeDocument/2006/relationships/hyperlink" Target="http://dx.doi.org/10.6035/2174-" TargetMode="External" /><Relationship Id="rId111" Type="http://schemas.openxmlformats.org/officeDocument/2006/relationships/hyperlink" Target="http://www.cnbc.com/2020/08/24/tiktok-reveals-us-global-user-" TargetMode="External" /><Relationship Id="rId112" Type="http://schemas.openxmlformats.org/officeDocument/2006/relationships/footer" Target="footer49.xml" /><Relationship Id="rId113" Type="http://schemas.openxmlformats.org/officeDocument/2006/relationships/footer" Target="footer50.xml" /><Relationship Id="rId114" Type="http://schemas.openxmlformats.org/officeDocument/2006/relationships/hyperlink" Target="mailto:nahuelivan.faedo@uvic.cat" TargetMode="External" /><Relationship Id="rId115" Type="http://schemas.openxmlformats.org/officeDocument/2006/relationships/footer" Target="footer51.xml" /><Relationship Id="rId116" Type="http://schemas.openxmlformats.org/officeDocument/2006/relationships/footer" Target="footer52.xml" /><Relationship Id="rId117" Type="http://schemas.openxmlformats.org/officeDocument/2006/relationships/footer" Target="footer53.xml" /><Relationship Id="rId118" Type="http://schemas.openxmlformats.org/officeDocument/2006/relationships/footer" Target="footer54.xml" /><Relationship Id="rId119" Type="http://schemas.openxmlformats.org/officeDocument/2006/relationships/footer" Target="footer55.xml" /><Relationship Id="rId12" Type="http://schemas.openxmlformats.org/officeDocument/2006/relationships/footer" Target="footer4.xml" /><Relationship Id="rId120" Type="http://schemas.openxmlformats.org/officeDocument/2006/relationships/footer" Target="footer56.xml" /><Relationship Id="rId121" Type="http://schemas.openxmlformats.org/officeDocument/2006/relationships/hyperlink" Target="http://www.amic.media/media/files/" TargetMode="External" /><Relationship Id="rId122" Type="http://schemas.openxmlformats.org/officeDocument/2006/relationships/hyperlink" Target="http://www.amnesty.org/es/latest/campaigns/2016/03/qatar-world-cup-of-" TargetMode="External" /><Relationship Id="rId123" Type="http://schemas.openxmlformats.org/officeDocument/2006/relationships/hyperlink" Target="http://www.efdeportes.com/efdepor-" TargetMode="External" /><Relationship Id="rId124" Type="http://schemas.openxmlformats.org/officeDocument/2006/relationships/image" Target="media/image15.jpeg" /><Relationship Id="rId125" Type="http://schemas.openxmlformats.org/officeDocument/2006/relationships/hyperlink" Target="mailto:cpatatt@gmail.com" TargetMode="External" /><Relationship Id="rId126" Type="http://schemas.openxmlformats.org/officeDocument/2006/relationships/footer" Target="footer57.xml" /><Relationship Id="rId127" Type="http://schemas.openxmlformats.org/officeDocument/2006/relationships/footer" Target="footer58.xml" /><Relationship Id="rId128" Type="http://schemas.openxmlformats.org/officeDocument/2006/relationships/footer" Target="footer59.xml" /><Relationship Id="rId129" Type="http://schemas.openxmlformats.org/officeDocument/2006/relationships/footer" Target="footer60.xml" /><Relationship Id="rId13" Type="http://schemas.openxmlformats.org/officeDocument/2006/relationships/footer" Target="footer5.xml" /><Relationship Id="rId130" Type="http://schemas.openxmlformats.org/officeDocument/2006/relationships/footer" Target="footer61.xml" /><Relationship Id="rId131" Type="http://schemas.openxmlformats.org/officeDocument/2006/relationships/hyperlink" Target="http://canaisglobosat.globo.com/" TargetMode="External" /><Relationship Id="rId132" Type="http://schemas.openxmlformats.org/officeDocument/2006/relationships/footer" Target="footer62.xml" /><Relationship Id="rId133" Type="http://schemas.openxmlformats.org/officeDocument/2006/relationships/footer" Target="footer63.xml" /><Relationship Id="rId134" Type="http://schemas.openxmlformats.org/officeDocument/2006/relationships/image" Target="media/image16.jpeg" /><Relationship Id="rId135" Type="http://schemas.openxmlformats.org/officeDocument/2006/relationships/image" Target="media/image17.jpeg" /><Relationship Id="rId136" Type="http://schemas.openxmlformats.org/officeDocument/2006/relationships/image" Target="media/image18.jpeg" /><Relationship Id="rId137" Type="http://schemas.openxmlformats.org/officeDocument/2006/relationships/footer" Target="footer64.xml" /><Relationship Id="rId138" Type="http://schemas.openxmlformats.org/officeDocument/2006/relationships/footer" Target="footer65.xml" /><Relationship Id="rId139" Type="http://schemas.openxmlformats.org/officeDocument/2006/relationships/image" Target="media/image19.jpeg" /><Relationship Id="rId14" Type="http://schemas.openxmlformats.org/officeDocument/2006/relationships/footer" Target="footer6.xml" /><Relationship Id="rId140" Type="http://schemas.openxmlformats.org/officeDocument/2006/relationships/hyperlink" Target="http://doi.org/10.1177/1464884916688550" TargetMode="External" /><Relationship Id="rId141" Type="http://schemas.openxmlformats.org/officeDocument/2006/relationships/hyperlink" Target="http://www.maxwell.lambda.ele.pucrio/" TargetMode="External" /><Relationship Id="rId142" Type="http://schemas.openxmlformats.org/officeDocument/2006/relationships/footer" Target="footer66.xml" /><Relationship Id="rId143" Type="http://schemas.openxmlformats.org/officeDocument/2006/relationships/footer" Target="footer67.xml" /><Relationship Id="rId144" Type="http://schemas.openxmlformats.org/officeDocument/2006/relationships/hyperlink" Target="http://www.riaeditorial.com/index" TargetMode="External" /><Relationship Id="rId145" Type="http://schemas.openxmlformats.org/officeDocument/2006/relationships/hyperlink" Target="http://www.revistageminis.ufscar/" TargetMode="External" /><Relationship Id="rId146" Type="http://schemas.openxmlformats.org/officeDocument/2006/relationships/footer" Target="footer68.xml" /><Relationship Id="rId147" Type="http://schemas.openxmlformats.org/officeDocument/2006/relationships/image" Target="media/image20.jpeg" /><Relationship Id="rId148" Type="http://schemas.openxmlformats.org/officeDocument/2006/relationships/hyperlink" Target="mailto:lucilamaria.christen@uvic.cat" TargetMode="External" /><Relationship Id="rId149" Type="http://schemas.openxmlformats.org/officeDocument/2006/relationships/footer" Target="footer69.xml" /><Relationship Id="rId15" Type="http://schemas.openxmlformats.org/officeDocument/2006/relationships/footer" Target="footer7.xml" /><Relationship Id="rId150" Type="http://schemas.openxmlformats.org/officeDocument/2006/relationships/footer" Target="footer70.xml" /><Relationship Id="rId151" Type="http://schemas.openxmlformats.org/officeDocument/2006/relationships/footer" Target="footer71.xml" /><Relationship Id="rId152" Type="http://schemas.openxmlformats.org/officeDocument/2006/relationships/footer" Target="footer72.xml" /><Relationship Id="rId153" Type="http://schemas.openxmlformats.org/officeDocument/2006/relationships/footer" Target="footer73.xml" /><Relationship Id="rId154" Type="http://schemas.openxmlformats.org/officeDocument/2006/relationships/hyperlink" Target="http://www/" TargetMode="External" /><Relationship Id="rId155" Type="http://schemas.openxmlformats.org/officeDocument/2006/relationships/footer" Target="footer74.xml" /><Relationship Id="rId156" Type="http://schemas.openxmlformats.org/officeDocument/2006/relationships/footer" Target="footer75.xml" /><Relationship Id="rId157" Type="http://schemas.openxmlformats.org/officeDocument/2006/relationships/footer" Target="footer76.xml" /><Relationship Id="rId158" Type="http://schemas.openxmlformats.org/officeDocument/2006/relationships/footer" Target="footer77.xml" /><Relationship Id="rId159" Type="http://schemas.openxmlformats.org/officeDocument/2006/relationships/image" Target="media/image21.jpeg" /><Relationship Id="rId16" Type="http://schemas.openxmlformats.org/officeDocument/2006/relationships/footer" Target="footer8.xml" /><Relationship Id="rId160" Type="http://schemas.openxmlformats.org/officeDocument/2006/relationships/image" Target="media/image22.jpeg" /><Relationship Id="rId161" Type="http://schemas.openxmlformats.org/officeDocument/2006/relationships/footer" Target="footer78.xml" /><Relationship Id="rId162" Type="http://schemas.openxmlformats.org/officeDocument/2006/relationships/footer" Target="footer79.xml" /><Relationship Id="rId163" Type="http://schemas.openxmlformats.org/officeDocument/2006/relationships/footer" Target="footer80.xml" /><Relationship Id="rId164" Type="http://schemas.openxmlformats.org/officeDocument/2006/relationships/footer" Target="footer81.xml" /><Relationship Id="rId165" Type="http://schemas.openxmlformats.org/officeDocument/2006/relationships/footer" Target="footer82.xml" /><Relationship Id="rId166" Type="http://schemas.openxmlformats.org/officeDocument/2006/relationships/footer" Target="footer83.xml" /><Relationship Id="rId167" Type="http://schemas.openxmlformats.org/officeDocument/2006/relationships/footer" Target="footer84.xml" /><Relationship Id="rId168" Type="http://schemas.openxmlformats.org/officeDocument/2006/relationships/hyperlink" Target="http://hdl.handle.net/1854/LU-8518872" TargetMode="External" /><Relationship Id="rId169" Type="http://schemas.openxmlformats.org/officeDocument/2006/relationships/hyperlink" Target="http://cirinandgile.com/bulletins/Bulle-" TargetMode="External" /><Relationship Id="rId17" Type="http://schemas.openxmlformats.org/officeDocument/2006/relationships/footer" Target="footer9.xml" /><Relationship Id="rId170" Type="http://schemas.openxmlformats.org/officeDocument/2006/relationships/hyperlink" Target="http://hdl.handle/" TargetMode="External" /><Relationship Id="rId171" Type="http://schemas.openxmlformats.org/officeDocument/2006/relationships/image" Target="media/image23.jpeg" /><Relationship Id="rId172" Type="http://schemas.openxmlformats.org/officeDocument/2006/relationships/hyperlink" Target="mailto:fgalindoru@upsa.es" TargetMode="External" /><Relationship Id="rId173" Type="http://schemas.openxmlformats.org/officeDocument/2006/relationships/hyperlink" Target="mailto:afuentesne@upsa.es" TargetMode="External" /><Relationship Id="rId174" Type="http://schemas.openxmlformats.org/officeDocument/2006/relationships/footer" Target="footer85.xml" /><Relationship Id="rId175" Type="http://schemas.openxmlformats.org/officeDocument/2006/relationships/hyperlink" Target="mailto:fsuarezca@upsa.es" TargetMode="External" /><Relationship Id="rId176" Type="http://schemas.openxmlformats.org/officeDocument/2006/relationships/footer" Target="footer86.xml" /><Relationship Id="rId177" Type="http://schemas.openxmlformats.org/officeDocument/2006/relationships/footer" Target="footer87.xml" /><Relationship Id="rId178" Type="http://schemas.openxmlformats.org/officeDocument/2006/relationships/footer" Target="footer88.xml" /><Relationship Id="rId179" Type="http://schemas.openxmlformats.org/officeDocument/2006/relationships/footer" Target="footer89.xml" /><Relationship Id="rId18" Type="http://schemas.openxmlformats.org/officeDocument/2006/relationships/footer" Target="footer10.xml" /><Relationship Id="rId180" Type="http://schemas.openxmlformats.org/officeDocument/2006/relationships/footer" Target="footer90.xml" /><Relationship Id="rId181" Type="http://schemas.openxmlformats.org/officeDocument/2006/relationships/hyperlink" Target="https://www.tiktok.com/%40elpais" TargetMode="External" /><Relationship Id="rId182" Type="http://schemas.openxmlformats.org/officeDocument/2006/relationships/hyperlink" Target="https://www.tiktok.com/%40elmun-" TargetMode="External" /><Relationship Id="rId183" Type="http://schemas.openxmlformats.org/officeDocument/2006/relationships/hyperlink" Target="https://www.tiktok.com/%40la-" TargetMode="External" /><Relationship Id="rId184" Type="http://schemas.openxmlformats.org/officeDocument/2006/relationships/hyperlink" Target="mailto:www.tiktok.com/@abc.es" TargetMode="External" /><Relationship Id="rId185" Type="http://schemas.openxmlformats.org/officeDocument/2006/relationships/hyperlink" Target="https://www.tiktok.com/%40larazon" TargetMode="External" /><Relationship Id="rId186" Type="http://schemas.openxmlformats.org/officeDocument/2006/relationships/image" Target="media/image24.jpeg" /><Relationship Id="rId187" Type="http://schemas.openxmlformats.org/officeDocument/2006/relationships/image" Target="media/image25.jpeg" /><Relationship Id="rId188" Type="http://schemas.openxmlformats.org/officeDocument/2006/relationships/image" Target="media/image26.jpeg" /><Relationship Id="rId189" Type="http://schemas.openxmlformats.org/officeDocument/2006/relationships/image" Target="media/image27.jpeg" /><Relationship Id="rId19" Type="http://schemas.openxmlformats.org/officeDocument/2006/relationships/footer" Target="footer11.xml" /><Relationship Id="rId190" Type="http://schemas.openxmlformats.org/officeDocument/2006/relationships/image" Target="media/image28.jpeg" /><Relationship Id="rId191" Type="http://schemas.openxmlformats.org/officeDocument/2006/relationships/footer" Target="footer91.xml" /><Relationship Id="rId192" Type="http://schemas.openxmlformats.org/officeDocument/2006/relationships/image" Target="media/image29.jpeg" /><Relationship Id="rId193" Type="http://schemas.openxmlformats.org/officeDocument/2006/relationships/image" Target="media/image30.jpeg" /><Relationship Id="rId194" Type="http://schemas.openxmlformats.org/officeDocument/2006/relationships/footer" Target="footer92.xml" /><Relationship Id="rId195" Type="http://schemas.openxmlformats.org/officeDocument/2006/relationships/image" Target="media/image31.jpeg" /><Relationship Id="rId196" Type="http://schemas.openxmlformats.org/officeDocument/2006/relationships/footer" Target="footer93.xml" /><Relationship Id="rId197" Type="http://schemas.openxmlformats.org/officeDocument/2006/relationships/footer" Target="footer94.xml" /><Relationship Id="rId198" Type="http://schemas.openxmlformats.org/officeDocument/2006/relationships/hyperlink" Target="http://www.cjr.org/" TargetMode="External" /><Relationship Id="rId199" Type="http://schemas.openxmlformats.org/officeDocument/2006/relationships/hyperlink" Target="http://www.storybench.org/tiktok-is-changing-the-way-journa-" TargetMode="External" /><Relationship Id="rId2" Type="http://schemas.openxmlformats.org/officeDocument/2006/relationships/webSettings" Target="webSettings.xml" /><Relationship Id="rId20" Type="http://schemas.openxmlformats.org/officeDocument/2006/relationships/image" Target="media/image2.jpeg" /><Relationship Id="rId200" Type="http://schemas.openxmlformats.org/officeDocument/2006/relationships/hyperlink" Target="http://www.youtube.com/watch?v=jZUH89uc1fA" TargetMode="External" /><Relationship Id="rId201" Type="http://schemas.openxmlformats.org/officeDocument/2006/relationships/footer" Target="footer95.xml" /><Relationship Id="rId202" Type="http://schemas.openxmlformats.org/officeDocument/2006/relationships/footer" Target="footer96.xml" /><Relationship Id="rId203" Type="http://schemas.openxmlformats.org/officeDocument/2006/relationships/hyperlink" Target="mailto:maxrs@feevale.br" TargetMode="External" /><Relationship Id="rId204" Type="http://schemas.openxmlformats.org/officeDocument/2006/relationships/hyperlink" Target="mailto:thiago.god.mendes@gmail.com" TargetMode="External" /><Relationship Id="rId205" Type="http://schemas.openxmlformats.org/officeDocument/2006/relationships/hyperlink" Target="mailto:evacarolinesilva@hotmail.com" TargetMode="External" /><Relationship Id="rId206" Type="http://schemas.openxmlformats.org/officeDocument/2006/relationships/hyperlink" Target="mailto:evabezg@gmail.com" TargetMode="External" /><Relationship Id="rId207" Type="http://schemas.openxmlformats.org/officeDocument/2006/relationships/hyperlink" Target="mailto:0285616@feevale.br" TargetMode="External" /><Relationship Id="rId208" Type="http://schemas.openxmlformats.org/officeDocument/2006/relationships/footer" Target="footer97.xml" /><Relationship Id="rId209" Type="http://schemas.openxmlformats.org/officeDocument/2006/relationships/footer" Target="footer98.xml" /><Relationship Id="rId21" Type="http://schemas.openxmlformats.org/officeDocument/2006/relationships/hyperlink" Target="mailto:rcoche@ufl.edu" TargetMode="External" /><Relationship Id="rId210" Type="http://schemas.openxmlformats.org/officeDocument/2006/relationships/footer" Target="footer99.xml" /><Relationship Id="rId211" Type="http://schemas.openxmlformats.org/officeDocument/2006/relationships/image" Target="media/image32.jpeg" /><Relationship Id="rId212" Type="http://schemas.openxmlformats.org/officeDocument/2006/relationships/image" Target="media/image33.jpeg" /><Relationship Id="rId213" Type="http://schemas.openxmlformats.org/officeDocument/2006/relationships/footer" Target="footer100.xml" /><Relationship Id="rId214" Type="http://schemas.openxmlformats.org/officeDocument/2006/relationships/footer" Target="footer101.xml" /><Relationship Id="rId215" Type="http://schemas.openxmlformats.org/officeDocument/2006/relationships/image" Target="media/image34.jpeg" /><Relationship Id="rId216" Type="http://schemas.openxmlformats.org/officeDocument/2006/relationships/image" Target="media/image35.jpeg" /><Relationship Id="rId217" Type="http://schemas.openxmlformats.org/officeDocument/2006/relationships/image" Target="media/image36.jpeg" /><Relationship Id="rId218" Type="http://schemas.openxmlformats.org/officeDocument/2006/relationships/image" Target="media/image37.jpeg" /><Relationship Id="rId219" Type="http://schemas.openxmlformats.org/officeDocument/2006/relationships/footer" Target="footer102.xml" /><Relationship Id="rId22" Type="http://schemas.openxmlformats.org/officeDocument/2006/relationships/hyperlink" Target="mailto:b.lynn@ufl.edu" TargetMode="External" /><Relationship Id="rId220" Type="http://schemas.openxmlformats.org/officeDocument/2006/relationships/footer" Target="footer103.xml" /><Relationship Id="rId221" Type="http://schemas.openxmlformats.org/officeDocument/2006/relationships/image" Target="media/image38.jpeg" /><Relationship Id="rId222" Type="http://schemas.openxmlformats.org/officeDocument/2006/relationships/image" Target="media/image39.jpeg" /><Relationship Id="rId223" Type="http://schemas.openxmlformats.org/officeDocument/2006/relationships/footer" Target="footer104.xml" /><Relationship Id="rId224" Type="http://schemas.openxmlformats.org/officeDocument/2006/relationships/hyperlink" Target="http://www.psafe.com/dfndr-lab/" TargetMode="External" /><Relationship Id="rId225" Type="http://schemas.openxmlformats.org/officeDocument/2006/relationships/footer" Target="footer105.xml" /><Relationship Id="rId226" Type="http://schemas.openxmlformats.org/officeDocument/2006/relationships/hyperlink" Target="http://hdl.handle.net/10183/238002" TargetMode="External" /><Relationship Id="rId227" Type="http://schemas.openxmlformats.org/officeDocument/2006/relationships/hyperlink" Target="http://www.revista-uno.com.br/numero-27/fake-news-ver-" TargetMode="External" /><Relationship Id="rId228" Type="http://schemas.openxmlformats.org/officeDocument/2006/relationships/hyperlink" Target="http://hdl.handle.net/10183/257773" TargetMode="External" /><Relationship Id="rId229" Type="http://schemas.openxmlformats.org/officeDocument/2006/relationships/footer" Target="footer106.xml" /><Relationship Id="rId23" Type="http://schemas.openxmlformats.org/officeDocument/2006/relationships/footer" Target="footer12.xml" /><Relationship Id="rId230" Type="http://schemas.openxmlformats.org/officeDocument/2006/relationships/footer" Target="footer107.xml" /><Relationship Id="rId231" Type="http://schemas.openxmlformats.org/officeDocument/2006/relationships/footer" Target="footer108.xml" /><Relationship Id="rId232" Type="http://schemas.openxmlformats.org/officeDocument/2006/relationships/hyperlink" Target="mailto:gmlobillo@uma.es" TargetMode="External" /><Relationship Id="rId233" Type="http://schemas.openxmlformats.org/officeDocument/2006/relationships/footer" Target="footer109.xml" /><Relationship Id="rId234" Type="http://schemas.openxmlformats.org/officeDocument/2006/relationships/footer" Target="footer110.xml" /><Relationship Id="rId235" Type="http://schemas.openxmlformats.org/officeDocument/2006/relationships/footer" Target="footer111.xml" /><Relationship Id="rId236" Type="http://schemas.openxmlformats.org/officeDocument/2006/relationships/footer" Target="footer112.xml" /><Relationship Id="rId237" Type="http://schemas.openxmlformats.org/officeDocument/2006/relationships/theme" Target="theme/theme1.xml" /><Relationship Id="rId238" Type="http://schemas.openxmlformats.org/officeDocument/2006/relationships/numbering" Target="numbering.xml" /><Relationship Id="rId239" Type="http://schemas.openxmlformats.org/officeDocument/2006/relationships/styles" Target="styles.xml" /><Relationship Id="rId24" Type="http://schemas.openxmlformats.org/officeDocument/2006/relationships/hyperlink" Target="mailto:mjhaught@memphis.edu" TargetMode="External" /><Relationship Id="rId25" Type="http://schemas.openxmlformats.org/officeDocument/2006/relationships/footer" Target="footer13.xml" /><Relationship Id="rId26" Type="http://schemas.openxmlformats.org/officeDocument/2006/relationships/footer" Target="footer14.xml" /><Relationship Id="rId27" Type="http://schemas.openxmlformats.org/officeDocument/2006/relationships/footer" Target="footer15.xml" /><Relationship Id="rId28" Type="http://schemas.openxmlformats.org/officeDocument/2006/relationships/footer" Target="footer16.xml" /><Relationship Id="rId29" Type="http://schemas.openxmlformats.org/officeDocument/2006/relationships/footer" Target="footer17.xml" /><Relationship Id="rId3" Type="http://schemas.openxmlformats.org/officeDocument/2006/relationships/fontTable" Target="fontTable.xml" /><Relationship Id="rId30" Type="http://schemas.openxmlformats.org/officeDocument/2006/relationships/footer" Target="footer18.xml" /><Relationship Id="rId31" Type="http://schemas.openxmlformats.org/officeDocument/2006/relationships/footer" Target="footer19.xml" /><Relationship Id="rId32" Type="http://schemas.openxmlformats.org/officeDocument/2006/relationships/footer" Target="footer20.xml" /><Relationship Id="rId33" Type="http://schemas.openxmlformats.org/officeDocument/2006/relationships/hyperlink" Target="http://www.techradar.com/news/how-will-ott-in-sports-broadcas-" TargetMode="External" /><Relationship Id="rId34" Type="http://schemas.openxmlformats.org/officeDocument/2006/relationships/hyperlink" Target="http://www.latimes.com/" TargetMode="External" /><Relationship Id="rId35" Type="http://schemas.openxmlformats.org/officeDocument/2006/relationships/hyperlink" Target="http://www.engadget.com/2018-09-25-ama-" TargetMode="External" /><Relationship Id="rId36" Type="http://schemas.openxmlformats.org/officeDocument/2006/relationships/hyperlink" Target="http://www.politico.eu/article/ama-" TargetMode="External" /><Relationship Id="rId37" Type="http://schemas.openxmlformats.org/officeDocument/2006/relationships/hyperlink" Target="http://www.marketwatch.com/story/the-sports-wi-" TargetMode="External" /><Relationship Id="rId38" Type="http://schemas.openxmlformats.org/officeDocument/2006/relationships/hyperlink" Target="http://www.palco23.com/media/el-futbol-" TargetMode="External" /><Relationship Id="rId39" Type="http://schemas.openxmlformats.org/officeDocument/2006/relationships/footer" Target="footer21.xml" /><Relationship Id="rId4" Type="http://schemas.openxmlformats.org/officeDocument/2006/relationships/image" Target="media/image1.jpeg" /><Relationship Id="rId40" Type="http://schemas.openxmlformats.org/officeDocument/2006/relationships/hyperlink" Target="http://www.hollywoodreporter.com/" TargetMode="External" /><Relationship Id="rId41" Type="http://schemas.openxmlformats.org/officeDocument/2006/relationships/hyperlink" Target="http://www.forbes.com/sites/alexreimer/2020/12/16/why-sports-tv-" TargetMode="External" /><Relationship Id="rId42" Type="http://schemas.openxmlformats.org/officeDocument/2006/relationships/hyperlink" Target="http://dx.doi/" TargetMode="External" /><Relationship Id="rId43" Type="http://schemas.openxmlformats.org/officeDocument/2006/relationships/footer" Target="footer22.xml" /><Relationship Id="rId44" Type="http://schemas.openxmlformats.org/officeDocument/2006/relationships/hyperlink" Target="http://www.cnbc.com/2021/05/19/facebook-wants-its-" TargetMode="External" /><Relationship Id="rId45" Type="http://schemas.openxmlformats.org/officeDocument/2006/relationships/footer" Target="footer23.xml" /><Relationship Id="rId46" Type="http://schemas.openxmlformats.org/officeDocument/2006/relationships/footer" Target="footer24.xml" /><Relationship Id="rId47" Type="http://schemas.openxmlformats.org/officeDocument/2006/relationships/image" Target="media/image3.jpeg" /><Relationship Id="rId48" Type="http://schemas.openxmlformats.org/officeDocument/2006/relationships/hyperlink" Target="mailto:veloso@uni-corvinus.hu" TargetMode="External" /><Relationship Id="rId49" Type="http://schemas.openxmlformats.org/officeDocument/2006/relationships/hyperlink" Target="mailto:yimingtao397@gmail.com" TargetMode="External" /><Relationship Id="rId5" Type="http://schemas.openxmlformats.org/officeDocument/2006/relationships/hyperlink" Target="mailto:oscar.gutierrez@eum.es" TargetMode="External" /><Relationship Id="rId50" Type="http://schemas.openxmlformats.org/officeDocument/2006/relationships/footer" Target="footer25.xml" /><Relationship Id="rId51" Type="http://schemas.openxmlformats.org/officeDocument/2006/relationships/footer" Target="footer26.xml" /><Relationship Id="rId52" Type="http://schemas.openxmlformats.org/officeDocument/2006/relationships/image" Target="media/image4.jpeg" /><Relationship Id="rId53" Type="http://schemas.openxmlformats.org/officeDocument/2006/relationships/footer" Target="footer27.xml" /><Relationship Id="rId54" Type="http://schemas.openxmlformats.org/officeDocument/2006/relationships/footer" Target="footer28.xml" /><Relationship Id="rId55" Type="http://schemas.openxmlformats.org/officeDocument/2006/relationships/hyperlink" Target="http://www.instagram.com/romaincannone/" TargetMode="External" /><Relationship Id="rId56" Type="http://schemas.openxmlformats.org/officeDocument/2006/relationships/hyperlink" Target="http://www.instagram.com/yannickborelofficiel/" TargetMode="External" /><Relationship Id="rId57" Type="http://schemas.openxmlformats.org/officeDocument/2006/relationships/hyperlink" Target="http://www.instagram.com/rubenlimardo/" TargetMode="External" /><Relationship Id="rId58" Type="http://schemas.openxmlformats.org/officeDocument/2006/relationships/hyperlink" Target="http://www.instagram.com/kanokoki3568/" TargetMode="External" /><Relationship Id="rId59" Type="http://schemas.openxmlformats.org/officeDocument/2006/relationships/hyperlink" Target="http://www.instagram.com/kurbanov_ruslan_13/" TargetMode="External" /><Relationship Id="rId6" Type="http://schemas.openxmlformats.org/officeDocument/2006/relationships/hyperlink" Target="mailto:jf.fondevila@eum.es" TargetMode="External" /><Relationship Id="rId60" Type="http://schemas.openxmlformats.org/officeDocument/2006/relationships/hyperlink" Target="http://www.instagram.com/minobe_kazuyasu/" TargetMode="External" /><Relationship Id="rId61" Type="http://schemas.openxmlformats.org/officeDocument/2006/relationships/hyperlink" Target="http://www.instagram.com/federicovismara/" TargetMode="External" /><Relationship Id="rId62" Type="http://schemas.openxmlformats.org/officeDocument/2006/relationships/hyperlink" Target="http://www.instagram.com/sera.song/" TargetMode="External" /><Relationship Id="rId63" Type="http://schemas.openxmlformats.org/officeDocument/2006/relationships/hyperlink" Target="http://www.instagram.com/candassamymarieflorence/" TargetMode="External" /><Relationship Id="rId64" Type="http://schemas.openxmlformats.org/officeDocument/2006/relationships/hyperlink" Target="http://www.instagram.com/rossellina91/" TargetMode="External" /><Relationship Id="rId65" Type="http://schemas.openxmlformats.org/officeDocument/2006/relationships/hyperlink" Target="http://www.instagram.com/vmwkong/" TargetMode="External" /><Relationship Id="rId66" Type="http://schemas.openxmlformats.org/officeDocument/2006/relationships/hyperlink" Target="http://www.instagram.com/nellidiffert/" TargetMode="External" /><Relationship Id="rId67" Type="http://schemas.openxmlformats.org/officeDocument/2006/relationships/hyperlink" Target="http://www.instagram.com/albertasantuccio/" TargetMode="External" /><Relationship Id="rId68" Type="http://schemas.openxmlformats.org/officeDocument/2006/relationships/hyperlink" Target="http://www.instagram.com/alexandrandolo/" TargetMode="External" /><Relationship Id="rId69" Type="http://schemas.openxmlformats.org/officeDocument/2006/relationships/hyperlink" Target="http://www.instagram.com/katrinalehis/" TargetMode="External" /><Relationship Id="rId7" Type="http://schemas.openxmlformats.org/officeDocument/2006/relationships/hyperlink" Target="http://orcid.org/0000-0002-6587-939X" TargetMode="External" /><Relationship Id="rId70" Type="http://schemas.openxmlformats.org/officeDocument/2006/relationships/footer" Target="footer29.xml" /><Relationship Id="rId71" Type="http://schemas.openxmlformats.org/officeDocument/2006/relationships/footer" Target="footer30.xml" /><Relationship Id="rId72" Type="http://schemas.openxmlformats.org/officeDocument/2006/relationships/image" Target="media/image5.jpeg" /><Relationship Id="rId73" Type="http://schemas.openxmlformats.org/officeDocument/2006/relationships/image" Target="media/image6.jpeg" /><Relationship Id="rId74" Type="http://schemas.openxmlformats.org/officeDocument/2006/relationships/footer" Target="footer31.xml" /><Relationship Id="rId75" Type="http://schemas.openxmlformats.org/officeDocument/2006/relationships/footer" Target="footer32.xml" /><Relationship Id="rId76" Type="http://schemas.openxmlformats.org/officeDocument/2006/relationships/image" Target="media/image7.jpeg" /><Relationship Id="rId77" Type="http://schemas.openxmlformats.org/officeDocument/2006/relationships/image" Target="media/image8.jpeg" /><Relationship Id="rId78" Type="http://schemas.openxmlformats.org/officeDocument/2006/relationships/image" Target="media/image9.jpeg" /><Relationship Id="rId79" Type="http://schemas.openxmlformats.org/officeDocument/2006/relationships/image" Target="media/image10.jpeg" /><Relationship Id="rId8" Type="http://schemas.openxmlformats.org/officeDocument/2006/relationships/hyperlink" Target="mailto:albagc1999@gmail.com" TargetMode="External" /><Relationship Id="rId80" Type="http://schemas.openxmlformats.org/officeDocument/2006/relationships/image" Target="media/image11.jpeg" /><Relationship Id="rId81" Type="http://schemas.openxmlformats.org/officeDocument/2006/relationships/image" Target="media/image12.jpeg" /><Relationship Id="rId82" Type="http://schemas.openxmlformats.org/officeDocument/2006/relationships/image" Target="media/image13.jpeg" /><Relationship Id="rId83" Type="http://schemas.openxmlformats.org/officeDocument/2006/relationships/footer" Target="footer33.xml" /><Relationship Id="rId84" Type="http://schemas.openxmlformats.org/officeDocument/2006/relationships/hyperlink" Target="http://www.loyola.edu/academics/emer-" TargetMode="External" /><Relationship Id="rId85" Type="http://schemas.openxmlformats.org/officeDocument/2006/relationships/footer" Target="footer34.xml" /><Relationship Id="rId86" Type="http://schemas.openxmlformats.org/officeDocument/2006/relationships/hyperlink" Target="http://qnck.cyol.com/html/2021-" TargetMode="External" /><Relationship Id="rId87" Type="http://schemas.openxmlformats.org/officeDocument/2006/relationships/footer" Target="footer35.xml" /><Relationship Id="rId88" Type="http://schemas.openxmlformats.org/officeDocument/2006/relationships/hyperlink" Target="http://www.vttresearch.com/si-" TargetMode="External" /><Relationship Id="rId89" Type="http://schemas.openxmlformats.org/officeDocument/2006/relationships/footer" Target="footer36.xml" /><Relationship Id="rId9" Type="http://schemas.openxmlformats.org/officeDocument/2006/relationships/footer" Target="footer1.xml" /><Relationship Id="rId90" Type="http://schemas.openxmlformats.org/officeDocument/2006/relationships/footer" Target="footer37.xml" /><Relationship Id="rId91" Type="http://schemas.openxmlformats.org/officeDocument/2006/relationships/footer" Target="footer38.xml" /><Relationship Id="rId92" Type="http://schemas.openxmlformats.org/officeDocument/2006/relationships/image" Target="media/image14.jpeg" /><Relationship Id="rId93" Type="http://schemas.openxmlformats.org/officeDocument/2006/relationships/hyperlink" Target="mailto:Franciscojavier.zamoras@campusviu.es" TargetMode="External" /><Relationship Id="rId94" Type="http://schemas.openxmlformats.org/officeDocument/2006/relationships/hyperlink" Target="mailto:gsanahuj@uji.es" TargetMode="External" /><Relationship Id="rId95" Type="http://schemas.openxmlformats.org/officeDocument/2006/relationships/hyperlink" Target="mailto:sandra.arias.mon@gmail.com" TargetMode="External" /><Relationship Id="rId96" Type="http://schemas.openxmlformats.org/officeDocument/2006/relationships/footer" Target="footer39.xml" /><Relationship Id="rId97" Type="http://schemas.openxmlformats.org/officeDocument/2006/relationships/footer" Target="footer40.xml" /><Relationship Id="rId98" Type="http://schemas.openxmlformats.org/officeDocument/2006/relationships/footer" Target="footer41.xml" /><Relationship Id="rId99" Type="http://schemas.openxmlformats.org/officeDocument/2006/relationships/footer" Target="footer42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76392</Words>
  <Characters>423216</Characters>
  <Application>Microsoft Office Word</Application>
  <DocSecurity>8</DocSecurity>
  <Lines>13652</Lines>
  <Paragraphs>3142</Paragraphs>
  <ScaleCrop>false</ScaleCrop>
  <Company>mar</Company>
  <LinksUpToDate>false</LinksUpToDate>
  <CharactersWithSpaces>496466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 Binimelis</cp:lastModifiedBy>
  <cp:revision>2</cp:revision>
  <dcterms:created xsi:type="dcterms:W3CDTF">2023-12-20T22:47:00Z</dcterms:created>
  <dcterms:modified xsi:type="dcterms:W3CDTF">2023-12-20T22:48:00Z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2023-12-20T00:00:00Z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2023-12-20T00:00:00Z</vt:filetime>
  </property>
</Properties>
</file>